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B79D" w14:textId="48686DBE" w:rsidR="00497A75" w:rsidRPr="00130235" w:rsidRDefault="00497A75">
      <w:pPr>
        <w:rPr>
          <w:lang w:val="en-GB"/>
        </w:rPr>
      </w:pPr>
    </w:p>
    <w:tbl>
      <w:tblPr>
        <w:tblW w:w="9923" w:type="dxa"/>
        <w:tblInd w:w="-284" w:type="dxa"/>
        <w:tblLayout w:type="fixed"/>
        <w:tblCellMar>
          <w:left w:w="60" w:type="dxa"/>
          <w:right w:w="60" w:type="dxa"/>
        </w:tblCellMar>
        <w:tblLook w:val="04A0" w:firstRow="1" w:lastRow="0" w:firstColumn="1" w:lastColumn="0" w:noHBand="0" w:noVBand="1"/>
      </w:tblPr>
      <w:tblGrid>
        <w:gridCol w:w="4934"/>
        <w:gridCol w:w="4989"/>
      </w:tblGrid>
      <w:tr w:rsidR="0044395A" w:rsidRPr="00F72544" w14:paraId="3C20ACA5" w14:textId="77777777" w:rsidTr="008C561B">
        <w:trPr>
          <w:trHeight w:val="799"/>
        </w:trPr>
        <w:tc>
          <w:tcPr>
            <w:tcW w:w="4934" w:type="dxa"/>
            <w:vMerge w:val="restart"/>
            <w:tcBorders>
              <w:top w:val="nil"/>
              <w:left w:val="nil"/>
              <w:bottom w:val="nil"/>
              <w:right w:val="nil"/>
            </w:tcBorders>
            <w:tcMar>
              <w:top w:w="0" w:type="dxa"/>
              <w:left w:w="3" w:type="dxa"/>
              <w:bottom w:w="0" w:type="dxa"/>
              <w:right w:w="60" w:type="dxa"/>
            </w:tcMar>
          </w:tcPr>
          <w:p w14:paraId="3C20ACA2" w14:textId="77777777" w:rsidR="004E2893" w:rsidRPr="005F5B2A" w:rsidRDefault="004E2893" w:rsidP="00B40696">
            <w:pPr>
              <w:pStyle w:val="Heading1"/>
              <w:numPr>
                <w:ilvl w:val="0"/>
                <w:numId w:val="0"/>
              </w:numPr>
              <w:rPr>
                <w:lang w:val="en-GB"/>
              </w:rPr>
            </w:pPr>
          </w:p>
        </w:tc>
        <w:tc>
          <w:tcPr>
            <w:tcW w:w="4989" w:type="dxa"/>
            <w:vMerge w:val="restart"/>
            <w:tcBorders>
              <w:top w:val="nil"/>
              <w:left w:val="nil"/>
              <w:bottom w:val="nil"/>
              <w:right w:val="nil"/>
            </w:tcBorders>
            <w:tcMar>
              <w:top w:w="0" w:type="dxa"/>
              <w:left w:w="3" w:type="dxa"/>
              <w:bottom w:w="0" w:type="dxa"/>
              <w:right w:w="60" w:type="dxa"/>
            </w:tcMar>
          </w:tcPr>
          <w:p w14:paraId="3C20ACA4" w14:textId="71943B0A" w:rsidR="004E2893" w:rsidRPr="00F72544" w:rsidRDefault="004E2893" w:rsidP="00EF5311">
            <w:pPr>
              <w:spacing w:after="200"/>
              <w:jc w:val="both"/>
              <w:rPr>
                <w:rFonts w:cstheme="minorHAnsi"/>
                <w:sz w:val="24"/>
                <w:szCs w:val="24"/>
              </w:rPr>
            </w:pPr>
          </w:p>
        </w:tc>
      </w:tr>
      <w:tr w:rsidR="0044395A" w:rsidRPr="00F72544" w14:paraId="3C20ACA8" w14:textId="77777777" w:rsidTr="008C561B">
        <w:trPr>
          <w:trHeight w:val="493"/>
        </w:trPr>
        <w:tc>
          <w:tcPr>
            <w:tcW w:w="4934" w:type="dxa"/>
            <w:vMerge/>
            <w:tcBorders>
              <w:top w:val="nil"/>
              <w:left w:val="nil"/>
              <w:bottom w:val="nil"/>
              <w:right w:val="nil"/>
            </w:tcBorders>
            <w:tcMar>
              <w:top w:w="0" w:type="dxa"/>
              <w:left w:w="3" w:type="dxa"/>
              <w:bottom w:w="0" w:type="dxa"/>
              <w:right w:w="60" w:type="dxa"/>
            </w:tcMar>
          </w:tcPr>
          <w:p w14:paraId="3C20ACA6" w14:textId="77777777" w:rsidR="004E2893" w:rsidRPr="00F72544" w:rsidRDefault="004E2893" w:rsidP="00EF5311">
            <w:pPr>
              <w:spacing w:after="200"/>
              <w:jc w:val="both"/>
              <w:rPr>
                <w:rFonts w:cstheme="minorHAnsi"/>
                <w:sz w:val="24"/>
                <w:szCs w:val="24"/>
              </w:rPr>
            </w:pPr>
          </w:p>
        </w:tc>
        <w:tc>
          <w:tcPr>
            <w:tcW w:w="4989" w:type="dxa"/>
            <w:vMerge/>
            <w:tcBorders>
              <w:top w:val="nil"/>
              <w:left w:val="nil"/>
              <w:bottom w:val="nil"/>
              <w:right w:val="nil"/>
            </w:tcBorders>
            <w:tcMar>
              <w:top w:w="0" w:type="dxa"/>
              <w:left w:w="3" w:type="dxa"/>
              <w:bottom w:w="0" w:type="dxa"/>
              <w:right w:w="60" w:type="dxa"/>
            </w:tcMar>
          </w:tcPr>
          <w:p w14:paraId="3C20ACA7" w14:textId="77777777" w:rsidR="004E2893" w:rsidRPr="00F72544" w:rsidRDefault="004E2893" w:rsidP="00EF5311">
            <w:pPr>
              <w:spacing w:after="200"/>
              <w:jc w:val="both"/>
              <w:rPr>
                <w:rFonts w:cstheme="minorHAnsi"/>
                <w:sz w:val="24"/>
                <w:szCs w:val="24"/>
              </w:rPr>
            </w:pPr>
          </w:p>
        </w:tc>
      </w:tr>
      <w:tr w:rsidR="0052640B" w:rsidRPr="0079076E" w14:paraId="3C20ACAA" w14:textId="77777777" w:rsidTr="008C561B">
        <w:trPr>
          <w:trHeight w:val="1069"/>
        </w:trPr>
        <w:tc>
          <w:tcPr>
            <w:tcW w:w="9923" w:type="dxa"/>
            <w:gridSpan w:val="2"/>
            <w:tcBorders>
              <w:top w:val="nil"/>
              <w:left w:val="nil"/>
              <w:bottom w:val="nil"/>
              <w:right w:val="nil"/>
            </w:tcBorders>
            <w:tcMar>
              <w:top w:w="0" w:type="dxa"/>
              <w:left w:w="3" w:type="dxa"/>
              <w:bottom w:w="0" w:type="dxa"/>
              <w:right w:w="60" w:type="dxa"/>
            </w:tcMar>
          </w:tcPr>
          <w:p w14:paraId="3C20ACA9" w14:textId="4D897091" w:rsidR="004E2893" w:rsidRPr="0079076E" w:rsidRDefault="001A3D64" w:rsidP="0079076E">
            <w:pPr>
              <w:pStyle w:val="CoverHeading1"/>
              <w:rPr>
                <w:rFonts w:cstheme="minorHAnsi"/>
                <w:lang w:val="fr-BE"/>
              </w:rPr>
            </w:pPr>
            <w:r>
              <w:rPr>
                <w:rFonts w:cstheme="minorHAnsi"/>
                <w:lang w:val="fr-BE"/>
              </w:rPr>
              <w:t>Prescription de renvoi</w:t>
            </w:r>
            <w:r w:rsidR="00EA2804" w:rsidRPr="00942E7B">
              <w:rPr>
                <w:rFonts w:cstheme="minorHAnsi"/>
                <w:lang w:val="fr-BE"/>
              </w:rPr>
              <w:t xml:space="preserve"> </w:t>
            </w:r>
            <w:r w:rsidR="0079076E">
              <w:rPr>
                <w:rFonts w:cstheme="minorHAnsi"/>
                <w:lang w:val="fr-BE"/>
              </w:rPr>
              <w:t xml:space="preserve">pour les </w:t>
            </w:r>
            <w:r w:rsidR="00EA2804" w:rsidRPr="00942E7B">
              <w:rPr>
                <w:rFonts w:cstheme="minorHAnsi"/>
                <w:lang w:val="fr-BE"/>
              </w:rPr>
              <w:t>infirmi</w:t>
            </w:r>
            <w:r>
              <w:rPr>
                <w:rFonts w:cstheme="minorHAnsi"/>
                <w:lang w:val="fr-BE"/>
              </w:rPr>
              <w:t>er</w:t>
            </w:r>
            <w:r w:rsidR="0079076E">
              <w:rPr>
                <w:rFonts w:cstheme="minorHAnsi"/>
                <w:lang w:val="fr-BE"/>
              </w:rPr>
              <w:t>s de soins à domicile</w:t>
            </w:r>
          </w:p>
        </w:tc>
      </w:tr>
    </w:tbl>
    <w:p w14:paraId="3C20ACAB" w14:textId="77777777" w:rsidR="004E2893" w:rsidRPr="00942E7B" w:rsidRDefault="004E2893" w:rsidP="00EF5311">
      <w:pPr>
        <w:spacing w:after="200"/>
        <w:jc w:val="both"/>
        <w:rPr>
          <w:rFonts w:cstheme="minorHAnsi"/>
          <w:b/>
          <w:sz w:val="24"/>
          <w:szCs w:val="24"/>
          <w:lang w:val="fr-BE"/>
        </w:rPr>
      </w:pPr>
    </w:p>
    <w:p w14:paraId="3C20ACAD" w14:textId="5C82948A" w:rsidR="004E2893" w:rsidRPr="00942E7B" w:rsidRDefault="1F172018" w:rsidP="00133547">
      <w:pPr>
        <w:pStyle w:val="CoverHeading2"/>
        <w:spacing w:line="259" w:lineRule="auto"/>
        <w:rPr>
          <w:rFonts w:cstheme="minorBidi"/>
          <w:lang w:val="fr-BE"/>
        </w:rPr>
      </w:pPr>
      <w:r w:rsidRPr="00942E7B">
        <w:rPr>
          <w:rFonts w:cstheme="minorBidi"/>
          <w:lang w:val="fr-BE"/>
        </w:rPr>
        <w:t xml:space="preserve">EXIGENCES </w:t>
      </w:r>
      <w:r w:rsidR="0079076E">
        <w:rPr>
          <w:rFonts w:cstheme="minorBidi"/>
          <w:lang w:val="fr-BE"/>
        </w:rPr>
        <w:t>business</w:t>
      </w:r>
      <w:r w:rsidRPr="00942E7B">
        <w:rPr>
          <w:rFonts w:cstheme="minorBidi"/>
          <w:lang w:val="fr-BE"/>
        </w:rPr>
        <w:t xml:space="preserve"> ET </w:t>
      </w:r>
      <w:r w:rsidR="007C777B">
        <w:rPr>
          <w:rFonts w:cstheme="minorBidi"/>
          <w:lang w:val="fr-BE"/>
        </w:rPr>
        <w:t>TEMPLATE</w:t>
      </w:r>
      <w:r w:rsidRPr="00942E7B">
        <w:rPr>
          <w:rFonts w:cstheme="minorBidi"/>
          <w:lang w:val="fr-BE"/>
        </w:rPr>
        <w:t>S v2.18</w:t>
      </w:r>
    </w:p>
    <w:p w14:paraId="5FA866C2" w14:textId="77777777" w:rsidR="008E656B" w:rsidRPr="00942E7B" w:rsidRDefault="008E656B" w:rsidP="008E656B">
      <w:pPr>
        <w:rPr>
          <w:lang w:val="fr-BE"/>
        </w:rPr>
      </w:pPr>
      <w:bookmarkStart w:id="0" w:name="DOCUMENT_HISTORY_START"/>
      <w:bookmarkEnd w:id="0"/>
    </w:p>
    <w:tbl>
      <w:tblPr>
        <w:tblW w:w="10071" w:type="dxa"/>
        <w:jc w:val="center"/>
        <w:tblLayout w:type="fixed"/>
        <w:tblLook w:val="04A0" w:firstRow="1" w:lastRow="0" w:firstColumn="1" w:lastColumn="0" w:noHBand="0" w:noVBand="1"/>
      </w:tblPr>
      <w:tblGrid>
        <w:gridCol w:w="1192"/>
        <w:gridCol w:w="1927"/>
        <w:gridCol w:w="1401"/>
        <w:gridCol w:w="1643"/>
        <w:gridCol w:w="3908"/>
      </w:tblGrid>
      <w:tr w:rsidR="004E2893" w:rsidRPr="00F72544" w14:paraId="3C20ACB3" w14:textId="77777777" w:rsidTr="001A3D64">
        <w:trPr>
          <w:cantSplit/>
          <w:trHeight w:val="426"/>
          <w:jc w:val="center"/>
        </w:trPr>
        <w:tc>
          <w:tcPr>
            <w:tcW w:w="1192" w:type="dxa"/>
            <w:tcBorders>
              <w:top w:val="nil"/>
              <w:left w:val="nil"/>
              <w:bottom w:val="nil"/>
              <w:right w:val="nil"/>
            </w:tcBorders>
            <w:shd w:val="clear" w:color="auto" w:fill="B3B3B3"/>
            <w:tcMar>
              <w:top w:w="0" w:type="dxa"/>
              <w:left w:w="3" w:type="dxa"/>
              <w:bottom w:w="0" w:type="dxa"/>
              <w:right w:w="108" w:type="dxa"/>
            </w:tcMar>
            <w:vAlign w:val="center"/>
          </w:tcPr>
          <w:p w14:paraId="3C20ACAE" w14:textId="77777777" w:rsidR="004E2893" w:rsidRPr="00F72544" w:rsidRDefault="00437C08" w:rsidP="00EF5311">
            <w:pPr>
              <w:tabs>
                <w:tab w:val="left" w:pos="309"/>
              </w:tabs>
              <w:spacing w:after="200"/>
              <w:jc w:val="both"/>
              <w:rPr>
                <w:rFonts w:cstheme="minorHAnsi"/>
                <w:b/>
                <w:color w:val="FFFFFF"/>
                <w:sz w:val="24"/>
                <w:szCs w:val="24"/>
              </w:rPr>
            </w:pPr>
            <w:r w:rsidRPr="00F72544">
              <w:rPr>
                <w:rFonts w:cstheme="minorHAnsi"/>
                <w:b/>
                <w:color w:val="FFFFFF"/>
                <w:sz w:val="24"/>
                <w:szCs w:val="24"/>
              </w:rPr>
              <w:t>Version</w:t>
            </w:r>
          </w:p>
        </w:tc>
        <w:tc>
          <w:tcPr>
            <w:tcW w:w="1927" w:type="dxa"/>
            <w:tcBorders>
              <w:top w:val="nil"/>
              <w:left w:val="nil"/>
              <w:bottom w:val="nil"/>
              <w:right w:val="nil"/>
            </w:tcBorders>
            <w:shd w:val="clear" w:color="auto" w:fill="B3B3B3"/>
            <w:tcMar>
              <w:top w:w="0" w:type="dxa"/>
              <w:left w:w="3" w:type="dxa"/>
              <w:bottom w:w="0" w:type="dxa"/>
              <w:right w:w="108" w:type="dxa"/>
            </w:tcMar>
            <w:vAlign w:val="center"/>
          </w:tcPr>
          <w:p w14:paraId="3C20ACAF" w14:textId="77777777" w:rsidR="004E2893" w:rsidRPr="00F72544" w:rsidRDefault="00437C08" w:rsidP="00EF5311">
            <w:pPr>
              <w:tabs>
                <w:tab w:val="left" w:pos="309"/>
              </w:tabs>
              <w:spacing w:after="200"/>
              <w:jc w:val="both"/>
              <w:rPr>
                <w:rFonts w:cstheme="minorHAnsi"/>
                <w:b/>
                <w:color w:val="FFFFFF"/>
                <w:sz w:val="24"/>
                <w:szCs w:val="24"/>
              </w:rPr>
            </w:pPr>
            <w:proofErr w:type="spellStart"/>
            <w:r w:rsidRPr="00F72544">
              <w:rPr>
                <w:rFonts w:cstheme="minorHAnsi"/>
                <w:b/>
                <w:color w:val="FFFFFF"/>
                <w:sz w:val="24"/>
                <w:szCs w:val="24"/>
              </w:rPr>
              <w:t>Statut</w:t>
            </w:r>
            <w:proofErr w:type="spellEnd"/>
          </w:p>
        </w:tc>
        <w:tc>
          <w:tcPr>
            <w:tcW w:w="1401" w:type="dxa"/>
            <w:tcBorders>
              <w:top w:val="nil"/>
              <w:left w:val="nil"/>
              <w:bottom w:val="nil"/>
              <w:right w:val="nil"/>
            </w:tcBorders>
            <w:shd w:val="clear" w:color="auto" w:fill="B3B3B3"/>
            <w:tcMar>
              <w:top w:w="0" w:type="dxa"/>
              <w:left w:w="3" w:type="dxa"/>
              <w:bottom w:w="0" w:type="dxa"/>
              <w:right w:w="108" w:type="dxa"/>
            </w:tcMar>
            <w:vAlign w:val="center"/>
          </w:tcPr>
          <w:p w14:paraId="3C20ACB0" w14:textId="77777777" w:rsidR="004E2893" w:rsidRPr="00F72544" w:rsidRDefault="00437C08" w:rsidP="00EF5311">
            <w:pPr>
              <w:tabs>
                <w:tab w:val="left" w:pos="309"/>
              </w:tabs>
              <w:spacing w:after="200"/>
              <w:jc w:val="both"/>
              <w:rPr>
                <w:rFonts w:cstheme="minorHAnsi"/>
                <w:b/>
                <w:color w:val="FFFFFF"/>
                <w:sz w:val="24"/>
                <w:szCs w:val="24"/>
              </w:rPr>
            </w:pPr>
            <w:r w:rsidRPr="00F72544">
              <w:rPr>
                <w:rFonts w:cstheme="minorHAnsi"/>
                <w:b/>
                <w:color w:val="FFFFFF"/>
                <w:sz w:val="24"/>
                <w:szCs w:val="24"/>
              </w:rPr>
              <w:t>Date</w:t>
            </w:r>
          </w:p>
        </w:tc>
        <w:tc>
          <w:tcPr>
            <w:tcW w:w="1643" w:type="dxa"/>
            <w:tcBorders>
              <w:top w:val="nil"/>
              <w:left w:val="nil"/>
              <w:bottom w:val="nil"/>
              <w:right w:val="nil"/>
            </w:tcBorders>
            <w:shd w:val="clear" w:color="auto" w:fill="B3B3B3"/>
            <w:tcMar>
              <w:top w:w="0" w:type="dxa"/>
              <w:left w:w="3" w:type="dxa"/>
              <w:bottom w:w="0" w:type="dxa"/>
              <w:right w:w="108" w:type="dxa"/>
            </w:tcMar>
            <w:vAlign w:val="center"/>
          </w:tcPr>
          <w:p w14:paraId="3C20ACB1" w14:textId="77777777" w:rsidR="004E2893" w:rsidRPr="00F72544" w:rsidRDefault="00437C08" w:rsidP="00EF5311">
            <w:pPr>
              <w:tabs>
                <w:tab w:val="left" w:pos="309"/>
              </w:tabs>
              <w:spacing w:after="200"/>
              <w:jc w:val="both"/>
              <w:rPr>
                <w:rFonts w:cstheme="minorHAnsi"/>
                <w:b/>
                <w:color w:val="FFFFFF"/>
                <w:sz w:val="24"/>
                <w:szCs w:val="24"/>
              </w:rPr>
            </w:pPr>
            <w:r w:rsidRPr="00F72544">
              <w:rPr>
                <w:rFonts w:cstheme="minorHAnsi"/>
                <w:b/>
                <w:color w:val="FFFFFF"/>
                <w:sz w:val="24"/>
                <w:szCs w:val="24"/>
              </w:rPr>
              <w:t>Auteur(s)</w:t>
            </w:r>
          </w:p>
        </w:tc>
        <w:tc>
          <w:tcPr>
            <w:tcW w:w="3908" w:type="dxa"/>
            <w:tcBorders>
              <w:top w:val="nil"/>
              <w:left w:val="nil"/>
              <w:bottom w:val="nil"/>
              <w:right w:val="nil"/>
            </w:tcBorders>
            <w:shd w:val="clear" w:color="auto" w:fill="B3B3B3"/>
            <w:tcMar>
              <w:top w:w="0" w:type="dxa"/>
              <w:left w:w="3" w:type="dxa"/>
              <w:bottom w:w="0" w:type="dxa"/>
              <w:right w:w="108" w:type="dxa"/>
            </w:tcMar>
            <w:vAlign w:val="center"/>
          </w:tcPr>
          <w:p w14:paraId="3C20ACB2" w14:textId="77777777" w:rsidR="004E2893" w:rsidRPr="00F72544" w:rsidRDefault="00437C08" w:rsidP="00EF5311">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Nature des </w:t>
            </w:r>
            <w:proofErr w:type="spellStart"/>
            <w:r w:rsidRPr="00F72544">
              <w:rPr>
                <w:rFonts w:cstheme="minorHAnsi"/>
                <w:b/>
                <w:color w:val="FFFFFF"/>
                <w:sz w:val="24"/>
                <w:szCs w:val="24"/>
              </w:rPr>
              <w:t>modifications</w:t>
            </w:r>
            <w:proofErr w:type="spellEnd"/>
          </w:p>
        </w:tc>
      </w:tr>
      <w:tr w:rsidR="000611E6" w:rsidRPr="00F72544" w14:paraId="3C20ACB9" w14:textId="77777777" w:rsidTr="001A3D64">
        <w:trPr>
          <w:cantSplit/>
          <w:jc w:val="center"/>
        </w:trPr>
        <w:tc>
          <w:tcPr>
            <w:tcW w:w="1192" w:type="dxa"/>
            <w:tcBorders>
              <w:top w:val="nil"/>
              <w:left w:val="nil"/>
              <w:bottom w:val="single" w:sz="4" w:space="0" w:color="auto"/>
              <w:right w:val="nil"/>
            </w:tcBorders>
            <w:tcMar>
              <w:top w:w="0" w:type="dxa"/>
              <w:left w:w="3" w:type="dxa"/>
              <w:bottom w:w="0" w:type="dxa"/>
              <w:right w:w="108" w:type="dxa"/>
            </w:tcMar>
            <w:vAlign w:val="center"/>
          </w:tcPr>
          <w:p w14:paraId="3C20ACB4" w14:textId="77777777" w:rsidR="000611E6" w:rsidRPr="00F72544" w:rsidRDefault="000611E6" w:rsidP="00EF5311">
            <w:pPr>
              <w:tabs>
                <w:tab w:val="left" w:pos="309"/>
              </w:tabs>
              <w:spacing w:after="200"/>
              <w:jc w:val="both"/>
              <w:rPr>
                <w:rFonts w:cstheme="minorHAnsi"/>
                <w:color w:val="0F0F0F"/>
                <w:sz w:val="24"/>
                <w:szCs w:val="24"/>
              </w:rPr>
            </w:pPr>
            <w:r w:rsidRPr="00F72544">
              <w:rPr>
                <w:rFonts w:cstheme="minorHAnsi"/>
                <w:color w:val="0F0F0F"/>
                <w:sz w:val="24"/>
                <w:szCs w:val="24"/>
              </w:rPr>
              <w:t>0.1</w:t>
            </w:r>
          </w:p>
        </w:tc>
        <w:tc>
          <w:tcPr>
            <w:tcW w:w="1927" w:type="dxa"/>
            <w:tcBorders>
              <w:top w:val="nil"/>
              <w:left w:val="nil"/>
              <w:bottom w:val="single" w:sz="4" w:space="0" w:color="auto"/>
              <w:right w:val="nil"/>
            </w:tcBorders>
            <w:tcMar>
              <w:top w:w="0" w:type="dxa"/>
              <w:left w:w="3" w:type="dxa"/>
              <w:bottom w:w="0" w:type="dxa"/>
              <w:right w:w="108" w:type="dxa"/>
            </w:tcMar>
            <w:vAlign w:val="center"/>
          </w:tcPr>
          <w:p w14:paraId="3C20ACB5" w14:textId="77777777" w:rsidR="000611E6" w:rsidRPr="00F72544" w:rsidRDefault="000611E6" w:rsidP="00EF5311">
            <w:pPr>
              <w:tabs>
                <w:tab w:val="left" w:pos="309"/>
              </w:tabs>
              <w:spacing w:after="200"/>
              <w:jc w:val="both"/>
              <w:rPr>
                <w:rFonts w:cstheme="minorHAnsi"/>
                <w:color w:val="0F0F0F"/>
                <w:sz w:val="24"/>
                <w:szCs w:val="24"/>
              </w:rPr>
            </w:pPr>
            <w:r w:rsidRPr="00F72544">
              <w:rPr>
                <w:rFonts w:cstheme="minorHAnsi"/>
                <w:color w:val="0F0F0F"/>
                <w:sz w:val="24"/>
                <w:szCs w:val="24"/>
              </w:rPr>
              <w:t>Brouillon</w:t>
            </w:r>
          </w:p>
        </w:tc>
        <w:tc>
          <w:tcPr>
            <w:tcW w:w="1401" w:type="dxa"/>
            <w:tcBorders>
              <w:top w:val="nil"/>
              <w:left w:val="nil"/>
              <w:bottom w:val="single" w:sz="4" w:space="0" w:color="auto"/>
              <w:right w:val="nil"/>
            </w:tcBorders>
            <w:tcMar>
              <w:top w:w="0" w:type="dxa"/>
              <w:left w:w="3" w:type="dxa"/>
              <w:bottom w:w="0" w:type="dxa"/>
              <w:right w:w="108" w:type="dxa"/>
            </w:tcMar>
            <w:vAlign w:val="center"/>
          </w:tcPr>
          <w:p w14:paraId="3C20ACB6" w14:textId="0D581E31" w:rsidR="000611E6" w:rsidRPr="00F72544" w:rsidRDefault="00870201" w:rsidP="00EF5311">
            <w:pPr>
              <w:tabs>
                <w:tab w:val="left" w:pos="309"/>
              </w:tabs>
              <w:spacing w:after="200"/>
              <w:jc w:val="both"/>
              <w:rPr>
                <w:rFonts w:cstheme="minorHAnsi"/>
                <w:color w:val="0F0F0F"/>
                <w:sz w:val="24"/>
                <w:szCs w:val="24"/>
              </w:rPr>
            </w:pPr>
            <w:r>
              <w:rPr>
                <w:rFonts w:cstheme="minorHAnsi"/>
                <w:color w:val="0F0F0F"/>
                <w:sz w:val="24"/>
                <w:szCs w:val="24"/>
              </w:rPr>
              <w:t>31-05-2022</w:t>
            </w:r>
          </w:p>
        </w:tc>
        <w:tc>
          <w:tcPr>
            <w:tcW w:w="1643" w:type="dxa"/>
            <w:tcBorders>
              <w:top w:val="nil"/>
              <w:left w:val="nil"/>
              <w:bottom w:val="single" w:sz="4" w:space="0" w:color="auto"/>
              <w:right w:val="nil"/>
            </w:tcBorders>
            <w:tcMar>
              <w:top w:w="0" w:type="dxa"/>
              <w:left w:w="3" w:type="dxa"/>
              <w:bottom w:w="0" w:type="dxa"/>
              <w:right w:w="108" w:type="dxa"/>
            </w:tcMar>
            <w:vAlign w:val="center"/>
          </w:tcPr>
          <w:p w14:paraId="40AB4BBB" w14:textId="77777777" w:rsidR="00CA7ED4" w:rsidRDefault="000611E6" w:rsidP="00EF5311">
            <w:pPr>
              <w:tabs>
                <w:tab w:val="left" w:pos="309"/>
              </w:tabs>
              <w:spacing w:after="200"/>
              <w:jc w:val="both"/>
              <w:rPr>
                <w:rFonts w:cstheme="minorHAnsi"/>
                <w:color w:val="0F0F0F"/>
                <w:sz w:val="24"/>
                <w:szCs w:val="24"/>
              </w:rPr>
            </w:pPr>
            <w:r w:rsidRPr="00F72544">
              <w:rPr>
                <w:rFonts w:cstheme="minorHAnsi"/>
                <w:color w:val="0F0F0F"/>
                <w:sz w:val="24"/>
                <w:szCs w:val="24"/>
              </w:rPr>
              <w:t xml:space="preserve">Marleen </w:t>
            </w:r>
          </w:p>
          <w:p w14:paraId="3C20ACB7" w14:textId="757C67E9" w:rsidR="000611E6" w:rsidRPr="00F72544" w:rsidRDefault="000611E6" w:rsidP="00EF5311">
            <w:pPr>
              <w:tabs>
                <w:tab w:val="left" w:pos="309"/>
              </w:tabs>
              <w:spacing w:after="200"/>
              <w:jc w:val="both"/>
              <w:rPr>
                <w:rFonts w:cstheme="minorHAnsi"/>
                <w:color w:val="0F0F0F"/>
                <w:sz w:val="24"/>
                <w:szCs w:val="24"/>
              </w:rPr>
            </w:pPr>
            <w:r w:rsidRPr="00F72544">
              <w:rPr>
                <w:rFonts w:cstheme="minorHAnsi"/>
                <w:color w:val="0F0F0F"/>
                <w:sz w:val="24"/>
                <w:szCs w:val="24"/>
              </w:rPr>
              <w:t>Van Eygen</w:t>
            </w:r>
          </w:p>
        </w:tc>
        <w:tc>
          <w:tcPr>
            <w:tcW w:w="3908" w:type="dxa"/>
            <w:tcBorders>
              <w:top w:val="nil"/>
              <w:left w:val="nil"/>
              <w:bottom w:val="single" w:sz="4" w:space="0" w:color="auto"/>
              <w:right w:val="nil"/>
            </w:tcBorders>
            <w:tcMar>
              <w:top w:w="0" w:type="dxa"/>
              <w:left w:w="3" w:type="dxa"/>
              <w:bottom w:w="0" w:type="dxa"/>
              <w:right w:w="108" w:type="dxa"/>
            </w:tcMar>
            <w:vAlign w:val="center"/>
          </w:tcPr>
          <w:p w14:paraId="3C20ACB8" w14:textId="3D151C44" w:rsidR="000611E6" w:rsidRPr="00F72544" w:rsidRDefault="000611E6" w:rsidP="00EF5311">
            <w:pPr>
              <w:tabs>
                <w:tab w:val="left" w:pos="309"/>
              </w:tabs>
              <w:spacing w:after="200"/>
              <w:jc w:val="both"/>
              <w:rPr>
                <w:rFonts w:cstheme="minorHAnsi"/>
                <w:color w:val="0F0F0F"/>
                <w:sz w:val="24"/>
                <w:szCs w:val="24"/>
              </w:rPr>
            </w:pPr>
            <w:r w:rsidRPr="00F72544">
              <w:rPr>
                <w:rFonts w:cstheme="minorHAnsi"/>
                <w:color w:val="0F0F0F"/>
                <w:sz w:val="24"/>
                <w:szCs w:val="24"/>
              </w:rPr>
              <w:t xml:space="preserve">Version de </w:t>
            </w:r>
            <w:proofErr w:type="spellStart"/>
            <w:r w:rsidRPr="00F72544">
              <w:rPr>
                <w:rFonts w:cstheme="minorHAnsi"/>
                <w:color w:val="0F0F0F"/>
                <w:sz w:val="24"/>
                <w:szCs w:val="24"/>
              </w:rPr>
              <w:t>travail</w:t>
            </w:r>
            <w:proofErr w:type="spellEnd"/>
          </w:p>
        </w:tc>
      </w:tr>
      <w:tr w:rsidR="000611E6" w:rsidRPr="00F72544" w14:paraId="3C20ACBF"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BA" w14:textId="10F904BF" w:rsidR="000611E6" w:rsidRPr="00F72544" w:rsidRDefault="000611E6" w:rsidP="00EF5311">
            <w:pPr>
              <w:tabs>
                <w:tab w:val="left" w:pos="309"/>
              </w:tabs>
              <w:spacing w:after="200"/>
              <w:jc w:val="both"/>
              <w:rPr>
                <w:rFonts w:cstheme="minorHAnsi"/>
                <w:color w:val="0F0F0F"/>
                <w:sz w:val="24"/>
                <w:szCs w:val="24"/>
              </w:rPr>
            </w:pP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BB" w14:textId="4BFB90FC" w:rsidR="000611E6" w:rsidRPr="00F72544" w:rsidRDefault="001D1C3F" w:rsidP="00EF5311">
            <w:pPr>
              <w:tabs>
                <w:tab w:val="left" w:pos="309"/>
              </w:tabs>
              <w:spacing w:after="200"/>
              <w:jc w:val="both"/>
              <w:rPr>
                <w:rFonts w:cstheme="minorHAnsi"/>
                <w:color w:val="0F0F0F"/>
                <w:sz w:val="24"/>
                <w:szCs w:val="24"/>
              </w:rPr>
            </w:pPr>
            <w:r>
              <w:rPr>
                <w:rFonts w:cstheme="minorHAnsi"/>
                <w:color w:val="0F0F0F"/>
                <w:sz w:val="24"/>
                <w:szCs w:val="24"/>
              </w:rPr>
              <w:t>Auditeur</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BC" w14:textId="41DF9923" w:rsidR="000611E6" w:rsidRPr="00F72544" w:rsidRDefault="000611E6" w:rsidP="00EF5311">
            <w:pPr>
              <w:tabs>
                <w:tab w:val="left" w:pos="309"/>
              </w:tabs>
              <w:spacing w:after="200"/>
              <w:jc w:val="both"/>
              <w:rPr>
                <w:rFonts w:cstheme="minorHAnsi"/>
                <w:color w:val="0F0F0F"/>
                <w:sz w:val="24"/>
                <w:szCs w:val="24"/>
              </w:rPr>
            </w:pP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BD" w14:textId="0F3A2F77" w:rsidR="000611E6" w:rsidRPr="00F72544" w:rsidRDefault="005750D9" w:rsidP="00EF5311">
            <w:pPr>
              <w:tabs>
                <w:tab w:val="left" w:pos="309"/>
              </w:tabs>
              <w:spacing w:after="200"/>
              <w:jc w:val="both"/>
              <w:rPr>
                <w:rFonts w:cstheme="minorHAnsi"/>
                <w:color w:val="0F0F0F"/>
                <w:sz w:val="24"/>
                <w:szCs w:val="24"/>
              </w:rPr>
            </w:pPr>
            <w:r>
              <w:rPr>
                <w:rFonts w:cstheme="minorHAnsi"/>
                <w:color w:val="0F0F0F"/>
                <w:sz w:val="24"/>
                <w:szCs w:val="24"/>
              </w:rPr>
              <w:t>BBO</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BE" w14:textId="563C9AF3" w:rsidR="000611E6" w:rsidRPr="00F72544" w:rsidRDefault="000611E6" w:rsidP="00EF5311">
            <w:pPr>
              <w:tabs>
                <w:tab w:val="left" w:pos="309"/>
              </w:tabs>
              <w:spacing w:after="200"/>
              <w:jc w:val="both"/>
              <w:rPr>
                <w:rFonts w:cstheme="minorHAnsi"/>
                <w:color w:val="0F0F0F"/>
                <w:sz w:val="24"/>
                <w:szCs w:val="24"/>
              </w:rPr>
            </w:pPr>
          </w:p>
        </w:tc>
      </w:tr>
      <w:tr w:rsidR="000611E6" w:rsidRPr="00F72544" w14:paraId="3C20ACC5"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C0" w14:textId="6B42ED22" w:rsidR="000611E6" w:rsidRPr="00F72544" w:rsidRDefault="000611E6" w:rsidP="00EF5311">
            <w:pPr>
              <w:tabs>
                <w:tab w:val="left" w:pos="309"/>
              </w:tabs>
              <w:spacing w:after="200"/>
              <w:jc w:val="both"/>
              <w:rPr>
                <w:rFonts w:cstheme="minorHAnsi"/>
                <w:color w:val="0F0F0F"/>
                <w:sz w:val="24"/>
                <w:szCs w:val="24"/>
              </w:rPr>
            </w:pP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C1" w14:textId="5CE27737" w:rsidR="000611E6" w:rsidRPr="00F72544" w:rsidRDefault="001D1C3F" w:rsidP="00EF5311">
            <w:pPr>
              <w:tabs>
                <w:tab w:val="left" w:pos="309"/>
              </w:tabs>
              <w:spacing w:after="200"/>
              <w:jc w:val="both"/>
              <w:rPr>
                <w:rFonts w:cstheme="minorHAnsi"/>
                <w:color w:val="0F0F0F"/>
                <w:sz w:val="24"/>
                <w:szCs w:val="24"/>
              </w:rPr>
            </w:pPr>
            <w:r>
              <w:rPr>
                <w:rFonts w:cstheme="minorHAnsi"/>
                <w:color w:val="0F0F0F"/>
                <w:sz w:val="24"/>
                <w:szCs w:val="24"/>
              </w:rPr>
              <w:t>Auditeur</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C2" w14:textId="77777777" w:rsidR="000611E6" w:rsidRPr="00F72544" w:rsidRDefault="000611E6" w:rsidP="00EF5311">
            <w:pPr>
              <w:tabs>
                <w:tab w:val="left" w:pos="309"/>
              </w:tabs>
              <w:spacing w:after="200"/>
              <w:jc w:val="both"/>
              <w:rPr>
                <w:rFonts w:cstheme="minorHAnsi"/>
                <w:color w:val="0F0F0F"/>
                <w:sz w:val="24"/>
                <w:szCs w:val="24"/>
              </w:rPr>
            </w:pP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C3" w14:textId="608E1651" w:rsidR="000611E6" w:rsidRPr="00F72544" w:rsidRDefault="001D1C3F" w:rsidP="00EF5311">
            <w:pPr>
              <w:tabs>
                <w:tab w:val="left" w:pos="309"/>
              </w:tabs>
              <w:spacing w:after="200"/>
              <w:jc w:val="both"/>
              <w:rPr>
                <w:rFonts w:cstheme="minorHAnsi"/>
                <w:color w:val="0F0F0F"/>
                <w:sz w:val="24"/>
                <w:szCs w:val="24"/>
              </w:rPr>
            </w:pPr>
            <w:proofErr w:type="spellStart"/>
            <w:r>
              <w:rPr>
                <w:rFonts w:cstheme="minorHAnsi"/>
                <w:color w:val="0F0F0F"/>
                <w:sz w:val="24"/>
                <w:szCs w:val="24"/>
              </w:rPr>
              <w:t>Équipe</w:t>
            </w:r>
            <w:proofErr w:type="spellEnd"/>
            <w:r>
              <w:rPr>
                <w:rFonts w:cstheme="minorHAnsi"/>
                <w:color w:val="0F0F0F"/>
                <w:sz w:val="24"/>
                <w:szCs w:val="24"/>
              </w:rPr>
              <w:t xml:space="preserve"> DGV-SSS</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3C20ACC4" w14:textId="77777777" w:rsidR="000611E6" w:rsidRPr="00F72544" w:rsidRDefault="000611E6" w:rsidP="00EF5311">
            <w:pPr>
              <w:tabs>
                <w:tab w:val="left" w:pos="309"/>
              </w:tabs>
              <w:spacing w:after="200"/>
              <w:jc w:val="both"/>
              <w:rPr>
                <w:rFonts w:cstheme="minorHAnsi"/>
                <w:color w:val="0F0F0F"/>
                <w:sz w:val="24"/>
                <w:szCs w:val="24"/>
              </w:rPr>
            </w:pPr>
          </w:p>
        </w:tc>
      </w:tr>
      <w:tr w:rsidR="00137890" w:rsidRPr="00F72544" w14:paraId="67AB57A2"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1CB3D22B" w14:textId="77777777" w:rsidR="00137890" w:rsidRPr="00F72544" w:rsidRDefault="00137890" w:rsidP="00EF5311">
            <w:pPr>
              <w:tabs>
                <w:tab w:val="left" w:pos="309"/>
              </w:tabs>
              <w:spacing w:after="200"/>
              <w:jc w:val="both"/>
              <w:rPr>
                <w:rFonts w:cstheme="minorHAnsi"/>
                <w:color w:val="0F0F0F"/>
                <w:sz w:val="24"/>
                <w:szCs w:val="24"/>
              </w:rPr>
            </w:pP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9928AD2" w14:textId="7690345A" w:rsidR="00137890" w:rsidRDefault="00137890" w:rsidP="00EF5311">
            <w:pPr>
              <w:tabs>
                <w:tab w:val="left" w:pos="309"/>
              </w:tabs>
              <w:spacing w:after="200"/>
              <w:jc w:val="both"/>
              <w:rPr>
                <w:rFonts w:cstheme="minorHAnsi"/>
                <w:color w:val="0F0F0F"/>
                <w:sz w:val="24"/>
                <w:szCs w:val="24"/>
              </w:rPr>
            </w:pPr>
            <w:r>
              <w:rPr>
                <w:rFonts w:cstheme="minorHAnsi"/>
                <w:color w:val="0F0F0F"/>
                <w:sz w:val="24"/>
                <w:szCs w:val="24"/>
              </w:rPr>
              <w:t>Auditeur</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45E473E7" w14:textId="77777777" w:rsidR="00137890" w:rsidRPr="00F72544" w:rsidRDefault="00137890" w:rsidP="00EF5311">
            <w:pPr>
              <w:tabs>
                <w:tab w:val="left" w:pos="309"/>
              </w:tabs>
              <w:spacing w:after="200"/>
              <w:jc w:val="both"/>
              <w:rPr>
                <w:rFonts w:cstheme="minorHAnsi"/>
                <w:color w:val="0F0F0F"/>
                <w:sz w:val="24"/>
                <w:szCs w:val="24"/>
              </w:rPr>
            </w:pP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683F480C" w14:textId="75686ADC" w:rsidR="00137890" w:rsidRDefault="00185348" w:rsidP="00EF5311">
            <w:pPr>
              <w:tabs>
                <w:tab w:val="left" w:pos="309"/>
              </w:tabs>
              <w:spacing w:after="200"/>
              <w:jc w:val="both"/>
              <w:rPr>
                <w:rFonts w:cstheme="minorHAnsi"/>
                <w:color w:val="0F0F0F"/>
                <w:sz w:val="24"/>
                <w:szCs w:val="24"/>
              </w:rPr>
            </w:pPr>
            <w:r>
              <w:rPr>
                <w:rFonts w:cstheme="minorHAnsi"/>
                <w:color w:val="0F0F0F"/>
                <w:sz w:val="24"/>
                <w:szCs w:val="24"/>
              </w:rPr>
              <w:t>Group</w:t>
            </w:r>
            <w:r w:rsidR="00137890">
              <w:rPr>
                <w:rFonts w:cstheme="minorHAnsi"/>
                <w:color w:val="0F0F0F"/>
                <w:sz w:val="24"/>
                <w:szCs w:val="24"/>
              </w:rPr>
              <w:t xml:space="preserve"> de </w:t>
            </w:r>
            <w:proofErr w:type="spellStart"/>
            <w:r w:rsidR="00137890">
              <w:rPr>
                <w:rFonts w:cstheme="minorHAnsi"/>
                <w:color w:val="0F0F0F"/>
                <w:sz w:val="24"/>
                <w:szCs w:val="24"/>
              </w:rPr>
              <w:t>travail</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5EBBDA1C" w14:textId="77777777" w:rsidR="00137890" w:rsidRPr="00F72544" w:rsidRDefault="00137890" w:rsidP="00EF5311">
            <w:pPr>
              <w:tabs>
                <w:tab w:val="left" w:pos="309"/>
              </w:tabs>
              <w:spacing w:after="200"/>
              <w:jc w:val="both"/>
              <w:rPr>
                <w:rFonts w:cstheme="minorHAnsi"/>
                <w:color w:val="0F0F0F"/>
                <w:sz w:val="24"/>
                <w:szCs w:val="24"/>
              </w:rPr>
            </w:pPr>
          </w:p>
        </w:tc>
      </w:tr>
      <w:tr w:rsidR="00316CDF" w:rsidRPr="0079076E" w14:paraId="4B2C8FE5"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33756185" w14:textId="10164DD6" w:rsidR="00316CDF" w:rsidRPr="00F72544" w:rsidRDefault="007D198D" w:rsidP="00EF5311">
            <w:pPr>
              <w:tabs>
                <w:tab w:val="left" w:pos="309"/>
              </w:tabs>
              <w:spacing w:after="200"/>
              <w:jc w:val="both"/>
              <w:rPr>
                <w:rFonts w:cstheme="minorHAnsi"/>
                <w:color w:val="0F0F0F"/>
                <w:sz w:val="24"/>
                <w:szCs w:val="24"/>
              </w:rPr>
            </w:pPr>
            <w:r>
              <w:rPr>
                <w:rFonts w:cstheme="minorHAnsi"/>
                <w:color w:val="0F0F0F"/>
                <w:sz w:val="24"/>
                <w:szCs w:val="24"/>
              </w:rPr>
              <w:t>2.3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92AFFFC" w14:textId="463A306F" w:rsidR="00316CDF" w:rsidRDefault="007765DE" w:rsidP="00EF5311">
            <w:pPr>
              <w:tabs>
                <w:tab w:val="left" w:pos="309"/>
              </w:tabs>
              <w:spacing w:after="200"/>
              <w:jc w:val="both"/>
              <w:rPr>
                <w:rFonts w:cstheme="minorHAnsi"/>
                <w:color w:val="0F0F0F"/>
                <w:sz w:val="24"/>
                <w:szCs w:val="24"/>
              </w:rPr>
            </w:pPr>
            <w:proofErr w:type="spellStart"/>
            <w:r>
              <w:rPr>
                <w:rFonts w:cstheme="minorHAnsi"/>
                <w:color w:val="0F0F0F"/>
                <w:sz w:val="24"/>
                <w:szCs w:val="24"/>
              </w:rPr>
              <w:t>Informations</w:t>
            </w:r>
            <w:proofErr w:type="spellEnd"/>
            <w:r>
              <w:rPr>
                <w:rFonts w:cstheme="minorHAnsi"/>
                <w:color w:val="0F0F0F"/>
                <w:sz w:val="24"/>
                <w:szCs w:val="24"/>
              </w:rPr>
              <w:t xml:space="preserve"> </w:t>
            </w:r>
            <w:proofErr w:type="spellStart"/>
            <w:r>
              <w:rPr>
                <w:rFonts w:cstheme="minorHAnsi"/>
                <w:color w:val="0F0F0F"/>
                <w:sz w:val="24"/>
                <w:szCs w:val="24"/>
              </w:rPr>
              <w:t>complémentaires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41AB4A20" w14:textId="4D299737" w:rsidR="00316CDF" w:rsidRPr="00F72544" w:rsidRDefault="007765DE" w:rsidP="00EF5311">
            <w:pPr>
              <w:tabs>
                <w:tab w:val="left" w:pos="309"/>
              </w:tabs>
              <w:spacing w:after="200"/>
              <w:jc w:val="both"/>
              <w:rPr>
                <w:rFonts w:cstheme="minorHAnsi"/>
                <w:color w:val="0F0F0F"/>
                <w:sz w:val="24"/>
                <w:szCs w:val="24"/>
              </w:rPr>
            </w:pPr>
            <w:r>
              <w:rPr>
                <w:rFonts w:cstheme="minorHAnsi"/>
                <w:color w:val="0F0F0F"/>
                <w:sz w:val="24"/>
                <w:szCs w:val="24"/>
              </w:rPr>
              <w:t>22-08-2022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634796D3" w14:textId="66E1C195" w:rsidR="00316CDF" w:rsidRDefault="007765DE" w:rsidP="00EF5311">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4C71F764" w14:textId="103DDDE5" w:rsidR="00316CDF" w:rsidRPr="00942E7B" w:rsidRDefault="001A3D64" w:rsidP="00EF5311">
            <w:pPr>
              <w:tabs>
                <w:tab w:val="left" w:pos="309"/>
              </w:tabs>
              <w:spacing w:after="200"/>
              <w:jc w:val="both"/>
              <w:rPr>
                <w:rFonts w:cstheme="minorHAnsi"/>
                <w:color w:val="0F0F0F"/>
                <w:sz w:val="24"/>
                <w:szCs w:val="24"/>
                <w:lang w:val="fr-BE"/>
              </w:rPr>
            </w:pPr>
            <w:r>
              <w:rPr>
                <w:rFonts w:cstheme="minorHAnsi"/>
                <w:color w:val="0F0F0F"/>
                <w:sz w:val="24"/>
                <w:szCs w:val="24"/>
                <w:lang w:val="fr-BE"/>
              </w:rPr>
              <w:t>Info pour</w:t>
            </w:r>
            <w:r w:rsidR="007765DE" w:rsidRPr="00942E7B">
              <w:rPr>
                <w:rFonts w:cstheme="minorHAnsi"/>
                <w:color w:val="0F0F0F"/>
                <w:sz w:val="24"/>
                <w:szCs w:val="24"/>
                <w:lang w:val="fr-BE"/>
              </w:rPr>
              <w:t xml:space="preserve"> l'UX : Version imprimée</w:t>
            </w:r>
          </w:p>
        </w:tc>
      </w:tr>
      <w:tr w:rsidR="007765DE" w:rsidRPr="0079076E" w14:paraId="23403275"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176E6DB3" w14:textId="42B4C32A" w:rsidR="007765DE" w:rsidRPr="00F72544" w:rsidRDefault="007D198D" w:rsidP="007765DE">
            <w:pPr>
              <w:tabs>
                <w:tab w:val="left" w:pos="309"/>
              </w:tabs>
              <w:spacing w:after="200"/>
              <w:jc w:val="both"/>
              <w:rPr>
                <w:rFonts w:cstheme="minorHAnsi"/>
                <w:color w:val="0F0F0F"/>
                <w:sz w:val="24"/>
                <w:szCs w:val="24"/>
              </w:rPr>
            </w:pPr>
            <w:r>
              <w:rPr>
                <w:rFonts w:cstheme="minorHAnsi"/>
                <w:color w:val="0F0F0F"/>
                <w:sz w:val="24"/>
                <w:szCs w:val="24"/>
              </w:rPr>
              <w:t>2.3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02733204" w14:textId="798C1E00"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Auditeur</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18526998" w14:textId="0F67DB91"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 xml:space="preserve">06-09-2022 </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CA9B128" w14:textId="1E5EFD01" w:rsidR="007765DE" w:rsidRDefault="007765DE"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Katleen</w:t>
            </w:r>
            <w:proofErr w:type="spellEnd"/>
            <w:r>
              <w:rPr>
                <w:rFonts w:cstheme="minorHAnsi"/>
                <w:color w:val="0F0F0F"/>
                <w:sz w:val="24"/>
                <w:szCs w:val="24"/>
              </w:rPr>
              <w:t xml:space="preserve"> </w:t>
            </w:r>
            <w:proofErr w:type="spellStart"/>
            <w:r>
              <w:rPr>
                <w:rFonts w:cstheme="minorHAnsi"/>
                <w:color w:val="0F0F0F"/>
                <w:sz w:val="24"/>
                <w:szCs w:val="24"/>
              </w:rPr>
              <w:t>Sierens</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4FE1A36" w14:textId="31EF7A90" w:rsidR="007765DE" w:rsidRPr="00942E7B" w:rsidRDefault="007C777B" w:rsidP="007765DE">
            <w:pPr>
              <w:tabs>
                <w:tab w:val="left" w:pos="309"/>
              </w:tabs>
              <w:spacing w:after="200"/>
              <w:jc w:val="both"/>
              <w:rPr>
                <w:rFonts w:cstheme="minorHAnsi"/>
                <w:color w:val="0F0F0F"/>
                <w:sz w:val="24"/>
                <w:szCs w:val="24"/>
                <w:lang w:val="fr-BE"/>
              </w:rPr>
            </w:pPr>
            <w:proofErr w:type="spellStart"/>
            <w:r>
              <w:rPr>
                <w:rFonts w:cstheme="minorHAnsi"/>
                <w:color w:val="0F0F0F"/>
                <w:sz w:val="24"/>
                <w:szCs w:val="24"/>
                <w:lang w:val="fr-BE"/>
              </w:rPr>
              <w:t>Template</w:t>
            </w:r>
            <w:r w:rsidR="007765DE" w:rsidRPr="00942E7B">
              <w:rPr>
                <w:rFonts w:cstheme="minorHAnsi"/>
                <w:color w:val="0F0F0F"/>
                <w:sz w:val="24"/>
                <w:szCs w:val="24"/>
                <w:lang w:val="fr-BE"/>
              </w:rPr>
              <w:t>s</w:t>
            </w:r>
            <w:proofErr w:type="spellEnd"/>
            <w:r w:rsidR="007765DE" w:rsidRPr="00942E7B">
              <w:rPr>
                <w:rFonts w:cstheme="minorHAnsi"/>
                <w:color w:val="0F0F0F"/>
                <w:sz w:val="24"/>
                <w:szCs w:val="24"/>
                <w:lang w:val="fr-BE"/>
              </w:rPr>
              <w:t xml:space="preserve"> d'éducation sur le diabète</w:t>
            </w:r>
          </w:p>
        </w:tc>
      </w:tr>
      <w:tr w:rsidR="007765DE" w:rsidRPr="0079076E" w14:paraId="3CCD5FE0"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1938E899" w14:textId="2BAFFEFC" w:rsidR="007765DE" w:rsidRPr="00F72544" w:rsidRDefault="007D198D" w:rsidP="007765DE">
            <w:pPr>
              <w:tabs>
                <w:tab w:val="left" w:pos="309"/>
              </w:tabs>
              <w:spacing w:after="200"/>
              <w:jc w:val="both"/>
              <w:rPr>
                <w:rFonts w:cstheme="minorHAnsi"/>
                <w:color w:val="0F0F0F"/>
                <w:sz w:val="24"/>
                <w:szCs w:val="24"/>
              </w:rPr>
            </w:pPr>
            <w:r>
              <w:rPr>
                <w:rFonts w:cstheme="minorHAnsi"/>
                <w:color w:val="0F0F0F"/>
                <w:sz w:val="24"/>
                <w:szCs w:val="24"/>
              </w:rPr>
              <w:t>2.3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73FE6D0" w14:textId="28D1946A" w:rsidR="007765DE" w:rsidRDefault="007765DE"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Informations</w:t>
            </w:r>
            <w:proofErr w:type="spellEnd"/>
            <w:r>
              <w:rPr>
                <w:rFonts w:cstheme="minorHAnsi"/>
                <w:color w:val="0F0F0F"/>
                <w:sz w:val="24"/>
                <w:szCs w:val="24"/>
              </w:rPr>
              <w:t xml:space="preserve"> </w:t>
            </w:r>
            <w:proofErr w:type="spellStart"/>
            <w:r>
              <w:rPr>
                <w:rFonts w:cstheme="minorHAnsi"/>
                <w:color w:val="0F0F0F"/>
                <w:sz w:val="24"/>
                <w:szCs w:val="24"/>
              </w:rPr>
              <w:t>complémentaires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29867A01" w14:textId="4CF24C10" w:rsidR="007765DE" w:rsidRPr="00F72544" w:rsidRDefault="007765DE" w:rsidP="007765DE">
            <w:pPr>
              <w:tabs>
                <w:tab w:val="left" w:pos="309"/>
              </w:tabs>
              <w:spacing w:after="200"/>
              <w:jc w:val="both"/>
              <w:rPr>
                <w:rFonts w:cstheme="minorHAnsi"/>
                <w:color w:val="0F0F0F"/>
                <w:sz w:val="24"/>
                <w:szCs w:val="24"/>
              </w:rPr>
            </w:pPr>
            <w:r>
              <w:rPr>
                <w:rFonts w:cstheme="minorHAnsi"/>
                <w:color w:val="0F0F0F"/>
                <w:sz w:val="24"/>
                <w:szCs w:val="24"/>
              </w:rPr>
              <w:t>01-09-2022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70333EF" w14:textId="7827744B" w:rsidR="007765DE" w:rsidRDefault="007765DE"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Hôpital</w:t>
            </w:r>
            <w:proofErr w:type="spellEnd"/>
            <w:r>
              <w:rPr>
                <w:rFonts w:cstheme="minorHAnsi"/>
                <w:color w:val="0F0F0F"/>
                <w:sz w:val="24"/>
                <w:szCs w:val="24"/>
              </w:rPr>
              <w:t xml:space="preserve"> Virga </w:t>
            </w:r>
            <w:proofErr w:type="spellStart"/>
            <w:r>
              <w:rPr>
                <w:rFonts w:cstheme="minorHAnsi"/>
                <w:color w:val="0F0F0F"/>
                <w:sz w:val="24"/>
                <w:szCs w:val="24"/>
              </w:rPr>
              <w:t>Jessa</w:t>
            </w:r>
            <w:proofErr w:type="spellEnd"/>
            <w:r>
              <w:rPr>
                <w:rFonts w:cstheme="minorHAnsi"/>
                <w:color w:val="0F0F0F"/>
                <w:sz w:val="24"/>
                <w:szCs w:val="24"/>
              </w:rPr>
              <w:t xml:space="preserve"> Hasselt</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40EC1ACF" w14:textId="177DB252" w:rsidR="007765DE" w:rsidRPr="00942E7B" w:rsidRDefault="007C777B" w:rsidP="007765DE">
            <w:pPr>
              <w:tabs>
                <w:tab w:val="left" w:pos="309"/>
              </w:tabs>
              <w:spacing w:after="200"/>
              <w:jc w:val="both"/>
              <w:rPr>
                <w:rFonts w:cstheme="minorHAnsi"/>
                <w:color w:val="0F0F0F"/>
                <w:sz w:val="24"/>
                <w:szCs w:val="24"/>
                <w:lang w:val="fr-BE"/>
              </w:rPr>
            </w:pPr>
            <w:r>
              <w:rPr>
                <w:rFonts w:cstheme="minorHAnsi"/>
                <w:color w:val="0F0F0F"/>
                <w:sz w:val="24"/>
                <w:szCs w:val="24"/>
                <w:lang w:val="fr-BE"/>
              </w:rPr>
              <w:t>Template</w:t>
            </w:r>
            <w:r w:rsidR="007765DE" w:rsidRPr="00942E7B">
              <w:rPr>
                <w:rFonts w:cstheme="minorHAnsi"/>
                <w:color w:val="0F0F0F"/>
                <w:sz w:val="24"/>
                <w:szCs w:val="24"/>
                <w:lang w:val="fr-BE"/>
              </w:rPr>
              <w:t xml:space="preserve"> pour le soin des plaies, le soin du cathéter</w:t>
            </w:r>
          </w:p>
        </w:tc>
      </w:tr>
      <w:tr w:rsidR="007765DE" w:rsidRPr="0079076E" w14:paraId="55B2A651"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7E3448C5" w14:textId="19D5C7BD" w:rsidR="007765DE" w:rsidRPr="00F72544" w:rsidRDefault="007D198D" w:rsidP="007765DE">
            <w:pPr>
              <w:tabs>
                <w:tab w:val="left" w:pos="309"/>
              </w:tabs>
              <w:spacing w:after="200"/>
              <w:jc w:val="both"/>
              <w:rPr>
                <w:rFonts w:cstheme="minorHAnsi"/>
                <w:color w:val="0F0F0F"/>
                <w:sz w:val="24"/>
                <w:szCs w:val="24"/>
              </w:rPr>
            </w:pPr>
            <w:r>
              <w:rPr>
                <w:rFonts w:cstheme="minorHAnsi"/>
                <w:color w:val="0F0F0F"/>
                <w:sz w:val="24"/>
                <w:szCs w:val="24"/>
              </w:rPr>
              <w:t>2.3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6D899FD" w14:textId="50E9C5D0" w:rsidR="007765DE" w:rsidRDefault="007765DE"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Informations</w:t>
            </w:r>
            <w:proofErr w:type="spellEnd"/>
            <w:r>
              <w:rPr>
                <w:rFonts w:cstheme="minorHAnsi"/>
                <w:color w:val="0F0F0F"/>
                <w:sz w:val="24"/>
                <w:szCs w:val="24"/>
              </w:rPr>
              <w:t xml:space="preserve"> </w:t>
            </w:r>
            <w:proofErr w:type="spellStart"/>
            <w:r>
              <w:rPr>
                <w:rFonts w:cstheme="minorHAnsi"/>
                <w:color w:val="0F0F0F"/>
                <w:sz w:val="24"/>
                <w:szCs w:val="24"/>
              </w:rPr>
              <w:t>complémentaires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2E985275" w14:textId="1BF54178"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01-09-2022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4A01A4A" w14:textId="3F918C3F"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DGEC</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2D1D3CCF" w14:textId="385764E6" w:rsidR="007765DE" w:rsidRPr="00942E7B" w:rsidRDefault="007C777B" w:rsidP="007765DE">
            <w:pPr>
              <w:tabs>
                <w:tab w:val="left" w:pos="309"/>
              </w:tabs>
              <w:spacing w:after="200"/>
              <w:jc w:val="both"/>
              <w:rPr>
                <w:rFonts w:cstheme="minorHAnsi"/>
                <w:color w:val="0F0F0F"/>
                <w:sz w:val="24"/>
                <w:szCs w:val="24"/>
                <w:lang w:val="fr-BE"/>
              </w:rPr>
            </w:pPr>
            <w:r>
              <w:rPr>
                <w:rFonts w:cstheme="minorHAnsi"/>
                <w:color w:val="0F0F0F"/>
                <w:sz w:val="24"/>
                <w:szCs w:val="24"/>
                <w:lang w:val="fr-BE"/>
              </w:rPr>
              <w:t>Template</w:t>
            </w:r>
            <w:r w:rsidR="007765DE" w:rsidRPr="00942E7B">
              <w:rPr>
                <w:rFonts w:cstheme="minorHAnsi"/>
                <w:color w:val="0F0F0F"/>
                <w:sz w:val="24"/>
                <w:szCs w:val="24"/>
                <w:lang w:val="fr-BE"/>
              </w:rPr>
              <w:t xml:space="preserve"> </w:t>
            </w:r>
            <w:r w:rsidR="001A3D64">
              <w:rPr>
                <w:rFonts w:cstheme="minorHAnsi"/>
                <w:color w:val="0F0F0F"/>
                <w:sz w:val="24"/>
                <w:szCs w:val="24"/>
                <w:lang w:val="fr-BE"/>
              </w:rPr>
              <w:t>pour la</w:t>
            </w:r>
            <w:r w:rsidR="007765DE" w:rsidRPr="00942E7B">
              <w:rPr>
                <w:rFonts w:cstheme="minorHAnsi"/>
                <w:color w:val="0F0F0F"/>
                <w:sz w:val="24"/>
                <w:szCs w:val="24"/>
                <w:lang w:val="fr-BE"/>
              </w:rPr>
              <w:t xml:space="preserve"> thérapie par compression</w:t>
            </w:r>
          </w:p>
        </w:tc>
      </w:tr>
      <w:tr w:rsidR="007765DE" w:rsidRPr="001A3D64" w14:paraId="0138627E"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2C49C371" w14:textId="395C6E5C" w:rsidR="007765DE" w:rsidRPr="00F72544" w:rsidRDefault="007D198D" w:rsidP="007765DE">
            <w:pPr>
              <w:tabs>
                <w:tab w:val="left" w:pos="309"/>
              </w:tabs>
              <w:spacing w:after="200"/>
              <w:jc w:val="both"/>
              <w:rPr>
                <w:rFonts w:cstheme="minorHAnsi"/>
                <w:color w:val="0F0F0F"/>
                <w:sz w:val="24"/>
                <w:szCs w:val="24"/>
              </w:rPr>
            </w:pPr>
            <w:r>
              <w:rPr>
                <w:rFonts w:cstheme="minorHAnsi"/>
                <w:color w:val="0F0F0F"/>
                <w:sz w:val="24"/>
                <w:szCs w:val="24"/>
              </w:rPr>
              <w:t>2.3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24DB94A7" w14:textId="670F5291" w:rsidR="007765DE" w:rsidRDefault="007765DE"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Informations</w:t>
            </w:r>
            <w:proofErr w:type="spellEnd"/>
            <w:r>
              <w:rPr>
                <w:rFonts w:cstheme="minorHAnsi"/>
                <w:color w:val="0F0F0F"/>
                <w:sz w:val="24"/>
                <w:szCs w:val="24"/>
              </w:rPr>
              <w:t xml:space="preserve"> </w:t>
            </w:r>
            <w:proofErr w:type="spellStart"/>
            <w:r>
              <w:rPr>
                <w:rFonts w:cstheme="minorHAnsi"/>
                <w:color w:val="0F0F0F"/>
                <w:sz w:val="24"/>
                <w:szCs w:val="24"/>
              </w:rPr>
              <w:t>complémentaires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16E292E7" w14:textId="4ED142DC"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09-09-2022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0D2A5F4B" w14:textId="61B2E4BA" w:rsidR="007765DE" w:rsidRDefault="007765DE" w:rsidP="007765DE">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2D967CA4" w14:textId="166779F9" w:rsidR="007765DE" w:rsidRPr="00942E7B" w:rsidRDefault="007765DE" w:rsidP="007765DE">
            <w:pPr>
              <w:tabs>
                <w:tab w:val="left" w:pos="309"/>
              </w:tabs>
              <w:spacing w:after="200"/>
              <w:jc w:val="both"/>
              <w:rPr>
                <w:rFonts w:cstheme="minorHAnsi"/>
                <w:color w:val="0F0F0F"/>
                <w:sz w:val="24"/>
                <w:szCs w:val="24"/>
                <w:lang w:val="fr-BE"/>
              </w:rPr>
            </w:pPr>
            <w:r w:rsidRPr="00942E7B">
              <w:rPr>
                <w:rFonts w:cstheme="minorHAnsi"/>
                <w:color w:val="0F0F0F"/>
                <w:sz w:val="24"/>
                <w:szCs w:val="24"/>
                <w:lang w:val="fr-BE"/>
              </w:rPr>
              <w:t xml:space="preserve">Proposition de soins </w:t>
            </w:r>
            <w:r w:rsidR="001A3D64">
              <w:rPr>
                <w:rFonts w:cstheme="minorHAnsi"/>
                <w:color w:val="0F0F0F"/>
                <w:sz w:val="24"/>
                <w:szCs w:val="24"/>
                <w:lang w:val="fr-BE"/>
              </w:rPr>
              <w:t>AS IS</w:t>
            </w:r>
            <w:r w:rsidRPr="00942E7B">
              <w:rPr>
                <w:rFonts w:cstheme="minorHAnsi"/>
                <w:color w:val="0F0F0F"/>
                <w:sz w:val="24"/>
                <w:szCs w:val="24"/>
                <w:lang w:val="fr-BE"/>
              </w:rPr>
              <w:t xml:space="preserve"> et </w:t>
            </w:r>
            <w:r w:rsidR="001A3D64">
              <w:rPr>
                <w:rFonts w:cstheme="minorHAnsi"/>
                <w:color w:val="0F0F0F"/>
                <w:sz w:val="24"/>
                <w:szCs w:val="24"/>
                <w:lang w:val="fr-BE"/>
              </w:rPr>
              <w:t>TO BE</w:t>
            </w:r>
          </w:p>
        </w:tc>
      </w:tr>
      <w:tr w:rsidR="00D62D44" w:rsidRPr="0079076E" w14:paraId="3A009527"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493C4DEA" w14:textId="0CA6AB5C" w:rsidR="00D62D44" w:rsidRDefault="00D62D44" w:rsidP="007765DE">
            <w:pPr>
              <w:tabs>
                <w:tab w:val="left" w:pos="309"/>
              </w:tabs>
              <w:spacing w:after="200"/>
              <w:jc w:val="both"/>
              <w:rPr>
                <w:rFonts w:cstheme="minorHAnsi"/>
                <w:color w:val="0F0F0F"/>
                <w:sz w:val="24"/>
                <w:szCs w:val="24"/>
              </w:rPr>
            </w:pPr>
            <w:r>
              <w:rPr>
                <w:rFonts w:cstheme="minorHAnsi"/>
                <w:color w:val="0F0F0F"/>
                <w:sz w:val="24"/>
                <w:szCs w:val="24"/>
              </w:rPr>
              <w:lastRenderedPageBreak/>
              <w:t>2.4</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2985D9F5" w14:textId="1E9F05EC" w:rsidR="00D62D44" w:rsidRDefault="00E16524"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Demande</w:t>
            </w:r>
            <w:proofErr w:type="spellEnd"/>
            <w:r>
              <w:rPr>
                <w:rFonts w:cstheme="minorHAnsi"/>
                <w:color w:val="0F0F0F"/>
                <w:sz w:val="24"/>
                <w:szCs w:val="24"/>
              </w:rPr>
              <w:t xml:space="preserve"> de changement</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0F075E94" w14:textId="25B22A66" w:rsidR="00D62D44" w:rsidRDefault="00E16524" w:rsidP="007765DE">
            <w:pPr>
              <w:tabs>
                <w:tab w:val="left" w:pos="309"/>
              </w:tabs>
              <w:spacing w:after="200"/>
              <w:jc w:val="both"/>
              <w:rPr>
                <w:rFonts w:cstheme="minorHAnsi"/>
                <w:color w:val="0F0F0F"/>
                <w:sz w:val="24"/>
                <w:szCs w:val="24"/>
              </w:rPr>
            </w:pPr>
            <w:r>
              <w:rPr>
                <w:rFonts w:cstheme="minorHAnsi"/>
                <w:color w:val="0F0F0F"/>
                <w:sz w:val="24"/>
                <w:szCs w:val="24"/>
              </w:rPr>
              <w:t>21-10-2022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8C40DB0" w14:textId="50E47D95" w:rsidR="00D62D44" w:rsidRDefault="00E16524" w:rsidP="007765DE">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70315421" w14:textId="77777777" w:rsidR="001A3D64" w:rsidRDefault="001A3D64" w:rsidP="001A3D64">
            <w:pPr>
              <w:tabs>
                <w:tab w:val="left" w:pos="309"/>
              </w:tabs>
              <w:spacing w:after="200"/>
              <w:jc w:val="both"/>
              <w:rPr>
                <w:rFonts w:cstheme="minorBidi"/>
                <w:color w:val="0F0F0F"/>
                <w:sz w:val="24"/>
                <w:szCs w:val="24"/>
                <w:lang w:val="en-GB"/>
              </w:rPr>
            </w:pPr>
            <w:r w:rsidRPr="18DD20EC">
              <w:rPr>
                <w:rFonts w:cstheme="minorBidi"/>
                <w:color w:val="0F0F0F"/>
                <w:sz w:val="24"/>
                <w:szCs w:val="24"/>
                <w:lang w:val="en-GB"/>
              </w:rPr>
              <w:t>Service Request Day period/Service Request frequency/</w:t>
            </w:r>
          </w:p>
          <w:p w14:paraId="044DDC14" w14:textId="5B1DAF65" w:rsidR="00F32733" w:rsidRPr="00942E7B" w:rsidRDefault="007C777B" w:rsidP="007765DE">
            <w:pPr>
              <w:tabs>
                <w:tab w:val="left" w:pos="309"/>
              </w:tabs>
              <w:spacing w:after="200"/>
              <w:jc w:val="both"/>
              <w:rPr>
                <w:rFonts w:cstheme="minorHAnsi"/>
                <w:color w:val="0F0F0F"/>
                <w:sz w:val="24"/>
                <w:szCs w:val="24"/>
                <w:lang w:val="fr-BE"/>
              </w:rPr>
            </w:pPr>
            <w:r>
              <w:rPr>
                <w:rFonts w:cstheme="minorHAnsi"/>
                <w:color w:val="0F0F0F"/>
                <w:sz w:val="24"/>
                <w:szCs w:val="24"/>
                <w:lang w:val="fr-BE"/>
              </w:rPr>
              <w:t>Template</w:t>
            </w:r>
            <w:r w:rsidR="00F32733" w:rsidRPr="00942E7B">
              <w:rPr>
                <w:rFonts w:cstheme="minorHAnsi"/>
                <w:color w:val="0F0F0F"/>
                <w:sz w:val="24"/>
                <w:szCs w:val="24"/>
                <w:lang w:val="fr-BE"/>
              </w:rPr>
              <w:t xml:space="preserve"> pour l'administration de médicaments au patient psychiatrique. </w:t>
            </w:r>
          </w:p>
        </w:tc>
      </w:tr>
      <w:tr w:rsidR="00F15F38" w:rsidRPr="0079076E" w14:paraId="4231C485"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77558D6E" w14:textId="5AE19B73" w:rsidR="00F15F38" w:rsidRDefault="00F15F38" w:rsidP="007765DE">
            <w:pPr>
              <w:tabs>
                <w:tab w:val="left" w:pos="309"/>
              </w:tabs>
              <w:spacing w:after="200"/>
              <w:jc w:val="both"/>
              <w:rPr>
                <w:rFonts w:cstheme="minorHAnsi"/>
                <w:color w:val="0F0F0F"/>
                <w:sz w:val="24"/>
                <w:szCs w:val="24"/>
              </w:rPr>
            </w:pPr>
            <w:r>
              <w:rPr>
                <w:rFonts w:cstheme="minorHAnsi"/>
                <w:color w:val="0F0F0F"/>
                <w:sz w:val="24"/>
                <w:szCs w:val="24"/>
              </w:rPr>
              <w:t xml:space="preserve">2.5  </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281F9F49" w14:textId="226F1B2B" w:rsidR="00F15F38" w:rsidRDefault="00F15F38"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Informations</w:t>
            </w:r>
            <w:proofErr w:type="spellEnd"/>
            <w:r>
              <w:rPr>
                <w:rFonts w:cstheme="minorHAnsi"/>
                <w:color w:val="0F0F0F"/>
                <w:sz w:val="24"/>
                <w:szCs w:val="24"/>
              </w:rPr>
              <w:t xml:space="preserve"> </w:t>
            </w:r>
            <w:proofErr w:type="spellStart"/>
            <w:r>
              <w:rPr>
                <w:rFonts w:cstheme="minorHAnsi"/>
                <w:color w:val="0F0F0F"/>
                <w:sz w:val="24"/>
                <w:szCs w:val="24"/>
              </w:rPr>
              <w:t>complémentaires</w:t>
            </w:r>
            <w:proofErr w:type="spellEnd"/>
            <w:r>
              <w:rPr>
                <w:rFonts w:cstheme="minorHAnsi"/>
                <w:color w:val="0F0F0F"/>
                <w:sz w:val="24"/>
                <w:szCs w:val="24"/>
              </w:rPr>
              <w:t xml:space="preserve"> </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602E83C4" w14:textId="1AFF5A7C" w:rsidR="00F15F38" w:rsidRDefault="001265B9" w:rsidP="007765DE">
            <w:pPr>
              <w:tabs>
                <w:tab w:val="left" w:pos="309"/>
              </w:tabs>
              <w:spacing w:after="200"/>
              <w:jc w:val="both"/>
              <w:rPr>
                <w:rFonts w:cstheme="minorHAnsi"/>
                <w:color w:val="0F0F0F"/>
                <w:sz w:val="24"/>
                <w:szCs w:val="24"/>
              </w:rPr>
            </w:pPr>
            <w:r>
              <w:rPr>
                <w:rFonts w:cstheme="minorHAnsi"/>
                <w:color w:val="0F0F0F"/>
                <w:sz w:val="24"/>
                <w:szCs w:val="24"/>
              </w:rPr>
              <w:t>04-11-2022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7381E4A5" w14:textId="1C11CAD0" w:rsidR="00F15F38" w:rsidRDefault="001265B9" w:rsidP="007765DE">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C2FFBA1" w14:textId="72EFAFE0" w:rsidR="00F15F38" w:rsidRPr="00942E7B" w:rsidRDefault="001265B9" w:rsidP="007765DE">
            <w:pPr>
              <w:tabs>
                <w:tab w:val="left" w:pos="309"/>
              </w:tabs>
              <w:spacing w:after="200"/>
              <w:jc w:val="both"/>
              <w:rPr>
                <w:rFonts w:cstheme="minorHAnsi"/>
                <w:sz w:val="24"/>
                <w:szCs w:val="24"/>
                <w:lang w:val="fr-BE"/>
              </w:rPr>
            </w:pPr>
            <w:r w:rsidRPr="00942E7B">
              <w:rPr>
                <w:rFonts w:cstheme="minorHAnsi"/>
                <w:sz w:val="24"/>
                <w:szCs w:val="24"/>
                <w:lang w:val="fr-BE"/>
              </w:rPr>
              <w:t>Soins des plaies nouvelle réglementation : 2.19 modifiée (voir texte rouge)</w:t>
            </w:r>
          </w:p>
          <w:p w14:paraId="5D048198" w14:textId="74F48782" w:rsidR="008D4846" w:rsidRPr="00942E7B" w:rsidRDefault="005B3875" w:rsidP="007765DE">
            <w:pPr>
              <w:tabs>
                <w:tab w:val="left" w:pos="309"/>
              </w:tabs>
              <w:spacing w:after="200"/>
              <w:jc w:val="both"/>
              <w:rPr>
                <w:rFonts w:cstheme="minorHAnsi"/>
                <w:sz w:val="24"/>
                <w:szCs w:val="24"/>
                <w:lang w:val="fr-BE"/>
              </w:rPr>
            </w:pPr>
            <w:r w:rsidRPr="00942E7B">
              <w:rPr>
                <w:rFonts w:cstheme="minorHAnsi"/>
                <w:sz w:val="24"/>
                <w:szCs w:val="24"/>
                <w:lang w:val="fr-BE"/>
              </w:rPr>
              <w:t xml:space="preserve">Soins gastro-intestinaux - </w:t>
            </w:r>
            <w:proofErr w:type="spellStart"/>
            <w:r w:rsidRPr="00942E7B">
              <w:rPr>
                <w:rFonts w:cstheme="minorHAnsi"/>
                <w:sz w:val="24"/>
                <w:szCs w:val="24"/>
                <w:lang w:val="fr-BE"/>
              </w:rPr>
              <w:t>I</w:t>
            </w:r>
            <w:r w:rsidR="00185348">
              <w:rPr>
                <w:rFonts w:cstheme="minorHAnsi"/>
                <w:sz w:val="24"/>
                <w:szCs w:val="24"/>
                <w:lang w:val="fr-BE"/>
              </w:rPr>
              <w:t>RN</w:t>
            </w:r>
            <w:r w:rsidRPr="00942E7B">
              <w:rPr>
                <w:rFonts w:cstheme="minorHAnsi"/>
                <w:sz w:val="24"/>
                <w:szCs w:val="24"/>
                <w:lang w:val="fr-BE"/>
              </w:rPr>
              <w:t>igation</w:t>
            </w:r>
            <w:proofErr w:type="spellEnd"/>
            <w:r w:rsidRPr="00942E7B">
              <w:rPr>
                <w:rFonts w:cstheme="minorHAnsi"/>
                <w:sz w:val="24"/>
                <w:szCs w:val="24"/>
                <w:lang w:val="fr-BE"/>
              </w:rPr>
              <w:t xml:space="preserve"> intestinale,3.18 : champs supplémentaires (voir texte en rouge)</w:t>
            </w:r>
          </w:p>
          <w:p w14:paraId="592D841A" w14:textId="30D601E4" w:rsidR="009E5CE2" w:rsidRPr="00942E7B" w:rsidDel="006C096C" w:rsidRDefault="001A3D64" w:rsidP="009E5CE2">
            <w:pPr>
              <w:tabs>
                <w:tab w:val="left" w:pos="309"/>
              </w:tabs>
              <w:spacing w:after="200"/>
              <w:jc w:val="both"/>
              <w:rPr>
                <w:rFonts w:cstheme="minorHAnsi"/>
                <w:sz w:val="24"/>
                <w:szCs w:val="24"/>
                <w:lang w:val="fr-BE"/>
              </w:rPr>
            </w:pPr>
            <w:r>
              <w:rPr>
                <w:rFonts w:cstheme="minorHAnsi"/>
                <w:sz w:val="24"/>
                <w:szCs w:val="24"/>
                <w:lang w:val="fr-BE"/>
              </w:rPr>
              <w:t>Soins</w:t>
            </w:r>
            <w:r w:rsidR="001932D0" w:rsidRPr="00942E7B">
              <w:rPr>
                <w:rFonts w:cstheme="minorHAnsi"/>
                <w:sz w:val="24"/>
                <w:szCs w:val="24"/>
                <w:lang w:val="fr-BE"/>
              </w:rPr>
              <w:t xml:space="preserve"> uro-génit</w:t>
            </w:r>
            <w:r>
              <w:rPr>
                <w:rFonts w:cstheme="minorHAnsi"/>
                <w:sz w:val="24"/>
                <w:szCs w:val="24"/>
                <w:lang w:val="fr-BE"/>
              </w:rPr>
              <w:t>aux</w:t>
            </w:r>
            <w:r w:rsidR="001932D0" w:rsidRPr="00942E7B">
              <w:rPr>
                <w:rFonts w:cstheme="minorHAnsi"/>
                <w:sz w:val="24"/>
                <w:szCs w:val="24"/>
                <w:lang w:val="fr-BE"/>
              </w:rPr>
              <w:t xml:space="preserve"> : ajustements (voir texte en rouge) </w:t>
            </w:r>
          </w:p>
        </w:tc>
      </w:tr>
      <w:tr w:rsidR="004F69CA" w:rsidRPr="0079076E" w14:paraId="2BA2105B"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6E139918" w14:textId="3EFD3699" w:rsidR="004F69CA" w:rsidRDefault="004F69CA" w:rsidP="007765DE">
            <w:pPr>
              <w:tabs>
                <w:tab w:val="left" w:pos="309"/>
              </w:tabs>
              <w:spacing w:after="200"/>
              <w:jc w:val="both"/>
              <w:rPr>
                <w:rFonts w:cstheme="minorHAnsi"/>
                <w:color w:val="0F0F0F"/>
                <w:sz w:val="24"/>
                <w:szCs w:val="24"/>
              </w:rPr>
            </w:pPr>
            <w:r>
              <w:rPr>
                <w:rFonts w:cstheme="minorHAnsi"/>
                <w:color w:val="0F0F0F"/>
                <w:sz w:val="24"/>
                <w:szCs w:val="24"/>
              </w:rPr>
              <w:t>2.5.</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00E52310" w14:textId="4E54F3CC" w:rsidR="004F69CA" w:rsidRDefault="00B75F24"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Demande</w:t>
            </w:r>
            <w:proofErr w:type="spellEnd"/>
            <w:r>
              <w:rPr>
                <w:rFonts w:cstheme="minorHAnsi"/>
                <w:color w:val="0F0F0F"/>
                <w:sz w:val="24"/>
                <w:szCs w:val="24"/>
              </w:rPr>
              <w:t xml:space="preserve"> de changement </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717EBB4E" w14:textId="603437FE" w:rsidR="004F69CA" w:rsidRDefault="00CF69CF" w:rsidP="007765DE">
            <w:pPr>
              <w:tabs>
                <w:tab w:val="left" w:pos="309"/>
              </w:tabs>
              <w:spacing w:after="200"/>
              <w:jc w:val="both"/>
              <w:rPr>
                <w:rFonts w:cstheme="minorHAnsi"/>
                <w:color w:val="0F0F0F"/>
                <w:sz w:val="24"/>
                <w:szCs w:val="24"/>
              </w:rPr>
            </w:pPr>
            <w:r>
              <w:rPr>
                <w:rFonts w:cstheme="minorHAnsi"/>
                <w:color w:val="0F0F0F"/>
                <w:sz w:val="24"/>
                <w:szCs w:val="24"/>
              </w:rPr>
              <w:t>05- 12-2012</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5E49CC5" w14:textId="4F4F45F2" w:rsidR="004F69CA" w:rsidRDefault="00175CC5" w:rsidP="007765DE">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4E5EF321" w14:textId="4DB60600" w:rsidR="004F69CA" w:rsidRPr="00942E7B" w:rsidRDefault="00D466EF" w:rsidP="007765DE">
            <w:pPr>
              <w:tabs>
                <w:tab w:val="left" w:pos="309"/>
              </w:tabs>
              <w:spacing w:after="200"/>
              <w:jc w:val="both"/>
              <w:rPr>
                <w:rFonts w:cstheme="minorHAnsi"/>
                <w:sz w:val="24"/>
                <w:szCs w:val="24"/>
                <w:lang w:val="fr-BE"/>
              </w:rPr>
            </w:pPr>
            <w:r w:rsidRPr="00942E7B">
              <w:rPr>
                <w:rFonts w:cstheme="minorHAnsi"/>
                <w:sz w:val="24"/>
                <w:szCs w:val="24"/>
                <w:lang w:val="fr-BE"/>
              </w:rPr>
              <w:t xml:space="preserve"> Administration d</w:t>
            </w:r>
            <w:r w:rsidR="001A3D64">
              <w:rPr>
                <w:rFonts w:cstheme="minorHAnsi"/>
                <w:sz w:val="24"/>
                <w:szCs w:val="24"/>
                <w:lang w:val="fr-BE"/>
              </w:rPr>
              <w:t>e</w:t>
            </w:r>
            <w:r w:rsidRPr="00942E7B">
              <w:rPr>
                <w:rFonts w:cstheme="minorHAnsi"/>
                <w:sz w:val="24"/>
                <w:szCs w:val="24"/>
                <w:lang w:val="fr-BE"/>
              </w:rPr>
              <w:t xml:space="preserve"> médicament</w:t>
            </w:r>
            <w:r w:rsidR="001A3D64">
              <w:rPr>
                <w:rFonts w:cstheme="minorHAnsi"/>
                <w:sz w:val="24"/>
                <w:szCs w:val="24"/>
                <w:lang w:val="fr-BE"/>
              </w:rPr>
              <w:t>s</w:t>
            </w:r>
            <w:r w:rsidRPr="00942E7B">
              <w:rPr>
                <w:rFonts w:cstheme="minorHAnsi"/>
                <w:sz w:val="24"/>
                <w:szCs w:val="24"/>
                <w:lang w:val="fr-BE"/>
              </w:rPr>
              <w:t xml:space="preserve">, 3.13 : ajustements (voir texte en rouge) + indications de temps sur </w:t>
            </w:r>
            <w:r w:rsidR="001A3D64">
              <w:rPr>
                <w:rFonts w:cstheme="minorHAnsi"/>
                <w:sz w:val="24"/>
                <w:szCs w:val="24"/>
                <w:lang w:val="fr-BE"/>
              </w:rPr>
              <w:t>la prescription de renvoi</w:t>
            </w:r>
            <w:r w:rsidRPr="00942E7B">
              <w:rPr>
                <w:rFonts w:cstheme="minorHAnsi"/>
                <w:sz w:val="24"/>
                <w:szCs w:val="24"/>
                <w:lang w:val="fr-BE"/>
              </w:rPr>
              <w:t xml:space="preserve"> (voir texte en rouge), Soins du cathéter, 3.20 : Ajustements (voir texte en rouge)</w:t>
            </w:r>
          </w:p>
        </w:tc>
      </w:tr>
      <w:tr w:rsidR="00CB3A16" w:rsidRPr="00F32733" w14:paraId="7899446F"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6ED62EF2" w14:textId="5596D139" w:rsidR="00CB3A16" w:rsidRDefault="00CB3A16" w:rsidP="007765DE">
            <w:pPr>
              <w:tabs>
                <w:tab w:val="left" w:pos="309"/>
              </w:tabs>
              <w:spacing w:after="200"/>
              <w:jc w:val="both"/>
              <w:rPr>
                <w:rFonts w:cstheme="minorHAnsi"/>
                <w:color w:val="0F0F0F"/>
                <w:sz w:val="24"/>
                <w:szCs w:val="24"/>
              </w:rPr>
            </w:pPr>
            <w:r>
              <w:rPr>
                <w:rFonts w:cstheme="minorHAnsi"/>
                <w:color w:val="0F0F0F"/>
                <w:sz w:val="24"/>
                <w:szCs w:val="24"/>
              </w:rPr>
              <w:t>2.6</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29D3DC85" w14:textId="1BDB179D" w:rsidR="00CB3A16" w:rsidRDefault="001A3D64" w:rsidP="007765DE">
            <w:pPr>
              <w:tabs>
                <w:tab w:val="left" w:pos="309"/>
              </w:tabs>
              <w:spacing w:after="200"/>
              <w:jc w:val="both"/>
              <w:rPr>
                <w:rFonts w:cstheme="minorHAnsi"/>
                <w:color w:val="0F0F0F"/>
                <w:sz w:val="24"/>
                <w:szCs w:val="24"/>
              </w:rPr>
            </w:pPr>
            <w:r>
              <w:rPr>
                <w:rFonts w:cstheme="minorHAnsi"/>
                <w:color w:val="0F0F0F"/>
                <w:sz w:val="24"/>
                <w:szCs w:val="24"/>
              </w:rPr>
              <w:t>Feedback</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3FBFB5A8" w14:textId="47709141" w:rsidR="00CB3A16" w:rsidRDefault="002439C1" w:rsidP="007765DE">
            <w:pPr>
              <w:tabs>
                <w:tab w:val="left" w:pos="309"/>
              </w:tabs>
              <w:spacing w:after="200"/>
              <w:jc w:val="both"/>
              <w:rPr>
                <w:rFonts w:cstheme="minorHAnsi"/>
                <w:color w:val="0F0F0F"/>
                <w:sz w:val="24"/>
                <w:szCs w:val="24"/>
              </w:rPr>
            </w:pPr>
            <w:r>
              <w:rPr>
                <w:rFonts w:cstheme="minorHAnsi"/>
                <w:color w:val="0F0F0F"/>
                <w:sz w:val="24"/>
                <w:szCs w:val="24"/>
              </w:rPr>
              <w:t>25-01-2023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8A8B19E" w14:textId="0ACA8D34" w:rsidR="00CB3A16" w:rsidRDefault="001A3D64"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Reci</w:t>
            </w:r>
            <w:proofErr w:type="spellEnd"/>
            <w:r>
              <w:rPr>
                <w:rFonts w:cstheme="minorHAnsi"/>
                <w:color w:val="0F0F0F"/>
                <w:sz w:val="24"/>
                <w:szCs w:val="24"/>
              </w:rPr>
              <w:t>-e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3AB2CE18" w14:textId="77777777" w:rsidR="00CB3A16" w:rsidRDefault="00CB3A16" w:rsidP="007765DE">
            <w:pPr>
              <w:tabs>
                <w:tab w:val="left" w:pos="309"/>
              </w:tabs>
              <w:spacing w:after="200"/>
              <w:jc w:val="both"/>
              <w:rPr>
                <w:rFonts w:cstheme="minorHAnsi"/>
                <w:color w:val="0F0F0F"/>
                <w:sz w:val="24"/>
                <w:szCs w:val="24"/>
              </w:rPr>
            </w:pPr>
          </w:p>
        </w:tc>
      </w:tr>
      <w:tr w:rsidR="00DB52BF" w:rsidRPr="00C4164B" w14:paraId="713F6581"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091B69D9" w14:textId="51D99D6F" w:rsidR="00DB52BF" w:rsidRDefault="00DB52BF" w:rsidP="007765DE">
            <w:pPr>
              <w:tabs>
                <w:tab w:val="left" w:pos="309"/>
              </w:tabs>
              <w:spacing w:after="200"/>
              <w:jc w:val="both"/>
              <w:rPr>
                <w:rFonts w:cstheme="minorHAnsi"/>
                <w:color w:val="0F0F0F"/>
                <w:sz w:val="24"/>
                <w:szCs w:val="24"/>
              </w:rPr>
            </w:pPr>
            <w:r>
              <w:rPr>
                <w:rFonts w:cstheme="minorHAnsi"/>
                <w:color w:val="0F0F0F"/>
                <w:sz w:val="24"/>
                <w:szCs w:val="24"/>
              </w:rPr>
              <w:lastRenderedPageBreak/>
              <w:t>2.6.</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7BB8506B" w14:textId="152A6162" w:rsidR="00DB52BF" w:rsidRDefault="00081880" w:rsidP="007765DE">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68F2079D" w14:textId="120B6515" w:rsidR="00DB52BF" w:rsidRDefault="00BA0F13" w:rsidP="007765DE">
            <w:pPr>
              <w:tabs>
                <w:tab w:val="left" w:pos="309"/>
              </w:tabs>
              <w:spacing w:after="200"/>
              <w:jc w:val="both"/>
              <w:rPr>
                <w:rFonts w:cstheme="minorHAnsi"/>
                <w:color w:val="0F0F0F"/>
                <w:sz w:val="24"/>
                <w:szCs w:val="24"/>
              </w:rPr>
            </w:pPr>
            <w:r>
              <w:rPr>
                <w:rFonts w:cstheme="minorHAnsi"/>
                <w:color w:val="0F0F0F"/>
                <w:sz w:val="24"/>
                <w:szCs w:val="24"/>
              </w:rPr>
              <w:t>01-02-2023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281AFDDC" w14:textId="2DFF0011" w:rsidR="00DB52BF" w:rsidRDefault="00BA0F13" w:rsidP="007765DE">
            <w:pPr>
              <w:tabs>
                <w:tab w:val="left" w:pos="309"/>
              </w:tabs>
              <w:spacing w:after="200"/>
              <w:jc w:val="both"/>
              <w:rPr>
                <w:rFonts w:cstheme="minorHAnsi"/>
                <w:color w:val="0F0F0F"/>
                <w:sz w:val="24"/>
                <w:szCs w:val="24"/>
              </w:rPr>
            </w:pPr>
            <w:r>
              <w:rPr>
                <w:rFonts w:cstheme="minorHAnsi"/>
                <w:color w:val="0F0F0F"/>
                <w:sz w:val="24"/>
                <w:szCs w:val="24"/>
              </w:rPr>
              <w:t>Marleen VE</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2D58D72E" w14:textId="2EFD309D" w:rsidR="00A453C0" w:rsidRPr="00942E7B" w:rsidRDefault="00A453C0" w:rsidP="007765DE">
            <w:pPr>
              <w:tabs>
                <w:tab w:val="left" w:pos="309"/>
              </w:tabs>
              <w:spacing w:after="200"/>
              <w:jc w:val="both"/>
              <w:rPr>
                <w:rFonts w:cstheme="minorHAnsi"/>
                <w:color w:val="0F0F0F"/>
                <w:sz w:val="24"/>
                <w:szCs w:val="24"/>
                <w:lang w:val="fr-BE"/>
              </w:rPr>
            </w:pPr>
            <w:r w:rsidRPr="00942E7B">
              <w:rPr>
                <w:rFonts w:cstheme="minorHAnsi"/>
                <w:color w:val="0F0F0F"/>
                <w:sz w:val="24"/>
                <w:szCs w:val="24"/>
                <w:lang w:val="fr-BE"/>
              </w:rPr>
              <w:t>Ajout d'informations basées sur le</w:t>
            </w:r>
            <w:r w:rsidR="001A3D64">
              <w:rPr>
                <w:rFonts w:cstheme="minorHAnsi"/>
                <w:color w:val="0F0F0F"/>
                <w:sz w:val="24"/>
                <w:szCs w:val="24"/>
                <w:lang w:val="fr-BE"/>
              </w:rPr>
              <w:t xml:space="preserve"> feedback de</w:t>
            </w:r>
            <w:r w:rsidRPr="00942E7B">
              <w:rPr>
                <w:rFonts w:cstheme="minorHAnsi"/>
                <w:color w:val="0F0F0F"/>
                <w:sz w:val="24"/>
                <w:szCs w:val="24"/>
                <w:lang w:val="fr-BE"/>
              </w:rPr>
              <w:t xml:space="preserve"> </w:t>
            </w:r>
            <w:proofErr w:type="spellStart"/>
            <w:r w:rsidRPr="00942E7B">
              <w:rPr>
                <w:rFonts w:cstheme="minorHAnsi"/>
                <w:color w:val="0F0F0F"/>
                <w:sz w:val="24"/>
                <w:szCs w:val="24"/>
                <w:lang w:val="fr-BE"/>
              </w:rPr>
              <w:t>Recip</w:t>
            </w:r>
            <w:proofErr w:type="spellEnd"/>
            <w:r w:rsidRPr="00942E7B">
              <w:rPr>
                <w:rFonts w:cstheme="minorHAnsi"/>
                <w:color w:val="0F0F0F"/>
                <w:sz w:val="24"/>
                <w:szCs w:val="24"/>
                <w:lang w:val="fr-BE"/>
              </w:rPr>
              <w:t xml:space="preserve">-e : plus d'explications données dans TO BE chapitre 2, définitions ajoutées. </w:t>
            </w:r>
          </w:p>
          <w:p w14:paraId="1F40B9CA" w14:textId="5ABE53C3" w:rsidR="00481A38" w:rsidRPr="00942E7B" w:rsidRDefault="007B50F8" w:rsidP="007765DE">
            <w:pPr>
              <w:tabs>
                <w:tab w:val="left" w:pos="309"/>
              </w:tabs>
              <w:spacing w:after="200"/>
              <w:jc w:val="both"/>
              <w:rPr>
                <w:rFonts w:cstheme="minorHAnsi"/>
                <w:color w:val="0F0F0F"/>
                <w:sz w:val="24"/>
                <w:szCs w:val="24"/>
                <w:lang w:val="fr-BE"/>
              </w:rPr>
            </w:pPr>
            <w:proofErr w:type="spellStart"/>
            <w:r w:rsidRPr="00942E7B">
              <w:rPr>
                <w:rFonts w:cstheme="minorHAnsi"/>
                <w:color w:val="0F0F0F"/>
                <w:sz w:val="24"/>
                <w:szCs w:val="24"/>
                <w:lang w:val="fr-BE"/>
              </w:rPr>
              <w:t>Co</w:t>
            </w:r>
            <w:r w:rsidR="00185348">
              <w:rPr>
                <w:rFonts w:cstheme="minorHAnsi"/>
                <w:color w:val="0F0F0F"/>
                <w:sz w:val="24"/>
                <w:szCs w:val="24"/>
                <w:lang w:val="fr-BE"/>
              </w:rPr>
              <w:t>RN</w:t>
            </w:r>
            <w:r w:rsidRPr="00942E7B">
              <w:rPr>
                <w:rFonts w:cstheme="minorHAnsi"/>
                <w:color w:val="0F0F0F"/>
                <w:sz w:val="24"/>
                <w:szCs w:val="24"/>
                <w:lang w:val="fr-BE"/>
              </w:rPr>
              <w:t>ection</w:t>
            </w:r>
            <w:proofErr w:type="spellEnd"/>
            <w:r w:rsidRPr="00942E7B">
              <w:rPr>
                <w:rFonts w:cstheme="minorHAnsi"/>
                <w:color w:val="0F0F0F"/>
                <w:sz w:val="24"/>
                <w:szCs w:val="24"/>
                <w:lang w:val="fr-BE"/>
              </w:rPr>
              <w:t xml:space="preserve"> de texte, ajustement des règles</w:t>
            </w:r>
            <w:r w:rsidR="001A3D64">
              <w:rPr>
                <w:rFonts w:cstheme="minorHAnsi"/>
                <w:color w:val="0F0F0F"/>
                <w:sz w:val="24"/>
                <w:szCs w:val="24"/>
                <w:lang w:val="fr-BE"/>
              </w:rPr>
              <w:t xml:space="preserve"> métier</w:t>
            </w:r>
            <w:r w:rsidRPr="00942E7B">
              <w:rPr>
                <w:rFonts w:cstheme="minorHAnsi"/>
                <w:color w:val="0F0F0F"/>
                <w:sz w:val="24"/>
                <w:szCs w:val="24"/>
                <w:lang w:val="fr-BE"/>
              </w:rPr>
              <w:t xml:space="preserve"> annexe 81</w:t>
            </w:r>
          </w:p>
          <w:p w14:paraId="29CCD2DA" w14:textId="20A28CAD" w:rsidR="00257677" w:rsidRPr="00942E7B" w:rsidRDefault="00D47721" w:rsidP="007765DE">
            <w:pPr>
              <w:tabs>
                <w:tab w:val="left" w:pos="309"/>
              </w:tabs>
              <w:spacing w:after="200"/>
              <w:jc w:val="both"/>
              <w:rPr>
                <w:rFonts w:cstheme="minorHAnsi"/>
                <w:color w:val="0F0F0F"/>
                <w:sz w:val="24"/>
                <w:szCs w:val="24"/>
                <w:lang w:val="fr-BE"/>
              </w:rPr>
            </w:pPr>
            <w:r w:rsidRPr="00942E7B">
              <w:rPr>
                <w:rFonts w:cstheme="minorHAnsi"/>
                <w:color w:val="0F0F0F"/>
                <w:sz w:val="24"/>
                <w:szCs w:val="24"/>
                <w:lang w:val="fr-BE"/>
              </w:rPr>
              <w:t>, éducation sur le diabète</w:t>
            </w:r>
            <w:r w:rsidR="001A3D64">
              <w:rPr>
                <w:rFonts w:cstheme="minorHAnsi"/>
                <w:color w:val="0F0F0F"/>
                <w:sz w:val="24"/>
                <w:szCs w:val="24"/>
                <w:lang w:val="fr-BE"/>
              </w:rPr>
              <w:t xml:space="preserve"> trajet de </w:t>
            </w:r>
            <w:proofErr w:type="spellStart"/>
            <w:r w:rsidR="001A3D64">
              <w:rPr>
                <w:rFonts w:cstheme="minorHAnsi"/>
                <w:color w:val="0F0F0F"/>
                <w:sz w:val="24"/>
                <w:szCs w:val="24"/>
                <w:lang w:val="fr-BE"/>
              </w:rPr>
              <w:t>déma</w:t>
            </w:r>
            <w:r w:rsidR="00185348">
              <w:rPr>
                <w:rFonts w:cstheme="minorHAnsi"/>
                <w:color w:val="0F0F0F"/>
                <w:sz w:val="24"/>
                <w:szCs w:val="24"/>
                <w:lang w:val="fr-BE"/>
              </w:rPr>
              <w:t>RN</w:t>
            </w:r>
            <w:r w:rsidR="001A3D64">
              <w:rPr>
                <w:rFonts w:cstheme="minorHAnsi"/>
                <w:color w:val="0F0F0F"/>
                <w:sz w:val="24"/>
                <w:szCs w:val="24"/>
                <w:lang w:val="fr-BE"/>
              </w:rPr>
              <w:t>age</w:t>
            </w:r>
            <w:proofErr w:type="spellEnd"/>
            <w:r w:rsidRPr="00942E7B">
              <w:rPr>
                <w:rFonts w:cstheme="minorHAnsi"/>
                <w:color w:val="0F0F0F"/>
                <w:sz w:val="24"/>
                <w:szCs w:val="24"/>
                <w:lang w:val="fr-BE"/>
              </w:rPr>
              <w:t>, administration de médicaments, champs</w:t>
            </w:r>
            <w:r w:rsidR="001A3D64">
              <w:rPr>
                <w:rFonts w:cstheme="minorHAnsi"/>
                <w:color w:val="0F0F0F"/>
                <w:sz w:val="24"/>
                <w:szCs w:val="24"/>
                <w:lang w:val="fr-BE"/>
              </w:rPr>
              <w:t xml:space="preserve"> des </w:t>
            </w:r>
            <w:proofErr w:type="spellStart"/>
            <w:r w:rsidR="007C777B">
              <w:rPr>
                <w:rFonts w:cstheme="minorHAnsi"/>
                <w:color w:val="0F0F0F"/>
                <w:sz w:val="24"/>
                <w:szCs w:val="24"/>
                <w:lang w:val="fr-BE"/>
              </w:rPr>
              <w:t>Template</w:t>
            </w:r>
            <w:r w:rsidR="001A3D64">
              <w:rPr>
                <w:rFonts w:cstheme="minorHAnsi"/>
                <w:color w:val="0F0F0F"/>
                <w:sz w:val="24"/>
                <w:szCs w:val="24"/>
                <w:lang w:val="fr-BE"/>
              </w:rPr>
              <w:t>s</w:t>
            </w:r>
            <w:proofErr w:type="spellEnd"/>
            <w:r w:rsidRPr="00942E7B">
              <w:rPr>
                <w:rFonts w:cstheme="minorHAnsi"/>
                <w:color w:val="0F0F0F"/>
                <w:sz w:val="24"/>
                <w:szCs w:val="24"/>
                <w:lang w:val="fr-BE"/>
              </w:rPr>
              <w:t xml:space="preserve"> soins gastro-intestinaux, </w:t>
            </w:r>
            <w:r w:rsidR="001A3D64">
              <w:rPr>
                <w:rFonts w:cstheme="minorHAnsi"/>
                <w:color w:val="0F0F0F"/>
                <w:sz w:val="24"/>
                <w:szCs w:val="24"/>
                <w:lang w:val="fr-BE"/>
              </w:rPr>
              <w:t>soins</w:t>
            </w:r>
            <w:r w:rsidRPr="00942E7B">
              <w:rPr>
                <w:rFonts w:cstheme="minorHAnsi"/>
                <w:color w:val="0F0F0F"/>
                <w:sz w:val="24"/>
                <w:szCs w:val="24"/>
                <w:lang w:val="fr-BE"/>
              </w:rPr>
              <w:t xml:space="preserve"> respiratoires</w:t>
            </w:r>
          </w:p>
          <w:p w14:paraId="1EABAE4F" w14:textId="4B8C4EEA" w:rsidR="00A453C0" w:rsidRPr="00942E7B" w:rsidRDefault="007C777B" w:rsidP="7841FA4C">
            <w:pPr>
              <w:tabs>
                <w:tab w:val="left" w:pos="309"/>
              </w:tabs>
              <w:spacing w:after="200"/>
              <w:jc w:val="both"/>
              <w:rPr>
                <w:rFonts w:cstheme="minorBidi"/>
                <w:color w:val="0F0F0F"/>
                <w:sz w:val="24"/>
                <w:szCs w:val="24"/>
                <w:lang w:val="fr-BE"/>
              </w:rPr>
            </w:pPr>
            <w:r>
              <w:rPr>
                <w:rFonts w:cstheme="minorBidi"/>
                <w:color w:val="0F0F0F"/>
                <w:sz w:val="24"/>
                <w:szCs w:val="24"/>
                <w:lang w:val="fr-BE"/>
              </w:rPr>
              <w:t>Template</w:t>
            </w:r>
            <w:r w:rsidR="40C1AEDC" w:rsidRPr="00942E7B">
              <w:rPr>
                <w:rFonts w:cstheme="minorBidi"/>
                <w:color w:val="0F0F0F"/>
                <w:sz w:val="24"/>
                <w:szCs w:val="24"/>
                <w:lang w:val="fr-BE"/>
              </w:rPr>
              <w:t xml:space="preserve"> d'administration d</w:t>
            </w:r>
            <w:r w:rsidR="001A3D64">
              <w:rPr>
                <w:rFonts w:cstheme="minorBidi"/>
                <w:color w:val="0F0F0F"/>
                <w:sz w:val="24"/>
                <w:szCs w:val="24"/>
                <w:lang w:val="fr-BE"/>
              </w:rPr>
              <w:t>e</w:t>
            </w:r>
            <w:r w:rsidR="40C1AEDC" w:rsidRPr="00942E7B">
              <w:rPr>
                <w:rFonts w:cstheme="minorBidi"/>
                <w:color w:val="0F0F0F"/>
                <w:sz w:val="24"/>
                <w:szCs w:val="24"/>
                <w:lang w:val="fr-BE"/>
              </w:rPr>
              <w:t xml:space="preserve"> médicament</w:t>
            </w:r>
            <w:r w:rsidR="001A3D64">
              <w:rPr>
                <w:rFonts w:cstheme="minorBidi"/>
                <w:color w:val="0F0F0F"/>
                <w:sz w:val="24"/>
                <w:szCs w:val="24"/>
                <w:lang w:val="fr-BE"/>
              </w:rPr>
              <w:t>s,</w:t>
            </w:r>
            <w:r w:rsidR="40C1AEDC" w:rsidRPr="00942E7B">
              <w:rPr>
                <w:rFonts w:cstheme="minorBidi"/>
                <w:color w:val="0F0F0F"/>
                <w:sz w:val="24"/>
                <w:szCs w:val="24"/>
                <w:lang w:val="fr-BE"/>
              </w:rPr>
              <w:t xml:space="preserve"> Questions de clarification Frontend (JIRA) périodicité, fréquence, période de la journée</w:t>
            </w:r>
          </w:p>
          <w:p w14:paraId="51D3152A" w14:textId="2C697C8B" w:rsidR="00A453C0" w:rsidRPr="00942E7B" w:rsidRDefault="49617919" w:rsidP="7841FA4C">
            <w:pPr>
              <w:tabs>
                <w:tab w:val="left" w:pos="309"/>
              </w:tabs>
              <w:spacing w:after="200"/>
              <w:jc w:val="both"/>
              <w:rPr>
                <w:rFonts w:cstheme="minorBidi"/>
                <w:color w:val="0F0F0F"/>
                <w:sz w:val="24"/>
                <w:szCs w:val="24"/>
                <w:lang w:val="fr-BE"/>
              </w:rPr>
            </w:pPr>
            <w:r w:rsidRPr="00942E7B">
              <w:rPr>
                <w:rFonts w:cstheme="minorBidi"/>
                <w:color w:val="0F0F0F"/>
                <w:sz w:val="24"/>
                <w:szCs w:val="24"/>
                <w:lang w:val="fr-BE"/>
              </w:rPr>
              <w:t>administration de médicaments</w:t>
            </w:r>
            <w:r w:rsidR="001A3D64">
              <w:rPr>
                <w:rFonts w:cstheme="minorBidi"/>
                <w:color w:val="0F0F0F"/>
                <w:sz w:val="24"/>
                <w:szCs w:val="24"/>
                <w:lang w:val="fr-BE"/>
              </w:rPr>
              <w:t xml:space="preserve"> au patient</w:t>
            </w:r>
            <w:r w:rsidRPr="00942E7B">
              <w:rPr>
                <w:rFonts w:cstheme="minorBidi"/>
                <w:color w:val="0F0F0F"/>
                <w:sz w:val="24"/>
                <w:szCs w:val="24"/>
                <w:lang w:val="fr-BE"/>
              </w:rPr>
              <w:t xml:space="preserve"> psychique., règle </w:t>
            </w:r>
            <w:r w:rsidR="001A3D64">
              <w:rPr>
                <w:rFonts w:cstheme="minorBidi"/>
                <w:color w:val="0F0F0F"/>
                <w:sz w:val="24"/>
                <w:szCs w:val="24"/>
                <w:lang w:val="fr-BE"/>
              </w:rPr>
              <w:t>métier sur la</w:t>
            </w:r>
            <w:r w:rsidRPr="00942E7B">
              <w:rPr>
                <w:rFonts w:cstheme="minorBidi"/>
                <w:color w:val="0F0F0F"/>
                <w:sz w:val="24"/>
                <w:szCs w:val="24"/>
                <w:lang w:val="fr-BE"/>
              </w:rPr>
              <w:t xml:space="preserve"> fréquence</w:t>
            </w:r>
          </w:p>
          <w:p w14:paraId="2E89A303" w14:textId="46D35321" w:rsidR="005845E4" w:rsidRPr="00C4164B" w:rsidRDefault="005845E4" w:rsidP="7841FA4C">
            <w:pPr>
              <w:tabs>
                <w:tab w:val="left" w:pos="309"/>
              </w:tabs>
              <w:spacing w:after="200"/>
              <w:jc w:val="both"/>
              <w:rPr>
                <w:rFonts w:cstheme="minorBidi"/>
                <w:color w:val="0F0F0F"/>
                <w:sz w:val="24"/>
                <w:szCs w:val="24"/>
              </w:rPr>
            </w:pPr>
            <w:r w:rsidRPr="00C4164B">
              <w:rPr>
                <w:rFonts w:cstheme="minorBidi"/>
                <w:color w:val="0F0F0F"/>
                <w:sz w:val="24"/>
                <w:szCs w:val="24"/>
              </w:rPr>
              <w:t>Nature du médicament</w:t>
            </w:r>
          </w:p>
        </w:tc>
      </w:tr>
      <w:tr w:rsidR="003D1126" w:rsidRPr="0079076E" w14:paraId="28E2B8EE"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361EDB4B" w14:textId="154C094F" w:rsidR="003D1126" w:rsidRDefault="003D1126" w:rsidP="003D1126">
            <w:pPr>
              <w:tabs>
                <w:tab w:val="left" w:pos="309"/>
              </w:tabs>
              <w:spacing w:after="200"/>
              <w:jc w:val="both"/>
              <w:rPr>
                <w:rFonts w:cstheme="minorHAnsi"/>
                <w:color w:val="0F0F0F"/>
                <w:sz w:val="24"/>
                <w:szCs w:val="24"/>
              </w:rPr>
            </w:pPr>
            <w:r>
              <w:rPr>
                <w:rFonts w:cstheme="minorHAnsi"/>
                <w:color w:val="0F0F0F"/>
                <w:sz w:val="24"/>
                <w:szCs w:val="24"/>
              </w:rPr>
              <w:t>2.6.</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58CFADA7" w14:textId="210DD360" w:rsidR="003D1126" w:rsidRDefault="003D1126" w:rsidP="003D1126">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3245BE9A" w14:textId="2A72C748" w:rsidR="003D1126" w:rsidRDefault="003D1126" w:rsidP="003D1126">
            <w:pPr>
              <w:tabs>
                <w:tab w:val="left" w:pos="309"/>
              </w:tabs>
              <w:spacing w:after="200"/>
              <w:jc w:val="both"/>
              <w:rPr>
                <w:rFonts w:cstheme="minorHAnsi"/>
                <w:color w:val="0F0F0F"/>
                <w:sz w:val="24"/>
                <w:szCs w:val="24"/>
              </w:rPr>
            </w:pPr>
            <w:r>
              <w:rPr>
                <w:rFonts w:cstheme="minorHAnsi"/>
                <w:color w:val="0F0F0F"/>
                <w:sz w:val="24"/>
                <w:szCs w:val="24"/>
              </w:rPr>
              <w:t xml:space="preserve">10-03-2023    </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8ADF91B" w14:textId="1053D63C" w:rsidR="003D1126" w:rsidRDefault="003D1126" w:rsidP="003D1126">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53A4E83" w14:textId="32DF61AF" w:rsidR="003D1126" w:rsidRPr="00942E7B" w:rsidRDefault="007C777B" w:rsidP="003D1126">
            <w:pPr>
              <w:tabs>
                <w:tab w:val="left" w:pos="309"/>
              </w:tabs>
              <w:spacing w:after="200"/>
              <w:jc w:val="both"/>
              <w:rPr>
                <w:rFonts w:cstheme="minorHAnsi"/>
                <w:color w:val="0F0F0F"/>
                <w:sz w:val="24"/>
                <w:szCs w:val="24"/>
                <w:lang w:val="fr-BE"/>
              </w:rPr>
            </w:pPr>
            <w:proofErr w:type="spellStart"/>
            <w:r>
              <w:rPr>
                <w:rFonts w:cstheme="minorBidi"/>
                <w:color w:val="0F0F0F"/>
                <w:sz w:val="24"/>
                <w:szCs w:val="24"/>
                <w:lang w:val="fr-BE"/>
              </w:rPr>
              <w:t>Template</w:t>
            </w:r>
            <w:r w:rsidR="003D1126" w:rsidRPr="00942E7B">
              <w:rPr>
                <w:rFonts w:cstheme="minorBidi"/>
                <w:color w:val="0F0F0F"/>
                <w:sz w:val="24"/>
                <w:szCs w:val="24"/>
                <w:lang w:val="fr-BE"/>
              </w:rPr>
              <w:t>s</w:t>
            </w:r>
            <w:proofErr w:type="spellEnd"/>
            <w:r w:rsidR="003D1126" w:rsidRPr="00942E7B">
              <w:rPr>
                <w:rFonts w:cstheme="minorBidi"/>
                <w:color w:val="0F0F0F"/>
                <w:sz w:val="24"/>
                <w:szCs w:val="24"/>
                <w:lang w:val="fr-BE"/>
              </w:rPr>
              <w:t xml:space="preserve"> : Soins hygiéniques, soins des plaies et thérapie</w:t>
            </w:r>
            <w:r w:rsidR="00753FD3">
              <w:rPr>
                <w:rFonts w:cstheme="minorBidi"/>
                <w:color w:val="0F0F0F"/>
                <w:sz w:val="24"/>
                <w:szCs w:val="24"/>
                <w:lang w:val="fr-BE"/>
              </w:rPr>
              <w:t xml:space="preserve"> de</w:t>
            </w:r>
            <w:r w:rsidR="003D1126" w:rsidRPr="00942E7B">
              <w:rPr>
                <w:rFonts w:cstheme="minorBidi"/>
                <w:color w:val="0F0F0F"/>
                <w:sz w:val="24"/>
                <w:szCs w:val="24"/>
                <w:lang w:val="fr-BE"/>
              </w:rPr>
              <w:t xml:space="preserve"> compression. Adaptation des règles </w:t>
            </w:r>
            <w:r w:rsidR="00753FD3">
              <w:rPr>
                <w:rFonts w:cstheme="minorBidi"/>
                <w:color w:val="0F0F0F"/>
                <w:sz w:val="24"/>
                <w:szCs w:val="24"/>
                <w:lang w:val="fr-BE"/>
              </w:rPr>
              <w:t>métier</w:t>
            </w:r>
            <w:r w:rsidR="003D1126" w:rsidRPr="00942E7B">
              <w:rPr>
                <w:rFonts w:cstheme="minorBidi"/>
                <w:color w:val="0F0F0F"/>
                <w:sz w:val="24"/>
                <w:szCs w:val="24"/>
                <w:lang w:val="fr-BE"/>
              </w:rPr>
              <w:t xml:space="preserve"> pour les soins infirmiers. Champs de données générales : ajout du champ « fréquence » ajusté</w:t>
            </w:r>
            <w:r w:rsidR="00AA3FFA" w:rsidRPr="00AA3FFA">
              <w:rPr>
                <w:rFonts w:ascii="Wingdings" w:eastAsia="Wingdings" w:hAnsi="Wingdings" w:cstheme="minorBidi"/>
                <w:color w:val="0F0F0F"/>
                <w:sz w:val="24"/>
                <w:szCs w:val="24"/>
              </w:rPr>
              <w:t xml:space="preserve">à </w:t>
            </w:r>
            <w:r w:rsidR="00AA3FFA" w:rsidRPr="00942E7B">
              <w:rPr>
                <w:rFonts w:cstheme="minorBidi"/>
                <w:color w:val="0F0F0F"/>
                <w:sz w:val="24"/>
                <w:szCs w:val="24"/>
                <w:lang w:val="fr-BE"/>
              </w:rPr>
              <w:t>« Tous les X mois ».</w:t>
            </w:r>
          </w:p>
        </w:tc>
      </w:tr>
      <w:tr w:rsidR="0054081D" w:rsidRPr="0079076E" w14:paraId="5BA3A25A" w14:textId="77777777" w:rsidTr="001A3D64">
        <w:trPr>
          <w:cantSplit/>
          <w:jc w:val="center"/>
        </w:trPr>
        <w:tc>
          <w:tcPr>
            <w:tcW w:w="1192" w:type="dxa"/>
            <w:tcBorders>
              <w:top w:val="single" w:sz="4" w:space="0" w:color="auto"/>
              <w:left w:val="nil"/>
              <w:bottom w:val="single" w:sz="12" w:space="0" w:color="auto"/>
              <w:right w:val="nil"/>
            </w:tcBorders>
            <w:tcMar>
              <w:top w:w="0" w:type="dxa"/>
              <w:left w:w="3" w:type="dxa"/>
              <w:bottom w:w="0" w:type="dxa"/>
              <w:right w:w="108" w:type="dxa"/>
            </w:tcMar>
            <w:vAlign w:val="center"/>
          </w:tcPr>
          <w:p w14:paraId="16CE4C10" w14:textId="51867784" w:rsidR="00BB22CC" w:rsidRDefault="0054081D" w:rsidP="003D1126">
            <w:pPr>
              <w:tabs>
                <w:tab w:val="left" w:pos="309"/>
              </w:tabs>
              <w:spacing w:after="200"/>
              <w:jc w:val="both"/>
              <w:rPr>
                <w:rFonts w:cstheme="minorHAnsi"/>
                <w:color w:val="0F0F0F"/>
                <w:sz w:val="24"/>
                <w:szCs w:val="24"/>
              </w:rPr>
            </w:pPr>
            <w:r>
              <w:rPr>
                <w:rFonts w:cstheme="minorHAnsi"/>
                <w:color w:val="0F0F0F"/>
                <w:sz w:val="24"/>
                <w:szCs w:val="24"/>
              </w:rPr>
              <w:lastRenderedPageBreak/>
              <w:t>2.7</w:t>
            </w:r>
          </w:p>
        </w:tc>
        <w:tc>
          <w:tcPr>
            <w:tcW w:w="1927" w:type="dxa"/>
            <w:tcBorders>
              <w:top w:val="single" w:sz="4" w:space="0" w:color="auto"/>
              <w:left w:val="nil"/>
              <w:bottom w:val="single" w:sz="12" w:space="0" w:color="auto"/>
              <w:right w:val="nil"/>
            </w:tcBorders>
            <w:tcMar>
              <w:top w:w="0" w:type="dxa"/>
              <w:left w:w="3" w:type="dxa"/>
              <w:bottom w:w="0" w:type="dxa"/>
              <w:right w:w="108" w:type="dxa"/>
            </w:tcMar>
            <w:vAlign w:val="center"/>
          </w:tcPr>
          <w:p w14:paraId="0348AE2D" w14:textId="5D1A9BB2" w:rsidR="0054081D" w:rsidRDefault="0054081D" w:rsidP="003D1126">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12" w:space="0" w:color="auto"/>
              <w:right w:val="nil"/>
            </w:tcBorders>
            <w:tcMar>
              <w:top w:w="0" w:type="dxa"/>
              <w:left w:w="3" w:type="dxa"/>
              <w:bottom w:w="0" w:type="dxa"/>
              <w:right w:w="108" w:type="dxa"/>
            </w:tcMar>
            <w:vAlign w:val="center"/>
          </w:tcPr>
          <w:p w14:paraId="164E95D8" w14:textId="5CADEABA" w:rsidR="0054081D" w:rsidRDefault="00403A23" w:rsidP="003D1126">
            <w:pPr>
              <w:tabs>
                <w:tab w:val="left" w:pos="309"/>
              </w:tabs>
              <w:spacing w:after="200"/>
              <w:jc w:val="both"/>
              <w:rPr>
                <w:rFonts w:cstheme="minorBidi"/>
                <w:color w:val="0F0F0F"/>
                <w:sz w:val="24"/>
                <w:szCs w:val="24"/>
              </w:rPr>
            </w:pPr>
            <w:r w:rsidRPr="6B0F8DB9">
              <w:rPr>
                <w:rFonts w:cstheme="minorBidi"/>
                <w:color w:val="0F0F0F"/>
                <w:sz w:val="24"/>
                <w:szCs w:val="24"/>
              </w:rPr>
              <w:t>17-03-2023</w:t>
            </w:r>
          </w:p>
        </w:tc>
        <w:tc>
          <w:tcPr>
            <w:tcW w:w="1643" w:type="dxa"/>
            <w:tcBorders>
              <w:top w:val="single" w:sz="4" w:space="0" w:color="auto"/>
              <w:left w:val="nil"/>
              <w:bottom w:val="single" w:sz="12" w:space="0" w:color="auto"/>
              <w:right w:val="nil"/>
            </w:tcBorders>
            <w:tcMar>
              <w:top w:w="0" w:type="dxa"/>
              <w:left w:w="3" w:type="dxa"/>
              <w:bottom w:w="0" w:type="dxa"/>
              <w:right w:w="108" w:type="dxa"/>
            </w:tcMar>
            <w:vAlign w:val="center"/>
          </w:tcPr>
          <w:p w14:paraId="5FD73A5D" w14:textId="3A1FC29F" w:rsidR="0054081D" w:rsidRDefault="0054081D" w:rsidP="003D1126">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12" w:space="0" w:color="auto"/>
              <w:right w:val="nil"/>
            </w:tcBorders>
            <w:tcMar>
              <w:top w:w="0" w:type="dxa"/>
              <w:left w:w="3" w:type="dxa"/>
              <w:bottom w:w="0" w:type="dxa"/>
              <w:right w:w="108" w:type="dxa"/>
            </w:tcMar>
            <w:vAlign w:val="center"/>
          </w:tcPr>
          <w:p w14:paraId="7D830CEA" w14:textId="7E5D787B" w:rsidR="00BF18BB" w:rsidRPr="00942E7B" w:rsidRDefault="007C777B" w:rsidP="6B0F8DB9">
            <w:pPr>
              <w:spacing w:after="200"/>
              <w:rPr>
                <w:rFonts w:cstheme="minorBidi"/>
                <w:color w:val="0F0F0F"/>
                <w:sz w:val="24"/>
                <w:szCs w:val="24"/>
                <w:lang w:val="fr-BE"/>
              </w:rPr>
            </w:pPr>
            <w:proofErr w:type="spellStart"/>
            <w:r>
              <w:rPr>
                <w:rFonts w:cstheme="minorBidi"/>
                <w:color w:val="0F0F0F"/>
                <w:sz w:val="24"/>
                <w:szCs w:val="24"/>
                <w:lang w:val="fr-BE"/>
              </w:rPr>
              <w:t>Template</w:t>
            </w:r>
            <w:r w:rsidR="00C4164B" w:rsidRPr="00942E7B">
              <w:rPr>
                <w:rFonts w:cstheme="minorBidi"/>
                <w:color w:val="0F0F0F"/>
                <w:sz w:val="24"/>
                <w:szCs w:val="24"/>
                <w:lang w:val="fr-BE"/>
              </w:rPr>
              <w:t>s</w:t>
            </w:r>
            <w:proofErr w:type="spellEnd"/>
            <w:r w:rsidR="00C4164B" w:rsidRPr="00942E7B">
              <w:rPr>
                <w:rFonts w:cstheme="minorBidi"/>
                <w:color w:val="0F0F0F"/>
                <w:sz w:val="24"/>
                <w:szCs w:val="24"/>
                <w:lang w:val="fr-BE"/>
              </w:rPr>
              <w:t> :</w:t>
            </w:r>
            <w:r w:rsidR="003D0936" w:rsidRPr="00942E7B">
              <w:rPr>
                <w:lang w:val="fr-BE"/>
              </w:rPr>
              <w:br/>
            </w:r>
            <w:r w:rsidR="003D0936" w:rsidRPr="00942E7B">
              <w:rPr>
                <w:rFonts w:cstheme="minorBidi"/>
                <w:color w:val="0F0F0F"/>
                <w:sz w:val="24"/>
                <w:szCs w:val="24"/>
                <w:lang w:val="fr-BE"/>
              </w:rPr>
              <w:t>3.3 Préparation des médicaments : Annexe 81 ; 3.4 Préparation et administration des médicaments au patient psychiatrique ;</w:t>
            </w:r>
            <w:r w:rsidR="003D0936" w:rsidRPr="00942E7B">
              <w:rPr>
                <w:lang w:val="fr-BE"/>
              </w:rPr>
              <w:br/>
            </w:r>
            <w:r w:rsidR="003D0936" w:rsidRPr="00942E7B">
              <w:rPr>
                <w:rFonts w:cstheme="minorBidi"/>
                <w:color w:val="0F0F0F"/>
                <w:sz w:val="24"/>
                <w:szCs w:val="24"/>
                <w:lang w:val="fr-BE"/>
              </w:rPr>
              <w:t xml:space="preserve">3.5 Préparation de médicaments </w:t>
            </w:r>
            <w:r w:rsidR="00753FD3">
              <w:rPr>
                <w:rFonts w:cstheme="minorBidi"/>
                <w:color w:val="0F0F0F"/>
                <w:sz w:val="24"/>
                <w:szCs w:val="24"/>
                <w:lang w:val="fr-BE"/>
              </w:rPr>
              <w:t xml:space="preserve">- </w:t>
            </w:r>
            <w:r w:rsidR="003D0936" w:rsidRPr="00942E7B">
              <w:rPr>
                <w:rFonts w:cstheme="minorBidi"/>
                <w:color w:val="0F0F0F"/>
                <w:sz w:val="24"/>
                <w:szCs w:val="24"/>
                <w:lang w:val="fr-BE"/>
              </w:rPr>
              <w:t>non remboursés ;</w:t>
            </w:r>
            <w:r w:rsidR="00403A23" w:rsidRPr="00942E7B">
              <w:rPr>
                <w:lang w:val="fr-BE"/>
              </w:rPr>
              <w:br/>
            </w:r>
            <w:r w:rsidR="003D0936" w:rsidRPr="00942E7B">
              <w:rPr>
                <w:rFonts w:cstheme="minorBidi"/>
                <w:color w:val="0F0F0F"/>
                <w:sz w:val="24"/>
                <w:szCs w:val="24"/>
                <w:lang w:val="fr-BE"/>
              </w:rPr>
              <w:t>3.13 Administration d</w:t>
            </w:r>
            <w:r w:rsidR="00753FD3">
              <w:rPr>
                <w:rFonts w:cstheme="minorBidi"/>
                <w:color w:val="0F0F0F"/>
                <w:sz w:val="24"/>
                <w:szCs w:val="24"/>
                <w:lang w:val="fr-BE"/>
              </w:rPr>
              <w:t>e</w:t>
            </w:r>
            <w:r w:rsidR="003D0936" w:rsidRPr="00942E7B">
              <w:rPr>
                <w:rFonts w:cstheme="minorBidi"/>
                <w:color w:val="0F0F0F"/>
                <w:sz w:val="24"/>
                <w:szCs w:val="24"/>
                <w:lang w:val="fr-BE"/>
              </w:rPr>
              <w:t xml:space="preserve"> médicament</w:t>
            </w:r>
            <w:r w:rsidR="00753FD3">
              <w:rPr>
                <w:rFonts w:cstheme="minorBidi"/>
                <w:color w:val="0F0F0F"/>
                <w:sz w:val="24"/>
                <w:szCs w:val="24"/>
                <w:lang w:val="fr-BE"/>
              </w:rPr>
              <w:t>s</w:t>
            </w:r>
          </w:p>
          <w:p w14:paraId="5EE6E9C9" w14:textId="60116DD6" w:rsidR="00BB22CC" w:rsidRPr="00942E7B" w:rsidRDefault="58AA7A0A" w:rsidP="6B0F8DB9">
            <w:pPr>
              <w:spacing w:after="200"/>
              <w:rPr>
                <w:rFonts w:cstheme="minorBidi"/>
                <w:color w:val="0F0F0F"/>
                <w:sz w:val="24"/>
                <w:szCs w:val="24"/>
                <w:lang w:val="fr-BE"/>
              </w:rPr>
            </w:pPr>
            <w:r w:rsidRPr="00942E7B">
              <w:rPr>
                <w:rFonts w:cstheme="minorBidi"/>
                <w:color w:val="0F0F0F"/>
                <w:sz w:val="24"/>
                <w:szCs w:val="24"/>
                <w:lang w:val="fr-BE"/>
              </w:rPr>
              <w:t xml:space="preserve">+ Modification des </w:t>
            </w:r>
            <w:proofErr w:type="spellStart"/>
            <w:r w:rsidR="007C777B">
              <w:rPr>
                <w:rFonts w:cstheme="minorBidi"/>
                <w:color w:val="0F0F0F"/>
                <w:sz w:val="24"/>
                <w:szCs w:val="24"/>
                <w:lang w:val="fr-BE"/>
              </w:rPr>
              <w:t>Template</w:t>
            </w:r>
            <w:r w:rsidRPr="00942E7B">
              <w:rPr>
                <w:rFonts w:cstheme="minorBidi"/>
                <w:color w:val="0F0F0F"/>
                <w:sz w:val="24"/>
                <w:szCs w:val="24"/>
                <w:lang w:val="fr-BE"/>
              </w:rPr>
              <w:t>s</w:t>
            </w:r>
            <w:proofErr w:type="spellEnd"/>
            <w:r w:rsidRPr="00942E7B">
              <w:rPr>
                <w:rFonts w:cstheme="minorBidi"/>
                <w:color w:val="0F0F0F"/>
                <w:sz w:val="24"/>
                <w:szCs w:val="24"/>
                <w:lang w:val="fr-BE"/>
              </w:rPr>
              <w:t xml:space="preserve"> « Soins d'hygiène, soins des plaies et thérapie </w:t>
            </w:r>
            <w:r w:rsidR="00753FD3">
              <w:rPr>
                <w:rFonts w:cstheme="minorBidi"/>
                <w:color w:val="0F0F0F"/>
                <w:sz w:val="24"/>
                <w:szCs w:val="24"/>
                <w:lang w:val="fr-BE"/>
              </w:rPr>
              <w:t>de</w:t>
            </w:r>
            <w:r w:rsidRPr="00942E7B">
              <w:rPr>
                <w:rFonts w:cstheme="minorBidi"/>
                <w:color w:val="0F0F0F"/>
                <w:sz w:val="24"/>
                <w:szCs w:val="24"/>
                <w:lang w:val="fr-BE"/>
              </w:rPr>
              <w:t xml:space="preserve"> compression », le champ « Points d'intérêt spécifiques » a été divisé en 4 champs différents (texte libre).</w:t>
            </w:r>
          </w:p>
        </w:tc>
      </w:tr>
      <w:tr w:rsidR="00BB22CC" w:rsidRPr="0079076E" w14:paraId="38702CF1"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07070F59" w14:textId="27736433" w:rsidR="00BB22CC" w:rsidRPr="00812E20" w:rsidRDefault="00BB22CC" w:rsidP="00E05465">
            <w:pPr>
              <w:tabs>
                <w:tab w:val="left" w:pos="309"/>
              </w:tabs>
              <w:spacing w:after="200"/>
              <w:jc w:val="both"/>
              <w:rPr>
                <w:rFonts w:cstheme="minorHAnsi"/>
                <w:color w:val="0F0F0F"/>
                <w:sz w:val="24"/>
                <w:szCs w:val="24"/>
              </w:rPr>
            </w:pPr>
            <w:r w:rsidRPr="00812E20">
              <w:rPr>
                <w:rFonts w:cstheme="minorHAnsi"/>
                <w:color w:val="0F0F0F"/>
                <w:sz w:val="24"/>
                <w:szCs w:val="24"/>
              </w:rPr>
              <w:lastRenderedPageBreak/>
              <w:t>2.8</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4E47EFB" w14:textId="77777777" w:rsidR="00BB22CC" w:rsidRPr="00812E20" w:rsidRDefault="00BB22CC" w:rsidP="00E05465">
            <w:pPr>
              <w:tabs>
                <w:tab w:val="left" w:pos="309"/>
              </w:tabs>
              <w:spacing w:after="200"/>
              <w:jc w:val="both"/>
              <w:rPr>
                <w:rFonts w:cstheme="minorHAnsi"/>
                <w:color w:val="0F0F0F"/>
                <w:sz w:val="24"/>
                <w:szCs w:val="24"/>
              </w:rPr>
            </w:pPr>
            <w:proofErr w:type="spellStart"/>
            <w:r w:rsidRPr="00812E20">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3CE83F1F" w14:textId="4E1A2572" w:rsidR="00BB22CC" w:rsidRPr="00812E20" w:rsidRDefault="00812E20" w:rsidP="00E05465">
            <w:pPr>
              <w:tabs>
                <w:tab w:val="left" w:pos="309"/>
              </w:tabs>
              <w:spacing w:after="200"/>
              <w:jc w:val="both"/>
              <w:rPr>
                <w:rFonts w:cstheme="minorBidi"/>
                <w:color w:val="0F0F0F"/>
                <w:sz w:val="24"/>
                <w:szCs w:val="24"/>
              </w:rPr>
            </w:pPr>
            <w:r w:rsidRPr="00812E20">
              <w:rPr>
                <w:rFonts w:cstheme="minorBidi"/>
                <w:color w:val="0F0F0F"/>
                <w:sz w:val="24"/>
                <w:szCs w:val="24"/>
              </w:rPr>
              <w:t>31-05-2023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4CA5D3B" w14:textId="668F7ECD" w:rsidR="00BB22CC" w:rsidRDefault="00BB22CC" w:rsidP="00E05465">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4580DB49" w14:textId="43C036D4" w:rsidR="00453E30" w:rsidRPr="00942E7B" w:rsidRDefault="007C777B" w:rsidP="00453E30">
            <w:pPr>
              <w:spacing w:before="100" w:beforeAutospacing="1" w:after="100" w:afterAutospacing="1"/>
              <w:rPr>
                <w:rFonts w:cstheme="minorBidi"/>
                <w:color w:val="0F0F0F"/>
                <w:sz w:val="24"/>
                <w:szCs w:val="24"/>
                <w:lang w:val="fr-BE"/>
              </w:rPr>
            </w:pPr>
            <w:proofErr w:type="spellStart"/>
            <w:r>
              <w:rPr>
                <w:rFonts w:cstheme="minorBidi"/>
                <w:color w:val="0F0F0F"/>
                <w:sz w:val="24"/>
                <w:szCs w:val="24"/>
                <w:lang w:val="fr-BE"/>
              </w:rPr>
              <w:t>Template</w:t>
            </w:r>
            <w:r w:rsidR="00BB22CC" w:rsidRPr="00942E7B">
              <w:rPr>
                <w:rFonts w:cstheme="minorBidi"/>
                <w:color w:val="0F0F0F"/>
                <w:sz w:val="24"/>
                <w:szCs w:val="24"/>
                <w:lang w:val="fr-BE"/>
              </w:rPr>
              <w:t>s</w:t>
            </w:r>
            <w:proofErr w:type="spellEnd"/>
            <w:r w:rsidR="00BB22CC" w:rsidRPr="00942E7B">
              <w:rPr>
                <w:rFonts w:cstheme="minorBidi"/>
                <w:color w:val="0F0F0F"/>
                <w:sz w:val="24"/>
                <w:szCs w:val="24"/>
                <w:lang w:val="fr-BE"/>
              </w:rPr>
              <w:t> :</w:t>
            </w:r>
            <w:r w:rsidR="00BB22CC" w:rsidRPr="00942E7B">
              <w:rPr>
                <w:rFonts w:cstheme="minorBidi"/>
                <w:color w:val="0F0F0F"/>
                <w:sz w:val="24"/>
                <w:szCs w:val="24"/>
                <w:lang w:val="fr-BE"/>
              </w:rPr>
              <w:br/>
            </w:r>
            <w:r w:rsidR="00E610B6" w:rsidRPr="00942E7B">
              <w:rPr>
                <w:rFonts w:cstheme="minorBidi"/>
                <w:color w:val="0F0F0F"/>
                <w:sz w:val="24"/>
                <w:szCs w:val="24"/>
                <w:lang w:val="fr-BE"/>
              </w:rPr>
              <w:t xml:space="preserve">3.6. Éducation sur le diabète par </w:t>
            </w:r>
            <w:r w:rsidR="00753FD3">
              <w:rPr>
                <w:rFonts w:cstheme="minorBidi"/>
                <w:color w:val="0F0F0F"/>
                <w:sz w:val="24"/>
                <w:szCs w:val="24"/>
                <w:lang w:val="fr-BE"/>
              </w:rPr>
              <w:t>un centre de convention</w:t>
            </w:r>
            <w:r w:rsidR="00E610B6" w:rsidRPr="00942E7B">
              <w:rPr>
                <w:rFonts w:cstheme="minorBidi"/>
                <w:color w:val="0F0F0F"/>
                <w:sz w:val="24"/>
                <w:szCs w:val="24"/>
                <w:lang w:val="fr-BE"/>
              </w:rPr>
              <w:t xml:space="preserve">s ; 3.7. Éducation au diabète chez les patients avec un </w:t>
            </w:r>
            <w:r w:rsidR="00753FD3">
              <w:rPr>
                <w:rFonts w:cstheme="minorBidi"/>
                <w:color w:val="0F0F0F"/>
                <w:sz w:val="24"/>
                <w:szCs w:val="24"/>
                <w:lang w:val="fr-BE"/>
              </w:rPr>
              <w:t xml:space="preserve">trajet de </w:t>
            </w:r>
            <w:proofErr w:type="spellStart"/>
            <w:r w:rsidR="00753FD3">
              <w:rPr>
                <w:rFonts w:cstheme="minorBidi"/>
                <w:color w:val="0F0F0F"/>
                <w:sz w:val="24"/>
                <w:szCs w:val="24"/>
                <w:lang w:val="fr-BE"/>
              </w:rPr>
              <w:t>déma</w:t>
            </w:r>
            <w:r w:rsidR="00185348">
              <w:rPr>
                <w:rFonts w:cstheme="minorBidi"/>
                <w:color w:val="0F0F0F"/>
                <w:sz w:val="24"/>
                <w:szCs w:val="24"/>
                <w:lang w:val="fr-BE"/>
              </w:rPr>
              <w:t>RN</w:t>
            </w:r>
            <w:r w:rsidR="00753FD3">
              <w:rPr>
                <w:rFonts w:cstheme="minorBidi"/>
                <w:color w:val="0F0F0F"/>
                <w:sz w:val="24"/>
                <w:szCs w:val="24"/>
                <w:lang w:val="fr-BE"/>
              </w:rPr>
              <w:t>age</w:t>
            </w:r>
            <w:proofErr w:type="spellEnd"/>
            <w:r w:rsidR="00E610B6" w:rsidRPr="00942E7B">
              <w:rPr>
                <w:rFonts w:cstheme="minorBidi"/>
                <w:color w:val="0F0F0F"/>
                <w:sz w:val="24"/>
                <w:szCs w:val="24"/>
                <w:lang w:val="fr-BE"/>
              </w:rPr>
              <w:t xml:space="preserve">: « suivi du patient atteint de diabète de type 2 » ; 3.8. L'éducation au diabète chez les patients ayant un </w:t>
            </w:r>
            <w:r w:rsidR="00753FD3">
              <w:rPr>
                <w:rFonts w:cstheme="minorBidi"/>
                <w:color w:val="0F0F0F"/>
                <w:sz w:val="24"/>
                <w:szCs w:val="24"/>
                <w:lang w:val="fr-BE"/>
              </w:rPr>
              <w:t>trajet</w:t>
            </w:r>
            <w:r w:rsidR="00E610B6" w:rsidRPr="00942E7B">
              <w:rPr>
                <w:rFonts w:cstheme="minorBidi"/>
                <w:color w:val="0F0F0F"/>
                <w:sz w:val="24"/>
                <w:szCs w:val="24"/>
                <w:lang w:val="fr-BE"/>
              </w:rPr>
              <w:t xml:space="preserve"> de soins ; 3.9. L'éducation et l'autogestion de la santé chez les patients diabétiques « sans trajectoire » ; 3.10. Échantillonnage ; 3.11. Contrôle de la glycémie avec glucomètre (non remboursable) ; 3.12.</w:t>
            </w:r>
            <w:r w:rsidR="00753FD3" w:rsidRPr="00753FD3">
              <w:rPr>
                <w:lang w:val="fr-BE"/>
              </w:rPr>
              <w:t xml:space="preserve"> </w:t>
            </w:r>
            <w:r w:rsidR="00753FD3">
              <w:rPr>
                <w:rFonts w:cstheme="minorBidi"/>
                <w:color w:val="0F0F0F"/>
                <w:sz w:val="24"/>
                <w:szCs w:val="24"/>
                <w:lang w:val="fr-BE"/>
              </w:rPr>
              <w:t>P</w:t>
            </w:r>
            <w:r w:rsidR="00753FD3" w:rsidRPr="00753FD3">
              <w:rPr>
                <w:rFonts w:cstheme="minorBidi"/>
                <w:color w:val="0F0F0F"/>
                <w:sz w:val="24"/>
                <w:szCs w:val="24"/>
                <w:lang w:val="fr-BE"/>
              </w:rPr>
              <w:t>rélèvement de sang</w:t>
            </w:r>
            <w:r w:rsidR="00E610B6" w:rsidRPr="00942E7B">
              <w:rPr>
                <w:rFonts w:cstheme="minorBidi"/>
                <w:color w:val="0F0F0F"/>
                <w:sz w:val="24"/>
                <w:szCs w:val="24"/>
                <w:lang w:val="fr-BE"/>
              </w:rPr>
              <w:t xml:space="preserve">; 3.15. Dialyse chronique à domicile ; 3.16. Mesure des paramètres ; 3.17. </w:t>
            </w:r>
            <w:r w:rsidR="00753FD3">
              <w:rPr>
                <w:rFonts w:cstheme="minorBidi"/>
                <w:color w:val="0F0F0F"/>
                <w:sz w:val="24"/>
                <w:szCs w:val="24"/>
                <w:lang w:val="fr-BE"/>
              </w:rPr>
              <w:t>Soins</w:t>
            </w:r>
            <w:r w:rsidR="00E610B6" w:rsidRPr="00942E7B">
              <w:rPr>
                <w:rFonts w:cstheme="minorBidi"/>
                <w:color w:val="0F0F0F"/>
                <w:sz w:val="24"/>
                <w:szCs w:val="24"/>
                <w:lang w:val="fr-BE"/>
              </w:rPr>
              <w:t xml:space="preserve"> respiratoires ; 3.18. </w:t>
            </w:r>
            <w:r w:rsidR="00753FD3">
              <w:rPr>
                <w:rFonts w:cstheme="minorBidi"/>
                <w:color w:val="0F0F0F"/>
                <w:sz w:val="24"/>
                <w:szCs w:val="24"/>
                <w:lang w:val="fr-BE"/>
              </w:rPr>
              <w:t>Soins</w:t>
            </w:r>
            <w:r w:rsidR="00E610B6" w:rsidRPr="00942E7B">
              <w:rPr>
                <w:rFonts w:cstheme="minorBidi"/>
                <w:color w:val="0F0F0F"/>
                <w:sz w:val="24"/>
                <w:szCs w:val="24"/>
                <w:lang w:val="fr-BE"/>
              </w:rPr>
              <w:t xml:space="preserve"> gastro-intestinaux ; 3.19. Soins uro-génitaux ; 3.20. </w:t>
            </w:r>
            <w:r w:rsidR="00753FD3">
              <w:rPr>
                <w:rFonts w:cstheme="minorBidi"/>
                <w:color w:val="0F0F0F"/>
                <w:sz w:val="24"/>
                <w:szCs w:val="24"/>
                <w:lang w:val="fr-BE"/>
              </w:rPr>
              <w:t>Soins</w:t>
            </w:r>
            <w:r w:rsidR="00E610B6" w:rsidRPr="00942E7B">
              <w:rPr>
                <w:rFonts w:cstheme="minorBidi"/>
                <w:color w:val="0F0F0F"/>
                <w:sz w:val="24"/>
                <w:szCs w:val="24"/>
                <w:lang w:val="fr-BE"/>
              </w:rPr>
              <w:t xml:space="preserve"> d</w:t>
            </w:r>
            <w:r w:rsidR="00753FD3">
              <w:rPr>
                <w:rFonts w:cstheme="minorBidi"/>
                <w:color w:val="0F0F0F"/>
                <w:sz w:val="24"/>
                <w:szCs w:val="24"/>
                <w:lang w:val="fr-BE"/>
              </w:rPr>
              <w:t>u</w:t>
            </w:r>
            <w:r w:rsidR="00E610B6" w:rsidRPr="00942E7B">
              <w:rPr>
                <w:rFonts w:cstheme="minorBidi"/>
                <w:color w:val="0F0F0F"/>
                <w:sz w:val="24"/>
                <w:szCs w:val="24"/>
                <w:lang w:val="fr-BE"/>
              </w:rPr>
              <w:t xml:space="preserve"> cathéters ; 3.23 « Services techniques spécifiques (acte B2 – acte C) »</w:t>
            </w:r>
          </w:p>
          <w:p w14:paraId="444FB943" w14:textId="52E8BBFE" w:rsidR="00453E30" w:rsidRPr="00942E7B" w:rsidRDefault="00453E30" w:rsidP="00453E30">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3.2.2. Annexe : champs de traduction NL-FR</w:t>
            </w:r>
          </w:p>
          <w:p w14:paraId="39719E4C" w14:textId="7AD96F2C" w:rsidR="0026778D" w:rsidRPr="00942E7B" w:rsidRDefault="0026778D" w:rsidP="0045342E">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 xml:space="preserve">+Modification du </w:t>
            </w:r>
            <w:r w:rsidR="007C777B">
              <w:rPr>
                <w:rFonts w:cstheme="minorBidi"/>
                <w:color w:val="0F0F0F"/>
                <w:sz w:val="24"/>
                <w:szCs w:val="24"/>
                <w:lang w:val="fr-BE"/>
              </w:rPr>
              <w:t>Template</w:t>
            </w:r>
            <w:r w:rsidRPr="00942E7B">
              <w:rPr>
                <w:rFonts w:cstheme="minorBidi"/>
                <w:color w:val="0F0F0F"/>
                <w:sz w:val="24"/>
                <w:szCs w:val="24"/>
                <w:lang w:val="fr-BE"/>
              </w:rPr>
              <w:t xml:space="preserve"> 3.3. « Annexe 81 », 3.4. « Préparation et administration de médicaments au patient psychiatrique », 3.5. « Préparation de médicaments non remboursés », 3.7. « Éducation au diabète chez les patients avec un </w:t>
            </w:r>
            <w:r w:rsidR="00753FD3">
              <w:rPr>
                <w:rFonts w:cstheme="minorBidi"/>
                <w:color w:val="0F0F0F"/>
                <w:sz w:val="24"/>
                <w:szCs w:val="24"/>
                <w:lang w:val="fr-BE"/>
              </w:rPr>
              <w:t xml:space="preserve">trajet de </w:t>
            </w:r>
            <w:proofErr w:type="spellStart"/>
            <w:r w:rsidR="00753FD3">
              <w:rPr>
                <w:rFonts w:cstheme="minorBidi"/>
                <w:color w:val="0F0F0F"/>
                <w:sz w:val="24"/>
                <w:szCs w:val="24"/>
                <w:lang w:val="fr-BE"/>
              </w:rPr>
              <w:t>déma</w:t>
            </w:r>
            <w:r w:rsidR="00185348">
              <w:rPr>
                <w:rFonts w:cstheme="minorBidi"/>
                <w:color w:val="0F0F0F"/>
                <w:sz w:val="24"/>
                <w:szCs w:val="24"/>
                <w:lang w:val="fr-BE"/>
              </w:rPr>
              <w:t>RN</w:t>
            </w:r>
            <w:r w:rsidR="00753FD3">
              <w:rPr>
                <w:rFonts w:cstheme="minorBidi"/>
                <w:color w:val="0F0F0F"/>
                <w:sz w:val="24"/>
                <w:szCs w:val="24"/>
                <w:lang w:val="fr-BE"/>
              </w:rPr>
              <w:t>age</w:t>
            </w:r>
            <w:proofErr w:type="spellEnd"/>
            <w:r w:rsidRPr="00942E7B">
              <w:rPr>
                <w:rFonts w:cstheme="minorBidi"/>
                <w:color w:val="0F0F0F"/>
                <w:sz w:val="24"/>
                <w:szCs w:val="24"/>
                <w:lang w:val="fr-BE"/>
              </w:rPr>
              <w:t xml:space="preserve"> », 3.13. « Administration d</w:t>
            </w:r>
            <w:r w:rsidR="00753FD3">
              <w:rPr>
                <w:rFonts w:cstheme="minorBidi"/>
                <w:color w:val="0F0F0F"/>
                <w:sz w:val="24"/>
                <w:szCs w:val="24"/>
                <w:lang w:val="fr-BE"/>
              </w:rPr>
              <w:t>e</w:t>
            </w:r>
            <w:r w:rsidRPr="00942E7B">
              <w:rPr>
                <w:rFonts w:cstheme="minorBidi"/>
                <w:color w:val="0F0F0F"/>
                <w:sz w:val="24"/>
                <w:szCs w:val="24"/>
                <w:lang w:val="fr-BE"/>
              </w:rPr>
              <w:t xml:space="preserve"> médicament</w:t>
            </w:r>
            <w:r w:rsidR="00753FD3">
              <w:rPr>
                <w:rFonts w:cstheme="minorBidi"/>
                <w:color w:val="0F0F0F"/>
                <w:sz w:val="24"/>
                <w:szCs w:val="24"/>
                <w:lang w:val="fr-BE"/>
              </w:rPr>
              <w:t>s</w:t>
            </w:r>
            <w:r w:rsidRPr="00942E7B">
              <w:rPr>
                <w:rFonts w:cstheme="minorBidi"/>
                <w:color w:val="0F0F0F"/>
                <w:sz w:val="24"/>
                <w:szCs w:val="24"/>
                <w:lang w:val="fr-BE"/>
              </w:rPr>
              <w:t xml:space="preserve"> », 3.14. » Soins hygiéniques », 3.21 « Soins des plaies », 3.22 « Thérapie </w:t>
            </w:r>
            <w:r w:rsidR="00753FD3">
              <w:rPr>
                <w:rFonts w:cstheme="minorBidi"/>
                <w:color w:val="0F0F0F"/>
                <w:sz w:val="24"/>
                <w:szCs w:val="24"/>
                <w:lang w:val="fr-BE"/>
              </w:rPr>
              <w:t>de</w:t>
            </w:r>
            <w:r w:rsidRPr="00942E7B">
              <w:rPr>
                <w:rFonts w:cstheme="minorBidi"/>
                <w:color w:val="0F0F0F"/>
                <w:sz w:val="24"/>
                <w:szCs w:val="24"/>
                <w:lang w:val="fr-BE"/>
              </w:rPr>
              <w:t xml:space="preserve"> compression ».</w:t>
            </w:r>
          </w:p>
          <w:p w14:paraId="37D318EE" w14:textId="5B989DC2" w:rsidR="000231FD" w:rsidRPr="00942E7B" w:rsidRDefault="000231FD" w:rsidP="0045342E">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+changement de la traduction anglaise de « </w:t>
            </w:r>
            <w:proofErr w:type="spellStart"/>
            <w:r w:rsidRPr="00942E7B">
              <w:rPr>
                <w:rFonts w:cstheme="minorBidi"/>
                <w:color w:val="0F0F0F"/>
                <w:sz w:val="24"/>
                <w:szCs w:val="24"/>
                <w:lang w:val="fr-BE"/>
              </w:rPr>
              <w:t>TreatmentValidityEndDate</w:t>
            </w:r>
            <w:proofErr w:type="spellEnd"/>
            <w:r w:rsidRPr="00942E7B">
              <w:rPr>
                <w:rFonts w:cstheme="minorBidi"/>
                <w:color w:val="0F0F0F"/>
                <w:sz w:val="24"/>
                <w:szCs w:val="24"/>
                <w:lang w:val="fr-BE"/>
              </w:rPr>
              <w:t xml:space="preserve"> » pour </w:t>
            </w:r>
            <w:proofErr w:type="spellStart"/>
            <w:r w:rsidRPr="00942E7B">
              <w:rPr>
                <w:rFonts w:cstheme="minorBidi"/>
                <w:color w:val="0F0F0F"/>
                <w:sz w:val="24"/>
                <w:szCs w:val="24"/>
                <w:lang w:val="fr-BE"/>
              </w:rPr>
              <w:t>co</w:t>
            </w:r>
            <w:r w:rsidR="00185348">
              <w:rPr>
                <w:rFonts w:cstheme="minorBidi"/>
                <w:color w:val="0F0F0F"/>
                <w:sz w:val="24"/>
                <w:szCs w:val="24"/>
                <w:lang w:val="fr-BE"/>
              </w:rPr>
              <w:t>RN</w:t>
            </w:r>
            <w:r w:rsidRPr="00942E7B">
              <w:rPr>
                <w:rFonts w:cstheme="minorBidi"/>
                <w:color w:val="0F0F0F"/>
                <w:sz w:val="24"/>
                <w:szCs w:val="24"/>
                <w:lang w:val="fr-BE"/>
              </w:rPr>
              <w:t>espondre</w:t>
            </w:r>
            <w:proofErr w:type="spellEnd"/>
            <w:r w:rsidRPr="00942E7B">
              <w:rPr>
                <w:rFonts w:cstheme="minorBidi"/>
                <w:color w:val="0F0F0F"/>
                <w:sz w:val="24"/>
                <w:szCs w:val="24"/>
                <w:lang w:val="fr-BE"/>
              </w:rPr>
              <w:t xml:space="preserve"> à la terminologie d'une prescription pharmaceutique, et le champ général « contre-indications » devient un champ facultatif.</w:t>
            </w:r>
          </w:p>
        </w:tc>
      </w:tr>
      <w:tr w:rsidR="007D1D0E" w:rsidRPr="0079076E" w14:paraId="0E3AB900"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71E8A879" w14:textId="22A3DD6C" w:rsidR="007D1D0E" w:rsidRPr="00812E20" w:rsidRDefault="007D1D0E" w:rsidP="00E05465">
            <w:pPr>
              <w:tabs>
                <w:tab w:val="left" w:pos="309"/>
              </w:tabs>
              <w:spacing w:after="200"/>
              <w:jc w:val="both"/>
              <w:rPr>
                <w:rFonts w:cstheme="minorHAnsi"/>
                <w:color w:val="0F0F0F"/>
                <w:sz w:val="24"/>
                <w:szCs w:val="24"/>
              </w:rPr>
            </w:pPr>
            <w:r>
              <w:rPr>
                <w:rFonts w:cstheme="minorHAnsi"/>
                <w:color w:val="0F0F0F"/>
                <w:sz w:val="24"/>
                <w:szCs w:val="24"/>
              </w:rPr>
              <w:lastRenderedPageBreak/>
              <w:t>2.9</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05942764" w14:textId="23373933" w:rsidR="007D1D0E" w:rsidRPr="00812E20" w:rsidRDefault="007D1D0E" w:rsidP="00E05465">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1FB7DD81" w14:textId="217CF69E" w:rsidR="007D1D0E" w:rsidRPr="00812E20" w:rsidRDefault="007D1D0E" w:rsidP="00E05465">
            <w:pPr>
              <w:tabs>
                <w:tab w:val="left" w:pos="309"/>
              </w:tabs>
              <w:spacing w:after="200"/>
              <w:jc w:val="both"/>
              <w:rPr>
                <w:rFonts w:cstheme="minorBidi"/>
                <w:color w:val="0F0F0F"/>
                <w:sz w:val="24"/>
                <w:szCs w:val="24"/>
              </w:rPr>
            </w:pPr>
            <w:r>
              <w:rPr>
                <w:rFonts w:cstheme="minorBidi"/>
                <w:color w:val="0F0F0F"/>
                <w:sz w:val="24"/>
                <w:szCs w:val="24"/>
              </w:rPr>
              <w:t>06-07-2023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6BB95DDA" w14:textId="6E623F98" w:rsidR="007D1D0E" w:rsidRPr="00FF78E7" w:rsidRDefault="007D1D0E" w:rsidP="00E05465">
            <w:pPr>
              <w:tabs>
                <w:tab w:val="left" w:pos="309"/>
              </w:tabs>
              <w:spacing w:after="200"/>
              <w:jc w:val="both"/>
              <w:rPr>
                <w:rFonts w:cstheme="minorHAnsi"/>
                <w:color w:val="000000" w:themeColor="text1"/>
                <w:sz w:val="24"/>
                <w:szCs w:val="24"/>
              </w:rPr>
            </w:pPr>
            <w:proofErr w:type="spellStart"/>
            <w:r w:rsidRPr="00FF78E7">
              <w:rPr>
                <w:rFonts w:cstheme="minorHAnsi"/>
                <w:color w:val="000000" w:themeColor="text1"/>
                <w:sz w:val="24"/>
                <w:szCs w:val="24"/>
              </w:rPr>
              <w:t>Émilie</w:t>
            </w:r>
            <w:proofErr w:type="spellEnd"/>
            <w:r w:rsidRPr="00FF78E7">
              <w:rPr>
                <w:rFonts w:cstheme="minorHAnsi"/>
                <w:color w:val="000000" w:themeColor="text1"/>
                <w:sz w:val="24"/>
                <w:szCs w:val="24"/>
              </w:rPr>
              <w:t xml:space="preserve"> </w:t>
            </w:r>
            <w:proofErr w:type="spellStart"/>
            <w:r w:rsidRPr="00FF78E7">
              <w:rPr>
                <w:rFonts w:cstheme="minorHAnsi"/>
                <w:color w:val="000000" w:themeColor="text1"/>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531DAE60" w14:textId="29944FDC" w:rsidR="005034CB" w:rsidRPr="005034CB" w:rsidRDefault="005034CB" w:rsidP="005034CB">
            <w:pPr>
              <w:spacing w:before="100" w:beforeAutospacing="1" w:after="100" w:afterAutospacing="1"/>
              <w:rPr>
                <w:rFonts w:cstheme="minorBidi"/>
                <w:color w:val="000000" w:themeColor="text1"/>
                <w:sz w:val="24"/>
                <w:szCs w:val="24"/>
                <w:lang w:val="fr-BE"/>
              </w:rPr>
            </w:pPr>
            <w:r w:rsidRPr="005034CB">
              <w:rPr>
                <w:rFonts w:cstheme="minorBidi"/>
                <w:color w:val="000000" w:themeColor="text1"/>
                <w:sz w:val="24"/>
                <w:szCs w:val="24"/>
                <w:lang w:val="fr-BE"/>
              </w:rPr>
              <w:t xml:space="preserve">Le « document de </w:t>
            </w:r>
            <w:r>
              <w:rPr>
                <w:rFonts w:cstheme="minorBidi"/>
                <w:color w:val="000000" w:themeColor="text1"/>
                <w:sz w:val="24"/>
                <w:szCs w:val="24"/>
                <w:lang w:val="fr-BE"/>
              </w:rPr>
              <w:t>renvoi</w:t>
            </w:r>
            <w:r w:rsidRPr="005034CB">
              <w:rPr>
                <w:rFonts w:cstheme="minorBidi"/>
                <w:color w:val="000000" w:themeColor="text1"/>
                <w:sz w:val="24"/>
                <w:szCs w:val="24"/>
                <w:lang w:val="fr-BE"/>
              </w:rPr>
              <w:t xml:space="preserve"> précédent » devient « prescription de </w:t>
            </w:r>
            <w:r>
              <w:rPr>
                <w:rFonts w:cstheme="minorBidi"/>
                <w:color w:val="000000" w:themeColor="text1"/>
                <w:sz w:val="24"/>
                <w:szCs w:val="24"/>
                <w:lang w:val="fr-BE"/>
              </w:rPr>
              <w:t>renvoi</w:t>
            </w:r>
            <w:r w:rsidRPr="005034CB">
              <w:rPr>
                <w:rFonts w:cstheme="minorBidi"/>
                <w:color w:val="000000" w:themeColor="text1"/>
                <w:sz w:val="24"/>
                <w:szCs w:val="24"/>
                <w:lang w:val="fr-BE"/>
              </w:rPr>
              <w:t xml:space="preserve"> précédente ».</w:t>
            </w:r>
          </w:p>
          <w:p w14:paraId="415252AE" w14:textId="01035FFB" w:rsidR="000551C2" w:rsidRPr="00942E7B" w:rsidRDefault="00391C91" w:rsidP="005034CB">
            <w:pPr>
              <w:spacing w:before="100" w:beforeAutospacing="1" w:after="100" w:afterAutospacing="1"/>
              <w:rPr>
                <w:rFonts w:cstheme="minorBidi"/>
                <w:color w:val="000000" w:themeColor="text1"/>
                <w:sz w:val="24"/>
                <w:szCs w:val="24"/>
                <w:lang w:val="fr-BE"/>
              </w:rPr>
            </w:pPr>
            <w:r w:rsidRPr="00942E7B">
              <w:rPr>
                <w:rFonts w:cstheme="minorBidi"/>
                <w:color w:val="000000" w:themeColor="text1"/>
                <w:sz w:val="24"/>
                <w:szCs w:val="24"/>
                <w:lang w:val="fr-BE"/>
              </w:rPr>
              <w:t xml:space="preserve">3.1.0.1.Informations complémentaires lors de </w:t>
            </w:r>
            <w:r w:rsidR="005034CB">
              <w:rPr>
                <w:rFonts w:cstheme="minorBidi"/>
                <w:color w:val="000000" w:themeColor="text1"/>
                <w:sz w:val="24"/>
                <w:szCs w:val="24"/>
                <w:lang w:val="fr-BE"/>
              </w:rPr>
              <w:t>l’</w:t>
            </w:r>
            <w:proofErr w:type="spellStart"/>
            <w:r w:rsidR="005034CB">
              <w:rPr>
                <w:rFonts w:cstheme="minorBidi"/>
                <w:color w:val="000000" w:themeColor="text1"/>
                <w:sz w:val="24"/>
                <w:szCs w:val="24"/>
                <w:lang w:val="fr-BE"/>
              </w:rPr>
              <w:t>assgination</w:t>
            </w:r>
            <w:proofErr w:type="spellEnd"/>
            <w:r w:rsidRPr="00942E7B">
              <w:rPr>
                <w:rFonts w:cstheme="minorBidi"/>
                <w:color w:val="000000" w:themeColor="text1"/>
                <w:sz w:val="24"/>
                <w:szCs w:val="24"/>
                <w:lang w:val="fr-BE"/>
              </w:rPr>
              <w:t xml:space="preserve"> d'une </w:t>
            </w:r>
            <w:r w:rsidR="005034CB">
              <w:rPr>
                <w:rFonts w:cstheme="minorBidi"/>
                <w:color w:val="000000" w:themeColor="text1"/>
                <w:sz w:val="24"/>
                <w:szCs w:val="24"/>
                <w:lang w:val="fr-BE"/>
              </w:rPr>
              <w:t>prescription de renvoi digitale</w:t>
            </w:r>
            <w:r w:rsidRPr="00942E7B">
              <w:rPr>
                <w:rFonts w:cstheme="minorBidi"/>
                <w:color w:val="000000" w:themeColor="text1"/>
                <w:sz w:val="24"/>
                <w:szCs w:val="24"/>
                <w:lang w:val="fr-BE"/>
              </w:rPr>
              <w:t>, de la mise en œuvre des soins et de la lecture de la carte d'identité électronique du patient.</w:t>
            </w:r>
          </w:p>
        </w:tc>
      </w:tr>
      <w:tr w:rsidR="00010CB5" w:rsidRPr="0079076E" w14:paraId="33BEFD25"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21EE9064" w14:textId="6E6358C5" w:rsidR="00010CB5" w:rsidRDefault="00010CB5" w:rsidP="00010CB5">
            <w:pPr>
              <w:tabs>
                <w:tab w:val="left" w:pos="309"/>
              </w:tabs>
              <w:spacing w:after="200"/>
              <w:jc w:val="both"/>
              <w:rPr>
                <w:rFonts w:cstheme="minorHAnsi"/>
                <w:color w:val="0F0F0F"/>
                <w:sz w:val="24"/>
                <w:szCs w:val="24"/>
              </w:rPr>
            </w:pPr>
            <w:r>
              <w:rPr>
                <w:rFonts w:cstheme="minorHAnsi"/>
                <w:color w:val="0F0F0F"/>
                <w:sz w:val="24"/>
                <w:szCs w:val="24"/>
              </w:rPr>
              <w:t>2.10</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58261BAD" w14:textId="7FB53646" w:rsidR="00010CB5" w:rsidRDefault="00010CB5"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4900A366" w14:textId="7489444E" w:rsidR="00010CB5" w:rsidRDefault="00010CB5" w:rsidP="00010CB5">
            <w:pPr>
              <w:tabs>
                <w:tab w:val="left" w:pos="309"/>
              </w:tabs>
              <w:spacing w:after="200"/>
              <w:jc w:val="both"/>
              <w:rPr>
                <w:rFonts w:cstheme="minorBidi"/>
                <w:color w:val="0F0F0F"/>
                <w:sz w:val="24"/>
                <w:szCs w:val="24"/>
              </w:rPr>
            </w:pPr>
            <w:r>
              <w:rPr>
                <w:rFonts w:cstheme="minorBidi"/>
                <w:color w:val="0F0F0F"/>
                <w:sz w:val="24"/>
                <w:szCs w:val="24"/>
              </w:rPr>
              <w:t>06-08-2023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8895AF2" w14:textId="0EF3089E" w:rsidR="00010CB5" w:rsidRDefault="00010CB5"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872B60E" w14:textId="23AD21F2" w:rsidR="00010CB5" w:rsidRPr="00942E7B" w:rsidRDefault="00010CB5" w:rsidP="00010CB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Ajust</w:t>
            </w:r>
            <w:r w:rsidR="005034CB">
              <w:rPr>
                <w:rFonts w:cstheme="minorBidi"/>
                <w:color w:val="0F0F0F"/>
                <w:sz w:val="24"/>
                <w:szCs w:val="24"/>
                <w:lang w:val="fr-BE"/>
              </w:rPr>
              <w:t>é</w:t>
            </w:r>
            <w:r w:rsidRPr="00942E7B">
              <w:rPr>
                <w:rFonts w:cstheme="minorBidi"/>
                <w:color w:val="0F0F0F"/>
                <w:sz w:val="24"/>
                <w:szCs w:val="24"/>
                <w:lang w:val="fr-BE"/>
              </w:rPr>
              <w:t xml:space="preserve"> tous les </w:t>
            </w:r>
            <w:proofErr w:type="spellStart"/>
            <w:r w:rsidR="007C777B">
              <w:rPr>
                <w:rFonts w:cstheme="minorBidi"/>
                <w:color w:val="0F0F0F"/>
                <w:sz w:val="24"/>
                <w:szCs w:val="24"/>
                <w:lang w:val="fr-BE"/>
              </w:rPr>
              <w:t>Template</w:t>
            </w:r>
            <w:r w:rsidRPr="00942E7B">
              <w:rPr>
                <w:rFonts w:cstheme="minorBidi"/>
                <w:color w:val="0F0F0F"/>
                <w:sz w:val="24"/>
                <w:szCs w:val="24"/>
                <w:lang w:val="fr-BE"/>
              </w:rPr>
              <w:t>s</w:t>
            </w:r>
            <w:proofErr w:type="spellEnd"/>
            <w:r w:rsidRPr="00942E7B">
              <w:rPr>
                <w:rFonts w:cstheme="minorBidi"/>
                <w:color w:val="0F0F0F"/>
                <w:sz w:val="24"/>
                <w:szCs w:val="24"/>
                <w:lang w:val="fr-BE"/>
              </w:rPr>
              <w:t xml:space="preserve"> </w:t>
            </w:r>
            <w:r w:rsidR="005034CB">
              <w:rPr>
                <w:rFonts w:cstheme="minorBidi"/>
                <w:color w:val="0F0F0F"/>
                <w:sz w:val="24"/>
                <w:szCs w:val="24"/>
                <w:lang w:val="fr-BE"/>
              </w:rPr>
              <w:t>TO BE</w:t>
            </w:r>
            <w:r w:rsidRPr="00942E7B">
              <w:rPr>
                <w:rFonts w:cstheme="minorBidi"/>
                <w:color w:val="0F0F0F"/>
                <w:sz w:val="24"/>
                <w:szCs w:val="24"/>
                <w:lang w:val="fr-BE"/>
              </w:rPr>
              <w:t xml:space="preserve"> la « date d'expiration », la « date de début de validité » et la « date de fin d</w:t>
            </w:r>
            <w:r w:rsidR="005034CB">
              <w:rPr>
                <w:rFonts w:cstheme="minorBidi"/>
                <w:color w:val="0F0F0F"/>
                <w:sz w:val="24"/>
                <w:szCs w:val="24"/>
                <w:lang w:val="fr-BE"/>
              </w:rPr>
              <w:t>’exécution</w:t>
            </w:r>
            <w:r w:rsidRPr="00942E7B">
              <w:rPr>
                <w:rFonts w:cstheme="minorBidi"/>
                <w:color w:val="0F0F0F"/>
                <w:sz w:val="24"/>
                <w:szCs w:val="24"/>
                <w:lang w:val="fr-BE"/>
              </w:rPr>
              <w:t>».</w:t>
            </w:r>
          </w:p>
        </w:tc>
      </w:tr>
      <w:tr w:rsidR="00B01B71" w:rsidRPr="0079076E" w14:paraId="130839C1"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469DE79A" w14:textId="1220A90D" w:rsidR="00B01B71" w:rsidRDefault="00B01B71" w:rsidP="00010CB5">
            <w:pPr>
              <w:tabs>
                <w:tab w:val="left" w:pos="309"/>
              </w:tabs>
              <w:spacing w:after="200"/>
              <w:jc w:val="both"/>
              <w:rPr>
                <w:rFonts w:cstheme="minorHAnsi"/>
                <w:color w:val="0F0F0F"/>
                <w:sz w:val="24"/>
                <w:szCs w:val="24"/>
              </w:rPr>
            </w:pPr>
            <w:r>
              <w:rPr>
                <w:rFonts w:cstheme="minorHAnsi"/>
                <w:color w:val="0F0F0F"/>
                <w:sz w:val="24"/>
                <w:szCs w:val="24"/>
              </w:rPr>
              <w:t>2.11</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32CAD317" w14:textId="07DB9D72" w:rsidR="00B01B71" w:rsidRDefault="00B01B71"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2A10F286" w14:textId="7B5B702B" w:rsidR="00B01B71" w:rsidRDefault="00DA2EE0" w:rsidP="00010CB5">
            <w:pPr>
              <w:tabs>
                <w:tab w:val="left" w:pos="309"/>
              </w:tabs>
              <w:spacing w:after="200"/>
              <w:jc w:val="both"/>
              <w:rPr>
                <w:rFonts w:cstheme="minorBidi"/>
                <w:color w:val="0F0F0F"/>
                <w:sz w:val="24"/>
                <w:szCs w:val="24"/>
              </w:rPr>
            </w:pPr>
            <w:r>
              <w:rPr>
                <w:rFonts w:cstheme="minorBidi"/>
                <w:color w:val="0F0F0F"/>
                <w:sz w:val="24"/>
                <w:szCs w:val="24"/>
              </w:rPr>
              <w:t>18-08-2023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6734B7FF" w14:textId="0E432B93" w:rsidR="00B01B71" w:rsidRDefault="00B01B71"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598FE191" w14:textId="77777777" w:rsidR="00B01B71" w:rsidRPr="00942E7B" w:rsidRDefault="00D71E08" w:rsidP="00010CB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3.7.2. changement d'orthographe : DIÉTÉTICIEN</w:t>
            </w:r>
          </w:p>
          <w:p w14:paraId="6C83B01D" w14:textId="6B87FC97" w:rsidR="00142784" w:rsidRPr="00942E7B" w:rsidRDefault="00142784" w:rsidP="00010CB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3.13.1. Administration d</w:t>
            </w:r>
            <w:r w:rsidR="005034CB">
              <w:rPr>
                <w:rFonts w:cstheme="minorBidi"/>
                <w:color w:val="0F0F0F"/>
                <w:sz w:val="24"/>
                <w:szCs w:val="24"/>
                <w:lang w:val="fr-BE"/>
              </w:rPr>
              <w:t>e</w:t>
            </w:r>
            <w:r w:rsidRPr="00942E7B">
              <w:rPr>
                <w:rFonts w:cstheme="minorBidi"/>
                <w:color w:val="0F0F0F"/>
                <w:sz w:val="24"/>
                <w:szCs w:val="24"/>
                <w:lang w:val="fr-BE"/>
              </w:rPr>
              <w:t xml:space="preserve"> médicament</w:t>
            </w:r>
            <w:r w:rsidR="005034CB">
              <w:rPr>
                <w:rFonts w:cstheme="minorBidi"/>
                <w:color w:val="0F0F0F"/>
                <w:sz w:val="24"/>
                <w:szCs w:val="24"/>
                <w:lang w:val="fr-BE"/>
              </w:rPr>
              <w:t>s</w:t>
            </w:r>
            <w:r w:rsidRPr="00942E7B">
              <w:rPr>
                <w:rFonts w:cstheme="minorBidi"/>
                <w:color w:val="0F0F0F"/>
                <w:sz w:val="24"/>
                <w:szCs w:val="24"/>
                <w:lang w:val="fr-BE"/>
              </w:rPr>
              <w:t xml:space="preserve"> : ajout du champ</w:t>
            </w:r>
            <w:r w:rsidR="005034CB">
              <w:rPr>
                <w:rFonts w:cstheme="minorBidi"/>
                <w:color w:val="0F0F0F"/>
                <w:sz w:val="24"/>
                <w:szCs w:val="24"/>
                <w:lang w:val="fr-BE"/>
              </w:rPr>
              <w:t> : durée de traitement</w:t>
            </w:r>
            <w:r w:rsidRPr="00942E7B">
              <w:rPr>
                <w:rFonts w:cstheme="minorBidi"/>
                <w:color w:val="0F0F0F"/>
                <w:sz w:val="24"/>
                <w:szCs w:val="24"/>
                <w:lang w:val="fr-BE"/>
              </w:rPr>
              <w:t xml:space="preserve"> heure (</w:t>
            </w:r>
            <w:r w:rsidR="00185348">
              <w:rPr>
                <w:rFonts w:cstheme="minorBidi"/>
                <w:color w:val="0F0F0F"/>
                <w:sz w:val="24"/>
                <w:szCs w:val="24"/>
                <w:lang w:val="fr-BE"/>
              </w:rPr>
              <w:t>Integer</w:t>
            </w:r>
            <w:r w:rsidRPr="00942E7B">
              <w:rPr>
                <w:rFonts w:cstheme="minorBidi"/>
                <w:color w:val="0F0F0F"/>
                <w:sz w:val="24"/>
                <w:szCs w:val="24"/>
                <w:lang w:val="fr-BE"/>
              </w:rPr>
              <w:t>)</w:t>
            </w:r>
          </w:p>
        </w:tc>
      </w:tr>
      <w:tr w:rsidR="009F05F0" w:rsidRPr="0079076E" w14:paraId="54578894"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27D6A164" w14:textId="3525BE02" w:rsidR="009F05F0" w:rsidRDefault="009F05F0" w:rsidP="00010CB5">
            <w:pPr>
              <w:tabs>
                <w:tab w:val="left" w:pos="309"/>
              </w:tabs>
              <w:spacing w:after="200"/>
              <w:jc w:val="both"/>
              <w:rPr>
                <w:rFonts w:cstheme="minorHAnsi"/>
                <w:color w:val="0F0F0F"/>
                <w:sz w:val="24"/>
                <w:szCs w:val="24"/>
              </w:rPr>
            </w:pPr>
            <w:r>
              <w:rPr>
                <w:rFonts w:cstheme="minorHAnsi"/>
                <w:color w:val="0F0F0F"/>
                <w:sz w:val="24"/>
                <w:szCs w:val="24"/>
              </w:rPr>
              <w:t>2.12</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6FFA320C" w14:textId="6003BB3E" w:rsidR="009F05F0" w:rsidRDefault="009F05F0"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6C5EE374" w14:textId="07C9E797" w:rsidR="009F05F0" w:rsidRDefault="009F05F0" w:rsidP="00010CB5">
            <w:pPr>
              <w:tabs>
                <w:tab w:val="left" w:pos="309"/>
              </w:tabs>
              <w:spacing w:after="200"/>
              <w:jc w:val="both"/>
              <w:rPr>
                <w:rFonts w:cstheme="minorBidi"/>
                <w:color w:val="0F0F0F"/>
                <w:sz w:val="24"/>
                <w:szCs w:val="24"/>
              </w:rPr>
            </w:pPr>
            <w:r>
              <w:rPr>
                <w:rFonts w:cstheme="minorBidi"/>
                <w:color w:val="0F0F0F"/>
                <w:sz w:val="24"/>
                <w:szCs w:val="24"/>
              </w:rPr>
              <w:t>06-09-2023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0F48C4F7" w14:textId="1BE47B01" w:rsidR="009F05F0" w:rsidRDefault="009F05F0" w:rsidP="00010CB5">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CA0AD91" w14:textId="676ACCAB" w:rsidR="009F05F0" w:rsidRPr="00942E7B" w:rsidRDefault="00FD4A4D" w:rsidP="00010CB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 xml:space="preserve">3.14 Soins </w:t>
            </w:r>
            <w:r w:rsidR="00DF6EDE">
              <w:rPr>
                <w:rFonts w:cstheme="minorBidi"/>
                <w:color w:val="0F0F0F"/>
                <w:sz w:val="24"/>
                <w:szCs w:val="24"/>
                <w:lang w:val="fr-BE"/>
              </w:rPr>
              <w:t>hygiéniques</w:t>
            </w:r>
            <w:r w:rsidRPr="00942E7B">
              <w:rPr>
                <w:rFonts w:cstheme="minorBidi"/>
                <w:color w:val="0F0F0F"/>
                <w:sz w:val="24"/>
                <w:szCs w:val="24"/>
                <w:lang w:val="fr-BE"/>
              </w:rPr>
              <w:t xml:space="preserve"> : diagnostic non obligatoire + ajustement des informations</w:t>
            </w:r>
            <w:r w:rsidR="00DF6EDE">
              <w:rPr>
                <w:rFonts w:cstheme="minorBidi"/>
                <w:color w:val="0F0F0F"/>
                <w:sz w:val="24"/>
                <w:szCs w:val="24"/>
                <w:lang w:val="fr-BE"/>
              </w:rPr>
              <w:t> ;</w:t>
            </w:r>
            <w:r w:rsidRPr="00942E7B">
              <w:rPr>
                <w:rFonts w:cstheme="minorBidi"/>
                <w:color w:val="0F0F0F"/>
                <w:sz w:val="24"/>
                <w:szCs w:val="24"/>
                <w:lang w:val="fr-BE"/>
              </w:rPr>
              <w:t xml:space="preserve"> L'incontinence nocturne n'est pas un certificat mais une indication dans le dossier de soins</w:t>
            </w:r>
          </w:p>
          <w:p w14:paraId="060D169D" w14:textId="4AD9BBE9" w:rsidR="000C7B53" w:rsidRPr="00942E7B" w:rsidRDefault="000C7B53" w:rsidP="00010CB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3.1.0.2 Règles de</w:t>
            </w:r>
            <w:r w:rsidR="00DF6EDE">
              <w:rPr>
                <w:rFonts w:cstheme="minorBidi"/>
                <w:color w:val="0F0F0F"/>
                <w:sz w:val="24"/>
                <w:szCs w:val="24"/>
                <w:lang w:val="fr-BE"/>
              </w:rPr>
              <w:t xml:space="preserve"> métier</w:t>
            </w:r>
            <w:r w:rsidRPr="00942E7B">
              <w:rPr>
                <w:rFonts w:cstheme="minorBidi"/>
                <w:color w:val="0F0F0F"/>
                <w:sz w:val="24"/>
                <w:szCs w:val="24"/>
                <w:lang w:val="fr-BE"/>
              </w:rPr>
              <w:t>: paragraphe ajusté et texte ajouté.</w:t>
            </w:r>
          </w:p>
          <w:p w14:paraId="75B8F9E4" w14:textId="49239389" w:rsidR="00B00605" w:rsidRPr="00942E7B" w:rsidRDefault="007C777B" w:rsidP="00010CB5">
            <w:pPr>
              <w:spacing w:before="100" w:beforeAutospacing="1" w:after="100" w:afterAutospacing="1"/>
              <w:rPr>
                <w:rFonts w:cstheme="minorBidi"/>
                <w:color w:val="0F0F0F"/>
                <w:sz w:val="24"/>
                <w:szCs w:val="24"/>
                <w:lang w:val="fr-BE"/>
              </w:rPr>
            </w:pPr>
            <w:proofErr w:type="spellStart"/>
            <w:r>
              <w:rPr>
                <w:rFonts w:cstheme="minorBidi"/>
                <w:color w:val="0F0F0F"/>
                <w:sz w:val="24"/>
                <w:szCs w:val="24"/>
                <w:lang w:val="fr-BE"/>
              </w:rPr>
              <w:t>Template</w:t>
            </w:r>
            <w:r w:rsidR="00B00605" w:rsidRPr="00942E7B">
              <w:rPr>
                <w:rFonts w:cstheme="minorBidi"/>
                <w:color w:val="0F0F0F"/>
                <w:sz w:val="24"/>
                <w:szCs w:val="24"/>
                <w:lang w:val="fr-BE"/>
              </w:rPr>
              <w:t>s</w:t>
            </w:r>
            <w:proofErr w:type="spellEnd"/>
            <w:r w:rsidR="00B00605" w:rsidRPr="00942E7B">
              <w:rPr>
                <w:rFonts w:cstheme="minorBidi"/>
                <w:color w:val="0F0F0F"/>
                <w:sz w:val="24"/>
                <w:szCs w:val="24"/>
                <w:lang w:val="fr-BE"/>
              </w:rPr>
              <w:t xml:space="preserve"> TO BE : ajout d'une colonne supplémentaire dans les </w:t>
            </w:r>
            <w:proofErr w:type="spellStart"/>
            <w:r>
              <w:rPr>
                <w:rFonts w:cstheme="minorBidi"/>
                <w:color w:val="0F0F0F"/>
                <w:sz w:val="24"/>
                <w:szCs w:val="24"/>
                <w:lang w:val="fr-BE"/>
              </w:rPr>
              <w:t>Template</w:t>
            </w:r>
            <w:r w:rsidR="00B00605" w:rsidRPr="00942E7B">
              <w:rPr>
                <w:rFonts w:cstheme="minorBidi"/>
                <w:color w:val="0F0F0F"/>
                <w:sz w:val="24"/>
                <w:szCs w:val="24"/>
                <w:lang w:val="fr-BE"/>
              </w:rPr>
              <w:t>s</w:t>
            </w:r>
            <w:proofErr w:type="spellEnd"/>
            <w:r w:rsidR="00B00605" w:rsidRPr="00942E7B">
              <w:rPr>
                <w:rFonts w:cstheme="minorBidi"/>
                <w:color w:val="0F0F0F"/>
                <w:sz w:val="24"/>
                <w:szCs w:val="24"/>
                <w:lang w:val="fr-BE"/>
              </w:rPr>
              <w:t xml:space="preserve"> pour un exemple réaliste de valeur/champ</w:t>
            </w:r>
          </w:p>
        </w:tc>
      </w:tr>
      <w:tr w:rsidR="002F6F97" w:rsidRPr="0079076E" w14:paraId="2FF4A1A1"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6CAA61FB" w14:textId="3B7F9E8C" w:rsidR="002F6F97" w:rsidRDefault="002F6F97" w:rsidP="002F6F97">
            <w:pPr>
              <w:tabs>
                <w:tab w:val="left" w:pos="309"/>
              </w:tabs>
              <w:spacing w:after="200"/>
              <w:jc w:val="both"/>
              <w:rPr>
                <w:rFonts w:cstheme="minorHAnsi"/>
                <w:color w:val="0F0F0F"/>
                <w:sz w:val="24"/>
                <w:szCs w:val="24"/>
              </w:rPr>
            </w:pPr>
            <w:r>
              <w:rPr>
                <w:rFonts w:cstheme="minorHAnsi"/>
                <w:color w:val="0F0F0F"/>
                <w:sz w:val="24"/>
                <w:szCs w:val="24"/>
              </w:rPr>
              <w:lastRenderedPageBreak/>
              <w:t>2.13</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5F7DBF69" w14:textId="631661DE" w:rsidR="002F6F97" w:rsidRDefault="002F6F97" w:rsidP="002F6F97">
            <w:pPr>
              <w:tabs>
                <w:tab w:val="left" w:pos="309"/>
              </w:tabs>
              <w:spacing w:after="200"/>
              <w:jc w:val="both"/>
              <w:rPr>
                <w:rFonts w:cstheme="minorHAnsi"/>
                <w:color w:val="0F0F0F"/>
                <w:sz w:val="24"/>
                <w:szCs w:val="24"/>
              </w:rPr>
            </w:pPr>
            <w:proofErr w:type="spellStart"/>
            <w:r>
              <w:rPr>
                <w:rFonts w:cstheme="minorHAnsi"/>
                <w:color w:val="0F0F0F"/>
                <w:sz w:val="24"/>
                <w:szCs w:val="24"/>
              </w:rPr>
              <w:t>Ajouts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76250844" w14:textId="741E7360" w:rsidR="002F6F97" w:rsidRDefault="000C3A9F" w:rsidP="002F6F97">
            <w:pPr>
              <w:tabs>
                <w:tab w:val="left" w:pos="309"/>
              </w:tabs>
              <w:spacing w:after="200"/>
              <w:jc w:val="both"/>
              <w:rPr>
                <w:rFonts w:cstheme="minorBidi"/>
                <w:color w:val="0F0F0F"/>
                <w:sz w:val="24"/>
                <w:szCs w:val="24"/>
              </w:rPr>
            </w:pPr>
            <w:r>
              <w:rPr>
                <w:rFonts w:cstheme="minorBidi"/>
                <w:color w:val="0F0F0F"/>
                <w:sz w:val="24"/>
                <w:szCs w:val="24"/>
              </w:rPr>
              <w:t>04-12-2023</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05BB12D7" w14:textId="070A5EFD" w:rsidR="002F6F97" w:rsidRDefault="002F6F97" w:rsidP="002F6F97">
            <w:pPr>
              <w:tabs>
                <w:tab w:val="left" w:pos="309"/>
              </w:tabs>
              <w:spacing w:after="200"/>
              <w:jc w:val="both"/>
              <w:rPr>
                <w:rFonts w:cstheme="minorHAnsi"/>
                <w:color w:val="0F0F0F"/>
                <w:sz w:val="24"/>
                <w:szCs w:val="24"/>
              </w:rPr>
            </w:pPr>
            <w:proofErr w:type="spellStart"/>
            <w:r>
              <w:rPr>
                <w:rFonts w:cstheme="minorHAnsi"/>
                <w:color w:val="0F0F0F"/>
                <w:sz w:val="24"/>
                <w:szCs w:val="24"/>
              </w:rPr>
              <w:t>Émilie</w:t>
            </w:r>
            <w:proofErr w:type="spellEnd"/>
            <w:r>
              <w:rPr>
                <w:rFonts w:cstheme="minorHAnsi"/>
                <w:color w:val="0F0F0F"/>
                <w:sz w:val="24"/>
                <w:szCs w:val="24"/>
              </w:rPr>
              <w:t xml:space="preserve"> </w:t>
            </w:r>
            <w:proofErr w:type="spellStart"/>
            <w:r>
              <w:rPr>
                <w:rFonts w:cstheme="minorHAns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74CE7893" w14:textId="195F478E" w:rsidR="002F6F97" w:rsidRPr="00942E7B" w:rsidRDefault="007C777B" w:rsidP="00A96672">
            <w:pPr>
              <w:spacing w:before="100" w:beforeAutospacing="1" w:after="100" w:afterAutospacing="1"/>
              <w:rPr>
                <w:rFonts w:cstheme="minorBidi"/>
                <w:color w:val="0F0F0F"/>
                <w:sz w:val="24"/>
                <w:szCs w:val="24"/>
                <w:lang w:val="fr-BE"/>
              </w:rPr>
            </w:pPr>
            <w:proofErr w:type="spellStart"/>
            <w:r>
              <w:rPr>
                <w:rFonts w:cstheme="minorBidi"/>
                <w:color w:val="0F0F0F"/>
                <w:sz w:val="24"/>
                <w:szCs w:val="24"/>
                <w:lang w:val="fr-BE"/>
              </w:rPr>
              <w:t>Template</w:t>
            </w:r>
            <w:r w:rsidR="002F6F97" w:rsidRPr="00942E7B">
              <w:rPr>
                <w:rFonts w:cstheme="minorBidi"/>
                <w:color w:val="0F0F0F"/>
                <w:sz w:val="24"/>
                <w:szCs w:val="24"/>
                <w:lang w:val="fr-BE"/>
              </w:rPr>
              <w:t>s</w:t>
            </w:r>
            <w:proofErr w:type="spellEnd"/>
            <w:r w:rsidR="002F6F97" w:rsidRPr="00942E7B">
              <w:rPr>
                <w:rFonts w:cstheme="minorBidi"/>
                <w:color w:val="0F0F0F"/>
                <w:sz w:val="24"/>
                <w:szCs w:val="24"/>
                <w:lang w:val="fr-BE"/>
              </w:rPr>
              <w:t xml:space="preserve"> TO BE : </w:t>
            </w:r>
            <w:r w:rsidR="002F6F97" w:rsidRPr="00942E7B">
              <w:rPr>
                <w:rFonts w:cstheme="minorBidi"/>
                <w:color w:val="0F0F0F"/>
                <w:lang w:val="fr-BE"/>
              </w:rPr>
              <w:t xml:space="preserve">ajout de champs prescripteur : INSZ </w:t>
            </w:r>
            <w:r w:rsidR="002F6F97" w:rsidRPr="00942E7B">
              <w:rPr>
                <w:rFonts w:cstheme="minorBidi"/>
                <w:color w:val="0F0F0F"/>
                <w:sz w:val="24"/>
                <w:szCs w:val="24"/>
                <w:lang w:val="fr-BE"/>
              </w:rPr>
              <w:t xml:space="preserve">+ </w:t>
            </w:r>
            <w:r w:rsidR="000C3A9F" w:rsidRPr="00942E7B">
              <w:rPr>
                <w:rFonts w:cstheme="minorBidi"/>
                <w:color w:val="0F0F0F"/>
                <w:lang w:val="fr-BE"/>
              </w:rPr>
              <w:t xml:space="preserve">discipline + </w:t>
            </w:r>
            <w:proofErr w:type="spellStart"/>
            <w:r w:rsidR="000C3A9F" w:rsidRPr="00942E7B">
              <w:rPr>
                <w:rFonts w:cstheme="minorBidi"/>
                <w:color w:val="0F0F0F"/>
                <w:lang w:val="fr-BE"/>
              </w:rPr>
              <w:t>TreatmentValidityEndDate</w:t>
            </w:r>
            <w:proofErr w:type="spellEnd"/>
            <w:r w:rsidR="000C3A9F" w:rsidRPr="00942E7B">
              <w:rPr>
                <w:rFonts w:cstheme="minorBidi"/>
                <w:color w:val="0F0F0F"/>
                <w:lang w:val="fr-BE"/>
              </w:rPr>
              <w:t xml:space="preserve"> + </w:t>
            </w:r>
            <w:r w:rsidR="0039666E" w:rsidRPr="00942E7B">
              <w:rPr>
                <w:lang w:val="fr-BE"/>
              </w:rPr>
              <w:t xml:space="preserve">Éducation au diabète chez les patients avec </w:t>
            </w:r>
            <w:r w:rsidR="00DF6EDE">
              <w:rPr>
                <w:lang w:val="fr-BE"/>
              </w:rPr>
              <w:t xml:space="preserve">trajet de </w:t>
            </w:r>
            <w:proofErr w:type="spellStart"/>
            <w:r w:rsidR="00DF6EDE">
              <w:rPr>
                <w:lang w:val="fr-BE"/>
              </w:rPr>
              <w:t>déma</w:t>
            </w:r>
            <w:r w:rsidR="00185348">
              <w:rPr>
                <w:lang w:val="fr-BE"/>
              </w:rPr>
              <w:t>RN</w:t>
            </w:r>
            <w:r w:rsidR="00DF6EDE">
              <w:rPr>
                <w:lang w:val="fr-BE"/>
              </w:rPr>
              <w:t>age</w:t>
            </w:r>
            <w:proofErr w:type="spellEnd"/>
            <w:r w:rsidR="0039666E" w:rsidRPr="00942E7B">
              <w:rPr>
                <w:lang w:val="fr-BE"/>
              </w:rPr>
              <w:t xml:space="preserve"> « suivi du patient atteint de diabète de type 2 » : ajout de précisions pour les champs « type éducateur » et « type session », « validité de la date de début » ; Thérapie de compression : le type de champ a été modifié « type bas de contention », « type bandage » (de la liste au type d'</w:t>
            </w:r>
            <w:proofErr w:type="spellStart"/>
            <w:r w:rsidR="0060184C">
              <w:rPr>
                <w:lang w:val="fr-BE"/>
              </w:rPr>
              <w:t>Enum</w:t>
            </w:r>
            <w:proofErr w:type="spellEnd"/>
            <w:r w:rsidR="0039666E" w:rsidRPr="00942E7B">
              <w:rPr>
                <w:lang w:val="fr-BE"/>
              </w:rPr>
              <w:t xml:space="preserve">) ; Éducation au diabète chez les patients </w:t>
            </w:r>
            <w:r w:rsidR="00DF6EDE">
              <w:rPr>
                <w:lang w:val="fr-BE"/>
              </w:rPr>
              <w:t>avec un</w:t>
            </w:r>
            <w:r w:rsidR="0039666E" w:rsidRPr="00942E7B">
              <w:rPr>
                <w:lang w:val="fr-BE"/>
              </w:rPr>
              <w:t xml:space="preserve"> </w:t>
            </w:r>
            <w:r w:rsidR="00DF6EDE">
              <w:rPr>
                <w:lang w:val="fr-BE"/>
              </w:rPr>
              <w:t>trajet</w:t>
            </w:r>
            <w:r w:rsidR="0039666E" w:rsidRPr="00942E7B">
              <w:rPr>
                <w:lang w:val="fr-BE"/>
              </w:rPr>
              <w:t xml:space="preserve"> de soins : « Utiliser un lecteur de glycémie » défini comme </w:t>
            </w:r>
            <w:proofErr w:type="spellStart"/>
            <w:r w:rsidR="0039666E" w:rsidRPr="00942E7B">
              <w:rPr>
                <w:lang w:val="fr-BE"/>
              </w:rPr>
              <w:t>OrderDetail</w:t>
            </w:r>
            <w:proofErr w:type="spellEnd"/>
            <w:r w:rsidR="0039666E" w:rsidRPr="00942E7B">
              <w:rPr>
                <w:lang w:val="fr-BE"/>
              </w:rPr>
              <w:t xml:space="preserve"> et non </w:t>
            </w:r>
            <w:proofErr w:type="spellStart"/>
            <w:r w:rsidR="0039666E" w:rsidRPr="00942E7B">
              <w:rPr>
                <w:lang w:val="fr-BE"/>
              </w:rPr>
              <w:t>Device</w:t>
            </w:r>
            <w:proofErr w:type="spellEnd"/>
            <w:r w:rsidR="0039666E" w:rsidRPr="00942E7B">
              <w:rPr>
                <w:lang w:val="fr-BE"/>
              </w:rPr>
              <w:t xml:space="preserve">. + ajout du code </w:t>
            </w:r>
            <w:proofErr w:type="spellStart"/>
            <w:r w:rsidR="0039666E" w:rsidRPr="00942E7B">
              <w:rPr>
                <w:lang w:val="fr-BE"/>
              </w:rPr>
              <w:t>snomed</w:t>
            </w:r>
            <w:proofErr w:type="spellEnd"/>
            <w:r w:rsidR="0039666E" w:rsidRPr="00942E7B">
              <w:rPr>
                <w:lang w:val="fr-BE"/>
              </w:rPr>
              <w:t xml:space="preserve"> « Itinéraire de gastrostomie » pour le </w:t>
            </w:r>
            <w:r>
              <w:rPr>
                <w:lang w:val="fr-BE"/>
              </w:rPr>
              <w:t>Template</w:t>
            </w:r>
            <w:r w:rsidR="0039666E" w:rsidRPr="00942E7B">
              <w:rPr>
                <w:lang w:val="fr-BE"/>
              </w:rPr>
              <w:t xml:space="preserve"> « Préparation médicamenteuse pour le patient psychiatrique » + « Prise en charge des voies respiratoires » ajout de précisions sur les champs « </w:t>
            </w:r>
            <w:r w:rsidR="00DF6EDE" w:rsidRPr="00DF6EDE">
              <w:rPr>
                <w:lang w:val="fr-BE"/>
              </w:rPr>
              <w:t xml:space="preserve">Sonde d'aspiration </w:t>
            </w:r>
            <w:proofErr w:type="spellStart"/>
            <w:r w:rsidR="00DF6EDE" w:rsidRPr="00DF6EDE">
              <w:rPr>
                <w:lang w:val="fr-BE"/>
              </w:rPr>
              <w:t>cha</w:t>
            </w:r>
            <w:r w:rsidR="00185348">
              <w:rPr>
                <w:lang w:val="fr-BE"/>
              </w:rPr>
              <w:t>RN</w:t>
            </w:r>
            <w:r w:rsidR="00DF6EDE" w:rsidRPr="00DF6EDE">
              <w:rPr>
                <w:lang w:val="fr-BE"/>
              </w:rPr>
              <w:t>ière</w:t>
            </w:r>
            <w:proofErr w:type="spellEnd"/>
            <w:r w:rsidR="00DF6EDE">
              <w:rPr>
                <w:lang w:val="fr-BE"/>
              </w:rPr>
              <w:t xml:space="preserve"> </w:t>
            </w:r>
            <w:r w:rsidR="0039666E" w:rsidRPr="00942E7B">
              <w:rPr>
                <w:lang w:val="fr-BE"/>
              </w:rPr>
              <w:t>» + « </w:t>
            </w:r>
            <w:r w:rsidR="00DF6EDE">
              <w:rPr>
                <w:lang w:val="fr-BE"/>
              </w:rPr>
              <w:t>Soins</w:t>
            </w:r>
            <w:r w:rsidR="0039666E" w:rsidRPr="00942E7B">
              <w:rPr>
                <w:lang w:val="fr-BE"/>
              </w:rPr>
              <w:t xml:space="preserve"> uro-génit</w:t>
            </w:r>
            <w:r w:rsidR="00DF6EDE">
              <w:rPr>
                <w:lang w:val="fr-BE"/>
              </w:rPr>
              <w:t>aux</w:t>
            </w:r>
            <w:r w:rsidR="0039666E" w:rsidRPr="00942E7B">
              <w:rPr>
                <w:lang w:val="fr-BE"/>
              </w:rPr>
              <w:t xml:space="preserve"> » ajout de précisions sur le champ « type de cathéter à demeure – </w:t>
            </w:r>
            <w:proofErr w:type="spellStart"/>
            <w:r w:rsidR="0039666E" w:rsidRPr="00942E7B">
              <w:rPr>
                <w:lang w:val="fr-BE"/>
              </w:rPr>
              <w:t>cha</w:t>
            </w:r>
            <w:r w:rsidR="00185348">
              <w:rPr>
                <w:lang w:val="fr-BE"/>
              </w:rPr>
              <w:t>RN</w:t>
            </w:r>
            <w:r w:rsidR="0039666E" w:rsidRPr="00942E7B">
              <w:rPr>
                <w:lang w:val="fr-BE"/>
              </w:rPr>
              <w:t>ière</w:t>
            </w:r>
            <w:proofErr w:type="spellEnd"/>
            <w:r w:rsidR="0039666E" w:rsidRPr="00942E7B">
              <w:rPr>
                <w:lang w:val="fr-BE"/>
              </w:rPr>
              <w:t xml:space="preserve">-CH » + « thérapie de compression » ajout de 4 codes </w:t>
            </w:r>
            <w:proofErr w:type="spellStart"/>
            <w:r w:rsidR="0039666E" w:rsidRPr="00942E7B">
              <w:rPr>
                <w:lang w:val="fr-BE"/>
              </w:rPr>
              <w:t>serviceRequest</w:t>
            </w:r>
            <w:proofErr w:type="spellEnd"/>
            <w:r w:rsidR="0039666E" w:rsidRPr="00942E7B">
              <w:rPr>
                <w:lang w:val="fr-BE"/>
              </w:rPr>
              <w:t xml:space="preserve"> &amp; 1 code de dispositif + </w:t>
            </w:r>
            <w:r>
              <w:rPr>
                <w:lang w:val="fr-BE"/>
              </w:rPr>
              <w:t>Template</w:t>
            </w:r>
            <w:r w:rsidR="0039666E" w:rsidRPr="00942E7B">
              <w:rPr>
                <w:lang w:val="fr-BE"/>
              </w:rPr>
              <w:t xml:space="preserve"> </w:t>
            </w:r>
            <w:r w:rsidR="00DF6EDE">
              <w:rPr>
                <w:lang w:val="fr-BE"/>
              </w:rPr>
              <w:t>« soins infirmier générique »</w:t>
            </w:r>
            <w:r w:rsidR="0039666E" w:rsidRPr="00942E7B">
              <w:rPr>
                <w:lang w:val="fr-BE"/>
              </w:rPr>
              <w:t xml:space="preserve">+ 3.21 </w:t>
            </w:r>
            <w:r>
              <w:rPr>
                <w:lang w:val="fr-BE"/>
              </w:rPr>
              <w:t>Template</w:t>
            </w:r>
            <w:r w:rsidR="0039666E" w:rsidRPr="00942E7B">
              <w:rPr>
                <w:lang w:val="fr-BE"/>
              </w:rPr>
              <w:t xml:space="preserve"> </w:t>
            </w:r>
            <w:r w:rsidR="00DF6EDE">
              <w:rPr>
                <w:lang w:val="fr-BE"/>
              </w:rPr>
              <w:t>« Soins de plaies »</w:t>
            </w:r>
            <w:r w:rsidR="0039666E" w:rsidRPr="00942E7B">
              <w:rPr>
                <w:lang w:val="fr-BE"/>
              </w:rPr>
              <w:t xml:space="preserve"> réorganisation des soins en </w:t>
            </w:r>
            <w:proofErr w:type="spellStart"/>
            <w:r w:rsidR="0039666E" w:rsidRPr="00942E7B">
              <w:rPr>
                <w:lang w:val="fr-BE"/>
              </w:rPr>
              <w:t>serviceRequested</w:t>
            </w:r>
            <w:proofErr w:type="spellEnd"/>
            <w:r w:rsidR="0039666E" w:rsidRPr="00942E7B">
              <w:rPr>
                <w:lang w:val="fr-BE"/>
              </w:rPr>
              <w:t xml:space="preserve"> et nom du </w:t>
            </w:r>
            <w:r>
              <w:rPr>
                <w:lang w:val="fr-BE"/>
              </w:rPr>
              <w:t>Template</w:t>
            </w:r>
            <w:r w:rsidR="0039666E" w:rsidRPr="00942E7B">
              <w:rPr>
                <w:lang w:val="fr-BE"/>
              </w:rPr>
              <w:t xml:space="preserve"> dans « </w:t>
            </w:r>
            <w:proofErr w:type="spellStart"/>
            <w:r w:rsidR="0039666E" w:rsidRPr="00942E7B">
              <w:rPr>
                <w:lang w:val="fr-BE"/>
              </w:rPr>
              <w:t>RequestGroup</w:t>
            </w:r>
            <w:proofErr w:type="spellEnd"/>
            <w:r w:rsidR="0039666E" w:rsidRPr="00942E7B">
              <w:rPr>
                <w:lang w:val="fr-BE"/>
              </w:rPr>
              <w:t> »</w:t>
            </w:r>
          </w:p>
        </w:tc>
      </w:tr>
      <w:tr w:rsidR="00772795" w:rsidRPr="0079076E" w14:paraId="02701756" w14:textId="77777777" w:rsidTr="001A3D64">
        <w:trPr>
          <w:cantSplit/>
          <w:trHeight w:val="300"/>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64741CF1" w14:textId="12565534" w:rsidR="00772795" w:rsidRDefault="00772795" w:rsidP="002F6F97">
            <w:pPr>
              <w:tabs>
                <w:tab w:val="left" w:pos="309"/>
              </w:tabs>
              <w:spacing w:after="200"/>
              <w:jc w:val="both"/>
              <w:rPr>
                <w:rFonts w:cstheme="minorBidi"/>
                <w:color w:val="0F0F0F"/>
                <w:sz w:val="24"/>
                <w:szCs w:val="24"/>
              </w:rPr>
            </w:pPr>
            <w:r w:rsidRPr="365A98AA">
              <w:rPr>
                <w:rFonts w:cstheme="minorBidi"/>
                <w:color w:val="0F0F0F"/>
                <w:sz w:val="24"/>
                <w:szCs w:val="24"/>
              </w:rPr>
              <w:t>2.14</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55873DFD" w14:textId="1AC64BD6" w:rsidR="00772795" w:rsidRDefault="00772795" w:rsidP="002F6F97">
            <w:pPr>
              <w:tabs>
                <w:tab w:val="left" w:pos="309"/>
              </w:tabs>
              <w:spacing w:after="200"/>
              <w:jc w:val="both"/>
              <w:rPr>
                <w:rFonts w:cstheme="minorBidi"/>
                <w:color w:val="0F0F0F"/>
                <w:sz w:val="24"/>
                <w:szCs w:val="24"/>
              </w:rPr>
            </w:pPr>
            <w:proofErr w:type="spellStart"/>
            <w:r w:rsidRPr="365A98AA">
              <w:rPr>
                <w:rFonts w:cstheme="minorBidi"/>
                <w:color w:val="0F0F0F"/>
                <w:sz w:val="24"/>
                <w:szCs w:val="24"/>
              </w:rPr>
              <w:t>Ajustements</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4061F717" w14:textId="5487802F" w:rsidR="00772795" w:rsidRDefault="00772795" w:rsidP="002F6F97">
            <w:pPr>
              <w:tabs>
                <w:tab w:val="left" w:pos="309"/>
              </w:tabs>
              <w:spacing w:after="200"/>
              <w:jc w:val="both"/>
              <w:rPr>
                <w:rFonts w:cstheme="minorBidi"/>
                <w:color w:val="0F0F0F"/>
                <w:sz w:val="24"/>
                <w:szCs w:val="24"/>
              </w:rPr>
            </w:pPr>
            <w:r>
              <w:rPr>
                <w:rFonts w:cstheme="minorBidi"/>
                <w:color w:val="0F0F0F"/>
                <w:sz w:val="24"/>
                <w:szCs w:val="24"/>
              </w:rPr>
              <w:t>20-03-2024</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09510194" w14:textId="7DBE0EAB" w:rsidR="00772795" w:rsidRDefault="00772795" w:rsidP="002F6F97">
            <w:pPr>
              <w:tabs>
                <w:tab w:val="left" w:pos="309"/>
              </w:tabs>
              <w:spacing w:after="200"/>
              <w:jc w:val="both"/>
              <w:rPr>
                <w:rFonts w:cstheme="minorBidi"/>
                <w:color w:val="0F0F0F"/>
                <w:sz w:val="24"/>
                <w:szCs w:val="24"/>
              </w:rPr>
            </w:pPr>
            <w:proofErr w:type="spellStart"/>
            <w:r w:rsidRPr="365A98AA">
              <w:rPr>
                <w:rFonts w:cstheme="minorBidi"/>
                <w:color w:val="0F0F0F"/>
                <w:sz w:val="24"/>
                <w:szCs w:val="24"/>
              </w:rPr>
              <w:t>Émilie</w:t>
            </w:r>
            <w:proofErr w:type="spellEnd"/>
            <w:r w:rsidRPr="365A98AA">
              <w:rPr>
                <w:rFonts w:cstheme="minorBidi"/>
                <w:color w:val="0F0F0F"/>
                <w:sz w:val="24"/>
                <w:szCs w:val="24"/>
              </w:rPr>
              <w:t xml:space="preserve"> </w:t>
            </w:r>
            <w:proofErr w:type="spellStart"/>
            <w:r w:rsidRPr="365A98AA">
              <w:rPr>
                <w:rFonts w:cstheme="minorBidi"/>
                <w:color w:val="0F0F0F"/>
                <w:sz w:val="24"/>
                <w:szCs w:val="24"/>
              </w:rPr>
              <w:t>Sevrin</w:t>
            </w:r>
            <w:proofErr w:type="spellEnd"/>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3B6448A" w14:textId="5261127C" w:rsidR="00772795" w:rsidRPr="00942E7B" w:rsidRDefault="007C777B" w:rsidP="00A96672">
            <w:pPr>
              <w:spacing w:before="100" w:beforeAutospacing="1" w:after="100" w:afterAutospacing="1"/>
              <w:rPr>
                <w:rFonts w:cstheme="minorBidi"/>
                <w:color w:val="0F0F0F"/>
                <w:sz w:val="24"/>
                <w:szCs w:val="24"/>
                <w:lang w:val="fr-BE"/>
              </w:rPr>
            </w:pPr>
            <w:proofErr w:type="spellStart"/>
            <w:r>
              <w:rPr>
                <w:rFonts w:cstheme="minorBidi"/>
                <w:color w:val="0F0F0F"/>
                <w:sz w:val="24"/>
                <w:szCs w:val="24"/>
                <w:lang w:val="fr-BE"/>
              </w:rPr>
              <w:t>Template</w:t>
            </w:r>
            <w:r w:rsidR="00DF6EDE">
              <w:rPr>
                <w:rFonts w:cstheme="minorBidi"/>
                <w:color w:val="0F0F0F"/>
                <w:sz w:val="24"/>
                <w:szCs w:val="24"/>
                <w:lang w:val="fr-BE"/>
              </w:rPr>
              <w:t>s</w:t>
            </w:r>
            <w:proofErr w:type="spellEnd"/>
            <w:r w:rsidR="00772795" w:rsidRPr="00942E7B">
              <w:rPr>
                <w:rFonts w:cstheme="minorBidi"/>
                <w:color w:val="0F0F0F"/>
                <w:sz w:val="24"/>
                <w:szCs w:val="24"/>
                <w:lang w:val="fr-BE"/>
              </w:rPr>
              <w:t xml:space="preserve"> TO BE : </w:t>
            </w:r>
            <w:proofErr w:type="spellStart"/>
            <w:r w:rsidR="00772795" w:rsidRPr="00942E7B">
              <w:rPr>
                <w:rFonts w:cstheme="minorBidi"/>
                <w:color w:val="0F0F0F"/>
                <w:sz w:val="24"/>
                <w:szCs w:val="24"/>
                <w:lang w:val="fr-BE"/>
              </w:rPr>
              <w:t>co</w:t>
            </w:r>
            <w:r w:rsidR="00185348">
              <w:rPr>
                <w:rFonts w:cstheme="minorBidi"/>
                <w:color w:val="0F0F0F"/>
                <w:sz w:val="24"/>
                <w:szCs w:val="24"/>
                <w:lang w:val="fr-BE"/>
              </w:rPr>
              <w:t>RN</w:t>
            </w:r>
            <w:r w:rsidR="00772795" w:rsidRPr="00942E7B">
              <w:rPr>
                <w:rFonts w:cstheme="minorBidi"/>
                <w:color w:val="0F0F0F"/>
                <w:sz w:val="24"/>
                <w:szCs w:val="24"/>
                <w:lang w:val="fr-BE"/>
              </w:rPr>
              <w:t>ections</w:t>
            </w:r>
            <w:proofErr w:type="spellEnd"/>
            <w:r w:rsidR="00772795" w:rsidRPr="00942E7B">
              <w:rPr>
                <w:rFonts w:cstheme="minorBidi"/>
                <w:color w:val="0F0F0F"/>
                <w:sz w:val="24"/>
                <w:szCs w:val="24"/>
                <w:lang w:val="fr-BE"/>
              </w:rPr>
              <w:t xml:space="preserve"> des codes </w:t>
            </w:r>
            <w:proofErr w:type="spellStart"/>
            <w:r w:rsidR="00772795" w:rsidRPr="00942E7B">
              <w:rPr>
                <w:rFonts w:cstheme="minorBidi"/>
                <w:color w:val="0F0F0F"/>
                <w:sz w:val="24"/>
                <w:szCs w:val="24"/>
                <w:lang w:val="fr-BE"/>
              </w:rPr>
              <w:t>snomed</w:t>
            </w:r>
            <w:proofErr w:type="spellEnd"/>
            <w:r w:rsidR="00772795" w:rsidRPr="00942E7B">
              <w:rPr>
                <w:rFonts w:cstheme="minorBidi"/>
                <w:color w:val="0F0F0F"/>
                <w:sz w:val="24"/>
                <w:szCs w:val="24"/>
                <w:lang w:val="fr-BE"/>
              </w:rPr>
              <w:t xml:space="preserve"> pour </w:t>
            </w:r>
            <w:proofErr w:type="spellStart"/>
            <w:r w:rsidR="00772795" w:rsidRPr="00942E7B">
              <w:rPr>
                <w:rFonts w:cstheme="minorBidi"/>
                <w:color w:val="0F0F0F"/>
                <w:sz w:val="24"/>
                <w:szCs w:val="24"/>
                <w:lang w:val="fr-BE"/>
              </w:rPr>
              <w:t>co</w:t>
            </w:r>
            <w:r w:rsidR="00185348">
              <w:rPr>
                <w:rFonts w:cstheme="minorBidi"/>
                <w:color w:val="0F0F0F"/>
                <w:sz w:val="24"/>
                <w:szCs w:val="24"/>
                <w:lang w:val="fr-BE"/>
              </w:rPr>
              <w:t>RN</w:t>
            </w:r>
            <w:r w:rsidR="00772795" w:rsidRPr="00942E7B">
              <w:rPr>
                <w:rFonts w:cstheme="minorBidi"/>
                <w:color w:val="0F0F0F"/>
                <w:sz w:val="24"/>
                <w:szCs w:val="24"/>
                <w:lang w:val="fr-BE"/>
              </w:rPr>
              <w:t>espondre</w:t>
            </w:r>
            <w:proofErr w:type="spellEnd"/>
            <w:r w:rsidR="00772795" w:rsidRPr="00942E7B">
              <w:rPr>
                <w:rFonts w:cstheme="minorBidi"/>
                <w:color w:val="0F0F0F"/>
                <w:sz w:val="24"/>
                <w:szCs w:val="24"/>
                <w:lang w:val="fr-BE"/>
              </w:rPr>
              <w:t xml:space="preserve"> à la</w:t>
            </w:r>
          </w:p>
        </w:tc>
      </w:tr>
      <w:tr w:rsidR="005D33C6" w:rsidRPr="0079076E" w14:paraId="1238861E" w14:textId="77777777" w:rsidTr="001A3D64">
        <w:trPr>
          <w:cantSplit/>
          <w:trHeight w:val="300"/>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01817A3B" w14:textId="26AF99CC" w:rsidR="005D33C6" w:rsidRDefault="005D33C6" w:rsidP="002F6F97">
            <w:pPr>
              <w:tabs>
                <w:tab w:val="left" w:pos="309"/>
              </w:tabs>
              <w:spacing w:after="200"/>
              <w:jc w:val="both"/>
              <w:rPr>
                <w:rFonts w:cstheme="minorBidi"/>
                <w:color w:val="0F0F0F"/>
                <w:sz w:val="24"/>
                <w:szCs w:val="24"/>
              </w:rPr>
            </w:pPr>
            <w:r w:rsidRPr="365A98AA">
              <w:rPr>
                <w:rFonts w:cstheme="minorBidi"/>
                <w:color w:val="0F0F0F"/>
                <w:sz w:val="24"/>
                <w:szCs w:val="24"/>
              </w:rPr>
              <w:t>2.15</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5F3AED64" w14:textId="27E777A9" w:rsidR="005D33C6" w:rsidRDefault="005D33C6" w:rsidP="002F6F97">
            <w:pPr>
              <w:tabs>
                <w:tab w:val="left" w:pos="309"/>
              </w:tabs>
              <w:spacing w:after="200"/>
              <w:jc w:val="both"/>
              <w:rPr>
                <w:rFonts w:cstheme="minorBidi"/>
                <w:color w:val="0F0F0F"/>
                <w:sz w:val="24"/>
                <w:szCs w:val="24"/>
              </w:rPr>
            </w:pPr>
            <w:proofErr w:type="spellStart"/>
            <w:r w:rsidRPr="365A98AA">
              <w:rPr>
                <w:rFonts w:cstheme="minorBidi"/>
                <w:color w:val="0F0F0F"/>
                <w:sz w:val="24"/>
                <w:szCs w:val="24"/>
              </w:rPr>
              <w:t>Addition</w:t>
            </w:r>
            <w:proofErr w:type="spellEnd"/>
            <w:r w:rsidRPr="365A98AA">
              <w:rPr>
                <w:rFonts w:cstheme="minorBidi"/>
                <w:color w:val="0F0F0F"/>
                <w:sz w:val="24"/>
                <w:szCs w:val="24"/>
              </w:rPr>
              <w:t xml:space="preserve"> </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72B20BDD" w14:textId="4AA2CD23" w:rsidR="005D33C6" w:rsidRDefault="005D33C6" w:rsidP="002F6F97">
            <w:pPr>
              <w:tabs>
                <w:tab w:val="left" w:pos="309"/>
              </w:tabs>
              <w:spacing w:after="200"/>
              <w:jc w:val="both"/>
              <w:rPr>
                <w:rFonts w:cstheme="minorBidi"/>
                <w:color w:val="0F0F0F"/>
                <w:sz w:val="24"/>
                <w:szCs w:val="24"/>
              </w:rPr>
            </w:pPr>
            <w:r>
              <w:rPr>
                <w:rFonts w:cstheme="minorBidi"/>
                <w:color w:val="0F0F0F"/>
                <w:sz w:val="24"/>
                <w:szCs w:val="24"/>
              </w:rPr>
              <w:t>23-05-2024</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37E103A" w14:textId="1BDE4F05" w:rsidR="005D33C6" w:rsidRDefault="005D33C6" w:rsidP="002F6F97">
            <w:pPr>
              <w:tabs>
                <w:tab w:val="left" w:pos="309"/>
              </w:tabs>
              <w:spacing w:after="200"/>
              <w:jc w:val="both"/>
              <w:rPr>
                <w:rFonts w:cstheme="minorBidi"/>
                <w:color w:val="0F0F0F"/>
                <w:sz w:val="24"/>
                <w:szCs w:val="24"/>
              </w:rPr>
            </w:pPr>
            <w:r w:rsidRPr="365A98AA">
              <w:rPr>
                <w:rFonts w:cstheme="minorBidi"/>
                <w:color w:val="0F0F0F"/>
                <w:sz w:val="24"/>
                <w:szCs w:val="24"/>
              </w:rPr>
              <w:t>Dorsan de Fabribeckers et Katrien Dickx</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6414D20" w14:textId="4777A10C" w:rsidR="005D33C6" w:rsidRPr="00942E7B" w:rsidRDefault="00AD7563" w:rsidP="00A96672">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 xml:space="preserve">Info : suspension </w:t>
            </w:r>
            <w:proofErr w:type="spellStart"/>
            <w:r w:rsidR="00DF6EDE">
              <w:rPr>
                <w:rFonts w:cstheme="minorBidi"/>
                <w:color w:val="0F0F0F"/>
                <w:sz w:val="24"/>
                <w:szCs w:val="24"/>
                <w:lang w:val="fr-BE"/>
              </w:rPr>
              <w:t>concernant</w:t>
            </w:r>
            <w:r w:rsidRPr="00942E7B">
              <w:rPr>
                <w:rFonts w:cstheme="minorBidi"/>
                <w:color w:val="0F0F0F"/>
                <w:sz w:val="24"/>
                <w:szCs w:val="24"/>
                <w:lang w:val="fr-BE"/>
              </w:rPr>
              <w:t>l'annexe</w:t>
            </w:r>
            <w:proofErr w:type="spellEnd"/>
            <w:r w:rsidRPr="00942E7B">
              <w:rPr>
                <w:rFonts w:cstheme="minorBidi"/>
                <w:color w:val="0F0F0F"/>
                <w:sz w:val="24"/>
                <w:szCs w:val="24"/>
                <w:lang w:val="fr-BE"/>
              </w:rPr>
              <w:t xml:space="preserve"> 81 p86 et 87</w:t>
            </w:r>
          </w:p>
        </w:tc>
      </w:tr>
      <w:tr w:rsidR="00E507F0" w:rsidRPr="0079076E" w14:paraId="65C2A91C"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4893000C" w14:textId="3A3D3E86" w:rsidR="00E507F0" w:rsidRDefault="00E507F0" w:rsidP="002F6F97">
            <w:pPr>
              <w:tabs>
                <w:tab w:val="left" w:pos="309"/>
              </w:tabs>
              <w:spacing w:after="200"/>
              <w:jc w:val="both"/>
              <w:rPr>
                <w:rFonts w:cstheme="minorHAnsi"/>
                <w:color w:val="0F0F0F"/>
                <w:sz w:val="24"/>
                <w:szCs w:val="24"/>
              </w:rPr>
            </w:pPr>
            <w:r>
              <w:rPr>
                <w:rFonts w:cstheme="minorHAnsi"/>
                <w:color w:val="0F0F0F"/>
                <w:sz w:val="24"/>
                <w:szCs w:val="24"/>
              </w:rPr>
              <w:t>2.16</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4A75BA6E" w14:textId="5D3D85FA" w:rsidR="00E507F0" w:rsidRDefault="00E507F0" w:rsidP="002F6F97">
            <w:pPr>
              <w:tabs>
                <w:tab w:val="left" w:pos="309"/>
              </w:tabs>
              <w:spacing w:after="200"/>
              <w:jc w:val="both"/>
              <w:rPr>
                <w:rFonts w:cstheme="minorHAnsi"/>
                <w:color w:val="0F0F0F"/>
                <w:sz w:val="24"/>
                <w:szCs w:val="24"/>
              </w:rPr>
            </w:pPr>
            <w:r>
              <w:rPr>
                <w:rFonts w:cstheme="minorHAnsi"/>
                <w:color w:val="0F0F0F"/>
                <w:sz w:val="24"/>
                <w:szCs w:val="24"/>
              </w:rPr>
              <w:t>Adaptation</w:t>
            </w:r>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217DE149" w14:textId="49232739" w:rsidR="00E507F0" w:rsidRDefault="00E507F0" w:rsidP="002F6F97">
            <w:pPr>
              <w:tabs>
                <w:tab w:val="left" w:pos="309"/>
              </w:tabs>
              <w:spacing w:after="200"/>
              <w:jc w:val="both"/>
              <w:rPr>
                <w:rFonts w:cstheme="minorBidi"/>
                <w:color w:val="0F0F0F"/>
                <w:sz w:val="24"/>
                <w:szCs w:val="24"/>
              </w:rPr>
            </w:pPr>
            <w:r>
              <w:rPr>
                <w:rFonts w:cstheme="minorBidi"/>
                <w:color w:val="0F0F0F"/>
                <w:sz w:val="24"/>
                <w:szCs w:val="24"/>
              </w:rPr>
              <w:t>22-08-2024</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75386065" w14:textId="67946E3D" w:rsidR="00E507F0" w:rsidRDefault="00E507F0" w:rsidP="002F6F97">
            <w:pPr>
              <w:tabs>
                <w:tab w:val="left" w:pos="309"/>
              </w:tabs>
              <w:spacing w:after="200"/>
              <w:jc w:val="both"/>
              <w:rPr>
                <w:rFonts w:cstheme="minorHAnsi"/>
                <w:color w:val="0F0F0F"/>
                <w:sz w:val="24"/>
                <w:szCs w:val="24"/>
              </w:rPr>
            </w:pPr>
            <w:r>
              <w:rPr>
                <w:rFonts w:cstheme="minorHAnsi"/>
                <w:color w:val="0F0F0F"/>
                <w:sz w:val="24"/>
                <w:szCs w:val="24"/>
              </w:rPr>
              <w:t>Maarten Cobbaert</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ED6E959" w14:textId="01D62BE4" w:rsidR="00E507F0" w:rsidRPr="00942E7B" w:rsidRDefault="00E507F0" w:rsidP="00A96672">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 xml:space="preserve">Mise à jour du tableau des </w:t>
            </w:r>
            <w:r w:rsidR="00DF6EDE">
              <w:rPr>
                <w:rFonts w:cstheme="minorBidi"/>
                <w:color w:val="0F0F0F"/>
                <w:sz w:val="24"/>
                <w:szCs w:val="24"/>
                <w:lang w:val="fr-BE"/>
              </w:rPr>
              <w:t>réviseurs</w:t>
            </w:r>
          </w:p>
        </w:tc>
      </w:tr>
      <w:tr w:rsidR="004F74CF" w:rsidRPr="0079076E" w14:paraId="186BDF4F"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567BCD41" w14:textId="0B5A3A04" w:rsidR="004F74CF" w:rsidRPr="00500ECF" w:rsidRDefault="004F74CF" w:rsidP="002F6F97">
            <w:pPr>
              <w:tabs>
                <w:tab w:val="left" w:pos="309"/>
              </w:tabs>
              <w:spacing w:after="200"/>
              <w:jc w:val="both"/>
              <w:rPr>
                <w:rFonts w:cstheme="minorHAnsi"/>
                <w:color w:val="0F0F0F"/>
                <w:sz w:val="24"/>
                <w:szCs w:val="24"/>
              </w:rPr>
            </w:pPr>
            <w:r w:rsidRPr="00500ECF">
              <w:rPr>
                <w:rFonts w:cstheme="minorHAnsi"/>
                <w:color w:val="0F0F0F"/>
                <w:sz w:val="24"/>
                <w:szCs w:val="24"/>
              </w:rPr>
              <w:t>2.17</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667E11A6" w14:textId="371953AD" w:rsidR="004F74CF" w:rsidRPr="00500ECF" w:rsidRDefault="004F74CF" w:rsidP="002F6F97">
            <w:pPr>
              <w:tabs>
                <w:tab w:val="left" w:pos="309"/>
              </w:tabs>
              <w:spacing w:after="200"/>
              <w:jc w:val="both"/>
              <w:rPr>
                <w:rFonts w:cstheme="minorHAnsi"/>
                <w:color w:val="0F0F0F"/>
                <w:sz w:val="24"/>
                <w:szCs w:val="24"/>
              </w:rPr>
            </w:pPr>
            <w:proofErr w:type="spellStart"/>
            <w:r w:rsidRPr="00500ECF">
              <w:rPr>
                <w:rFonts w:cstheme="minorHAnsi"/>
                <w:color w:val="0F0F0F"/>
                <w:sz w:val="24"/>
                <w:szCs w:val="24"/>
              </w:rPr>
              <w:t>Addition</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0D7801BF" w14:textId="55939BCF" w:rsidR="004F74CF" w:rsidRPr="00500ECF" w:rsidRDefault="004F74CF" w:rsidP="002F6F97">
            <w:pPr>
              <w:tabs>
                <w:tab w:val="left" w:pos="309"/>
              </w:tabs>
              <w:spacing w:after="200"/>
              <w:jc w:val="both"/>
              <w:rPr>
                <w:rFonts w:cstheme="minorBidi"/>
                <w:color w:val="0F0F0F"/>
                <w:sz w:val="24"/>
                <w:szCs w:val="24"/>
              </w:rPr>
            </w:pPr>
            <w:r w:rsidRPr="00500ECF">
              <w:rPr>
                <w:rFonts w:cstheme="minorBidi"/>
                <w:color w:val="0F0F0F"/>
                <w:sz w:val="24"/>
                <w:szCs w:val="24"/>
              </w:rPr>
              <w:t>10-10-2024</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4FE7BA34" w14:textId="4A955C47" w:rsidR="004F74CF" w:rsidRPr="00500ECF" w:rsidRDefault="007A2E4B" w:rsidP="002F6F97">
            <w:pPr>
              <w:tabs>
                <w:tab w:val="left" w:pos="309"/>
              </w:tabs>
              <w:spacing w:after="200"/>
              <w:jc w:val="both"/>
              <w:rPr>
                <w:rFonts w:cstheme="minorHAnsi"/>
                <w:color w:val="0F0F0F"/>
                <w:sz w:val="24"/>
                <w:szCs w:val="24"/>
              </w:rPr>
            </w:pPr>
            <w:r w:rsidRPr="00500ECF">
              <w:rPr>
                <w:rFonts w:cstheme="minorHAnsi"/>
                <w:color w:val="0F0F0F"/>
                <w:sz w:val="24"/>
                <w:szCs w:val="24"/>
              </w:rPr>
              <w:t>Delphine Motteu</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07DF311D" w14:textId="7690BF67" w:rsidR="004F74CF" w:rsidRPr="00942E7B" w:rsidRDefault="000C1231" w:rsidP="00A96672">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 xml:space="preserve">3.2.3 Lien entre les </w:t>
            </w:r>
            <w:proofErr w:type="spellStart"/>
            <w:r w:rsidR="007C777B">
              <w:rPr>
                <w:rFonts w:cstheme="minorBidi"/>
                <w:color w:val="0F0F0F"/>
                <w:sz w:val="24"/>
                <w:szCs w:val="24"/>
                <w:lang w:val="fr-BE"/>
              </w:rPr>
              <w:t>Template</w:t>
            </w:r>
            <w:r w:rsidRPr="00942E7B">
              <w:rPr>
                <w:rFonts w:cstheme="minorBidi"/>
                <w:color w:val="0F0F0F"/>
                <w:sz w:val="24"/>
                <w:szCs w:val="24"/>
                <w:lang w:val="fr-BE"/>
              </w:rPr>
              <w:t>s</w:t>
            </w:r>
            <w:proofErr w:type="spellEnd"/>
            <w:r w:rsidRPr="00942E7B">
              <w:rPr>
                <w:rFonts w:cstheme="minorBidi"/>
                <w:color w:val="0F0F0F"/>
                <w:sz w:val="24"/>
                <w:szCs w:val="24"/>
                <w:lang w:val="fr-BE"/>
              </w:rPr>
              <w:t xml:space="preserve"> (première </w:t>
            </w:r>
            <w:r w:rsidR="00DF6EDE">
              <w:rPr>
                <w:rFonts w:cstheme="minorBidi"/>
                <w:color w:val="0F0F0F"/>
                <w:sz w:val="24"/>
                <w:szCs w:val="24"/>
                <w:lang w:val="fr-BE"/>
              </w:rPr>
              <w:t>publication</w:t>
            </w:r>
            <w:r w:rsidRPr="00942E7B">
              <w:rPr>
                <w:rFonts w:cstheme="minorBidi"/>
                <w:color w:val="0F0F0F"/>
                <w:sz w:val="24"/>
                <w:szCs w:val="24"/>
                <w:lang w:val="fr-BE"/>
              </w:rPr>
              <w:t xml:space="preserve">) et le </w:t>
            </w:r>
            <w:r w:rsidR="007C777B">
              <w:rPr>
                <w:rFonts w:cstheme="minorBidi"/>
                <w:color w:val="0F0F0F"/>
                <w:sz w:val="24"/>
                <w:szCs w:val="24"/>
                <w:lang w:val="fr-BE"/>
              </w:rPr>
              <w:t>Template</w:t>
            </w:r>
            <w:r w:rsidRPr="00942E7B">
              <w:rPr>
                <w:rFonts w:cstheme="minorBidi"/>
                <w:color w:val="0F0F0F"/>
                <w:sz w:val="24"/>
                <w:szCs w:val="24"/>
                <w:lang w:val="fr-BE"/>
              </w:rPr>
              <w:t xml:space="preserve"> de données logique</w:t>
            </w:r>
          </w:p>
        </w:tc>
      </w:tr>
      <w:tr w:rsidR="00130235" w:rsidRPr="0079076E" w14:paraId="3E5F04CF" w14:textId="77777777" w:rsidTr="001A3D64">
        <w:trPr>
          <w:cantSplit/>
          <w:jc w:val="center"/>
        </w:trPr>
        <w:tc>
          <w:tcPr>
            <w:tcW w:w="1192" w:type="dxa"/>
            <w:tcBorders>
              <w:top w:val="single" w:sz="4" w:space="0" w:color="auto"/>
              <w:left w:val="nil"/>
              <w:bottom w:val="single" w:sz="4" w:space="0" w:color="auto"/>
              <w:right w:val="nil"/>
            </w:tcBorders>
            <w:tcMar>
              <w:top w:w="0" w:type="dxa"/>
              <w:left w:w="3" w:type="dxa"/>
              <w:bottom w:w="0" w:type="dxa"/>
              <w:right w:w="108" w:type="dxa"/>
            </w:tcMar>
            <w:vAlign w:val="center"/>
          </w:tcPr>
          <w:p w14:paraId="6CAB913C" w14:textId="11414EDF" w:rsidR="00130235" w:rsidRPr="00500ECF" w:rsidRDefault="00130235" w:rsidP="00130235">
            <w:pPr>
              <w:tabs>
                <w:tab w:val="left" w:pos="309"/>
              </w:tabs>
              <w:spacing w:after="200"/>
              <w:jc w:val="both"/>
              <w:rPr>
                <w:rFonts w:cstheme="minorHAnsi"/>
                <w:color w:val="0F0F0F"/>
                <w:sz w:val="24"/>
                <w:szCs w:val="24"/>
              </w:rPr>
            </w:pPr>
            <w:r>
              <w:rPr>
                <w:rFonts w:cstheme="minorHAnsi"/>
                <w:color w:val="0F0F0F"/>
                <w:sz w:val="24"/>
                <w:szCs w:val="24"/>
              </w:rPr>
              <w:t>2.18</w:t>
            </w:r>
          </w:p>
        </w:tc>
        <w:tc>
          <w:tcPr>
            <w:tcW w:w="1927" w:type="dxa"/>
            <w:tcBorders>
              <w:top w:val="single" w:sz="4" w:space="0" w:color="auto"/>
              <w:left w:val="nil"/>
              <w:bottom w:val="single" w:sz="4" w:space="0" w:color="auto"/>
              <w:right w:val="nil"/>
            </w:tcBorders>
            <w:tcMar>
              <w:top w:w="0" w:type="dxa"/>
              <w:left w:w="3" w:type="dxa"/>
              <w:bottom w:w="0" w:type="dxa"/>
              <w:right w:w="108" w:type="dxa"/>
            </w:tcMar>
            <w:vAlign w:val="center"/>
          </w:tcPr>
          <w:p w14:paraId="0CEFA5E8" w14:textId="1D425B64" w:rsidR="00130235" w:rsidRPr="00500ECF" w:rsidRDefault="00130235" w:rsidP="00130235">
            <w:pPr>
              <w:tabs>
                <w:tab w:val="left" w:pos="309"/>
              </w:tabs>
              <w:spacing w:after="200"/>
              <w:jc w:val="both"/>
              <w:rPr>
                <w:rFonts w:cstheme="minorHAnsi"/>
                <w:color w:val="0F0F0F"/>
                <w:sz w:val="24"/>
                <w:szCs w:val="24"/>
              </w:rPr>
            </w:pPr>
            <w:proofErr w:type="spellStart"/>
            <w:r w:rsidRPr="00500ECF">
              <w:rPr>
                <w:rFonts w:cstheme="minorHAnsi"/>
                <w:color w:val="0F0F0F"/>
                <w:sz w:val="24"/>
                <w:szCs w:val="24"/>
              </w:rPr>
              <w:t>Addition</w:t>
            </w:r>
            <w:proofErr w:type="spellEnd"/>
          </w:p>
        </w:tc>
        <w:tc>
          <w:tcPr>
            <w:tcW w:w="1401" w:type="dxa"/>
            <w:tcBorders>
              <w:top w:val="single" w:sz="4" w:space="0" w:color="auto"/>
              <w:left w:val="nil"/>
              <w:bottom w:val="single" w:sz="4" w:space="0" w:color="auto"/>
              <w:right w:val="nil"/>
            </w:tcBorders>
            <w:tcMar>
              <w:top w:w="0" w:type="dxa"/>
              <w:left w:w="3" w:type="dxa"/>
              <w:bottom w:w="0" w:type="dxa"/>
              <w:right w:w="108" w:type="dxa"/>
            </w:tcMar>
            <w:vAlign w:val="center"/>
          </w:tcPr>
          <w:p w14:paraId="60BC798A" w14:textId="260B35CE" w:rsidR="00130235" w:rsidRPr="00500ECF" w:rsidRDefault="00130235" w:rsidP="00130235">
            <w:pPr>
              <w:tabs>
                <w:tab w:val="left" w:pos="309"/>
              </w:tabs>
              <w:spacing w:after="200"/>
              <w:jc w:val="both"/>
              <w:rPr>
                <w:rFonts w:cstheme="minorBidi"/>
                <w:color w:val="0F0F0F"/>
                <w:sz w:val="24"/>
                <w:szCs w:val="24"/>
              </w:rPr>
            </w:pPr>
            <w:r>
              <w:rPr>
                <w:rFonts w:cstheme="minorBidi"/>
                <w:color w:val="0F0F0F"/>
                <w:sz w:val="24"/>
                <w:szCs w:val="24"/>
              </w:rPr>
              <w:t>20-12-2024</w:t>
            </w:r>
          </w:p>
        </w:tc>
        <w:tc>
          <w:tcPr>
            <w:tcW w:w="1643" w:type="dxa"/>
            <w:tcBorders>
              <w:top w:val="single" w:sz="4" w:space="0" w:color="auto"/>
              <w:left w:val="nil"/>
              <w:bottom w:val="single" w:sz="4" w:space="0" w:color="auto"/>
              <w:right w:val="nil"/>
            </w:tcBorders>
            <w:tcMar>
              <w:top w:w="0" w:type="dxa"/>
              <w:left w:w="3" w:type="dxa"/>
              <w:bottom w:w="0" w:type="dxa"/>
              <w:right w:w="108" w:type="dxa"/>
            </w:tcMar>
            <w:vAlign w:val="center"/>
          </w:tcPr>
          <w:p w14:paraId="398F8F2E" w14:textId="7052486B" w:rsidR="00130235" w:rsidRPr="00500ECF" w:rsidRDefault="00130235" w:rsidP="00130235">
            <w:pPr>
              <w:tabs>
                <w:tab w:val="left" w:pos="309"/>
              </w:tabs>
              <w:spacing w:after="200"/>
              <w:jc w:val="both"/>
              <w:rPr>
                <w:rFonts w:cstheme="minorHAnsi"/>
                <w:color w:val="0F0F0F"/>
                <w:sz w:val="24"/>
                <w:szCs w:val="24"/>
              </w:rPr>
            </w:pPr>
            <w:r w:rsidRPr="00500ECF">
              <w:rPr>
                <w:rFonts w:cstheme="minorHAnsi"/>
                <w:color w:val="0F0F0F"/>
                <w:sz w:val="24"/>
                <w:szCs w:val="24"/>
              </w:rPr>
              <w:t>Delphine Motteu</w:t>
            </w:r>
          </w:p>
        </w:tc>
        <w:tc>
          <w:tcPr>
            <w:tcW w:w="3908" w:type="dxa"/>
            <w:tcBorders>
              <w:top w:val="single" w:sz="4" w:space="0" w:color="auto"/>
              <w:left w:val="nil"/>
              <w:bottom w:val="single" w:sz="4" w:space="0" w:color="auto"/>
              <w:right w:val="nil"/>
            </w:tcBorders>
            <w:tcMar>
              <w:top w:w="0" w:type="dxa"/>
              <w:left w:w="3" w:type="dxa"/>
              <w:bottom w:w="0" w:type="dxa"/>
              <w:right w:w="108" w:type="dxa"/>
            </w:tcMar>
            <w:vAlign w:val="center"/>
          </w:tcPr>
          <w:p w14:paraId="5374AEB4" w14:textId="0E57AB25" w:rsidR="00130235" w:rsidRPr="00942E7B" w:rsidRDefault="00130235" w:rsidP="00130235">
            <w:pPr>
              <w:spacing w:before="100" w:beforeAutospacing="1" w:after="100" w:afterAutospacing="1"/>
              <w:rPr>
                <w:rFonts w:cstheme="minorBidi"/>
                <w:color w:val="0F0F0F"/>
                <w:sz w:val="24"/>
                <w:szCs w:val="24"/>
                <w:lang w:val="fr-BE"/>
              </w:rPr>
            </w:pPr>
            <w:r w:rsidRPr="00942E7B">
              <w:rPr>
                <w:rFonts w:cstheme="minorBidi"/>
                <w:color w:val="0F0F0F"/>
                <w:sz w:val="24"/>
                <w:szCs w:val="24"/>
                <w:lang w:val="fr-BE"/>
              </w:rPr>
              <w:t>Ajustements après retour WGK + chapitre 4</w:t>
            </w:r>
            <w:r w:rsidR="00DF6EDE">
              <w:rPr>
                <w:rFonts w:cstheme="minorBidi"/>
                <w:color w:val="0F0F0F"/>
                <w:sz w:val="24"/>
                <w:szCs w:val="24"/>
                <w:lang w:val="fr-BE"/>
              </w:rPr>
              <w:t>.</w:t>
            </w:r>
            <w:r w:rsidRPr="00942E7B">
              <w:rPr>
                <w:rFonts w:cstheme="minorBidi"/>
                <w:color w:val="0F0F0F"/>
                <w:sz w:val="24"/>
                <w:szCs w:val="24"/>
                <w:lang w:val="fr-BE"/>
              </w:rPr>
              <w:t xml:space="preserve"> </w:t>
            </w:r>
            <w:r w:rsidR="00DF6EDE">
              <w:rPr>
                <w:rFonts w:cstheme="minorBidi"/>
                <w:color w:val="0F0F0F"/>
                <w:sz w:val="24"/>
                <w:szCs w:val="24"/>
                <w:lang w:val="fr-BE"/>
              </w:rPr>
              <w:t>« </w:t>
            </w:r>
            <w:r w:rsidRPr="00942E7B">
              <w:rPr>
                <w:rFonts w:cstheme="minorBidi"/>
                <w:color w:val="0F0F0F"/>
                <w:sz w:val="24"/>
                <w:szCs w:val="24"/>
                <w:lang w:val="fr-BE"/>
              </w:rPr>
              <w:t>Fonctionnalités de base et avancées » ajoutés</w:t>
            </w:r>
          </w:p>
        </w:tc>
      </w:tr>
    </w:tbl>
    <w:p w14:paraId="2A546BB3" w14:textId="77777777" w:rsidR="005D33C6" w:rsidRPr="00942E7B" w:rsidRDefault="005D33C6" w:rsidP="00EF5311">
      <w:pPr>
        <w:spacing w:after="200"/>
        <w:jc w:val="both"/>
        <w:rPr>
          <w:rFonts w:cstheme="minorHAnsi"/>
          <w:color w:val="0F0F0F"/>
          <w:sz w:val="24"/>
          <w:szCs w:val="24"/>
          <w:lang w:val="fr-BE"/>
        </w:rPr>
      </w:pPr>
    </w:p>
    <w:p w14:paraId="393A7ED0" w14:textId="77777777" w:rsidR="005041BD" w:rsidRPr="00942E7B" w:rsidRDefault="005041BD" w:rsidP="00DA6270">
      <w:pPr>
        <w:tabs>
          <w:tab w:val="left" w:pos="309"/>
        </w:tabs>
        <w:spacing w:after="200"/>
        <w:jc w:val="both"/>
        <w:rPr>
          <w:rFonts w:cstheme="minorHAnsi"/>
          <w:color w:val="0F0F0F"/>
          <w:sz w:val="24"/>
          <w:szCs w:val="24"/>
          <w:lang w:val="fr-BE"/>
        </w:rPr>
      </w:pPr>
    </w:p>
    <w:p w14:paraId="184F7132" w14:textId="77777777" w:rsidR="00DA6270" w:rsidRPr="00942E7B" w:rsidRDefault="00DA6270" w:rsidP="00133547">
      <w:pPr>
        <w:tabs>
          <w:tab w:val="left" w:pos="309"/>
        </w:tabs>
        <w:spacing w:after="200"/>
        <w:jc w:val="both"/>
        <w:rPr>
          <w:rFonts w:cstheme="minorHAnsi"/>
          <w:color w:val="0F0F0F"/>
          <w:sz w:val="24"/>
          <w:szCs w:val="24"/>
          <w:lang w:val="fr-BE"/>
        </w:rPr>
      </w:pPr>
    </w:p>
    <w:p w14:paraId="1F7DE61D" w14:textId="77777777" w:rsidR="005041BD" w:rsidRPr="00942E7B" w:rsidRDefault="005041BD" w:rsidP="00EF5311">
      <w:pPr>
        <w:spacing w:after="200"/>
        <w:jc w:val="both"/>
        <w:rPr>
          <w:rFonts w:cstheme="minorHAnsi"/>
          <w:color w:val="0F0F0F"/>
          <w:sz w:val="24"/>
          <w:szCs w:val="24"/>
          <w:lang w:val="fr-BE"/>
        </w:rPr>
      </w:pPr>
    </w:p>
    <w:tbl>
      <w:tblPr>
        <w:tblW w:w="9880" w:type="dxa"/>
        <w:jc w:val="center"/>
        <w:tblLayout w:type="fixed"/>
        <w:tblLook w:val="04A0" w:firstRow="1" w:lastRow="0" w:firstColumn="1" w:lastColumn="0" w:noHBand="0" w:noVBand="1"/>
      </w:tblPr>
      <w:tblGrid>
        <w:gridCol w:w="2312"/>
        <w:gridCol w:w="3375"/>
        <w:gridCol w:w="1101"/>
        <w:gridCol w:w="3092"/>
      </w:tblGrid>
      <w:tr w:rsidR="00EA2804" w:rsidRPr="00F72544" w14:paraId="1D854946" w14:textId="77777777" w:rsidTr="00A04F16">
        <w:trPr>
          <w:cantSplit/>
          <w:jc w:val="center"/>
        </w:trPr>
        <w:tc>
          <w:tcPr>
            <w:tcW w:w="2312" w:type="dxa"/>
            <w:tcBorders>
              <w:top w:val="nil"/>
              <w:left w:val="nil"/>
              <w:bottom w:val="nil"/>
              <w:right w:val="nil"/>
            </w:tcBorders>
            <w:shd w:val="clear" w:color="auto" w:fill="B3B3B3"/>
            <w:tcMar>
              <w:top w:w="0" w:type="dxa"/>
              <w:left w:w="3" w:type="dxa"/>
              <w:bottom w:w="0" w:type="dxa"/>
              <w:right w:w="108" w:type="dxa"/>
            </w:tcMar>
            <w:vAlign w:val="center"/>
          </w:tcPr>
          <w:p w14:paraId="166F4AFC" w14:textId="5A73A7C8" w:rsidR="00EA2804" w:rsidRPr="00F72544" w:rsidRDefault="00DF6EDE" w:rsidP="00EF5311">
            <w:pPr>
              <w:tabs>
                <w:tab w:val="left" w:pos="309"/>
              </w:tabs>
              <w:spacing w:after="200"/>
              <w:jc w:val="both"/>
              <w:rPr>
                <w:rFonts w:cstheme="minorHAnsi"/>
                <w:b/>
                <w:color w:val="FFFFFF"/>
                <w:sz w:val="24"/>
                <w:szCs w:val="24"/>
              </w:rPr>
            </w:pPr>
            <w:proofErr w:type="spellStart"/>
            <w:r>
              <w:rPr>
                <w:rFonts w:cstheme="minorHAnsi"/>
                <w:b/>
                <w:color w:val="FFFFFF"/>
                <w:sz w:val="24"/>
                <w:szCs w:val="24"/>
              </w:rPr>
              <w:t>Réviseurs</w:t>
            </w:r>
            <w:proofErr w:type="spellEnd"/>
            <w:r w:rsidR="00EA2804" w:rsidRPr="00F72544">
              <w:rPr>
                <w:rFonts w:cstheme="minorHAnsi"/>
                <w:b/>
                <w:color w:val="FFFFFF"/>
                <w:sz w:val="24"/>
                <w:szCs w:val="24"/>
              </w:rPr>
              <w:t xml:space="preserve">  </w:t>
            </w:r>
          </w:p>
        </w:tc>
        <w:tc>
          <w:tcPr>
            <w:tcW w:w="3375" w:type="dxa"/>
            <w:tcBorders>
              <w:top w:val="nil"/>
              <w:left w:val="nil"/>
              <w:bottom w:val="nil"/>
              <w:right w:val="nil"/>
            </w:tcBorders>
            <w:shd w:val="clear" w:color="auto" w:fill="B3B3B3"/>
            <w:tcMar>
              <w:top w:w="0" w:type="dxa"/>
              <w:left w:w="3" w:type="dxa"/>
              <w:bottom w:w="0" w:type="dxa"/>
              <w:right w:w="108" w:type="dxa"/>
            </w:tcMar>
            <w:vAlign w:val="center"/>
          </w:tcPr>
          <w:p w14:paraId="469C70DA" w14:textId="77777777" w:rsidR="00EA2804" w:rsidRPr="00F72544" w:rsidRDefault="00EA2804" w:rsidP="00EF5311">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Nom </w:t>
            </w:r>
          </w:p>
        </w:tc>
        <w:tc>
          <w:tcPr>
            <w:tcW w:w="1101" w:type="dxa"/>
            <w:tcBorders>
              <w:top w:val="nil"/>
              <w:left w:val="nil"/>
              <w:bottom w:val="nil"/>
              <w:right w:val="nil"/>
            </w:tcBorders>
            <w:shd w:val="clear" w:color="auto" w:fill="B3B3B3"/>
            <w:tcMar>
              <w:top w:w="0" w:type="dxa"/>
              <w:left w:w="3" w:type="dxa"/>
              <w:bottom w:w="0" w:type="dxa"/>
              <w:right w:w="108" w:type="dxa"/>
            </w:tcMar>
            <w:vAlign w:val="center"/>
          </w:tcPr>
          <w:p w14:paraId="7AA223B9" w14:textId="77777777" w:rsidR="00EA2804" w:rsidRPr="00F72544" w:rsidRDefault="00EA2804" w:rsidP="00EF5311">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Version </w:t>
            </w:r>
            <w:proofErr w:type="spellStart"/>
            <w:r w:rsidRPr="00F72544">
              <w:rPr>
                <w:rFonts w:cstheme="minorHAnsi"/>
                <w:b/>
                <w:color w:val="FFFFFF"/>
                <w:sz w:val="24"/>
                <w:szCs w:val="24"/>
              </w:rPr>
              <w:t>examinée</w:t>
            </w:r>
            <w:proofErr w:type="spellEnd"/>
            <w:r w:rsidRPr="00F72544">
              <w:rPr>
                <w:rFonts w:cstheme="minorHAnsi"/>
                <w:b/>
                <w:color w:val="FFFFFF"/>
                <w:sz w:val="24"/>
                <w:szCs w:val="24"/>
              </w:rPr>
              <w:t xml:space="preserve">  </w:t>
            </w:r>
          </w:p>
        </w:tc>
        <w:tc>
          <w:tcPr>
            <w:tcW w:w="3092" w:type="dxa"/>
            <w:tcBorders>
              <w:top w:val="nil"/>
              <w:left w:val="nil"/>
              <w:bottom w:val="nil"/>
              <w:right w:val="nil"/>
            </w:tcBorders>
            <w:shd w:val="clear" w:color="auto" w:fill="B3B3B3"/>
            <w:tcMar>
              <w:top w:w="0" w:type="dxa"/>
              <w:left w:w="3" w:type="dxa"/>
              <w:bottom w:w="0" w:type="dxa"/>
              <w:right w:w="108" w:type="dxa"/>
            </w:tcMar>
            <w:vAlign w:val="center"/>
          </w:tcPr>
          <w:p w14:paraId="394169D1" w14:textId="77777777" w:rsidR="00EA2804" w:rsidRPr="00F72544" w:rsidRDefault="00EA2804" w:rsidP="00EF5311">
            <w:pPr>
              <w:tabs>
                <w:tab w:val="left" w:pos="309"/>
              </w:tabs>
              <w:spacing w:after="200"/>
              <w:jc w:val="both"/>
              <w:rPr>
                <w:rFonts w:cstheme="minorHAnsi"/>
                <w:b/>
                <w:color w:val="FFFFFF"/>
                <w:sz w:val="24"/>
                <w:szCs w:val="24"/>
              </w:rPr>
            </w:pPr>
            <w:proofErr w:type="spellStart"/>
            <w:r w:rsidRPr="00F72544">
              <w:rPr>
                <w:rFonts w:cstheme="minorHAnsi"/>
                <w:b/>
                <w:color w:val="FFFFFF"/>
                <w:sz w:val="24"/>
                <w:szCs w:val="24"/>
              </w:rPr>
              <w:t>Commentaires</w:t>
            </w:r>
            <w:proofErr w:type="spellEnd"/>
          </w:p>
        </w:tc>
      </w:tr>
      <w:tr w:rsidR="00EA2804" w:rsidRPr="00F72544" w14:paraId="7A5D87CF" w14:textId="77777777" w:rsidTr="00A04F16">
        <w:trPr>
          <w:cantSplit/>
          <w:jc w:val="center"/>
        </w:trPr>
        <w:tc>
          <w:tcPr>
            <w:tcW w:w="2312" w:type="dxa"/>
            <w:tcBorders>
              <w:top w:val="nil"/>
              <w:left w:val="nil"/>
              <w:bottom w:val="single" w:sz="4" w:space="0" w:color="auto"/>
              <w:right w:val="nil"/>
            </w:tcBorders>
            <w:tcMar>
              <w:top w:w="0" w:type="dxa"/>
              <w:left w:w="3" w:type="dxa"/>
              <w:bottom w:w="0" w:type="dxa"/>
              <w:right w:w="108" w:type="dxa"/>
            </w:tcMar>
            <w:vAlign w:val="center"/>
          </w:tcPr>
          <w:p w14:paraId="1D58CDCF" w14:textId="77777777" w:rsidR="00EA2804" w:rsidRPr="00F72544" w:rsidRDefault="00EA2804" w:rsidP="00EF5311">
            <w:pPr>
              <w:tabs>
                <w:tab w:val="left" w:pos="309"/>
              </w:tabs>
              <w:spacing w:after="200"/>
              <w:jc w:val="both"/>
              <w:rPr>
                <w:rFonts w:cstheme="minorHAnsi"/>
                <w:color w:val="0F0F0F"/>
                <w:sz w:val="24"/>
                <w:szCs w:val="24"/>
              </w:rPr>
            </w:pPr>
            <w:r w:rsidRPr="00F72544">
              <w:rPr>
                <w:rFonts w:cstheme="minorHAnsi"/>
                <w:color w:val="0F0F0F"/>
                <w:sz w:val="24"/>
                <w:szCs w:val="24"/>
              </w:rPr>
              <w:t xml:space="preserve">Chef de </w:t>
            </w:r>
            <w:proofErr w:type="spellStart"/>
            <w:r w:rsidRPr="00F72544">
              <w:rPr>
                <w:rFonts w:cstheme="minorHAnsi"/>
                <w:color w:val="0F0F0F"/>
                <w:sz w:val="24"/>
                <w:szCs w:val="24"/>
              </w:rPr>
              <w:t>projet</w:t>
            </w:r>
            <w:proofErr w:type="spellEnd"/>
          </w:p>
        </w:tc>
        <w:tc>
          <w:tcPr>
            <w:tcW w:w="3375" w:type="dxa"/>
            <w:tcBorders>
              <w:top w:val="nil"/>
              <w:left w:val="nil"/>
              <w:bottom w:val="single" w:sz="4" w:space="0" w:color="auto"/>
              <w:right w:val="nil"/>
            </w:tcBorders>
            <w:tcMar>
              <w:top w:w="0" w:type="dxa"/>
              <w:left w:w="3" w:type="dxa"/>
              <w:bottom w:w="0" w:type="dxa"/>
              <w:right w:w="108" w:type="dxa"/>
            </w:tcMar>
            <w:vAlign w:val="center"/>
          </w:tcPr>
          <w:p w14:paraId="72DC4DB2" w14:textId="444AEA2F" w:rsidR="00EA2804" w:rsidRPr="00F72544" w:rsidRDefault="003D4CEC" w:rsidP="00EF5311">
            <w:pPr>
              <w:tabs>
                <w:tab w:val="left" w:pos="309"/>
              </w:tabs>
              <w:spacing w:after="200"/>
              <w:jc w:val="both"/>
              <w:rPr>
                <w:rFonts w:cstheme="minorHAnsi"/>
                <w:color w:val="0F0F0F"/>
                <w:sz w:val="24"/>
                <w:szCs w:val="24"/>
              </w:rPr>
            </w:pPr>
            <w:r w:rsidRPr="00F72544">
              <w:rPr>
                <w:rFonts w:cstheme="minorHAnsi"/>
                <w:color w:val="0F0F0F"/>
                <w:sz w:val="24"/>
                <w:szCs w:val="24"/>
              </w:rPr>
              <w:t>Maarten Cobbaert</w:t>
            </w:r>
          </w:p>
        </w:tc>
        <w:tc>
          <w:tcPr>
            <w:tcW w:w="1101" w:type="dxa"/>
            <w:tcBorders>
              <w:top w:val="nil"/>
              <w:left w:val="nil"/>
              <w:bottom w:val="single" w:sz="4" w:space="0" w:color="auto"/>
              <w:right w:val="nil"/>
            </w:tcBorders>
            <w:tcMar>
              <w:top w:w="0" w:type="dxa"/>
              <w:left w:w="3" w:type="dxa"/>
              <w:bottom w:w="0" w:type="dxa"/>
              <w:right w:w="108" w:type="dxa"/>
            </w:tcMar>
            <w:vAlign w:val="center"/>
          </w:tcPr>
          <w:p w14:paraId="089D9B28" w14:textId="77777777" w:rsidR="00EA2804" w:rsidRPr="00F72544" w:rsidRDefault="00EA2804" w:rsidP="00EF5311">
            <w:pPr>
              <w:tabs>
                <w:tab w:val="left" w:pos="309"/>
              </w:tabs>
              <w:spacing w:after="200"/>
              <w:jc w:val="both"/>
              <w:rPr>
                <w:rFonts w:cstheme="minorHAnsi"/>
                <w:color w:val="0F0F0F"/>
                <w:sz w:val="24"/>
                <w:szCs w:val="24"/>
              </w:rPr>
            </w:pPr>
          </w:p>
        </w:tc>
        <w:tc>
          <w:tcPr>
            <w:tcW w:w="3092" w:type="dxa"/>
            <w:tcBorders>
              <w:top w:val="nil"/>
              <w:left w:val="nil"/>
              <w:bottom w:val="single" w:sz="4" w:space="0" w:color="auto"/>
              <w:right w:val="nil"/>
            </w:tcBorders>
            <w:tcMar>
              <w:top w:w="0" w:type="dxa"/>
              <w:left w:w="3" w:type="dxa"/>
              <w:bottom w:w="0" w:type="dxa"/>
              <w:right w:w="108" w:type="dxa"/>
            </w:tcMar>
            <w:vAlign w:val="center"/>
          </w:tcPr>
          <w:p w14:paraId="2155F9D1" w14:textId="77777777" w:rsidR="00EA2804" w:rsidRPr="00F72544" w:rsidRDefault="00EA2804" w:rsidP="00EF5311">
            <w:pPr>
              <w:tabs>
                <w:tab w:val="left" w:pos="309"/>
              </w:tabs>
              <w:spacing w:after="200"/>
              <w:jc w:val="both"/>
              <w:rPr>
                <w:rFonts w:cstheme="minorHAnsi"/>
                <w:color w:val="0F0F0F"/>
                <w:sz w:val="24"/>
                <w:szCs w:val="24"/>
              </w:rPr>
            </w:pPr>
          </w:p>
        </w:tc>
      </w:tr>
      <w:tr w:rsidR="009068F7" w:rsidRPr="009D0AFF" w14:paraId="3EA599EC" w14:textId="77777777" w:rsidTr="00A04F16">
        <w:trPr>
          <w:cantSplit/>
          <w:jc w:val="center"/>
        </w:trPr>
        <w:tc>
          <w:tcPr>
            <w:tcW w:w="2312" w:type="dxa"/>
            <w:tcBorders>
              <w:top w:val="nil"/>
              <w:left w:val="nil"/>
              <w:bottom w:val="single" w:sz="4" w:space="0" w:color="auto"/>
              <w:right w:val="nil"/>
            </w:tcBorders>
            <w:tcMar>
              <w:top w:w="0" w:type="dxa"/>
              <w:left w:w="3" w:type="dxa"/>
              <w:bottom w:w="0" w:type="dxa"/>
              <w:right w:w="108" w:type="dxa"/>
            </w:tcMar>
            <w:vAlign w:val="center"/>
          </w:tcPr>
          <w:p w14:paraId="392D0D44" w14:textId="33C3DD79" w:rsidR="009068F7" w:rsidRPr="00F72544" w:rsidRDefault="00E507F0" w:rsidP="00EF5311">
            <w:pPr>
              <w:tabs>
                <w:tab w:val="left" w:pos="309"/>
              </w:tabs>
              <w:spacing w:after="200"/>
              <w:jc w:val="both"/>
              <w:rPr>
                <w:rFonts w:cstheme="minorHAnsi"/>
                <w:color w:val="0F0F0F"/>
                <w:sz w:val="24"/>
                <w:szCs w:val="24"/>
              </w:rPr>
            </w:pPr>
            <w:r>
              <w:rPr>
                <w:rFonts w:cstheme="minorHAnsi"/>
                <w:color w:val="0F0F0F"/>
                <w:sz w:val="24"/>
                <w:szCs w:val="24"/>
              </w:rPr>
              <w:t>INAMI</w:t>
            </w:r>
          </w:p>
        </w:tc>
        <w:tc>
          <w:tcPr>
            <w:tcW w:w="3375" w:type="dxa"/>
            <w:tcBorders>
              <w:top w:val="nil"/>
              <w:left w:val="nil"/>
              <w:bottom w:val="single" w:sz="4" w:space="0" w:color="auto"/>
              <w:right w:val="nil"/>
            </w:tcBorders>
            <w:tcMar>
              <w:top w:w="0" w:type="dxa"/>
              <w:left w:w="3" w:type="dxa"/>
              <w:bottom w:w="0" w:type="dxa"/>
              <w:right w:w="108" w:type="dxa"/>
            </w:tcMar>
            <w:vAlign w:val="center"/>
          </w:tcPr>
          <w:p w14:paraId="1062B383" w14:textId="374695E6" w:rsidR="009068F7" w:rsidRPr="009D0AFF" w:rsidRDefault="00AF6F0A" w:rsidP="00714879">
            <w:pPr>
              <w:tabs>
                <w:tab w:val="left" w:pos="309"/>
              </w:tabs>
              <w:spacing w:after="200"/>
              <w:rPr>
                <w:rFonts w:cstheme="minorHAnsi"/>
                <w:color w:val="0F0F0F"/>
                <w:sz w:val="24"/>
                <w:szCs w:val="24"/>
              </w:rPr>
            </w:pPr>
            <w:r w:rsidRPr="00AF6F0A">
              <w:rPr>
                <w:rFonts w:cstheme="minorHAnsi"/>
                <w:color w:val="0F0F0F"/>
                <w:sz w:val="24"/>
                <w:szCs w:val="24"/>
              </w:rPr>
              <w:t xml:space="preserve">Maarten Cobbaert, Bogdan Pokazaniev, Kevin Poilvache, Katrien Dickx, Dorsan </w:t>
            </w:r>
            <w:proofErr w:type="spellStart"/>
            <w:r w:rsidRPr="00AF6F0A">
              <w:rPr>
                <w:rFonts w:cstheme="minorHAnsi"/>
                <w:color w:val="0F0F0F"/>
                <w:sz w:val="24"/>
                <w:szCs w:val="24"/>
              </w:rPr>
              <w:t>Defabribeckers</w:t>
            </w:r>
            <w:proofErr w:type="spellEnd"/>
            <w:r w:rsidRPr="00AF6F0A">
              <w:rPr>
                <w:rFonts w:cstheme="minorHAnsi"/>
                <w:color w:val="0F0F0F"/>
                <w:sz w:val="24"/>
                <w:szCs w:val="24"/>
              </w:rPr>
              <w:t>, Delphine Motteu, Joris</w:t>
            </w:r>
          </w:p>
        </w:tc>
        <w:tc>
          <w:tcPr>
            <w:tcW w:w="1101" w:type="dxa"/>
            <w:tcBorders>
              <w:top w:val="nil"/>
              <w:left w:val="nil"/>
              <w:bottom w:val="single" w:sz="4" w:space="0" w:color="auto"/>
              <w:right w:val="nil"/>
            </w:tcBorders>
            <w:tcMar>
              <w:top w:w="0" w:type="dxa"/>
              <w:left w:w="3" w:type="dxa"/>
              <w:bottom w:w="0" w:type="dxa"/>
              <w:right w:w="108" w:type="dxa"/>
            </w:tcMar>
            <w:vAlign w:val="center"/>
          </w:tcPr>
          <w:p w14:paraId="358D58D8" w14:textId="77777777" w:rsidR="009068F7" w:rsidRPr="009D0AFF" w:rsidRDefault="009068F7" w:rsidP="00EF5311">
            <w:pPr>
              <w:tabs>
                <w:tab w:val="left" w:pos="309"/>
              </w:tabs>
              <w:spacing w:after="200"/>
              <w:jc w:val="both"/>
              <w:rPr>
                <w:rFonts w:cstheme="minorHAnsi"/>
                <w:color w:val="0F0F0F"/>
                <w:sz w:val="24"/>
                <w:szCs w:val="24"/>
              </w:rPr>
            </w:pPr>
          </w:p>
        </w:tc>
        <w:tc>
          <w:tcPr>
            <w:tcW w:w="3092" w:type="dxa"/>
            <w:tcBorders>
              <w:top w:val="nil"/>
              <w:left w:val="nil"/>
              <w:bottom w:val="single" w:sz="4" w:space="0" w:color="auto"/>
              <w:right w:val="nil"/>
            </w:tcBorders>
            <w:tcMar>
              <w:top w:w="0" w:type="dxa"/>
              <w:left w:w="3" w:type="dxa"/>
              <w:bottom w:w="0" w:type="dxa"/>
              <w:right w:w="108" w:type="dxa"/>
            </w:tcMar>
            <w:vAlign w:val="center"/>
          </w:tcPr>
          <w:p w14:paraId="0A962F6A" w14:textId="77777777" w:rsidR="009068F7" w:rsidRPr="009D0AFF" w:rsidRDefault="009068F7" w:rsidP="00EF5311">
            <w:pPr>
              <w:tabs>
                <w:tab w:val="left" w:pos="309"/>
              </w:tabs>
              <w:spacing w:after="200"/>
              <w:jc w:val="both"/>
              <w:rPr>
                <w:rFonts w:cstheme="minorHAnsi"/>
                <w:color w:val="0F0F0F"/>
                <w:sz w:val="24"/>
                <w:szCs w:val="24"/>
              </w:rPr>
            </w:pPr>
          </w:p>
        </w:tc>
      </w:tr>
      <w:tr w:rsidR="00AF6F0A" w:rsidRPr="0079076E" w14:paraId="2A2B4348" w14:textId="77777777">
        <w:trPr>
          <w:cantSplit/>
          <w:jc w:val="center"/>
        </w:trPr>
        <w:tc>
          <w:tcPr>
            <w:tcW w:w="5687" w:type="dxa"/>
            <w:gridSpan w:val="2"/>
            <w:tcBorders>
              <w:top w:val="single" w:sz="4" w:space="0" w:color="auto"/>
              <w:left w:val="nil"/>
              <w:bottom w:val="single" w:sz="4" w:space="0" w:color="auto"/>
              <w:right w:val="nil"/>
            </w:tcBorders>
            <w:tcMar>
              <w:top w:w="0" w:type="dxa"/>
              <w:left w:w="3" w:type="dxa"/>
              <w:bottom w:w="0" w:type="dxa"/>
              <w:right w:w="108" w:type="dxa"/>
            </w:tcMar>
            <w:vAlign w:val="center"/>
          </w:tcPr>
          <w:p w14:paraId="4EA6B492" w14:textId="77777777" w:rsidR="00970543" w:rsidRPr="00942E7B" w:rsidRDefault="00970543" w:rsidP="00970543">
            <w:pPr>
              <w:tabs>
                <w:tab w:val="left" w:pos="309"/>
              </w:tabs>
              <w:spacing w:after="200"/>
              <w:jc w:val="both"/>
              <w:rPr>
                <w:rFonts w:cstheme="minorHAnsi"/>
                <w:color w:val="0F0F0F"/>
                <w:sz w:val="24"/>
                <w:szCs w:val="24"/>
                <w:lang w:val="fr-BE"/>
              </w:rPr>
            </w:pPr>
            <w:r w:rsidRPr="00942E7B">
              <w:rPr>
                <w:rFonts w:cstheme="minorHAnsi"/>
                <w:color w:val="0F0F0F"/>
                <w:sz w:val="24"/>
                <w:szCs w:val="24"/>
                <w:lang w:val="fr-BE"/>
              </w:rPr>
              <w:t xml:space="preserve">INAMI (PM et analystes commerciaux) : </w:t>
            </w:r>
            <w:proofErr w:type="spellStart"/>
            <w:r w:rsidRPr="00942E7B">
              <w:rPr>
                <w:rFonts w:cstheme="minorHAnsi"/>
                <w:color w:val="0F0F0F"/>
                <w:sz w:val="24"/>
                <w:szCs w:val="24"/>
                <w:lang w:val="fr-BE"/>
              </w:rPr>
              <w:t>co-product</w:t>
            </w:r>
            <w:proofErr w:type="spellEnd"/>
            <w:r w:rsidRPr="00942E7B">
              <w:rPr>
                <w:rFonts w:cstheme="minorHAnsi"/>
                <w:color w:val="0F0F0F"/>
                <w:sz w:val="24"/>
                <w:szCs w:val="24"/>
                <w:lang w:val="fr-BE"/>
              </w:rPr>
              <w:t xml:space="preserve"> </w:t>
            </w:r>
            <w:proofErr w:type="spellStart"/>
            <w:r w:rsidRPr="00942E7B">
              <w:rPr>
                <w:rFonts w:cstheme="minorHAnsi"/>
                <w:color w:val="0F0F0F"/>
                <w:sz w:val="24"/>
                <w:szCs w:val="24"/>
                <w:lang w:val="fr-BE"/>
              </w:rPr>
              <w:t>owner</w:t>
            </w:r>
            <w:proofErr w:type="spellEnd"/>
          </w:p>
          <w:p w14:paraId="7AE3A87A" w14:textId="6C6A2432" w:rsidR="00AF6F0A" w:rsidRPr="00970543" w:rsidRDefault="00970543" w:rsidP="00970543">
            <w:pPr>
              <w:tabs>
                <w:tab w:val="left" w:pos="309"/>
              </w:tabs>
              <w:spacing w:after="200"/>
              <w:jc w:val="both"/>
              <w:rPr>
                <w:rFonts w:cstheme="minorHAnsi"/>
                <w:color w:val="0F0F0F"/>
                <w:sz w:val="24"/>
                <w:szCs w:val="24"/>
                <w:lang w:val="en-GB"/>
              </w:rPr>
            </w:pPr>
            <w:proofErr w:type="spellStart"/>
            <w:r w:rsidRPr="00942E7B">
              <w:rPr>
                <w:rFonts w:cstheme="minorHAnsi"/>
                <w:color w:val="0F0F0F"/>
                <w:sz w:val="24"/>
                <w:szCs w:val="24"/>
                <w:lang w:val="en-GB"/>
              </w:rPr>
              <w:t>Recip</w:t>
            </w:r>
            <w:proofErr w:type="spellEnd"/>
            <w:r w:rsidRPr="00942E7B">
              <w:rPr>
                <w:rFonts w:cstheme="minorHAnsi"/>
                <w:color w:val="0F0F0F"/>
                <w:sz w:val="24"/>
                <w:szCs w:val="24"/>
                <w:lang w:val="en-GB"/>
              </w:rPr>
              <w:t>-e (Business lead et business analysts) : co-product owner</w:t>
            </w:r>
          </w:p>
        </w:tc>
        <w:tc>
          <w:tcPr>
            <w:tcW w:w="1101" w:type="dxa"/>
            <w:tcBorders>
              <w:top w:val="single" w:sz="4" w:space="0" w:color="auto"/>
              <w:left w:val="nil"/>
              <w:bottom w:val="single" w:sz="4" w:space="0" w:color="auto"/>
              <w:right w:val="nil"/>
            </w:tcBorders>
            <w:tcMar>
              <w:top w:w="0" w:type="dxa"/>
              <w:left w:w="3" w:type="dxa"/>
              <w:bottom w:w="0" w:type="dxa"/>
              <w:right w:w="108" w:type="dxa"/>
            </w:tcMar>
            <w:vAlign w:val="center"/>
          </w:tcPr>
          <w:p w14:paraId="0AC33C85" w14:textId="77777777" w:rsidR="00AF6F0A" w:rsidRPr="00970543" w:rsidRDefault="00AF6F0A" w:rsidP="009068F7">
            <w:pPr>
              <w:tabs>
                <w:tab w:val="left" w:pos="309"/>
              </w:tabs>
              <w:spacing w:after="200"/>
              <w:jc w:val="both"/>
              <w:rPr>
                <w:rFonts w:cstheme="minorHAnsi"/>
                <w:color w:val="0F0F0F"/>
                <w:sz w:val="24"/>
                <w:szCs w:val="24"/>
                <w:lang w:val="en-GB"/>
              </w:rPr>
            </w:pPr>
          </w:p>
        </w:tc>
        <w:tc>
          <w:tcPr>
            <w:tcW w:w="3092" w:type="dxa"/>
            <w:tcBorders>
              <w:top w:val="single" w:sz="4" w:space="0" w:color="auto"/>
              <w:left w:val="nil"/>
              <w:bottom w:val="single" w:sz="4" w:space="0" w:color="auto"/>
              <w:right w:val="nil"/>
            </w:tcBorders>
            <w:tcMar>
              <w:top w:w="0" w:type="dxa"/>
              <w:left w:w="3" w:type="dxa"/>
              <w:bottom w:w="0" w:type="dxa"/>
              <w:right w:w="108" w:type="dxa"/>
            </w:tcMar>
            <w:vAlign w:val="center"/>
          </w:tcPr>
          <w:p w14:paraId="7EF578E1" w14:textId="77777777" w:rsidR="00AF6F0A" w:rsidRPr="00970543" w:rsidRDefault="00AF6F0A" w:rsidP="009068F7">
            <w:pPr>
              <w:tabs>
                <w:tab w:val="left" w:pos="309"/>
              </w:tabs>
              <w:spacing w:after="200"/>
              <w:jc w:val="both"/>
              <w:rPr>
                <w:rFonts w:cstheme="minorHAnsi"/>
                <w:color w:val="0F0F0F"/>
                <w:sz w:val="24"/>
                <w:szCs w:val="24"/>
                <w:lang w:val="en-GB"/>
              </w:rPr>
            </w:pPr>
          </w:p>
        </w:tc>
      </w:tr>
      <w:tr w:rsidR="009068F7" w:rsidRPr="00F72544" w14:paraId="575A2F86" w14:textId="77777777" w:rsidTr="00A04F16">
        <w:trPr>
          <w:cantSplit/>
          <w:jc w:val="center"/>
        </w:trPr>
        <w:tc>
          <w:tcPr>
            <w:tcW w:w="2312" w:type="dxa"/>
            <w:tcBorders>
              <w:top w:val="single" w:sz="4" w:space="0" w:color="auto"/>
              <w:left w:val="nil"/>
              <w:bottom w:val="single" w:sz="4" w:space="0" w:color="auto"/>
              <w:right w:val="nil"/>
            </w:tcBorders>
            <w:tcMar>
              <w:top w:w="0" w:type="dxa"/>
              <w:left w:w="3" w:type="dxa"/>
              <w:bottom w:w="0" w:type="dxa"/>
              <w:right w:w="108" w:type="dxa"/>
            </w:tcMar>
            <w:vAlign w:val="center"/>
          </w:tcPr>
          <w:p w14:paraId="71301BF0" w14:textId="77777777" w:rsidR="009068F7" w:rsidRPr="00F72544" w:rsidRDefault="009068F7" w:rsidP="009068F7">
            <w:pPr>
              <w:tabs>
                <w:tab w:val="left" w:pos="309"/>
              </w:tabs>
              <w:spacing w:after="200"/>
              <w:jc w:val="both"/>
              <w:rPr>
                <w:rFonts w:cstheme="minorHAnsi"/>
                <w:color w:val="0F0F0F"/>
                <w:sz w:val="24"/>
                <w:szCs w:val="24"/>
              </w:rPr>
            </w:pPr>
            <w:r w:rsidRPr="00F72544">
              <w:rPr>
                <w:rFonts w:cstheme="minorHAnsi"/>
                <w:color w:val="0F0F0F"/>
                <w:sz w:val="24"/>
                <w:szCs w:val="24"/>
              </w:rPr>
              <w:t>Client SPOC</w:t>
            </w:r>
          </w:p>
          <w:p w14:paraId="5DACBD3F" w14:textId="77777777" w:rsidR="009068F7" w:rsidRPr="00F72544" w:rsidRDefault="009068F7" w:rsidP="009068F7">
            <w:pPr>
              <w:tabs>
                <w:tab w:val="left" w:pos="309"/>
              </w:tabs>
              <w:spacing w:after="200"/>
              <w:jc w:val="both"/>
              <w:rPr>
                <w:rFonts w:cstheme="minorHAnsi"/>
                <w:color w:val="0F0F0F"/>
                <w:sz w:val="24"/>
                <w:szCs w:val="24"/>
              </w:rPr>
            </w:pPr>
            <w:r w:rsidRPr="00F72544">
              <w:rPr>
                <w:rFonts w:cstheme="minorHAnsi"/>
                <w:color w:val="0F0F0F"/>
                <w:sz w:val="24"/>
                <w:szCs w:val="24"/>
              </w:rPr>
              <w:t>(</w:t>
            </w:r>
            <w:proofErr w:type="spellStart"/>
            <w:r w:rsidRPr="00F72544">
              <w:rPr>
                <w:rFonts w:cstheme="minorHAnsi"/>
                <w:color w:val="0F0F0F"/>
                <w:sz w:val="24"/>
                <w:szCs w:val="24"/>
              </w:rPr>
              <w:t>Responsable</w:t>
            </w:r>
            <w:proofErr w:type="spellEnd"/>
            <w:r w:rsidRPr="00F72544">
              <w:rPr>
                <w:rFonts w:cstheme="minorHAnsi"/>
                <w:color w:val="0F0F0F"/>
                <w:sz w:val="24"/>
                <w:szCs w:val="24"/>
              </w:rPr>
              <w:t xml:space="preserve"> </w:t>
            </w:r>
            <w:proofErr w:type="spellStart"/>
            <w:r w:rsidRPr="00F72544">
              <w:rPr>
                <w:rFonts w:cstheme="minorHAnsi"/>
                <w:color w:val="0F0F0F"/>
                <w:sz w:val="24"/>
                <w:szCs w:val="24"/>
              </w:rPr>
              <w:t>d'entreprise</w:t>
            </w:r>
            <w:proofErr w:type="spellEnd"/>
            <w:r w:rsidRPr="00F72544">
              <w:rPr>
                <w:rFonts w:cstheme="minorHAnsi"/>
                <w:color w:val="0F0F0F"/>
                <w:sz w:val="24"/>
                <w:szCs w:val="24"/>
              </w:rPr>
              <w:t>)</w:t>
            </w:r>
          </w:p>
        </w:tc>
        <w:tc>
          <w:tcPr>
            <w:tcW w:w="3375" w:type="dxa"/>
            <w:tcBorders>
              <w:top w:val="single" w:sz="4" w:space="0" w:color="auto"/>
              <w:left w:val="nil"/>
              <w:bottom w:val="single" w:sz="4" w:space="0" w:color="auto"/>
              <w:right w:val="nil"/>
            </w:tcBorders>
            <w:tcMar>
              <w:top w:w="0" w:type="dxa"/>
              <w:left w:w="3" w:type="dxa"/>
              <w:bottom w:w="0" w:type="dxa"/>
              <w:right w:w="108" w:type="dxa"/>
            </w:tcMar>
            <w:vAlign w:val="center"/>
          </w:tcPr>
          <w:p w14:paraId="46E50BDA" w14:textId="08B0BCD7" w:rsidR="009068F7" w:rsidRPr="00F72544" w:rsidRDefault="009068F7" w:rsidP="009068F7">
            <w:pPr>
              <w:tabs>
                <w:tab w:val="left" w:pos="309"/>
              </w:tabs>
              <w:spacing w:after="200"/>
              <w:jc w:val="both"/>
              <w:rPr>
                <w:rFonts w:cstheme="minorHAnsi"/>
                <w:color w:val="0F0F0F"/>
                <w:sz w:val="24"/>
                <w:szCs w:val="24"/>
              </w:rPr>
            </w:pPr>
            <w:r>
              <w:rPr>
                <w:rFonts w:cstheme="minorHAnsi"/>
                <w:color w:val="0F0F0F"/>
                <w:sz w:val="24"/>
                <w:szCs w:val="24"/>
              </w:rPr>
              <w:t xml:space="preserve">Service de </w:t>
            </w:r>
            <w:proofErr w:type="spellStart"/>
            <w:r>
              <w:rPr>
                <w:rFonts w:cstheme="minorHAnsi"/>
                <w:color w:val="0F0F0F"/>
                <w:sz w:val="24"/>
                <w:szCs w:val="24"/>
              </w:rPr>
              <w:t>soins</w:t>
            </w:r>
            <w:proofErr w:type="spellEnd"/>
            <w:r>
              <w:rPr>
                <w:rFonts w:cstheme="minorHAnsi"/>
                <w:color w:val="0F0F0F"/>
                <w:sz w:val="24"/>
                <w:szCs w:val="24"/>
              </w:rPr>
              <w:t xml:space="preserve"> </w:t>
            </w:r>
            <w:proofErr w:type="spellStart"/>
            <w:r>
              <w:rPr>
                <w:rFonts w:cstheme="minorHAnsi"/>
                <w:color w:val="0F0F0F"/>
                <w:sz w:val="24"/>
                <w:szCs w:val="24"/>
              </w:rPr>
              <w:t>médicaux</w:t>
            </w:r>
            <w:proofErr w:type="spellEnd"/>
          </w:p>
        </w:tc>
        <w:tc>
          <w:tcPr>
            <w:tcW w:w="1101" w:type="dxa"/>
            <w:tcBorders>
              <w:top w:val="single" w:sz="4" w:space="0" w:color="auto"/>
              <w:left w:val="nil"/>
              <w:bottom w:val="single" w:sz="4" w:space="0" w:color="auto"/>
              <w:right w:val="nil"/>
            </w:tcBorders>
            <w:tcMar>
              <w:top w:w="0" w:type="dxa"/>
              <w:left w:w="3" w:type="dxa"/>
              <w:bottom w:w="0" w:type="dxa"/>
              <w:right w:w="108" w:type="dxa"/>
            </w:tcMar>
            <w:vAlign w:val="center"/>
          </w:tcPr>
          <w:p w14:paraId="5C048E99" w14:textId="77777777" w:rsidR="009068F7" w:rsidRPr="00F72544" w:rsidRDefault="009068F7" w:rsidP="009068F7">
            <w:pPr>
              <w:tabs>
                <w:tab w:val="left" w:pos="309"/>
              </w:tabs>
              <w:spacing w:after="200"/>
              <w:jc w:val="both"/>
              <w:rPr>
                <w:rFonts w:cstheme="minorHAnsi"/>
                <w:color w:val="0F0F0F"/>
                <w:sz w:val="24"/>
                <w:szCs w:val="24"/>
              </w:rPr>
            </w:pPr>
          </w:p>
        </w:tc>
        <w:tc>
          <w:tcPr>
            <w:tcW w:w="3092" w:type="dxa"/>
            <w:tcBorders>
              <w:top w:val="single" w:sz="4" w:space="0" w:color="auto"/>
              <w:left w:val="nil"/>
              <w:bottom w:val="single" w:sz="4" w:space="0" w:color="auto"/>
              <w:right w:val="nil"/>
            </w:tcBorders>
            <w:tcMar>
              <w:top w:w="0" w:type="dxa"/>
              <w:left w:w="3" w:type="dxa"/>
              <w:bottom w:w="0" w:type="dxa"/>
              <w:right w:w="108" w:type="dxa"/>
            </w:tcMar>
            <w:vAlign w:val="center"/>
          </w:tcPr>
          <w:p w14:paraId="35DF6CB5" w14:textId="77777777" w:rsidR="009068F7" w:rsidRPr="00F72544" w:rsidRDefault="009068F7" w:rsidP="009068F7">
            <w:pPr>
              <w:tabs>
                <w:tab w:val="left" w:pos="309"/>
              </w:tabs>
              <w:spacing w:after="200"/>
              <w:jc w:val="both"/>
              <w:rPr>
                <w:rFonts w:cstheme="minorHAnsi"/>
                <w:color w:val="0F0F0F"/>
                <w:sz w:val="24"/>
                <w:szCs w:val="24"/>
              </w:rPr>
            </w:pPr>
          </w:p>
        </w:tc>
      </w:tr>
    </w:tbl>
    <w:p w14:paraId="694CF5C0" w14:textId="77777777" w:rsidR="001634B4" w:rsidRDefault="001634B4" w:rsidP="00EF5311">
      <w:pPr>
        <w:pStyle w:val="TOCHeading"/>
        <w:jc w:val="both"/>
        <w:rPr>
          <w:rFonts w:cstheme="minorHAnsi"/>
          <w:sz w:val="24"/>
          <w:szCs w:val="24"/>
        </w:rPr>
      </w:pPr>
      <w:bookmarkStart w:id="1" w:name="BKM_0DDE3989_FAFA_411D_BDEE_55C73D5FABEA"/>
      <w:bookmarkStart w:id="2" w:name="DOCUMENT_HISTORY_END"/>
      <w:bookmarkStart w:id="3" w:name="BKM_E1D25734_F5D4_49BF_B497_BFB554607F99"/>
      <w:bookmarkEnd w:id="1"/>
      <w:bookmarkEnd w:id="2"/>
      <w:bookmarkEnd w:id="3"/>
    </w:p>
    <w:p w14:paraId="756AD600" w14:textId="77777777" w:rsidR="001634B4" w:rsidRDefault="001634B4">
      <w:pPr>
        <w:rPr>
          <w:rFonts w:cstheme="minorHAnsi"/>
          <w:b/>
          <w:caps/>
          <w:sz w:val="24"/>
          <w:szCs w:val="24"/>
        </w:rPr>
      </w:pPr>
      <w:r>
        <w:rPr>
          <w:rFonts w:cstheme="minorHAnsi"/>
          <w:sz w:val="24"/>
          <w:szCs w:val="24"/>
        </w:rPr>
        <w:br w:type="page"/>
      </w:r>
    </w:p>
    <w:p w14:paraId="3C20ACE4" w14:textId="487CC3A8" w:rsidR="004E2893" w:rsidRPr="00F72544" w:rsidRDefault="00437C08" w:rsidP="00EF5311">
      <w:pPr>
        <w:pStyle w:val="TOCHeading"/>
        <w:jc w:val="both"/>
        <w:rPr>
          <w:rFonts w:cstheme="minorHAnsi"/>
          <w:sz w:val="24"/>
          <w:szCs w:val="24"/>
        </w:rPr>
      </w:pPr>
      <w:r w:rsidRPr="00F72544">
        <w:rPr>
          <w:rFonts w:cstheme="minorHAnsi"/>
          <w:sz w:val="24"/>
          <w:szCs w:val="24"/>
        </w:rPr>
        <w:lastRenderedPageBreak/>
        <w:t>Contenu</w:t>
      </w:r>
    </w:p>
    <w:p w14:paraId="4B43E62A" w14:textId="7F3DAA19" w:rsidR="00F95309" w:rsidRDefault="00DB7D7A">
      <w:pPr>
        <w:pStyle w:val="TOC1"/>
        <w:tabs>
          <w:tab w:val="left" w:pos="387"/>
          <w:tab w:val="right" w:leader="dot" w:pos="9350"/>
        </w:tabs>
        <w:rPr>
          <w:rFonts w:eastAsiaTheme="minorEastAsia" w:cstheme="minorBidi"/>
          <w:b w:val="0"/>
          <w:caps w:val="0"/>
          <w:noProof/>
          <w:kern w:val="2"/>
          <w:sz w:val="22"/>
          <w:szCs w:val="22"/>
          <w:lang w:val="en-GB" w:eastAsia="en-GB"/>
          <w14:ligatures w14:val="standardContextual"/>
        </w:rPr>
      </w:pPr>
      <w:r>
        <w:fldChar w:fldCharType="begin"/>
      </w:r>
      <w:r w:rsidR="007F5681">
        <w:instrText>TOC \o "1-2"</w:instrText>
      </w:r>
      <w:r>
        <w:fldChar w:fldCharType="separate"/>
      </w:r>
      <w:r w:rsidR="00F95309" w:rsidRPr="00B86184">
        <w:rPr>
          <w:rFonts w:ascii="Arial" w:hAnsi="Arial"/>
          <w:noProof/>
        </w:rPr>
        <w:t>1.</w:t>
      </w:r>
      <w:r w:rsidR="00F95309">
        <w:rPr>
          <w:rFonts w:eastAsiaTheme="minorEastAsia" w:cstheme="minorBidi"/>
          <w:b w:val="0"/>
          <w:caps w:val="0"/>
          <w:noProof/>
          <w:kern w:val="2"/>
          <w:sz w:val="22"/>
          <w:szCs w:val="22"/>
          <w:lang w:eastAsia="en-GB"/>
          <w14:ligatures w14:val="standardContextual"/>
        </w:rPr>
        <w:tab/>
      </w:r>
      <w:r w:rsidR="00F95309">
        <w:rPr>
          <w:noProof/>
        </w:rPr>
        <w:t>Introduction</w:t>
      </w:r>
      <w:r w:rsidR="00F95309">
        <w:rPr>
          <w:noProof/>
        </w:rPr>
        <w:tab/>
      </w:r>
      <w:r w:rsidR="00F95309">
        <w:rPr>
          <w:noProof/>
        </w:rPr>
        <w:fldChar w:fldCharType="begin"/>
      </w:r>
      <w:r w:rsidR="00F95309">
        <w:rPr>
          <w:noProof/>
        </w:rPr>
        <w:instrText xml:space="preserve"> PAGEREF _Toc185609898 \h </w:instrText>
      </w:r>
      <w:r w:rsidR="00F95309">
        <w:rPr>
          <w:noProof/>
        </w:rPr>
      </w:r>
      <w:r w:rsidR="00F95309">
        <w:rPr>
          <w:noProof/>
        </w:rPr>
        <w:fldChar w:fldCharType="separate"/>
      </w:r>
      <w:r w:rsidR="00F95309">
        <w:rPr>
          <w:noProof/>
        </w:rPr>
        <w:t>10</w:t>
      </w:r>
      <w:r w:rsidR="00F95309">
        <w:rPr>
          <w:noProof/>
        </w:rPr>
        <w:fldChar w:fldCharType="end"/>
      </w:r>
    </w:p>
    <w:p w14:paraId="06E1A769" w14:textId="6A75A3F8"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1.0</w:t>
      </w:r>
      <w:r w:rsidRPr="00942E7B">
        <w:rPr>
          <w:rFonts w:eastAsiaTheme="minorEastAsia" w:cstheme="minorBidi"/>
          <w:b w:val="0"/>
          <w:noProof/>
          <w:kern w:val="2"/>
          <w:sz w:val="22"/>
          <w:szCs w:val="22"/>
          <w:lang w:val="fr-BE" w:eastAsia="en-GB"/>
          <w14:ligatures w14:val="standardContextual"/>
        </w:rPr>
        <w:tab/>
      </w:r>
      <w:r w:rsidRPr="00942E7B">
        <w:rPr>
          <w:noProof/>
          <w:lang w:val="fr-BE"/>
        </w:rPr>
        <w:t>Définition et description du terme</w:t>
      </w:r>
      <w:r w:rsidRPr="00942E7B">
        <w:rPr>
          <w:noProof/>
          <w:lang w:val="fr-BE"/>
        </w:rPr>
        <w:tab/>
      </w:r>
      <w:r>
        <w:rPr>
          <w:noProof/>
        </w:rPr>
        <w:fldChar w:fldCharType="begin"/>
      </w:r>
      <w:r w:rsidRPr="00942E7B">
        <w:rPr>
          <w:noProof/>
          <w:lang w:val="fr-BE"/>
        </w:rPr>
        <w:instrText xml:space="preserve"> PAGEREF _Toc185609899 \h </w:instrText>
      </w:r>
      <w:r>
        <w:rPr>
          <w:noProof/>
        </w:rPr>
      </w:r>
      <w:r>
        <w:rPr>
          <w:noProof/>
        </w:rPr>
        <w:fldChar w:fldCharType="separate"/>
      </w:r>
      <w:r w:rsidRPr="00942E7B">
        <w:rPr>
          <w:noProof/>
          <w:lang w:val="fr-BE"/>
        </w:rPr>
        <w:t>10</w:t>
      </w:r>
      <w:r>
        <w:rPr>
          <w:noProof/>
        </w:rPr>
        <w:fldChar w:fldCharType="end"/>
      </w:r>
    </w:p>
    <w:p w14:paraId="19E02BEE" w14:textId="11CA0ED4"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1.1</w:t>
      </w:r>
      <w:r w:rsidRPr="00942E7B">
        <w:rPr>
          <w:rFonts w:eastAsiaTheme="minorEastAsia" w:cstheme="minorBidi"/>
          <w:b w:val="0"/>
          <w:noProof/>
          <w:kern w:val="2"/>
          <w:sz w:val="22"/>
          <w:szCs w:val="22"/>
          <w:lang w:val="fr-BE" w:eastAsia="en-GB"/>
          <w14:ligatures w14:val="standardContextual"/>
        </w:rPr>
        <w:tab/>
      </w:r>
      <w:r w:rsidRPr="00942E7B">
        <w:rPr>
          <w:noProof/>
          <w:lang w:val="fr-BE"/>
        </w:rPr>
        <w:t>Guide de lecture</w:t>
      </w:r>
      <w:r w:rsidRPr="00942E7B">
        <w:rPr>
          <w:noProof/>
          <w:lang w:val="fr-BE"/>
        </w:rPr>
        <w:tab/>
      </w:r>
      <w:r>
        <w:rPr>
          <w:noProof/>
        </w:rPr>
        <w:fldChar w:fldCharType="begin"/>
      </w:r>
      <w:r w:rsidRPr="00942E7B">
        <w:rPr>
          <w:noProof/>
          <w:lang w:val="fr-BE"/>
        </w:rPr>
        <w:instrText xml:space="preserve"> PAGEREF _Toc185609900 \h </w:instrText>
      </w:r>
      <w:r>
        <w:rPr>
          <w:noProof/>
        </w:rPr>
      </w:r>
      <w:r>
        <w:rPr>
          <w:noProof/>
        </w:rPr>
        <w:fldChar w:fldCharType="separate"/>
      </w:r>
      <w:r w:rsidRPr="00942E7B">
        <w:rPr>
          <w:noProof/>
          <w:lang w:val="fr-BE"/>
        </w:rPr>
        <w:t>11</w:t>
      </w:r>
      <w:r>
        <w:rPr>
          <w:noProof/>
        </w:rPr>
        <w:fldChar w:fldCharType="end"/>
      </w:r>
    </w:p>
    <w:p w14:paraId="4802198F" w14:textId="7319453E"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1.2</w:t>
      </w:r>
      <w:r w:rsidRPr="00942E7B">
        <w:rPr>
          <w:rFonts w:eastAsiaTheme="minorEastAsia" w:cstheme="minorBidi"/>
          <w:b w:val="0"/>
          <w:noProof/>
          <w:kern w:val="2"/>
          <w:sz w:val="22"/>
          <w:szCs w:val="22"/>
          <w:lang w:val="fr-BE" w:eastAsia="en-GB"/>
          <w14:ligatures w14:val="standardContextual"/>
        </w:rPr>
        <w:tab/>
      </w:r>
      <w:r w:rsidRPr="00942E7B">
        <w:rPr>
          <w:noProof/>
          <w:lang w:val="fr-BE"/>
        </w:rPr>
        <w:t>Définition et base juridique de la prescription infirmière.</w:t>
      </w:r>
      <w:r w:rsidRPr="00942E7B">
        <w:rPr>
          <w:noProof/>
          <w:lang w:val="fr-BE"/>
        </w:rPr>
        <w:tab/>
      </w:r>
      <w:r>
        <w:rPr>
          <w:noProof/>
        </w:rPr>
        <w:fldChar w:fldCharType="begin"/>
      </w:r>
      <w:r w:rsidRPr="00942E7B">
        <w:rPr>
          <w:noProof/>
          <w:lang w:val="fr-BE"/>
        </w:rPr>
        <w:instrText xml:space="preserve"> PAGEREF _Toc185609901 \h </w:instrText>
      </w:r>
      <w:r>
        <w:rPr>
          <w:noProof/>
        </w:rPr>
      </w:r>
      <w:r>
        <w:rPr>
          <w:noProof/>
        </w:rPr>
        <w:fldChar w:fldCharType="separate"/>
      </w:r>
      <w:r w:rsidRPr="00942E7B">
        <w:rPr>
          <w:noProof/>
          <w:lang w:val="fr-BE"/>
        </w:rPr>
        <w:t>11</w:t>
      </w:r>
      <w:r>
        <w:rPr>
          <w:noProof/>
        </w:rPr>
        <w:fldChar w:fldCharType="end"/>
      </w:r>
    </w:p>
    <w:p w14:paraId="139B6376" w14:textId="74C6815F"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1.3</w:t>
      </w:r>
      <w:r w:rsidRPr="00942E7B">
        <w:rPr>
          <w:rFonts w:eastAsiaTheme="minorEastAsia" w:cstheme="minorBidi"/>
          <w:b w:val="0"/>
          <w:noProof/>
          <w:kern w:val="2"/>
          <w:sz w:val="22"/>
          <w:szCs w:val="22"/>
          <w:lang w:val="fr-BE" w:eastAsia="en-GB"/>
          <w14:ligatures w14:val="standardContextual"/>
        </w:rPr>
        <w:tab/>
      </w:r>
      <w:r w:rsidRPr="00942E7B">
        <w:rPr>
          <w:noProof/>
          <w:lang w:val="fr-BE"/>
        </w:rPr>
        <w:t xml:space="preserve">Impact du titre professionnel spécial sur l'exigence de </w:t>
      </w:r>
      <w:r w:rsidR="00F730AE">
        <w:rPr>
          <w:noProof/>
          <w:lang w:val="fr-BE"/>
        </w:rPr>
        <w:t>renvoi</w:t>
      </w:r>
      <w:r w:rsidRPr="00942E7B">
        <w:rPr>
          <w:noProof/>
          <w:lang w:val="fr-BE"/>
        </w:rPr>
        <w:t xml:space="preserve"> pour les infirmières.</w:t>
      </w:r>
      <w:r w:rsidRPr="00942E7B">
        <w:rPr>
          <w:noProof/>
          <w:lang w:val="fr-BE"/>
        </w:rPr>
        <w:tab/>
      </w:r>
      <w:r>
        <w:rPr>
          <w:noProof/>
        </w:rPr>
        <w:fldChar w:fldCharType="begin"/>
      </w:r>
      <w:r w:rsidRPr="00942E7B">
        <w:rPr>
          <w:noProof/>
          <w:lang w:val="fr-BE"/>
        </w:rPr>
        <w:instrText xml:space="preserve"> PAGEREF _Toc185609902 \h </w:instrText>
      </w:r>
      <w:r>
        <w:rPr>
          <w:noProof/>
        </w:rPr>
      </w:r>
      <w:r>
        <w:rPr>
          <w:noProof/>
        </w:rPr>
        <w:fldChar w:fldCharType="separate"/>
      </w:r>
      <w:r w:rsidRPr="00942E7B">
        <w:rPr>
          <w:noProof/>
          <w:lang w:val="fr-BE"/>
        </w:rPr>
        <w:t>13</w:t>
      </w:r>
      <w:r>
        <w:rPr>
          <w:noProof/>
        </w:rPr>
        <w:fldChar w:fldCharType="end"/>
      </w:r>
    </w:p>
    <w:p w14:paraId="4B43578B" w14:textId="28398D8A"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1.4</w:t>
      </w:r>
      <w:r w:rsidRPr="00942E7B">
        <w:rPr>
          <w:rFonts w:eastAsiaTheme="minorEastAsia" w:cstheme="minorBidi"/>
          <w:b w:val="0"/>
          <w:noProof/>
          <w:kern w:val="2"/>
          <w:sz w:val="22"/>
          <w:szCs w:val="22"/>
          <w:lang w:val="fr-BE" w:eastAsia="en-GB"/>
          <w14:ligatures w14:val="standardContextual"/>
        </w:rPr>
        <w:tab/>
      </w:r>
      <w:r w:rsidRPr="00942E7B">
        <w:rPr>
          <w:noProof/>
          <w:lang w:val="fr-BE"/>
        </w:rPr>
        <w:t>Finalités de la prescription infirmière</w:t>
      </w:r>
      <w:r w:rsidRPr="00942E7B">
        <w:rPr>
          <w:noProof/>
          <w:lang w:val="fr-BE"/>
        </w:rPr>
        <w:tab/>
      </w:r>
      <w:r>
        <w:rPr>
          <w:noProof/>
        </w:rPr>
        <w:fldChar w:fldCharType="begin"/>
      </w:r>
      <w:r w:rsidRPr="00942E7B">
        <w:rPr>
          <w:noProof/>
          <w:lang w:val="fr-BE"/>
        </w:rPr>
        <w:instrText xml:space="preserve"> PAGEREF _Toc185609903 \h </w:instrText>
      </w:r>
      <w:r>
        <w:rPr>
          <w:noProof/>
        </w:rPr>
      </w:r>
      <w:r>
        <w:rPr>
          <w:noProof/>
        </w:rPr>
        <w:fldChar w:fldCharType="separate"/>
      </w:r>
      <w:r w:rsidRPr="00942E7B">
        <w:rPr>
          <w:noProof/>
          <w:lang w:val="fr-BE"/>
        </w:rPr>
        <w:t>14</w:t>
      </w:r>
      <w:r>
        <w:rPr>
          <w:noProof/>
        </w:rPr>
        <w:fldChar w:fldCharType="end"/>
      </w:r>
    </w:p>
    <w:p w14:paraId="718259BE" w14:textId="44E7F499"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1.5</w:t>
      </w:r>
      <w:r w:rsidRPr="00942E7B">
        <w:rPr>
          <w:rFonts w:eastAsiaTheme="minorEastAsia" w:cstheme="minorBidi"/>
          <w:b w:val="0"/>
          <w:noProof/>
          <w:kern w:val="2"/>
          <w:sz w:val="22"/>
          <w:szCs w:val="22"/>
          <w:lang w:val="fr-BE" w:eastAsia="en-GB"/>
          <w14:ligatures w14:val="standardContextual"/>
        </w:rPr>
        <w:tab/>
      </w:r>
      <w:r w:rsidRPr="00942E7B">
        <w:rPr>
          <w:noProof/>
          <w:lang w:val="fr-BE"/>
        </w:rPr>
        <w:t>Cadre pour la numérisation des prescriptions infirmières</w:t>
      </w:r>
      <w:r w:rsidRPr="00942E7B">
        <w:rPr>
          <w:noProof/>
          <w:lang w:val="fr-BE"/>
        </w:rPr>
        <w:tab/>
      </w:r>
      <w:r>
        <w:rPr>
          <w:noProof/>
        </w:rPr>
        <w:fldChar w:fldCharType="begin"/>
      </w:r>
      <w:r w:rsidRPr="00942E7B">
        <w:rPr>
          <w:noProof/>
          <w:lang w:val="fr-BE"/>
        </w:rPr>
        <w:instrText xml:space="preserve"> PAGEREF _Toc185609904 \h </w:instrText>
      </w:r>
      <w:r>
        <w:rPr>
          <w:noProof/>
        </w:rPr>
      </w:r>
      <w:r>
        <w:rPr>
          <w:noProof/>
        </w:rPr>
        <w:fldChar w:fldCharType="separate"/>
      </w:r>
      <w:r w:rsidRPr="00942E7B">
        <w:rPr>
          <w:noProof/>
          <w:lang w:val="fr-BE"/>
        </w:rPr>
        <w:t>15</w:t>
      </w:r>
      <w:r>
        <w:rPr>
          <w:noProof/>
        </w:rPr>
        <w:fldChar w:fldCharType="end"/>
      </w:r>
    </w:p>
    <w:p w14:paraId="30B9BD98" w14:textId="1215EFCD" w:rsidR="00F95309" w:rsidRPr="00942E7B" w:rsidRDefault="00F95309">
      <w:pPr>
        <w:pStyle w:val="TOC1"/>
        <w:tabs>
          <w:tab w:val="left" w:pos="387"/>
          <w:tab w:val="right" w:leader="dot" w:pos="9350"/>
        </w:tabs>
        <w:rPr>
          <w:rFonts w:eastAsiaTheme="minorEastAsia" w:cstheme="minorBidi"/>
          <w:b w:val="0"/>
          <w:caps w:val="0"/>
          <w:noProof/>
          <w:kern w:val="2"/>
          <w:sz w:val="22"/>
          <w:szCs w:val="22"/>
          <w:lang w:val="fr-BE" w:eastAsia="en-GB"/>
          <w14:ligatures w14:val="standardContextual"/>
        </w:rPr>
      </w:pPr>
      <w:r w:rsidRPr="00942E7B">
        <w:rPr>
          <w:rFonts w:ascii="Arial" w:hAnsi="Arial"/>
          <w:noProof/>
          <w:lang w:val="fr-BE"/>
        </w:rPr>
        <w:t>2.</w:t>
      </w:r>
      <w:r w:rsidRPr="00942E7B">
        <w:rPr>
          <w:rFonts w:eastAsiaTheme="minorEastAsia" w:cstheme="minorBidi"/>
          <w:b w:val="0"/>
          <w:caps w:val="0"/>
          <w:noProof/>
          <w:kern w:val="2"/>
          <w:sz w:val="22"/>
          <w:szCs w:val="22"/>
          <w:lang w:val="fr-BE" w:eastAsia="en-GB"/>
          <w14:ligatures w14:val="standardContextual"/>
        </w:rPr>
        <w:tab/>
      </w:r>
      <w:r w:rsidRPr="00942E7B">
        <w:rPr>
          <w:noProof/>
          <w:lang w:val="fr-BE"/>
        </w:rPr>
        <w:t>Prescriptions de soins infirmiers : description de la situation actuelle</w:t>
      </w:r>
      <w:r w:rsidRPr="00942E7B">
        <w:rPr>
          <w:noProof/>
          <w:lang w:val="fr-BE"/>
        </w:rPr>
        <w:tab/>
      </w:r>
      <w:r>
        <w:rPr>
          <w:noProof/>
        </w:rPr>
        <w:fldChar w:fldCharType="begin"/>
      </w:r>
      <w:r w:rsidRPr="00942E7B">
        <w:rPr>
          <w:noProof/>
          <w:lang w:val="fr-BE"/>
        </w:rPr>
        <w:instrText xml:space="preserve"> PAGEREF _Toc185609905 \h </w:instrText>
      </w:r>
      <w:r>
        <w:rPr>
          <w:noProof/>
        </w:rPr>
      </w:r>
      <w:r>
        <w:rPr>
          <w:noProof/>
        </w:rPr>
        <w:fldChar w:fldCharType="separate"/>
      </w:r>
      <w:r w:rsidRPr="00942E7B">
        <w:rPr>
          <w:noProof/>
          <w:lang w:val="fr-BE"/>
        </w:rPr>
        <w:t>16</w:t>
      </w:r>
      <w:r>
        <w:rPr>
          <w:noProof/>
        </w:rPr>
        <w:fldChar w:fldCharType="end"/>
      </w:r>
    </w:p>
    <w:p w14:paraId="60AB3587" w14:textId="736FCF50" w:rsidR="00F95309" w:rsidRPr="00942E7B" w:rsidRDefault="00F95309">
      <w:pPr>
        <w:pStyle w:val="TOC2"/>
        <w:tabs>
          <w:tab w:val="left" w:pos="575"/>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 xml:space="preserve">2.1. </w:t>
      </w:r>
      <w:r w:rsidRPr="00942E7B">
        <w:rPr>
          <w:rFonts w:eastAsiaTheme="minorEastAsia" w:cstheme="minorBidi"/>
          <w:b w:val="0"/>
          <w:noProof/>
          <w:kern w:val="2"/>
          <w:sz w:val="22"/>
          <w:szCs w:val="22"/>
          <w:lang w:val="fr-BE" w:eastAsia="en-GB"/>
          <w14:ligatures w14:val="standardContextual"/>
        </w:rPr>
        <w:tab/>
      </w:r>
      <w:r w:rsidRPr="00942E7B">
        <w:rPr>
          <w:noProof/>
          <w:lang w:val="fr-BE"/>
        </w:rPr>
        <w:t>La prescription générale des soins infirmiers</w:t>
      </w:r>
      <w:r w:rsidRPr="00942E7B">
        <w:rPr>
          <w:noProof/>
          <w:lang w:val="fr-BE"/>
        </w:rPr>
        <w:tab/>
      </w:r>
      <w:r>
        <w:rPr>
          <w:noProof/>
        </w:rPr>
        <w:fldChar w:fldCharType="begin"/>
      </w:r>
      <w:r w:rsidRPr="00942E7B">
        <w:rPr>
          <w:noProof/>
          <w:lang w:val="fr-BE"/>
        </w:rPr>
        <w:instrText xml:space="preserve"> PAGEREF _Toc185609906 \h </w:instrText>
      </w:r>
      <w:r>
        <w:rPr>
          <w:noProof/>
        </w:rPr>
      </w:r>
      <w:r>
        <w:rPr>
          <w:noProof/>
        </w:rPr>
        <w:fldChar w:fldCharType="separate"/>
      </w:r>
      <w:r w:rsidRPr="00942E7B">
        <w:rPr>
          <w:noProof/>
          <w:lang w:val="fr-BE"/>
        </w:rPr>
        <w:t>16</w:t>
      </w:r>
      <w:r>
        <w:rPr>
          <w:noProof/>
        </w:rPr>
        <w:fldChar w:fldCharType="end"/>
      </w:r>
    </w:p>
    <w:p w14:paraId="2331568F" w14:textId="75E9B8A0"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w:t>
      </w:r>
      <w:r w:rsidRPr="00942E7B">
        <w:rPr>
          <w:rFonts w:eastAsiaTheme="minorEastAsia" w:cstheme="minorBidi"/>
          <w:b w:val="0"/>
          <w:noProof/>
          <w:kern w:val="2"/>
          <w:sz w:val="22"/>
          <w:szCs w:val="22"/>
          <w:lang w:val="fr-BE" w:eastAsia="en-GB"/>
          <w14:ligatures w14:val="standardContextual"/>
        </w:rPr>
        <w:tab/>
      </w:r>
      <w:r w:rsidRPr="00942E7B">
        <w:rPr>
          <w:noProof/>
          <w:lang w:val="fr-BE"/>
        </w:rPr>
        <w:t>Annexe 81 – Préparation hebdomadaire des médicaments par rapport à l'</w:t>
      </w:r>
      <w:r w:rsidR="00953ACD">
        <w:rPr>
          <w:noProof/>
          <w:lang w:val="fr-BE"/>
        </w:rPr>
        <w:t>prescription</w:t>
      </w:r>
      <w:r w:rsidRPr="00942E7B">
        <w:rPr>
          <w:noProof/>
          <w:lang w:val="fr-BE"/>
        </w:rPr>
        <w:tab/>
      </w:r>
      <w:r>
        <w:rPr>
          <w:noProof/>
        </w:rPr>
        <w:fldChar w:fldCharType="begin"/>
      </w:r>
      <w:r w:rsidRPr="00942E7B">
        <w:rPr>
          <w:noProof/>
          <w:lang w:val="fr-BE"/>
        </w:rPr>
        <w:instrText xml:space="preserve"> PAGEREF _Toc185609907 \h </w:instrText>
      </w:r>
      <w:r>
        <w:rPr>
          <w:noProof/>
        </w:rPr>
      </w:r>
      <w:r>
        <w:rPr>
          <w:noProof/>
        </w:rPr>
        <w:fldChar w:fldCharType="separate"/>
      </w:r>
      <w:r w:rsidRPr="00942E7B">
        <w:rPr>
          <w:noProof/>
          <w:lang w:val="fr-BE"/>
        </w:rPr>
        <w:t>23</w:t>
      </w:r>
      <w:r>
        <w:rPr>
          <w:noProof/>
        </w:rPr>
        <w:fldChar w:fldCharType="end"/>
      </w:r>
    </w:p>
    <w:p w14:paraId="36D26F9C" w14:textId="5E2030B5"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2.2</w:t>
      </w:r>
      <w:r w:rsidRPr="00942E7B">
        <w:rPr>
          <w:rFonts w:eastAsiaTheme="minorEastAsia" w:cstheme="minorBidi"/>
          <w:b w:val="0"/>
          <w:noProof/>
          <w:kern w:val="2"/>
          <w:sz w:val="22"/>
          <w:szCs w:val="22"/>
          <w:lang w:val="fr-BE" w:eastAsia="en-GB"/>
          <w14:ligatures w14:val="standardContextual"/>
        </w:rPr>
        <w:tab/>
      </w:r>
      <w:r w:rsidRPr="00942E7B">
        <w:rPr>
          <w:noProof/>
          <w:lang w:val="fr-BE"/>
        </w:rPr>
        <w:t xml:space="preserve">Orientation infirmière, préparation des </w:t>
      </w:r>
      <w:r w:rsidR="00953ACD">
        <w:rPr>
          <w:noProof/>
          <w:lang w:val="fr-BE"/>
        </w:rPr>
        <w:t>prescription</w:t>
      </w:r>
      <w:r w:rsidRPr="00942E7B">
        <w:rPr>
          <w:noProof/>
          <w:lang w:val="fr-BE"/>
        </w:rPr>
        <w:t>s et administration des médicaments au patient psychiatrique chronique.</w:t>
      </w:r>
      <w:r w:rsidRPr="00942E7B">
        <w:rPr>
          <w:noProof/>
          <w:lang w:val="fr-BE"/>
        </w:rPr>
        <w:tab/>
      </w:r>
      <w:r>
        <w:rPr>
          <w:noProof/>
        </w:rPr>
        <w:fldChar w:fldCharType="begin"/>
      </w:r>
      <w:r w:rsidRPr="00942E7B">
        <w:rPr>
          <w:noProof/>
          <w:lang w:val="fr-BE"/>
        </w:rPr>
        <w:instrText xml:space="preserve"> PAGEREF _Toc185609908 \h </w:instrText>
      </w:r>
      <w:r>
        <w:rPr>
          <w:noProof/>
        </w:rPr>
      </w:r>
      <w:r>
        <w:rPr>
          <w:noProof/>
        </w:rPr>
        <w:fldChar w:fldCharType="separate"/>
      </w:r>
      <w:r w:rsidRPr="00942E7B">
        <w:rPr>
          <w:noProof/>
          <w:lang w:val="fr-BE"/>
        </w:rPr>
        <w:t>28</w:t>
      </w:r>
      <w:r>
        <w:rPr>
          <w:noProof/>
        </w:rPr>
        <w:fldChar w:fldCharType="end"/>
      </w:r>
    </w:p>
    <w:p w14:paraId="42108E56" w14:textId="5BA10E32"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2.3</w:t>
      </w:r>
      <w:r w:rsidRPr="00942E7B">
        <w:rPr>
          <w:rFonts w:eastAsiaTheme="minorEastAsia" w:cstheme="minorBidi"/>
          <w:b w:val="0"/>
          <w:noProof/>
          <w:kern w:val="2"/>
          <w:sz w:val="22"/>
          <w:szCs w:val="22"/>
          <w:lang w:val="fr-BE" w:eastAsia="en-GB"/>
          <w14:ligatures w14:val="standardContextual"/>
        </w:rPr>
        <w:tab/>
      </w:r>
      <w:r w:rsidRPr="00942E7B">
        <w:rPr>
          <w:noProof/>
          <w:lang w:val="fr-BE"/>
        </w:rPr>
        <w:t>Préparation de médicaments pour les patients non visés à l'annexe 81 et les patients psychiatriques</w:t>
      </w:r>
      <w:r w:rsidRPr="00942E7B">
        <w:rPr>
          <w:noProof/>
          <w:lang w:val="fr-BE"/>
        </w:rPr>
        <w:tab/>
      </w:r>
      <w:r>
        <w:rPr>
          <w:noProof/>
        </w:rPr>
        <w:fldChar w:fldCharType="begin"/>
      </w:r>
      <w:r w:rsidRPr="00942E7B">
        <w:rPr>
          <w:noProof/>
          <w:lang w:val="fr-BE"/>
        </w:rPr>
        <w:instrText xml:space="preserve"> PAGEREF _Toc185609909 \h </w:instrText>
      </w:r>
      <w:r>
        <w:rPr>
          <w:noProof/>
        </w:rPr>
      </w:r>
      <w:r>
        <w:rPr>
          <w:noProof/>
        </w:rPr>
        <w:fldChar w:fldCharType="separate"/>
      </w:r>
      <w:r w:rsidRPr="00942E7B">
        <w:rPr>
          <w:noProof/>
          <w:lang w:val="fr-BE"/>
        </w:rPr>
        <w:t>31</w:t>
      </w:r>
      <w:r>
        <w:rPr>
          <w:noProof/>
        </w:rPr>
        <w:fldChar w:fldCharType="end"/>
      </w:r>
    </w:p>
    <w:p w14:paraId="10314AD8" w14:textId="584C9970"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2.4</w:t>
      </w:r>
      <w:r w:rsidRPr="00942E7B">
        <w:rPr>
          <w:rFonts w:eastAsiaTheme="minorEastAsia" w:cstheme="minorBidi"/>
          <w:b w:val="0"/>
          <w:noProof/>
          <w:kern w:val="2"/>
          <w:sz w:val="22"/>
          <w:szCs w:val="22"/>
          <w:lang w:val="fr-BE" w:eastAsia="en-GB"/>
          <w14:ligatures w14:val="standardContextual"/>
        </w:rPr>
        <w:tab/>
      </w:r>
      <w:r w:rsidRPr="00942E7B">
        <w:rPr>
          <w:noProof/>
          <w:lang w:val="fr-BE"/>
        </w:rPr>
        <w:t>Éducation sur le diabète : Convention</w:t>
      </w:r>
      <w:r w:rsidRPr="00942E7B">
        <w:rPr>
          <w:noProof/>
          <w:lang w:val="fr-BE"/>
        </w:rPr>
        <w:tab/>
      </w:r>
      <w:r>
        <w:rPr>
          <w:noProof/>
        </w:rPr>
        <w:fldChar w:fldCharType="begin"/>
      </w:r>
      <w:r w:rsidRPr="00942E7B">
        <w:rPr>
          <w:noProof/>
          <w:lang w:val="fr-BE"/>
        </w:rPr>
        <w:instrText xml:space="preserve"> PAGEREF _Toc185609910 \h </w:instrText>
      </w:r>
      <w:r>
        <w:rPr>
          <w:noProof/>
        </w:rPr>
      </w:r>
      <w:r>
        <w:rPr>
          <w:noProof/>
        </w:rPr>
        <w:fldChar w:fldCharType="separate"/>
      </w:r>
      <w:r w:rsidRPr="00942E7B">
        <w:rPr>
          <w:noProof/>
          <w:lang w:val="fr-BE"/>
        </w:rPr>
        <w:t>33</w:t>
      </w:r>
      <w:r>
        <w:rPr>
          <w:noProof/>
        </w:rPr>
        <w:fldChar w:fldCharType="end"/>
      </w:r>
    </w:p>
    <w:p w14:paraId="4E10EC87" w14:textId="24330FA9"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2.5</w:t>
      </w:r>
      <w:r w:rsidRPr="00942E7B">
        <w:rPr>
          <w:rFonts w:eastAsiaTheme="minorEastAsia" w:cstheme="minorBidi"/>
          <w:b w:val="0"/>
          <w:noProof/>
          <w:kern w:val="2"/>
          <w:sz w:val="22"/>
          <w:szCs w:val="22"/>
          <w:lang w:val="fr-BE" w:eastAsia="en-GB"/>
          <w14:ligatures w14:val="standardContextual"/>
        </w:rPr>
        <w:tab/>
      </w:r>
      <w:r w:rsidRPr="00942E7B">
        <w:rPr>
          <w:noProof/>
          <w:lang w:val="fr-BE"/>
        </w:rPr>
        <w:t>Éducation au diabète chez les patients ayant une trajectoire de start-up</w:t>
      </w:r>
      <w:r w:rsidRPr="00942E7B">
        <w:rPr>
          <w:noProof/>
          <w:lang w:val="fr-BE"/>
        </w:rPr>
        <w:tab/>
      </w:r>
      <w:r>
        <w:rPr>
          <w:noProof/>
        </w:rPr>
        <w:fldChar w:fldCharType="begin"/>
      </w:r>
      <w:r w:rsidRPr="00942E7B">
        <w:rPr>
          <w:noProof/>
          <w:lang w:val="fr-BE"/>
        </w:rPr>
        <w:instrText xml:space="preserve"> PAGEREF _Toc185609911 \h </w:instrText>
      </w:r>
      <w:r>
        <w:rPr>
          <w:noProof/>
        </w:rPr>
      </w:r>
      <w:r>
        <w:rPr>
          <w:noProof/>
        </w:rPr>
        <w:fldChar w:fldCharType="separate"/>
      </w:r>
      <w:r w:rsidRPr="00942E7B">
        <w:rPr>
          <w:noProof/>
          <w:lang w:val="fr-BE"/>
        </w:rPr>
        <w:t>36</w:t>
      </w:r>
      <w:r>
        <w:rPr>
          <w:noProof/>
        </w:rPr>
        <w:fldChar w:fldCharType="end"/>
      </w:r>
    </w:p>
    <w:p w14:paraId="7A4EC963" w14:textId="303234D6"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2.6</w:t>
      </w:r>
      <w:r w:rsidRPr="00942E7B">
        <w:rPr>
          <w:rFonts w:eastAsiaTheme="minorEastAsia" w:cstheme="minorBidi"/>
          <w:b w:val="0"/>
          <w:noProof/>
          <w:kern w:val="2"/>
          <w:sz w:val="22"/>
          <w:szCs w:val="22"/>
          <w:lang w:val="fr-BE" w:eastAsia="en-GB"/>
          <w14:ligatures w14:val="standardContextual"/>
        </w:rPr>
        <w:tab/>
      </w:r>
      <w:r w:rsidRPr="00942E7B">
        <w:rPr>
          <w:noProof/>
          <w:lang w:val="fr-BE"/>
        </w:rPr>
        <w:t>L'éducation au diabète chez les patients disposant d'un parcours de soins</w:t>
      </w:r>
      <w:r w:rsidRPr="00942E7B">
        <w:rPr>
          <w:noProof/>
          <w:lang w:val="fr-BE"/>
        </w:rPr>
        <w:tab/>
      </w:r>
      <w:r>
        <w:rPr>
          <w:noProof/>
        </w:rPr>
        <w:fldChar w:fldCharType="begin"/>
      </w:r>
      <w:r w:rsidRPr="00942E7B">
        <w:rPr>
          <w:noProof/>
          <w:lang w:val="fr-BE"/>
        </w:rPr>
        <w:instrText xml:space="preserve"> PAGEREF _Toc185609912 \h </w:instrText>
      </w:r>
      <w:r>
        <w:rPr>
          <w:noProof/>
        </w:rPr>
      </w:r>
      <w:r>
        <w:rPr>
          <w:noProof/>
        </w:rPr>
        <w:fldChar w:fldCharType="separate"/>
      </w:r>
      <w:r w:rsidRPr="00942E7B">
        <w:rPr>
          <w:noProof/>
          <w:lang w:val="fr-BE"/>
        </w:rPr>
        <w:t>41</w:t>
      </w:r>
      <w:r>
        <w:rPr>
          <w:noProof/>
        </w:rPr>
        <w:fldChar w:fldCharType="end"/>
      </w:r>
    </w:p>
    <w:p w14:paraId="3B90CCB5" w14:textId="3863BD1B"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2.7</w:t>
      </w:r>
      <w:r w:rsidRPr="00942E7B">
        <w:rPr>
          <w:rFonts w:eastAsiaTheme="minorEastAsia" w:cstheme="minorBidi"/>
          <w:b w:val="0"/>
          <w:noProof/>
          <w:kern w:val="2"/>
          <w:sz w:val="22"/>
          <w:szCs w:val="22"/>
          <w:lang w:val="fr-BE" w:eastAsia="en-GB"/>
          <w14:ligatures w14:val="standardContextual"/>
        </w:rPr>
        <w:tab/>
      </w:r>
      <w:r w:rsidRPr="00942E7B">
        <w:rPr>
          <w:noProof/>
          <w:lang w:val="fr-BE"/>
        </w:rPr>
        <w:t>Éducation et autosoins chez les patients diabétiques</w:t>
      </w:r>
      <w:r w:rsidRPr="00942E7B">
        <w:rPr>
          <w:noProof/>
          <w:lang w:val="fr-BE"/>
        </w:rPr>
        <w:tab/>
      </w:r>
      <w:r>
        <w:rPr>
          <w:noProof/>
        </w:rPr>
        <w:fldChar w:fldCharType="begin"/>
      </w:r>
      <w:r w:rsidRPr="00942E7B">
        <w:rPr>
          <w:noProof/>
          <w:lang w:val="fr-BE"/>
        </w:rPr>
        <w:instrText xml:space="preserve"> PAGEREF _Toc185609913 \h </w:instrText>
      </w:r>
      <w:r>
        <w:rPr>
          <w:noProof/>
        </w:rPr>
      </w:r>
      <w:r>
        <w:rPr>
          <w:noProof/>
        </w:rPr>
        <w:fldChar w:fldCharType="separate"/>
      </w:r>
      <w:r w:rsidRPr="00942E7B">
        <w:rPr>
          <w:noProof/>
          <w:lang w:val="fr-BE"/>
        </w:rPr>
        <w:t>47</w:t>
      </w:r>
      <w:r>
        <w:rPr>
          <w:noProof/>
        </w:rPr>
        <w:fldChar w:fldCharType="end"/>
      </w:r>
    </w:p>
    <w:p w14:paraId="3D0A0B67" w14:textId="34128E6A"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2.8</w:t>
      </w:r>
      <w:r w:rsidRPr="00942E7B">
        <w:rPr>
          <w:rFonts w:eastAsiaTheme="minorEastAsia" w:cstheme="minorBidi"/>
          <w:b w:val="0"/>
          <w:noProof/>
          <w:kern w:val="2"/>
          <w:sz w:val="22"/>
          <w:szCs w:val="22"/>
          <w:lang w:val="fr-BE" w:eastAsia="en-GB"/>
          <w14:ligatures w14:val="standardContextual"/>
        </w:rPr>
        <w:tab/>
      </w:r>
      <w:r w:rsidRPr="00942E7B">
        <w:rPr>
          <w:noProof/>
          <w:lang w:val="fr-BE"/>
        </w:rPr>
        <w:t>Échantillonnage (test en laboratoire)</w:t>
      </w:r>
      <w:r w:rsidRPr="00942E7B">
        <w:rPr>
          <w:noProof/>
          <w:lang w:val="fr-BE"/>
        </w:rPr>
        <w:tab/>
      </w:r>
      <w:r>
        <w:rPr>
          <w:noProof/>
        </w:rPr>
        <w:fldChar w:fldCharType="begin"/>
      </w:r>
      <w:r w:rsidRPr="00942E7B">
        <w:rPr>
          <w:noProof/>
          <w:lang w:val="fr-BE"/>
        </w:rPr>
        <w:instrText xml:space="preserve"> PAGEREF _Toc185609914 \h </w:instrText>
      </w:r>
      <w:r>
        <w:rPr>
          <w:noProof/>
        </w:rPr>
      </w:r>
      <w:r>
        <w:rPr>
          <w:noProof/>
        </w:rPr>
        <w:fldChar w:fldCharType="separate"/>
      </w:r>
      <w:r w:rsidRPr="00942E7B">
        <w:rPr>
          <w:noProof/>
          <w:lang w:val="fr-BE"/>
        </w:rPr>
        <w:t>49</w:t>
      </w:r>
      <w:r>
        <w:rPr>
          <w:noProof/>
        </w:rPr>
        <w:fldChar w:fldCharType="end"/>
      </w:r>
    </w:p>
    <w:p w14:paraId="45644B7B" w14:textId="31630CB7"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2.9</w:t>
      </w:r>
      <w:r w:rsidRPr="00942E7B">
        <w:rPr>
          <w:rFonts w:eastAsiaTheme="minorEastAsia" w:cstheme="minorBidi"/>
          <w:b w:val="0"/>
          <w:noProof/>
          <w:kern w:val="2"/>
          <w:sz w:val="22"/>
          <w:szCs w:val="22"/>
          <w:lang w:val="fr-BE" w:eastAsia="en-GB"/>
          <w14:ligatures w14:val="standardContextual"/>
        </w:rPr>
        <w:tab/>
      </w:r>
      <w:r w:rsidRPr="00942E7B">
        <w:rPr>
          <w:noProof/>
          <w:lang w:val="fr-BE"/>
        </w:rPr>
        <w:t>Test de glycémie avec glucomètre</w:t>
      </w:r>
      <w:r w:rsidRPr="00942E7B">
        <w:rPr>
          <w:noProof/>
          <w:lang w:val="fr-BE"/>
        </w:rPr>
        <w:tab/>
      </w:r>
      <w:r>
        <w:rPr>
          <w:noProof/>
        </w:rPr>
        <w:fldChar w:fldCharType="begin"/>
      </w:r>
      <w:r w:rsidRPr="00942E7B">
        <w:rPr>
          <w:noProof/>
          <w:lang w:val="fr-BE"/>
        </w:rPr>
        <w:instrText xml:space="preserve"> PAGEREF _Toc185609915 \h </w:instrText>
      </w:r>
      <w:r>
        <w:rPr>
          <w:noProof/>
        </w:rPr>
      </w:r>
      <w:r>
        <w:rPr>
          <w:noProof/>
        </w:rPr>
        <w:fldChar w:fldCharType="separate"/>
      </w:r>
      <w:r w:rsidRPr="00942E7B">
        <w:rPr>
          <w:noProof/>
          <w:lang w:val="fr-BE"/>
        </w:rPr>
        <w:t>51</w:t>
      </w:r>
      <w:r>
        <w:rPr>
          <w:noProof/>
        </w:rPr>
        <w:fldChar w:fldCharType="end"/>
      </w:r>
    </w:p>
    <w:p w14:paraId="33B07817" w14:textId="3A12AB0C"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2.10</w:t>
      </w:r>
      <w:r w:rsidRPr="00942E7B">
        <w:rPr>
          <w:rFonts w:eastAsiaTheme="minorEastAsia" w:cstheme="minorBidi"/>
          <w:b w:val="0"/>
          <w:noProof/>
          <w:kern w:val="2"/>
          <w:sz w:val="22"/>
          <w:szCs w:val="22"/>
          <w:lang w:val="fr-BE" w:eastAsia="en-GB"/>
          <w14:ligatures w14:val="standardContextual"/>
        </w:rPr>
        <w:tab/>
      </w:r>
      <w:r w:rsidRPr="00942E7B">
        <w:rPr>
          <w:noProof/>
          <w:lang w:val="fr-BE"/>
        </w:rPr>
        <w:t>Saignée</w:t>
      </w:r>
      <w:r w:rsidRPr="00942E7B">
        <w:rPr>
          <w:noProof/>
          <w:lang w:val="fr-BE"/>
        </w:rPr>
        <w:tab/>
      </w:r>
      <w:r>
        <w:rPr>
          <w:noProof/>
        </w:rPr>
        <w:fldChar w:fldCharType="begin"/>
      </w:r>
      <w:r w:rsidRPr="00942E7B">
        <w:rPr>
          <w:noProof/>
          <w:lang w:val="fr-BE"/>
        </w:rPr>
        <w:instrText xml:space="preserve"> PAGEREF _Toc185609916 \h </w:instrText>
      </w:r>
      <w:r>
        <w:rPr>
          <w:noProof/>
        </w:rPr>
      </w:r>
      <w:r>
        <w:rPr>
          <w:noProof/>
        </w:rPr>
        <w:fldChar w:fldCharType="separate"/>
      </w:r>
      <w:r w:rsidRPr="00942E7B">
        <w:rPr>
          <w:noProof/>
          <w:lang w:val="fr-BE"/>
        </w:rPr>
        <w:t>53</w:t>
      </w:r>
      <w:r>
        <w:rPr>
          <w:noProof/>
        </w:rPr>
        <w:fldChar w:fldCharType="end"/>
      </w:r>
    </w:p>
    <w:p w14:paraId="13FBCBFF" w14:textId="0B242502"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2.11</w:t>
      </w:r>
      <w:r w:rsidRPr="00942E7B">
        <w:rPr>
          <w:rFonts w:eastAsiaTheme="minorEastAsia" w:cstheme="minorBidi"/>
          <w:b w:val="0"/>
          <w:noProof/>
          <w:kern w:val="2"/>
          <w:sz w:val="22"/>
          <w:szCs w:val="22"/>
          <w:lang w:val="fr-BE" w:eastAsia="en-GB"/>
          <w14:ligatures w14:val="standardContextual"/>
        </w:rPr>
        <w:tab/>
      </w:r>
      <w:r w:rsidRPr="00942E7B">
        <w:rPr>
          <w:noProof/>
          <w:lang w:val="fr-BE"/>
        </w:rPr>
        <w:t>Administrations de médicaments (y compris des gouttes ophtalmiques après une période de 30 jours de chirurgie)</w:t>
      </w:r>
      <w:r w:rsidRPr="00942E7B">
        <w:rPr>
          <w:noProof/>
          <w:lang w:val="fr-BE"/>
        </w:rPr>
        <w:tab/>
      </w:r>
      <w:r>
        <w:rPr>
          <w:noProof/>
        </w:rPr>
        <w:fldChar w:fldCharType="begin"/>
      </w:r>
      <w:r w:rsidRPr="00942E7B">
        <w:rPr>
          <w:noProof/>
          <w:lang w:val="fr-BE"/>
        </w:rPr>
        <w:instrText xml:space="preserve"> PAGEREF _Toc185609917 \h </w:instrText>
      </w:r>
      <w:r>
        <w:rPr>
          <w:noProof/>
        </w:rPr>
      </w:r>
      <w:r>
        <w:rPr>
          <w:noProof/>
        </w:rPr>
        <w:fldChar w:fldCharType="separate"/>
      </w:r>
      <w:r w:rsidRPr="00942E7B">
        <w:rPr>
          <w:noProof/>
          <w:lang w:val="fr-BE"/>
        </w:rPr>
        <w:t>55</w:t>
      </w:r>
      <w:r>
        <w:rPr>
          <w:noProof/>
        </w:rPr>
        <w:fldChar w:fldCharType="end"/>
      </w:r>
    </w:p>
    <w:p w14:paraId="3DCDAD9C" w14:textId="1B9D30FF"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2.12</w:t>
      </w:r>
      <w:r w:rsidRPr="00942E7B">
        <w:rPr>
          <w:rFonts w:eastAsiaTheme="minorEastAsia" w:cstheme="minorBidi"/>
          <w:b w:val="0"/>
          <w:noProof/>
          <w:kern w:val="2"/>
          <w:sz w:val="22"/>
          <w:szCs w:val="22"/>
          <w:lang w:val="fr-BE" w:eastAsia="en-GB"/>
          <w14:ligatures w14:val="standardContextual"/>
        </w:rPr>
        <w:tab/>
      </w:r>
      <w:r w:rsidRPr="00942E7B">
        <w:rPr>
          <w:noProof/>
          <w:lang w:val="fr-BE"/>
        </w:rPr>
        <w:t>Entretien des toilettes</w:t>
      </w:r>
      <w:r w:rsidRPr="00942E7B">
        <w:rPr>
          <w:noProof/>
          <w:lang w:val="fr-BE"/>
        </w:rPr>
        <w:tab/>
      </w:r>
      <w:r>
        <w:rPr>
          <w:noProof/>
        </w:rPr>
        <w:fldChar w:fldCharType="begin"/>
      </w:r>
      <w:r w:rsidRPr="00942E7B">
        <w:rPr>
          <w:noProof/>
          <w:lang w:val="fr-BE"/>
        </w:rPr>
        <w:instrText xml:space="preserve"> PAGEREF _Toc185609918 \h </w:instrText>
      </w:r>
      <w:r>
        <w:rPr>
          <w:noProof/>
        </w:rPr>
      </w:r>
      <w:r>
        <w:rPr>
          <w:noProof/>
        </w:rPr>
        <w:fldChar w:fldCharType="separate"/>
      </w:r>
      <w:r w:rsidRPr="00942E7B">
        <w:rPr>
          <w:noProof/>
          <w:lang w:val="fr-BE"/>
        </w:rPr>
        <w:t>58</w:t>
      </w:r>
      <w:r>
        <w:rPr>
          <w:noProof/>
        </w:rPr>
        <w:fldChar w:fldCharType="end"/>
      </w:r>
    </w:p>
    <w:p w14:paraId="168A0773" w14:textId="55F6013C"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2.13</w:t>
      </w:r>
      <w:r w:rsidRPr="00942E7B">
        <w:rPr>
          <w:rFonts w:eastAsiaTheme="minorEastAsia" w:cstheme="minorBidi"/>
          <w:b w:val="0"/>
          <w:noProof/>
          <w:kern w:val="2"/>
          <w:sz w:val="22"/>
          <w:szCs w:val="22"/>
          <w:lang w:val="fr-BE" w:eastAsia="en-GB"/>
          <w14:ligatures w14:val="standardContextual"/>
        </w:rPr>
        <w:tab/>
      </w:r>
      <w:r w:rsidRPr="00942E7B">
        <w:rPr>
          <w:noProof/>
          <w:lang w:val="fr-BE"/>
        </w:rPr>
        <w:t>Dialyse à domicile</w:t>
      </w:r>
      <w:r w:rsidRPr="00942E7B">
        <w:rPr>
          <w:noProof/>
          <w:lang w:val="fr-BE"/>
        </w:rPr>
        <w:tab/>
      </w:r>
      <w:r>
        <w:rPr>
          <w:noProof/>
        </w:rPr>
        <w:fldChar w:fldCharType="begin"/>
      </w:r>
      <w:r w:rsidRPr="00942E7B">
        <w:rPr>
          <w:noProof/>
          <w:lang w:val="fr-BE"/>
        </w:rPr>
        <w:instrText xml:space="preserve"> PAGEREF _Toc185609919 \h </w:instrText>
      </w:r>
      <w:r>
        <w:rPr>
          <w:noProof/>
        </w:rPr>
      </w:r>
      <w:r>
        <w:rPr>
          <w:noProof/>
        </w:rPr>
        <w:fldChar w:fldCharType="separate"/>
      </w:r>
      <w:r w:rsidRPr="00942E7B">
        <w:rPr>
          <w:noProof/>
          <w:lang w:val="fr-BE"/>
        </w:rPr>
        <w:t>60</w:t>
      </w:r>
      <w:r>
        <w:rPr>
          <w:noProof/>
        </w:rPr>
        <w:fldChar w:fldCharType="end"/>
      </w:r>
    </w:p>
    <w:p w14:paraId="484C8F15" w14:textId="5D9CB6A8"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2.14</w:t>
      </w:r>
      <w:r w:rsidRPr="00942E7B">
        <w:rPr>
          <w:rFonts w:eastAsiaTheme="minorEastAsia" w:cstheme="minorBidi"/>
          <w:b w:val="0"/>
          <w:noProof/>
          <w:kern w:val="2"/>
          <w:sz w:val="22"/>
          <w:szCs w:val="22"/>
          <w:lang w:val="fr-BE" w:eastAsia="en-GB"/>
          <w14:ligatures w14:val="standardContextual"/>
        </w:rPr>
        <w:tab/>
      </w:r>
      <w:r w:rsidRPr="00942E7B">
        <w:rPr>
          <w:noProof/>
          <w:lang w:val="fr-BE"/>
        </w:rPr>
        <w:t>Mesure des paramètres</w:t>
      </w:r>
      <w:r w:rsidRPr="00942E7B">
        <w:rPr>
          <w:noProof/>
          <w:lang w:val="fr-BE"/>
        </w:rPr>
        <w:tab/>
      </w:r>
      <w:r>
        <w:rPr>
          <w:noProof/>
        </w:rPr>
        <w:fldChar w:fldCharType="begin"/>
      </w:r>
      <w:r w:rsidRPr="00942E7B">
        <w:rPr>
          <w:noProof/>
          <w:lang w:val="fr-BE"/>
        </w:rPr>
        <w:instrText xml:space="preserve"> PAGEREF _Toc185609920 \h </w:instrText>
      </w:r>
      <w:r>
        <w:rPr>
          <w:noProof/>
        </w:rPr>
      </w:r>
      <w:r>
        <w:rPr>
          <w:noProof/>
        </w:rPr>
        <w:fldChar w:fldCharType="separate"/>
      </w:r>
      <w:r w:rsidRPr="00942E7B">
        <w:rPr>
          <w:noProof/>
          <w:lang w:val="fr-BE"/>
        </w:rPr>
        <w:t>62</w:t>
      </w:r>
      <w:r>
        <w:rPr>
          <w:noProof/>
        </w:rPr>
        <w:fldChar w:fldCharType="end"/>
      </w:r>
    </w:p>
    <w:p w14:paraId="3C19FD55" w14:textId="0916B7E8"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2.15</w:t>
      </w:r>
      <w:r w:rsidRPr="00942E7B">
        <w:rPr>
          <w:rFonts w:eastAsiaTheme="minorEastAsia" w:cstheme="minorBidi"/>
          <w:b w:val="0"/>
          <w:noProof/>
          <w:kern w:val="2"/>
          <w:sz w:val="22"/>
          <w:szCs w:val="22"/>
          <w:lang w:val="fr-BE" w:eastAsia="en-GB"/>
          <w14:ligatures w14:val="standardContextual"/>
        </w:rPr>
        <w:tab/>
      </w:r>
      <w:r w:rsidRPr="00942E7B">
        <w:rPr>
          <w:noProof/>
          <w:lang w:val="fr-BE"/>
        </w:rPr>
        <w:t>Problèmes respiratoires</w:t>
      </w:r>
      <w:r w:rsidRPr="00942E7B">
        <w:rPr>
          <w:noProof/>
          <w:lang w:val="fr-BE"/>
        </w:rPr>
        <w:tab/>
      </w:r>
      <w:r>
        <w:rPr>
          <w:noProof/>
        </w:rPr>
        <w:fldChar w:fldCharType="begin"/>
      </w:r>
      <w:r w:rsidRPr="00942E7B">
        <w:rPr>
          <w:noProof/>
          <w:lang w:val="fr-BE"/>
        </w:rPr>
        <w:instrText xml:space="preserve"> PAGEREF _Toc185609921 \h </w:instrText>
      </w:r>
      <w:r>
        <w:rPr>
          <w:noProof/>
        </w:rPr>
      </w:r>
      <w:r>
        <w:rPr>
          <w:noProof/>
        </w:rPr>
        <w:fldChar w:fldCharType="separate"/>
      </w:r>
      <w:r w:rsidRPr="00942E7B">
        <w:rPr>
          <w:noProof/>
          <w:lang w:val="fr-BE"/>
        </w:rPr>
        <w:t>64</w:t>
      </w:r>
      <w:r>
        <w:rPr>
          <w:noProof/>
        </w:rPr>
        <w:fldChar w:fldCharType="end"/>
      </w:r>
    </w:p>
    <w:p w14:paraId="4C188483" w14:textId="288B2CD6"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2.16</w:t>
      </w:r>
      <w:r w:rsidRPr="00942E7B">
        <w:rPr>
          <w:rFonts w:eastAsiaTheme="minorEastAsia" w:cstheme="minorBidi"/>
          <w:b w:val="0"/>
          <w:noProof/>
          <w:kern w:val="2"/>
          <w:sz w:val="22"/>
          <w:szCs w:val="22"/>
          <w:lang w:val="fr-BE" w:eastAsia="en-GB"/>
          <w14:ligatures w14:val="standardContextual"/>
        </w:rPr>
        <w:tab/>
      </w:r>
      <w:r w:rsidRPr="00942E7B">
        <w:rPr>
          <w:noProof/>
          <w:lang w:val="fr-BE"/>
        </w:rPr>
        <w:t>Problèmes gastro-intestinaux (système digestif)</w:t>
      </w:r>
      <w:r w:rsidRPr="00942E7B">
        <w:rPr>
          <w:noProof/>
          <w:lang w:val="fr-BE"/>
        </w:rPr>
        <w:tab/>
      </w:r>
      <w:r>
        <w:rPr>
          <w:noProof/>
        </w:rPr>
        <w:fldChar w:fldCharType="begin"/>
      </w:r>
      <w:r w:rsidRPr="00942E7B">
        <w:rPr>
          <w:noProof/>
          <w:lang w:val="fr-BE"/>
        </w:rPr>
        <w:instrText xml:space="preserve"> PAGEREF _Toc185609922 \h </w:instrText>
      </w:r>
      <w:r>
        <w:rPr>
          <w:noProof/>
        </w:rPr>
      </w:r>
      <w:r>
        <w:rPr>
          <w:noProof/>
        </w:rPr>
        <w:fldChar w:fldCharType="separate"/>
      </w:r>
      <w:r w:rsidRPr="00942E7B">
        <w:rPr>
          <w:noProof/>
          <w:lang w:val="fr-BE"/>
        </w:rPr>
        <w:t>66</w:t>
      </w:r>
      <w:r>
        <w:rPr>
          <w:noProof/>
        </w:rPr>
        <w:fldChar w:fldCharType="end"/>
      </w:r>
    </w:p>
    <w:p w14:paraId="63A07F3D" w14:textId="159312F2"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2.17</w:t>
      </w:r>
      <w:r w:rsidRPr="00942E7B">
        <w:rPr>
          <w:rFonts w:eastAsiaTheme="minorEastAsia" w:cstheme="minorBidi"/>
          <w:b w:val="0"/>
          <w:noProof/>
          <w:kern w:val="2"/>
          <w:sz w:val="22"/>
          <w:szCs w:val="22"/>
          <w:lang w:val="fr-BE" w:eastAsia="en-GB"/>
          <w14:ligatures w14:val="standardContextual"/>
        </w:rPr>
        <w:tab/>
      </w:r>
      <w:r w:rsidRPr="00942E7B">
        <w:rPr>
          <w:noProof/>
          <w:lang w:val="fr-BE"/>
        </w:rPr>
        <w:t>Préoccupations uro-génitales</w:t>
      </w:r>
      <w:r w:rsidRPr="00942E7B">
        <w:rPr>
          <w:noProof/>
          <w:lang w:val="fr-BE"/>
        </w:rPr>
        <w:tab/>
      </w:r>
      <w:r>
        <w:rPr>
          <w:noProof/>
        </w:rPr>
        <w:fldChar w:fldCharType="begin"/>
      </w:r>
      <w:r w:rsidRPr="00942E7B">
        <w:rPr>
          <w:noProof/>
          <w:lang w:val="fr-BE"/>
        </w:rPr>
        <w:instrText xml:space="preserve"> PAGEREF _Toc185609923 \h </w:instrText>
      </w:r>
      <w:r>
        <w:rPr>
          <w:noProof/>
        </w:rPr>
      </w:r>
      <w:r>
        <w:rPr>
          <w:noProof/>
        </w:rPr>
        <w:fldChar w:fldCharType="separate"/>
      </w:r>
      <w:r w:rsidRPr="00942E7B">
        <w:rPr>
          <w:noProof/>
          <w:lang w:val="fr-BE"/>
        </w:rPr>
        <w:t>68</w:t>
      </w:r>
      <w:r>
        <w:rPr>
          <w:noProof/>
        </w:rPr>
        <w:fldChar w:fldCharType="end"/>
      </w:r>
    </w:p>
    <w:p w14:paraId="1F3E2559" w14:textId="6815CFAE"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2.18</w:t>
      </w:r>
      <w:r w:rsidRPr="00942E7B">
        <w:rPr>
          <w:rFonts w:eastAsiaTheme="minorEastAsia" w:cstheme="minorBidi"/>
          <w:b w:val="0"/>
          <w:noProof/>
          <w:kern w:val="2"/>
          <w:sz w:val="22"/>
          <w:szCs w:val="22"/>
          <w:lang w:val="fr-BE" w:eastAsia="en-GB"/>
          <w14:ligatures w14:val="standardContextual"/>
        </w:rPr>
        <w:tab/>
      </w:r>
      <w:r w:rsidRPr="00942E7B">
        <w:rPr>
          <w:noProof/>
          <w:lang w:val="fr-BE"/>
        </w:rPr>
        <w:t>Entretien des cathéters</w:t>
      </w:r>
      <w:r w:rsidRPr="00942E7B">
        <w:rPr>
          <w:noProof/>
          <w:lang w:val="fr-BE"/>
        </w:rPr>
        <w:tab/>
      </w:r>
      <w:r>
        <w:rPr>
          <w:noProof/>
        </w:rPr>
        <w:fldChar w:fldCharType="begin"/>
      </w:r>
      <w:r w:rsidRPr="00942E7B">
        <w:rPr>
          <w:noProof/>
          <w:lang w:val="fr-BE"/>
        </w:rPr>
        <w:instrText xml:space="preserve"> PAGEREF _Toc185609924 \h </w:instrText>
      </w:r>
      <w:r>
        <w:rPr>
          <w:noProof/>
        </w:rPr>
      </w:r>
      <w:r>
        <w:rPr>
          <w:noProof/>
        </w:rPr>
        <w:fldChar w:fldCharType="separate"/>
      </w:r>
      <w:r w:rsidRPr="00942E7B">
        <w:rPr>
          <w:noProof/>
          <w:lang w:val="fr-BE"/>
        </w:rPr>
        <w:t>70</w:t>
      </w:r>
      <w:r>
        <w:rPr>
          <w:noProof/>
        </w:rPr>
        <w:fldChar w:fldCharType="end"/>
      </w:r>
    </w:p>
    <w:p w14:paraId="2E2B872C" w14:textId="735EF788"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2.19</w:t>
      </w:r>
      <w:r w:rsidRPr="00942E7B">
        <w:rPr>
          <w:rFonts w:eastAsiaTheme="minorEastAsia" w:cstheme="minorBidi"/>
          <w:b w:val="0"/>
          <w:noProof/>
          <w:kern w:val="2"/>
          <w:sz w:val="22"/>
          <w:szCs w:val="22"/>
          <w:lang w:val="fr-BE" w:eastAsia="en-GB"/>
          <w14:ligatures w14:val="standardContextual"/>
        </w:rPr>
        <w:tab/>
      </w:r>
      <w:r w:rsidRPr="00942E7B">
        <w:rPr>
          <w:noProof/>
          <w:lang w:val="fr-BE"/>
        </w:rPr>
        <w:t>Soins des plaies</w:t>
      </w:r>
      <w:r w:rsidRPr="00942E7B">
        <w:rPr>
          <w:noProof/>
          <w:lang w:val="fr-BE"/>
        </w:rPr>
        <w:tab/>
      </w:r>
      <w:r>
        <w:rPr>
          <w:noProof/>
        </w:rPr>
        <w:fldChar w:fldCharType="begin"/>
      </w:r>
      <w:r w:rsidRPr="00942E7B">
        <w:rPr>
          <w:noProof/>
          <w:lang w:val="fr-BE"/>
        </w:rPr>
        <w:instrText xml:space="preserve"> PAGEREF _Toc185609925 \h </w:instrText>
      </w:r>
      <w:r>
        <w:rPr>
          <w:noProof/>
        </w:rPr>
      </w:r>
      <w:r>
        <w:rPr>
          <w:noProof/>
        </w:rPr>
        <w:fldChar w:fldCharType="separate"/>
      </w:r>
      <w:r w:rsidRPr="00942E7B">
        <w:rPr>
          <w:noProof/>
          <w:lang w:val="fr-BE"/>
        </w:rPr>
        <w:t>73</w:t>
      </w:r>
      <w:r>
        <w:rPr>
          <w:noProof/>
        </w:rPr>
        <w:fldChar w:fldCharType="end"/>
      </w:r>
    </w:p>
    <w:p w14:paraId="56ED7388" w14:textId="00FE3781"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2.20</w:t>
      </w:r>
      <w:r w:rsidRPr="00942E7B">
        <w:rPr>
          <w:rFonts w:eastAsiaTheme="minorEastAsia" w:cstheme="minorBidi"/>
          <w:b w:val="0"/>
          <w:noProof/>
          <w:kern w:val="2"/>
          <w:sz w:val="22"/>
          <w:szCs w:val="22"/>
          <w:lang w:val="fr-BE" w:eastAsia="en-GB"/>
          <w14:ligatures w14:val="standardContextual"/>
        </w:rPr>
        <w:tab/>
      </w:r>
      <w:r w:rsidRPr="00942E7B">
        <w:rPr>
          <w:noProof/>
          <w:lang w:val="fr-BE"/>
        </w:rPr>
        <w:t>Thérapie de compression</w:t>
      </w:r>
      <w:r w:rsidRPr="00942E7B">
        <w:rPr>
          <w:noProof/>
          <w:lang w:val="fr-BE"/>
        </w:rPr>
        <w:tab/>
      </w:r>
      <w:r>
        <w:rPr>
          <w:noProof/>
        </w:rPr>
        <w:fldChar w:fldCharType="begin"/>
      </w:r>
      <w:r w:rsidRPr="00942E7B">
        <w:rPr>
          <w:noProof/>
          <w:lang w:val="fr-BE"/>
        </w:rPr>
        <w:instrText xml:space="preserve"> PAGEREF _Toc185609926 \h </w:instrText>
      </w:r>
      <w:r>
        <w:rPr>
          <w:noProof/>
        </w:rPr>
      </w:r>
      <w:r>
        <w:rPr>
          <w:noProof/>
        </w:rPr>
        <w:fldChar w:fldCharType="separate"/>
      </w:r>
      <w:r w:rsidRPr="00942E7B">
        <w:rPr>
          <w:noProof/>
          <w:lang w:val="fr-BE"/>
        </w:rPr>
        <w:t>76</w:t>
      </w:r>
      <w:r>
        <w:rPr>
          <w:noProof/>
        </w:rPr>
        <w:fldChar w:fldCharType="end"/>
      </w:r>
    </w:p>
    <w:p w14:paraId="6E760C5C" w14:textId="238D64A6" w:rsidR="00F95309" w:rsidRPr="00942E7B" w:rsidRDefault="00F95309">
      <w:pPr>
        <w:pStyle w:val="TOC1"/>
        <w:tabs>
          <w:tab w:val="left" w:pos="387"/>
          <w:tab w:val="right" w:leader="dot" w:pos="9350"/>
        </w:tabs>
        <w:rPr>
          <w:rFonts w:eastAsiaTheme="minorEastAsia" w:cstheme="minorBidi"/>
          <w:b w:val="0"/>
          <w:caps w:val="0"/>
          <w:noProof/>
          <w:kern w:val="2"/>
          <w:sz w:val="22"/>
          <w:szCs w:val="22"/>
          <w:lang w:val="fr-BE" w:eastAsia="en-GB"/>
          <w14:ligatures w14:val="standardContextual"/>
        </w:rPr>
      </w:pPr>
      <w:r w:rsidRPr="00942E7B">
        <w:rPr>
          <w:rFonts w:ascii="Arial" w:hAnsi="Arial"/>
          <w:noProof/>
          <w:lang w:val="fr-BE"/>
        </w:rPr>
        <w:t>3.</w:t>
      </w:r>
      <w:r w:rsidRPr="00942E7B">
        <w:rPr>
          <w:rFonts w:eastAsiaTheme="minorEastAsia" w:cstheme="minorBidi"/>
          <w:b w:val="0"/>
          <w:caps w:val="0"/>
          <w:noProof/>
          <w:kern w:val="2"/>
          <w:sz w:val="22"/>
          <w:szCs w:val="22"/>
          <w:lang w:val="fr-BE" w:eastAsia="en-GB"/>
          <w14:ligatures w14:val="standardContextual"/>
        </w:rPr>
        <w:tab/>
      </w:r>
      <w:r w:rsidRPr="00942E7B">
        <w:rPr>
          <w:noProof/>
          <w:lang w:val="fr-BE"/>
        </w:rPr>
        <w:t xml:space="preserve">Les </w:t>
      </w:r>
      <w:r w:rsidR="007C777B">
        <w:rPr>
          <w:noProof/>
          <w:lang w:val="fr-BE"/>
        </w:rPr>
        <w:t>Template</w:t>
      </w:r>
      <w:r w:rsidRPr="00942E7B">
        <w:rPr>
          <w:noProof/>
          <w:lang w:val="fr-BE"/>
        </w:rPr>
        <w:t>s de prescriptions pour soins infirmiers : description de TO BE (</w:t>
      </w:r>
      <w:r w:rsidR="00953ACD">
        <w:rPr>
          <w:noProof/>
          <w:lang w:val="fr-BE"/>
        </w:rPr>
        <w:t>prescription</w:t>
      </w:r>
      <w:r w:rsidRPr="00942E7B">
        <w:rPr>
          <w:noProof/>
          <w:lang w:val="fr-BE"/>
        </w:rPr>
        <w:t>s numériques) – Règles métiers.</w:t>
      </w:r>
      <w:r w:rsidRPr="00942E7B">
        <w:rPr>
          <w:noProof/>
          <w:lang w:val="fr-BE"/>
        </w:rPr>
        <w:tab/>
      </w:r>
      <w:r>
        <w:rPr>
          <w:noProof/>
        </w:rPr>
        <w:fldChar w:fldCharType="begin"/>
      </w:r>
      <w:r w:rsidRPr="00942E7B">
        <w:rPr>
          <w:noProof/>
          <w:lang w:val="fr-BE"/>
        </w:rPr>
        <w:instrText xml:space="preserve"> PAGEREF _Toc185609927 \h </w:instrText>
      </w:r>
      <w:r>
        <w:rPr>
          <w:noProof/>
        </w:rPr>
      </w:r>
      <w:r>
        <w:rPr>
          <w:noProof/>
        </w:rPr>
        <w:fldChar w:fldCharType="separate"/>
      </w:r>
      <w:r w:rsidRPr="00942E7B">
        <w:rPr>
          <w:noProof/>
          <w:lang w:val="fr-BE"/>
        </w:rPr>
        <w:t>78</w:t>
      </w:r>
      <w:r>
        <w:rPr>
          <w:noProof/>
        </w:rPr>
        <w:fldChar w:fldCharType="end"/>
      </w:r>
    </w:p>
    <w:p w14:paraId="41C50B1A" w14:textId="775E7DA5"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w:t>
      </w:r>
      <w:r w:rsidRPr="00942E7B">
        <w:rPr>
          <w:rFonts w:eastAsiaTheme="minorEastAsia" w:cstheme="minorBidi"/>
          <w:b w:val="0"/>
          <w:noProof/>
          <w:kern w:val="2"/>
          <w:sz w:val="22"/>
          <w:szCs w:val="22"/>
          <w:lang w:val="fr-BE" w:eastAsia="en-GB"/>
          <w14:ligatures w14:val="standardContextual"/>
        </w:rPr>
        <w:tab/>
      </w:r>
      <w:r w:rsidRPr="00942E7B">
        <w:rPr>
          <w:noProof/>
          <w:lang w:val="fr-BE"/>
        </w:rPr>
        <w:t xml:space="preserve">Règles générales de vente et réglementations relatives à la </w:t>
      </w:r>
      <w:r w:rsidR="00F730AE">
        <w:rPr>
          <w:noProof/>
          <w:lang w:val="fr-BE"/>
        </w:rPr>
        <w:t>renvoi</w:t>
      </w:r>
      <w:r w:rsidRPr="00942E7B">
        <w:rPr>
          <w:noProof/>
          <w:lang w:val="fr-BE"/>
        </w:rPr>
        <w:t xml:space="preserve"> des données</w:t>
      </w:r>
      <w:r w:rsidRPr="00942E7B">
        <w:rPr>
          <w:noProof/>
          <w:lang w:val="fr-BE"/>
        </w:rPr>
        <w:tab/>
      </w:r>
      <w:r>
        <w:rPr>
          <w:noProof/>
        </w:rPr>
        <w:fldChar w:fldCharType="begin"/>
      </w:r>
      <w:r w:rsidRPr="00942E7B">
        <w:rPr>
          <w:noProof/>
          <w:lang w:val="fr-BE"/>
        </w:rPr>
        <w:instrText xml:space="preserve"> PAGEREF _Toc185609928 \h </w:instrText>
      </w:r>
      <w:r>
        <w:rPr>
          <w:noProof/>
        </w:rPr>
      </w:r>
      <w:r>
        <w:rPr>
          <w:noProof/>
        </w:rPr>
        <w:fldChar w:fldCharType="separate"/>
      </w:r>
      <w:r w:rsidRPr="00942E7B">
        <w:rPr>
          <w:noProof/>
          <w:lang w:val="fr-BE"/>
        </w:rPr>
        <w:t>78</w:t>
      </w:r>
      <w:r>
        <w:rPr>
          <w:noProof/>
        </w:rPr>
        <w:fldChar w:fldCharType="end"/>
      </w:r>
    </w:p>
    <w:p w14:paraId="3F47AAA7" w14:textId="471FCB62"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3.2</w:t>
      </w:r>
      <w:r w:rsidRPr="00942E7B">
        <w:rPr>
          <w:rFonts w:eastAsiaTheme="minorEastAsia" w:cstheme="minorBidi"/>
          <w:b w:val="0"/>
          <w:noProof/>
          <w:kern w:val="2"/>
          <w:sz w:val="22"/>
          <w:szCs w:val="22"/>
          <w:lang w:val="fr-BE" w:eastAsia="en-GB"/>
          <w14:ligatures w14:val="standardContextual"/>
        </w:rPr>
        <w:tab/>
      </w:r>
      <w:r w:rsidRPr="00942E7B">
        <w:rPr>
          <w:noProof/>
          <w:lang w:val="fr-BE"/>
        </w:rPr>
        <w:t xml:space="preserve">Règles générales de gestion et champs de données spécifiques à </w:t>
      </w:r>
      <w:r w:rsidR="00953ACD">
        <w:rPr>
          <w:noProof/>
          <w:lang w:val="fr-BE"/>
        </w:rPr>
        <w:t>la prescription de renvoi</w:t>
      </w:r>
      <w:r w:rsidRPr="00942E7B">
        <w:rPr>
          <w:noProof/>
          <w:lang w:val="fr-BE"/>
        </w:rPr>
        <w:t xml:space="preserve"> infirmière</w:t>
      </w:r>
      <w:r w:rsidRPr="00942E7B">
        <w:rPr>
          <w:noProof/>
          <w:lang w:val="fr-BE"/>
        </w:rPr>
        <w:tab/>
      </w:r>
      <w:r>
        <w:rPr>
          <w:noProof/>
        </w:rPr>
        <w:fldChar w:fldCharType="begin"/>
      </w:r>
      <w:r w:rsidRPr="00942E7B">
        <w:rPr>
          <w:noProof/>
          <w:lang w:val="fr-BE"/>
        </w:rPr>
        <w:instrText xml:space="preserve"> PAGEREF _Toc185609929 \h </w:instrText>
      </w:r>
      <w:r>
        <w:rPr>
          <w:noProof/>
        </w:rPr>
      </w:r>
      <w:r>
        <w:rPr>
          <w:noProof/>
        </w:rPr>
        <w:fldChar w:fldCharType="separate"/>
      </w:r>
      <w:r w:rsidRPr="00942E7B">
        <w:rPr>
          <w:noProof/>
          <w:lang w:val="fr-BE"/>
        </w:rPr>
        <w:t>81</w:t>
      </w:r>
      <w:r>
        <w:rPr>
          <w:noProof/>
        </w:rPr>
        <w:fldChar w:fldCharType="end"/>
      </w:r>
    </w:p>
    <w:p w14:paraId="3B6AAA13" w14:textId="75524BA0"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3.3</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Préparation des médicaments - Annexe 81</w:t>
      </w:r>
      <w:r w:rsidRPr="00942E7B">
        <w:rPr>
          <w:noProof/>
          <w:lang w:val="fr-BE"/>
        </w:rPr>
        <w:tab/>
      </w:r>
      <w:r>
        <w:rPr>
          <w:noProof/>
        </w:rPr>
        <w:fldChar w:fldCharType="begin"/>
      </w:r>
      <w:r w:rsidRPr="00942E7B">
        <w:rPr>
          <w:noProof/>
          <w:lang w:val="fr-BE"/>
        </w:rPr>
        <w:instrText xml:space="preserve"> PAGEREF _Toc185609930 \h </w:instrText>
      </w:r>
      <w:r>
        <w:rPr>
          <w:noProof/>
        </w:rPr>
      </w:r>
      <w:r>
        <w:rPr>
          <w:noProof/>
        </w:rPr>
        <w:fldChar w:fldCharType="separate"/>
      </w:r>
      <w:r w:rsidRPr="00942E7B">
        <w:rPr>
          <w:noProof/>
          <w:lang w:val="fr-BE"/>
        </w:rPr>
        <w:t>90</w:t>
      </w:r>
      <w:r>
        <w:rPr>
          <w:noProof/>
        </w:rPr>
        <w:fldChar w:fldCharType="end"/>
      </w:r>
    </w:p>
    <w:p w14:paraId="060B79D7" w14:textId="483B98CB"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3.4</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Préparation et administration de médicaments au patient psychiatrique</w:t>
      </w:r>
      <w:r w:rsidRPr="00942E7B">
        <w:rPr>
          <w:noProof/>
          <w:lang w:val="fr-BE"/>
        </w:rPr>
        <w:tab/>
      </w:r>
      <w:r>
        <w:rPr>
          <w:noProof/>
        </w:rPr>
        <w:fldChar w:fldCharType="begin"/>
      </w:r>
      <w:r w:rsidRPr="00942E7B">
        <w:rPr>
          <w:noProof/>
          <w:lang w:val="fr-BE"/>
        </w:rPr>
        <w:instrText xml:space="preserve"> PAGEREF _Toc185609931 \h </w:instrText>
      </w:r>
      <w:r>
        <w:rPr>
          <w:noProof/>
        </w:rPr>
      </w:r>
      <w:r>
        <w:rPr>
          <w:noProof/>
        </w:rPr>
        <w:fldChar w:fldCharType="separate"/>
      </w:r>
      <w:r w:rsidRPr="00942E7B">
        <w:rPr>
          <w:noProof/>
          <w:lang w:val="fr-BE"/>
        </w:rPr>
        <w:t>95</w:t>
      </w:r>
      <w:r>
        <w:rPr>
          <w:noProof/>
        </w:rPr>
        <w:fldChar w:fldCharType="end"/>
      </w:r>
    </w:p>
    <w:p w14:paraId="014DE5E8" w14:textId="025B4958"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3.5</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Préparation d'un médicament non remboursé</w:t>
      </w:r>
      <w:r w:rsidRPr="00942E7B">
        <w:rPr>
          <w:noProof/>
          <w:lang w:val="fr-BE"/>
        </w:rPr>
        <w:tab/>
      </w:r>
      <w:r>
        <w:rPr>
          <w:noProof/>
        </w:rPr>
        <w:fldChar w:fldCharType="begin"/>
      </w:r>
      <w:r w:rsidRPr="00942E7B">
        <w:rPr>
          <w:noProof/>
          <w:lang w:val="fr-BE"/>
        </w:rPr>
        <w:instrText xml:space="preserve"> PAGEREF _Toc185609932 \h </w:instrText>
      </w:r>
      <w:r>
        <w:rPr>
          <w:noProof/>
        </w:rPr>
      </w:r>
      <w:r>
        <w:rPr>
          <w:noProof/>
        </w:rPr>
        <w:fldChar w:fldCharType="separate"/>
      </w:r>
      <w:r w:rsidRPr="00942E7B">
        <w:rPr>
          <w:noProof/>
          <w:lang w:val="fr-BE"/>
        </w:rPr>
        <w:t>102</w:t>
      </w:r>
      <w:r>
        <w:rPr>
          <w:noProof/>
        </w:rPr>
        <w:fldChar w:fldCharType="end"/>
      </w:r>
    </w:p>
    <w:p w14:paraId="24799C9F" w14:textId="7F52FFE6"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3.6</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Éducation sur le diabète via le centre de congrès</w:t>
      </w:r>
      <w:r w:rsidRPr="00942E7B">
        <w:rPr>
          <w:noProof/>
          <w:lang w:val="fr-BE"/>
        </w:rPr>
        <w:tab/>
      </w:r>
      <w:r>
        <w:rPr>
          <w:noProof/>
        </w:rPr>
        <w:fldChar w:fldCharType="begin"/>
      </w:r>
      <w:r w:rsidRPr="00942E7B">
        <w:rPr>
          <w:noProof/>
          <w:lang w:val="fr-BE"/>
        </w:rPr>
        <w:instrText xml:space="preserve"> PAGEREF _Toc185609933 \h </w:instrText>
      </w:r>
      <w:r>
        <w:rPr>
          <w:noProof/>
        </w:rPr>
      </w:r>
      <w:r>
        <w:rPr>
          <w:noProof/>
        </w:rPr>
        <w:fldChar w:fldCharType="separate"/>
      </w:r>
      <w:r w:rsidRPr="00942E7B">
        <w:rPr>
          <w:noProof/>
          <w:lang w:val="fr-BE"/>
        </w:rPr>
        <w:t>106</w:t>
      </w:r>
      <w:r>
        <w:rPr>
          <w:noProof/>
        </w:rPr>
        <w:fldChar w:fldCharType="end"/>
      </w:r>
    </w:p>
    <w:p w14:paraId="687A4119" w14:textId="03ECE5E9"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lastRenderedPageBreak/>
        <w:t>3.7</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Éducation sur le diabète pour les patients ayant une trajectoire de start-up</w:t>
      </w:r>
      <w:r w:rsidRPr="00942E7B">
        <w:rPr>
          <w:noProof/>
          <w:lang w:val="fr-BE"/>
        </w:rPr>
        <w:tab/>
      </w:r>
      <w:r>
        <w:rPr>
          <w:noProof/>
        </w:rPr>
        <w:fldChar w:fldCharType="begin"/>
      </w:r>
      <w:r w:rsidRPr="00942E7B">
        <w:rPr>
          <w:noProof/>
          <w:lang w:val="fr-BE"/>
        </w:rPr>
        <w:instrText xml:space="preserve"> PAGEREF _Toc185609934 \h </w:instrText>
      </w:r>
      <w:r>
        <w:rPr>
          <w:noProof/>
        </w:rPr>
      </w:r>
      <w:r>
        <w:rPr>
          <w:noProof/>
        </w:rPr>
        <w:fldChar w:fldCharType="separate"/>
      </w:r>
      <w:r w:rsidRPr="00942E7B">
        <w:rPr>
          <w:noProof/>
          <w:lang w:val="fr-BE"/>
        </w:rPr>
        <w:t>111</w:t>
      </w:r>
      <w:r>
        <w:rPr>
          <w:noProof/>
        </w:rPr>
        <w:fldChar w:fldCharType="end"/>
      </w:r>
    </w:p>
    <w:p w14:paraId="35205069" w14:textId="64526DDE"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3.8</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Éducation au diabète pour les patients disposant d'un parcours de soins</w:t>
      </w:r>
      <w:r w:rsidRPr="00942E7B">
        <w:rPr>
          <w:noProof/>
          <w:lang w:val="fr-BE"/>
        </w:rPr>
        <w:tab/>
      </w:r>
      <w:r>
        <w:rPr>
          <w:noProof/>
        </w:rPr>
        <w:fldChar w:fldCharType="begin"/>
      </w:r>
      <w:r w:rsidRPr="00942E7B">
        <w:rPr>
          <w:noProof/>
          <w:lang w:val="fr-BE"/>
        </w:rPr>
        <w:instrText xml:space="preserve"> PAGEREF _Toc185609935 \h </w:instrText>
      </w:r>
      <w:r>
        <w:rPr>
          <w:noProof/>
        </w:rPr>
      </w:r>
      <w:r>
        <w:rPr>
          <w:noProof/>
        </w:rPr>
        <w:fldChar w:fldCharType="separate"/>
      </w:r>
      <w:r w:rsidRPr="00942E7B">
        <w:rPr>
          <w:noProof/>
          <w:lang w:val="fr-BE"/>
        </w:rPr>
        <w:t>116</w:t>
      </w:r>
      <w:r>
        <w:rPr>
          <w:noProof/>
        </w:rPr>
        <w:fldChar w:fldCharType="end"/>
      </w:r>
    </w:p>
    <w:p w14:paraId="33B992BA" w14:textId="496A7B35"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3.9</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Éducation et autogestion de la santé pour les patients diabétiques « sans trajectoire »</w:t>
      </w:r>
      <w:r w:rsidRPr="00942E7B">
        <w:rPr>
          <w:noProof/>
          <w:lang w:val="fr-BE"/>
        </w:rPr>
        <w:tab/>
      </w:r>
      <w:r>
        <w:rPr>
          <w:noProof/>
        </w:rPr>
        <w:fldChar w:fldCharType="begin"/>
      </w:r>
      <w:r w:rsidRPr="00942E7B">
        <w:rPr>
          <w:noProof/>
          <w:lang w:val="fr-BE"/>
        </w:rPr>
        <w:instrText xml:space="preserve"> PAGEREF _Toc185609936 \h </w:instrText>
      </w:r>
      <w:r>
        <w:rPr>
          <w:noProof/>
        </w:rPr>
      </w:r>
      <w:r>
        <w:rPr>
          <w:noProof/>
        </w:rPr>
        <w:fldChar w:fldCharType="separate"/>
      </w:r>
      <w:r w:rsidRPr="00942E7B">
        <w:rPr>
          <w:noProof/>
          <w:lang w:val="fr-BE"/>
        </w:rPr>
        <w:t>123</w:t>
      </w:r>
      <w:r>
        <w:rPr>
          <w:noProof/>
        </w:rPr>
        <w:fldChar w:fldCharType="end"/>
      </w:r>
    </w:p>
    <w:p w14:paraId="713EC774" w14:textId="0C832F68"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3.10</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Collection d'échantillons</w:t>
      </w:r>
      <w:r w:rsidRPr="00942E7B">
        <w:rPr>
          <w:noProof/>
          <w:lang w:val="fr-BE"/>
        </w:rPr>
        <w:tab/>
      </w:r>
      <w:r>
        <w:rPr>
          <w:noProof/>
        </w:rPr>
        <w:fldChar w:fldCharType="begin"/>
      </w:r>
      <w:r w:rsidRPr="00942E7B">
        <w:rPr>
          <w:noProof/>
          <w:lang w:val="fr-BE"/>
        </w:rPr>
        <w:instrText xml:space="preserve"> PAGEREF _Toc185609937 \h </w:instrText>
      </w:r>
      <w:r>
        <w:rPr>
          <w:noProof/>
        </w:rPr>
      </w:r>
      <w:r>
        <w:rPr>
          <w:noProof/>
        </w:rPr>
        <w:fldChar w:fldCharType="separate"/>
      </w:r>
      <w:r w:rsidRPr="00942E7B">
        <w:rPr>
          <w:noProof/>
          <w:lang w:val="fr-BE"/>
        </w:rPr>
        <w:t>128</w:t>
      </w:r>
      <w:r>
        <w:rPr>
          <w:noProof/>
        </w:rPr>
        <w:fldChar w:fldCharType="end"/>
      </w:r>
    </w:p>
    <w:p w14:paraId="10769DD6" w14:textId="63A15043"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3.11</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Contrôle de la glycémie avec glucomètre (non remboursable)</w:t>
      </w:r>
      <w:r w:rsidRPr="00942E7B">
        <w:rPr>
          <w:noProof/>
          <w:lang w:val="fr-BE"/>
        </w:rPr>
        <w:tab/>
      </w:r>
      <w:r>
        <w:rPr>
          <w:noProof/>
        </w:rPr>
        <w:fldChar w:fldCharType="begin"/>
      </w:r>
      <w:r w:rsidRPr="00942E7B">
        <w:rPr>
          <w:noProof/>
          <w:lang w:val="fr-BE"/>
        </w:rPr>
        <w:instrText xml:space="preserve"> PAGEREF _Toc185609938 \h </w:instrText>
      </w:r>
      <w:r>
        <w:rPr>
          <w:noProof/>
        </w:rPr>
      </w:r>
      <w:r>
        <w:rPr>
          <w:noProof/>
        </w:rPr>
        <w:fldChar w:fldCharType="separate"/>
      </w:r>
      <w:r w:rsidRPr="00942E7B">
        <w:rPr>
          <w:noProof/>
          <w:lang w:val="fr-BE"/>
        </w:rPr>
        <w:t>137</w:t>
      </w:r>
      <w:r>
        <w:rPr>
          <w:noProof/>
        </w:rPr>
        <w:fldChar w:fldCharType="end"/>
      </w:r>
    </w:p>
    <w:p w14:paraId="3191D56A" w14:textId="5AAF31FA"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3.12</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Saignée (nomenclature 149096)</w:t>
      </w:r>
      <w:r w:rsidRPr="00942E7B">
        <w:rPr>
          <w:noProof/>
          <w:lang w:val="fr-BE"/>
        </w:rPr>
        <w:tab/>
      </w:r>
      <w:r>
        <w:rPr>
          <w:noProof/>
        </w:rPr>
        <w:fldChar w:fldCharType="begin"/>
      </w:r>
      <w:r w:rsidRPr="00942E7B">
        <w:rPr>
          <w:noProof/>
          <w:lang w:val="fr-BE"/>
        </w:rPr>
        <w:instrText xml:space="preserve"> PAGEREF _Toc185609939 \h </w:instrText>
      </w:r>
      <w:r>
        <w:rPr>
          <w:noProof/>
        </w:rPr>
      </w:r>
      <w:r>
        <w:rPr>
          <w:noProof/>
        </w:rPr>
        <w:fldChar w:fldCharType="separate"/>
      </w:r>
      <w:r w:rsidRPr="00942E7B">
        <w:rPr>
          <w:noProof/>
          <w:lang w:val="fr-BE"/>
        </w:rPr>
        <w:t>142</w:t>
      </w:r>
      <w:r>
        <w:rPr>
          <w:noProof/>
        </w:rPr>
        <w:fldChar w:fldCharType="end"/>
      </w:r>
    </w:p>
    <w:p w14:paraId="42B4FF9A" w14:textId="0E104DAF"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3.13</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Administration de médicaments</w:t>
      </w:r>
      <w:r w:rsidRPr="00942E7B">
        <w:rPr>
          <w:noProof/>
          <w:lang w:val="fr-BE"/>
        </w:rPr>
        <w:tab/>
      </w:r>
      <w:r>
        <w:rPr>
          <w:noProof/>
        </w:rPr>
        <w:fldChar w:fldCharType="begin"/>
      </w:r>
      <w:r w:rsidRPr="00942E7B">
        <w:rPr>
          <w:noProof/>
          <w:lang w:val="fr-BE"/>
        </w:rPr>
        <w:instrText xml:space="preserve"> PAGEREF _Toc185609940 \h </w:instrText>
      </w:r>
      <w:r>
        <w:rPr>
          <w:noProof/>
        </w:rPr>
      </w:r>
      <w:r>
        <w:rPr>
          <w:noProof/>
        </w:rPr>
        <w:fldChar w:fldCharType="separate"/>
      </w:r>
      <w:r w:rsidRPr="00942E7B">
        <w:rPr>
          <w:noProof/>
          <w:lang w:val="fr-BE"/>
        </w:rPr>
        <w:t>147</w:t>
      </w:r>
      <w:r>
        <w:rPr>
          <w:noProof/>
        </w:rPr>
        <w:fldChar w:fldCharType="end"/>
      </w:r>
    </w:p>
    <w:p w14:paraId="34BE8459" w14:textId="441AC882"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3.14</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Soins hygiéniques</w:t>
      </w:r>
      <w:r w:rsidRPr="00942E7B">
        <w:rPr>
          <w:noProof/>
          <w:lang w:val="fr-BE"/>
        </w:rPr>
        <w:tab/>
      </w:r>
      <w:r>
        <w:rPr>
          <w:noProof/>
        </w:rPr>
        <w:fldChar w:fldCharType="begin"/>
      </w:r>
      <w:r w:rsidRPr="00942E7B">
        <w:rPr>
          <w:noProof/>
          <w:lang w:val="fr-BE"/>
        </w:rPr>
        <w:instrText xml:space="preserve"> PAGEREF _Toc185609941 \h </w:instrText>
      </w:r>
      <w:r>
        <w:rPr>
          <w:noProof/>
        </w:rPr>
      </w:r>
      <w:r>
        <w:rPr>
          <w:noProof/>
        </w:rPr>
        <w:fldChar w:fldCharType="separate"/>
      </w:r>
      <w:r w:rsidRPr="00942E7B">
        <w:rPr>
          <w:noProof/>
          <w:lang w:val="fr-BE"/>
        </w:rPr>
        <w:t>160</w:t>
      </w:r>
      <w:r>
        <w:rPr>
          <w:noProof/>
        </w:rPr>
        <w:fldChar w:fldCharType="end"/>
      </w:r>
    </w:p>
    <w:p w14:paraId="0BE8162A" w14:textId="3B294F2E"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3.15</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Dialyse chronique à domicile</w:t>
      </w:r>
      <w:r w:rsidRPr="00942E7B">
        <w:rPr>
          <w:noProof/>
          <w:lang w:val="fr-BE"/>
        </w:rPr>
        <w:tab/>
      </w:r>
      <w:r>
        <w:rPr>
          <w:noProof/>
        </w:rPr>
        <w:fldChar w:fldCharType="begin"/>
      </w:r>
      <w:r w:rsidRPr="00942E7B">
        <w:rPr>
          <w:noProof/>
          <w:lang w:val="fr-BE"/>
        </w:rPr>
        <w:instrText xml:space="preserve"> PAGEREF _Toc185609942 \h </w:instrText>
      </w:r>
      <w:r>
        <w:rPr>
          <w:noProof/>
        </w:rPr>
      </w:r>
      <w:r>
        <w:rPr>
          <w:noProof/>
        </w:rPr>
        <w:fldChar w:fldCharType="separate"/>
      </w:r>
      <w:r w:rsidRPr="00942E7B">
        <w:rPr>
          <w:noProof/>
          <w:lang w:val="fr-BE"/>
        </w:rPr>
        <w:t>165</w:t>
      </w:r>
      <w:r>
        <w:rPr>
          <w:noProof/>
        </w:rPr>
        <w:fldChar w:fldCharType="end"/>
      </w:r>
    </w:p>
    <w:p w14:paraId="61A6F5D7" w14:textId="4529CA0A"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3.16</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Mesure des paramètres</w:t>
      </w:r>
      <w:r w:rsidRPr="00942E7B">
        <w:rPr>
          <w:noProof/>
          <w:lang w:val="fr-BE"/>
        </w:rPr>
        <w:tab/>
      </w:r>
      <w:r>
        <w:rPr>
          <w:noProof/>
        </w:rPr>
        <w:fldChar w:fldCharType="begin"/>
      </w:r>
      <w:r w:rsidRPr="00942E7B">
        <w:rPr>
          <w:noProof/>
          <w:lang w:val="fr-BE"/>
        </w:rPr>
        <w:instrText xml:space="preserve"> PAGEREF _Toc185609943 \h </w:instrText>
      </w:r>
      <w:r>
        <w:rPr>
          <w:noProof/>
        </w:rPr>
      </w:r>
      <w:r>
        <w:rPr>
          <w:noProof/>
        </w:rPr>
        <w:fldChar w:fldCharType="separate"/>
      </w:r>
      <w:r w:rsidRPr="00942E7B">
        <w:rPr>
          <w:noProof/>
          <w:lang w:val="fr-BE"/>
        </w:rPr>
        <w:t>170</w:t>
      </w:r>
      <w:r>
        <w:rPr>
          <w:noProof/>
        </w:rPr>
        <w:fldChar w:fldCharType="end"/>
      </w:r>
    </w:p>
    <w:p w14:paraId="5D3215DE" w14:textId="6D888D9E"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3.17</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Problèmes respiratoires</w:t>
      </w:r>
      <w:r w:rsidRPr="00942E7B">
        <w:rPr>
          <w:noProof/>
          <w:lang w:val="fr-BE"/>
        </w:rPr>
        <w:tab/>
      </w:r>
      <w:r>
        <w:rPr>
          <w:noProof/>
        </w:rPr>
        <w:fldChar w:fldCharType="begin"/>
      </w:r>
      <w:r w:rsidRPr="00942E7B">
        <w:rPr>
          <w:noProof/>
          <w:lang w:val="fr-BE"/>
        </w:rPr>
        <w:instrText xml:space="preserve"> PAGEREF _Toc185609944 \h </w:instrText>
      </w:r>
      <w:r>
        <w:rPr>
          <w:noProof/>
        </w:rPr>
      </w:r>
      <w:r>
        <w:rPr>
          <w:noProof/>
        </w:rPr>
        <w:fldChar w:fldCharType="separate"/>
      </w:r>
      <w:r w:rsidRPr="00942E7B">
        <w:rPr>
          <w:noProof/>
          <w:lang w:val="fr-BE"/>
        </w:rPr>
        <w:t>175</w:t>
      </w:r>
      <w:r>
        <w:rPr>
          <w:noProof/>
        </w:rPr>
        <w:fldChar w:fldCharType="end"/>
      </w:r>
    </w:p>
    <w:p w14:paraId="657DBA8A" w14:textId="6D26ABAC"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3.18</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Soins gastro-intestinaux</w:t>
      </w:r>
      <w:r w:rsidRPr="00942E7B">
        <w:rPr>
          <w:noProof/>
          <w:lang w:val="fr-BE"/>
        </w:rPr>
        <w:tab/>
      </w:r>
      <w:r>
        <w:rPr>
          <w:noProof/>
        </w:rPr>
        <w:fldChar w:fldCharType="begin"/>
      </w:r>
      <w:r w:rsidRPr="00942E7B">
        <w:rPr>
          <w:noProof/>
          <w:lang w:val="fr-BE"/>
        </w:rPr>
        <w:instrText xml:space="preserve"> PAGEREF _Toc185609945 \h </w:instrText>
      </w:r>
      <w:r>
        <w:rPr>
          <w:noProof/>
        </w:rPr>
      </w:r>
      <w:r>
        <w:rPr>
          <w:noProof/>
        </w:rPr>
        <w:fldChar w:fldCharType="separate"/>
      </w:r>
      <w:r w:rsidRPr="00942E7B">
        <w:rPr>
          <w:noProof/>
          <w:lang w:val="fr-BE"/>
        </w:rPr>
        <w:t>181</w:t>
      </w:r>
      <w:r>
        <w:rPr>
          <w:noProof/>
        </w:rPr>
        <w:fldChar w:fldCharType="end"/>
      </w:r>
    </w:p>
    <w:p w14:paraId="236A389F" w14:textId="0B6AE313"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3.19</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 Préoccupations uro-génitales</w:t>
      </w:r>
      <w:r w:rsidRPr="00942E7B">
        <w:rPr>
          <w:noProof/>
          <w:lang w:val="fr-BE"/>
        </w:rPr>
        <w:tab/>
      </w:r>
      <w:r>
        <w:rPr>
          <w:noProof/>
        </w:rPr>
        <w:fldChar w:fldCharType="begin"/>
      </w:r>
      <w:r w:rsidRPr="00942E7B">
        <w:rPr>
          <w:noProof/>
          <w:lang w:val="fr-BE"/>
        </w:rPr>
        <w:instrText xml:space="preserve"> PAGEREF _Toc185609946 \h </w:instrText>
      </w:r>
      <w:r>
        <w:rPr>
          <w:noProof/>
        </w:rPr>
      </w:r>
      <w:r>
        <w:rPr>
          <w:noProof/>
        </w:rPr>
        <w:fldChar w:fldCharType="separate"/>
      </w:r>
      <w:r w:rsidRPr="00942E7B">
        <w:rPr>
          <w:noProof/>
          <w:lang w:val="fr-BE"/>
        </w:rPr>
        <w:t>187</w:t>
      </w:r>
      <w:r>
        <w:rPr>
          <w:noProof/>
        </w:rPr>
        <w:fldChar w:fldCharType="end"/>
      </w:r>
    </w:p>
    <w:p w14:paraId="3D0AE23C" w14:textId="7BC77503"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3.20</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Entretien des cathéters</w:t>
      </w:r>
      <w:r w:rsidRPr="00942E7B">
        <w:rPr>
          <w:noProof/>
          <w:lang w:val="fr-BE"/>
        </w:rPr>
        <w:tab/>
      </w:r>
      <w:r>
        <w:rPr>
          <w:noProof/>
        </w:rPr>
        <w:fldChar w:fldCharType="begin"/>
      </w:r>
      <w:r w:rsidRPr="00942E7B">
        <w:rPr>
          <w:noProof/>
          <w:lang w:val="fr-BE"/>
        </w:rPr>
        <w:instrText xml:space="preserve"> PAGEREF _Toc185609947 \h </w:instrText>
      </w:r>
      <w:r>
        <w:rPr>
          <w:noProof/>
        </w:rPr>
      </w:r>
      <w:r>
        <w:rPr>
          <w:noProof/>
        </w:rPr>
        <w:fldChar w:fldCharType="separate"/>
      </w:r>
      <w:r w:rsidRPr="00942E7B">
        <w:rPr>
          <w:noProof/>
          <w:lang w:val="fr-BE"/>
        </w:rPr>
        <w:t>194</w:t>
      </w:r>
      <w:r>
        <w:rPr>
          <w:noProof/>
        </w:rPr>
        <w:fldChar w:fldCharType="end"/>
      </w:r>
    </w:p>
    <w:p w14:paraId="6595F3A8" w14:textId="278A8FB4"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3.21</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Soins des plaies</w:t>
      </w:r>
      <w:r w:rsidRPr="00942E7B">
        <w:rPr>
          <w:noProof/>
          <w:lang w:val="fr-BE"/>
        </w:rPr>
        <w:tab/>
      </w:r>
      <w:r>
        <w:rPr>
          <w:noProof/>
        </w:rPr>
        <w:fldChar w:fldCharType="begin"/>
      </w:r>
      <w:r w:rsidRPr="00942E7B">
        <w:rPr>
          <w:noProof/>
          <w:lang w:val="fr-BE"/>
        </w:rPr>
        <w:instrText xml:space="preserve"> PAGEREF _Toc185609948 \h </w:instrText>
      </w:r>
      <w:r>
        <w:rPr>
          <w:noProof/>
        </w:rPr>
      </w:r>
      <w:r>
        <w:rPr>
          <w:noProof/>
        </w:rPr>
        <w:fldChar w:fldCharType="separate"/>
      </w:r>
      <w:r w:rsidRPr="00942E7B">
        <w:rPr>
          <w:noProof/>
          <w:lang w:val="fr-BE"/>
        </w:rPr>
        <w:t>200</w:t>
      </w:r>
      <w:r>
        <w:rPr>
          <w:noProof/>
        </w:rPr>
        <w:fldChar w:fldCharType="end"/>
      </w:r>
    </w:p>
    <w:p w14:paraId="44B16865" w14:textId="6A5675F0"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3.22</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 Thérapie de compression</w:t>
      </w:r>
      <w:r w:rsidRPr="00942E7B">
        <w:rPr>
          <w:noProof/>
          <w:lang w:val="fr-BE"/>
        </w:rPr>
        <w:tab/>
      </w:r>
      <w:r>
        <w:rPr>
          <w:noProof/>
        </w:rPr>
        <w:fldChar w:fldCharType="begin"/>
      </w:r>
      <w:r w:rsidRPr="00942E7B">
        <w:rPr>
          <w:noProof/>
          <w:lang w:val="fr-BE"/>
        </w:rPr>
        <w:instrText xml:space="preserve"> PAGEREF _Toc185609949 \h </w:instrText>
      </w:r>
      <w:r>
        <w:rPr>
          <w:noProof/>
        </w:rPr>
      </w:r>
      <w:r>
        <w:rPr>
          <w:noProof/>
        </w:rPr>
        <w:fldChar w:fldCharType="separate"/>
      </w:r>
      <w:r w:rsidRPr="00942E7B">
        <w:rPr>
          <w:noProof/>
          <w:lang w:val="fr-BE"/>
        </w:rPr>
        <w:t>211</w:t>
      </w:r>
      <w:r>
        <w:rPr>
          <w:noProof/>
        </w:rPr>
        <w:fldChar w:fldCharType="end"/>
      </w:r>
    </w:p>
    <w:p w14:paraId="64FEC7E6" w14:textId="5DF20493" w:rsidR="00F95309" w:rsidRPr="00942E7B" w:rsidRDefault="00F95309">
      <w:pPr>
        <w:pStyle w:val="TOC2"/>
        <w:tabs>
          <w:tab w:val="left" w:pos="578"/>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3.23</w:t>
      </w:r>
      <w:r w:rsidRPr="00942E7B">
        <w:rPr>
          <w:rFonts w:eastAsiaTheme="minorEastAsia" w:cstheme="minorBidi"/>
          <w:b w:val="0"/>
          <w:noProof/>
          <w:kern w:val="2"/>
          <w:sz w:val="22"/>
          <w:szCs w:val="22"/>
          <w:lang w:val="fr-BE" w:eastAsia="en-GB"/>
          <w14:ligatures w14:val="standardContextual"/>
        </w:rPr>
        <w:tab/>
      </w:r>
      <w:r w:rsidR="007C777B">
        <w:rPr>
          <w:noProof/>
          <w:lang w:val="fr-BE"/>
        </w:rPr>
        <w:t>Template</w:t>
      </w:r>
      <w:r w:rsidRPr="00942E7B">
        <w:rPr>
          <w:noProof/>
          <w:lang w:val="fr-BE"/>
        </w:rPr>
        <w:t xml:space="preserve"> : Soins infirmiers générique</w:t>
      </w:r>
      <w:r w:rsidRPr="00942E7B">
        <w:rPr>
          <w:noProof/>
          <w:lang w:val="fr-BE"/>
        </w:rPr>
        <w:tab/>
      </w:r>
      <w:r>
        <w:rPr>
          <w:noProof/>
        </w:rPr>
        <w:fldChar w:fldCharType="begin"/>
      </w:r>
      <w:r w:rsidRPr="00942E7B">
        <w:rPr>
          <w:noProof/>
          <w:lang w:val="fr-BE"/>
        </w:rPr>
        <w:instrText xml:space="preserve"> PAGEREF _Toc185609950 \h </w:instrText>
      </w:r>
      <w:r>
        <w:rPr>
          <w:noProof/>
        </w:rPr>
      </w:r>
      <w:r>
        <w:rPr>
          <w:noProof/>
        </w:rPr>
        <w:fldChar w:fldCharType="separate"/>
      </w:r>
      <w:r w:rsidRPr="00942E7B">
        <w:rPr>
          <w:noProof/>
          <w:lang w:val="fr-BE"/>
        </w:rPr>
        <w:t>216</w:t>
      </w:r>
      <w:r>
        <w:rPr>
          <w:noProof/>
        </w:rPr>
        <w:fldChar w:fldCharType="end"/>
      </w:r>
    </w:p>
    <w:p w14:paraId="1D47C143" w14:textId="51A25AB7" w:rsidR="00F95309" w:rsidRPr="00942E7B" w:rsidRDefault="00F95309">
      <w:pPr>
        <w:pStyle w:val="TOC1"/>
        <w:tabs>
          <w:tab w:val="left" w:pos="387"/>
          <w:tab w:val="right" w:leader="dot" w:pos="9350"/>
        </w:tabs>
        <w:rPr>
          <w:rFonts w:eastAsiaTheme="minorEastAsia" w:cstheme="minorBidi"/>
          <w:b w:val="0"/>
          <w:caps w:val="0"/>
          <w:noProof/>
          <w:kern w:val="2"/>
          <w:sz w:val="22"/>
          <w:szCs w:val="22"/>
          <w:lang w:val="fr-BE" w:eastAsia="en-GB"/>
          <w14:ligatures w14:val="standardContextual"/>
        </w:rPr>
      </w:pPr>
      <w:r w:rsidRPr="00942E7B">
        <w:rPr>
          <w:rFonts w:ascii="Arial" w:hAnsi="Arial"/>
          <w:noProof/>
          <w:lang w:val="fr-BE"/>
        </w:rPr>
        <w:t>4.</w:t>
      </w:r>
      <w:r w:rsidRPr="00942E7B">
        <w:rPr>
          <w:rFonts w:eastAsiaTheme="minorEastAsia" w:cstheme="minorBidi"/>
          <w:b w:val="0"/>
          <w:caps w:val="0"/>
          <w:noProof/>
          <w:kern w:val="2"/>
          <w:sz w:val="22"/>
          <w:szCs w:val="22"/>
          <w:lang w:val="fr-BE" w:eastAsia="en-GB"/>
          <w14:ligatures w14:val="standardContextual"/>
        </w:rPr>
        <w:tab/>
      </w:r>
      <w:r w:rsidRPr="00942E7B">
        <w:rPr>
          <w:noProof/>
          <w:lang w:val="fr-BE"/>
        </w:rPr>
        <w:t>Fonctionnalités de base et avancées</w:t>
      </w:r>
      <w:r w:rsidRPr="00942E7B">
        <w:rPr>
          <w:noProof/>
          <w:lang w:val="fr-BE"/>
        </w:rPr>
        <w:tab/>
      </w:r>
      <w:r>
        <w:rPr>
          <w:noProof/>
        </w:rPr>
        <w:fldChar w:fldCharType="begin"/>
      </w:r>
      <w:r w:rsidRPr="00942E7B">
        <w:rPr>
          <w:noProof/>
          <w:lang w:val="fr-BE"/>
        </w:rPr>
        <w:instrText xml:space="preserve"> PAGEREF _Toc185609951 \h </w:instrText>
      </w:r>
      <w:r>
        <w:rPr>
          <w:noProof/>
        </w:rPr>
      </w:r>
      <w:r>
        <w:rPr>
          <w:noProof/>
        </w:rPr>
        <w:fldChar w:fldCharType="separate"/>
      </w:r>
      <w:r w:rsidRPr="00942E7B">
        <w:rPr>
          <w:noProof/>
          <w:lang w:val="fr-BE"/>
        </w:rPr>
        <w:t>221</w:t>
      </w:r>
      <w:r>
        <w:rPr>
          <w:noProof/>
        </w:rPr>
        <w:fldChar w:fldCharType="end"/>
      </w:r>
    </w:p>
    <w:p w14:paraId="64CDE0BC" w14:textId="6E378BB7"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4.0</w:t>
      </w:r>
      <w:r w:rsidRPr="00942E7B">
        <w:rPr>
          <w:rFonts w:eastAsiaTheme="minorEastAsia" w:cstheme="minorBidi"/>
          <w:b w:val="0"/>
          <w:noProof/>
          <w:kern w:val="2"/>
          <w:sz w:val="22"/>
          <w:szCs w:val="22"/>
          <w:lang w:val="fr-BE" w:eastAsia="en-GB"/>
          <w14:ligatures w14:val="standardContextual"/>
        </w:rPr>
        <w:tab/>
      </w:r>
      <w:r w:rsidRPr="00942E7B">
        <w:rPr>
          <w:noProof/>
          <w:lang w:val="fr-BE"/>
        </w:rPr>
        <w:t>Fonctionnalités de base</w:t>
      </w:r>
      <w:r w:rsidRPr="00942E7B">
        <w:rPr>
          <w:noProof/>
          <w:lang w:val="fr-BE"/>
        </w:rPr>
        <w:tab/>
      </w:r>
      <w:r>
        <w:rPr>
          <w:noProof/>
        </w:rPr>
        <w:fldChar w:fldCharType="begin"/>
      </w:r>
      <w:r w:rsidRPr="00942E7B">
        <w:rPr>
          <w:noProof/>
          <w:lang w:val="fr-BE"/>
        </w:rPr>
        <w:instrText xml:space="preserve"> PAGEREF _Toc185609952 \h </w:instrText>
      </w:r>
      <w:r>
        <w:rPr>
          <w:noProof/>
        </w:rPr>
      </w:r>
      <w:r>
        <w:rPr>
          <w:noProof/>
        </w:rPr>
        <w:fldChar w:fldCharType="separate"/>
      </w:r>
      <w:r w:rsidRPr="00942E7B">
        <w:rPr>
          <w:noProof/>
          <w:lang w:val="fr-BE"/>
        </w:rPr>
        <w:t>221</w:t>
      </w:r>
      <w:r>
        <w:rPr>
          <w:noProof/>
        </w:rPr>
        <w:fldChar w:fldCharType="end"/>
      </w:r>
    </w:p>
    <w:p w14:paraId="49336B61" w14:textId="0DB46D5D" w:rsidR="00F95309" w:rsidRPr="00942E7B" w:rsidRDefault="00F95309">
      <w:pPr>
        <w:pStyle w:val="TOC2"/>
        <w:tabs>
          <w:tab w:val="left" w:pos="476"/>
          <w:tab w:val="right" w:leader="dot" w:pos="9350"/>
        </w:tabs>
        <w:rPr>
          <w:rFonts w:eastAsiaTheme="minorEastAsia" w:cstheme="minorBidi"/>
          <w:b w:val="0"/>
          <w:noProof/>
          <w:kern w:val="2"/>
          <w:sz w:val="22"/>
          <w:szCs w:val="22"/>
          <w:lang w:val="fr-BE" w:eastAsia="en-GB"/>
          <w14:ligatures w14:val="standardContextual"/>
        </w:rPr>
      </w:pPr>
      <w:r w:rsidRPr="00942E7B">
        <w:rPr>
          <w:noProof/>
          <w:lang w:val="fr-BE"/>
        </w:rPr>
        <w:t>4.1</w:t>
      </w:r>
      <w:r w:rsidRPr="00942E7B">
        <w:rPr>
          <w:rFonts w:eastAsiaTheme="minorEastAsia" w:cstheme="minorBidi"/>
          <w:b w:val="0"/>
          <w:noProof/>
          <w:kern w:val="2"/>
          <w:sz w:val="22"/>
          <w:szCs w:val="22"/>
          <w:lang w:val="fr-BE" w:eastAsia="en-GB"/>
          <w14:ligatures w14:val="standardContextual"/>
        </w:rPr>
        <w:tab/>
      </w:r>
      <w:r w:rsidRPr="00942E7B">
        <w:rPr>
          <w:noProof/>
          <w:lang w:val="fr-BE"/>
        </w:rPr>
        <w:t>Fonctionnalités avancées</w:t>
      </w:r>
      <w:r w:rsidRPr="00942E7B">
        <w:rPr>
          <w:noProof/>
          <w:lang w:val="fr-BE"/>
        </w:rPr>
        <w:tab/>
      </w:r>
      <w:r>
        <w:rPr>
          <w:noProof/>
        </w:rPr>
        <w:fldChar w:fldCharType="begin"/>
      </w:r>
      <w:r w:rsidRPr="00942E7B">
        <w:rPr>
          <w:noProof/>
          <w:lang w:val="fr-BE"/>
        </w:rPr>
        <w:instrText xml:space="preserve"> PAGEREF _Toc185609953 \h </w:instrText>
      </w:r>
      <w:r>
        <w:rPr>
          <w:noProof/>
        </w:rPr>
      </w:r>
      <w:r>
        <w:rPr>
          <w:noProof/>
        </w:rPr>
        <w:fldChar w:fldCharType="separate"/>
      </w:r>
      <w:r w:rsidRPr="00942E7B">
        <w:rPr>
          <w:noProof/>
          <w:lang w:val="fr-BE"/>
        </w:rPr>
        <w:t>223</w:t>
      </w:r>
      <w:r>
        <w:rPr>
          <w:noProof/>
        </w:rPr>
        <w:fldChar w:fldCharType="end"/>
      </w:r>
    </w:p>
    <w:p w14:paraId="3E161D64" w14:textId="54AB5555" w:rsidR="00DB7D7A" w:rsidRPr="00942E7B" w:rsidRDefault="00DB7D7A" w:rsidP="18DD20EC">
      <w:pPr>
        <w:pStyle w:val="TOC2"/>
        <w:tabs>
          <w:tab w:val="left" w:pos="600"/>
          <w:tab w:val="right" w:leader="dot" w:pos="9360"/>
        </w:tabs>
        <w:rPr>
          <w:rFonts w:eastAsiaTheme="minorEastAsia" w:cstheme="minorBidi"/>
          <w:b w:val="0"/>
          <w:sz w:val="22"/>
          <w:szCs w:val="22"/>
          <w:lang w:val="fr-BE" w:eastAsia="en-GB"/>
        </w:rPr>
      </w:pPr>
      <w:r>
        <w:fldChar w:fldCharType="end"/>
      </w:r>
    </w:p>
    <w:p w14:paraId="13F724DE" w14:textId="6AF158E3" w:rsidR="00577584" w:rsidRPr="00942E7B" w:rsidRDefault="0093774A">
      <w:pPr>
        <w:rPr>
          <w:rFonts w:cstheme="minorBidi"/>
          <w:b/>
          <w:sz w:val="24"/>
          <w:szCs w:val="24"/>
          <w:lang w:val="fr-BE"/>
        </w:rPr>
      </w:pPr>
      <w:bookmarkStart w:id="4" w:name="PROJECT_DRIVERS_START"/>
      <w:bookmarkStart w:id="5" w:name="_Toc130825070"/>
      <w:bookmarkEnd w:id="4"/>
      <w:r w:rsidRPr="00942E7B">
        <w:rPr>
          <w:rFonts w:cstheme="minorBidi"/>
          <w:b/>
          <w:sz w:val="24"/>
          <w:szCs w:val="24"/>
          <w:lang w:val="fr-BE"/>
        </w:rPr>
        <w:br w:type="page"/>
      </w:r>
    </w:p>
    <w:p w14:paraId="47EBF134" w14:textId="77777777" w:rsidR="00577584" w:rsidRPr="00942E7B" w:rsidRDefault="00577584" w:rsidP="0093774A">
      <w:pPr>
        <w:jc w:val="both"/>
        <w:rPr>
          <w:b/>
          <w:color w:val="000000"/>
          <w:sz w:val="36"/>
          <w:szCs w:val="36"/>
          <w:lang w:val="fr-BE"/>
        </w:rPr>
      </w:pPr>
    </w:p>
    <w:p w14:paraId="1DB51A6F" w14:textId="0A54915B" w:rsidR="0004060F" w:rsidRDefault="00975694" w:rsidP="001959CC">
      <w:pPr>
        <w:pStyle w:val="Heading1"/>
      </w:pPr>
      <w:bookmarkStart w:id="6" w:name="_Toc185609898"/>
      <w:proofErr w:type="spellStart"/>
      <w:r>
        <w:t>Introduction</w:t>
      </w:r>
      <w:bookmarkEnd w:id="5"/>
      <w:bookmarkEnd w:id="6"/>
      <w:proofErr w:type="spellEnd"/>
    </w:p>
    <w:p w14:paraId="31EE7177" w14:textId="3CA56E45" w:rsidR="004D373A" w:rsidRDefault="002B36A8" w:rsidP="000C5463">
      <w:pPr>
        <w:pStyle w:val="Heading2"/>
        <w:numPr>
          <w:ilvl w:val="1"/>
          <w:numId w:val="54"/>
        </w:numPr>
      </w:pPr>
      <w:bookmarkStart w:id="7" w:name="_Toc130825071"/>
      <w:bookmarkStart w:id="8" w:name="_Toc185609899"/>
      <w:r w:rsidRPr="00F72544">
        <w:t xml:space="preserve">Définition et </w:t>
      </w:r>
      <w:proofErr w:type="spellStart"/>
      <w:r w:rsidRPr="00F72544">
        <w:t>description</w:t>
      </w:r>
      <w:proofErr w:type="spellEnd"/>
      <w:r w:rsidRPr="00F72544">
        <w:t xml:space="preserve"> du </w:t>
      </w:r>
      <w:proofErr w:type="spellStart"/>
      <w:r w:rsidRPr="00F72544">
        <w:t>terme</w:t>
      </w:r>
      <w:proofErr w:type="spellEnd"/>
      <w:r w:rsidRPr="00F72544">
        <w:t xml:space="preserve"> </w:t>
      </w:r>
      <w:bookmarkEnd w:id="7"/>
      <w:bookmarkEnd w:id="8"/>
    </w:p>
    <w:p w14:paraId="35F797C8" w14:textId="6E7E7CFF" w:rsidR="000E2AC8" w:rsidRDefault="00DF6EDE" w:rsidP="00EF5311">
      <w:pPr>
        <w:jc w:val="both"/>
        <w:rPr>
          <w:rFonts w:cstheme="minorHAnsi"/>
          <w:b/>
          <w:color w:val="0F0F0F"/>
          <w:sz w:val="24"/>
          <w:szCs w:val="24"/>
          <w:lang w:val="fr-BE"/>
        </w:rPr>
      </w:pPr>
      <w:r w:rsidRPr="00DF6EDE">
        <w:rPr>
          <w:rFonts w:cstheme="minorHAnsi"/>
          <w:b/>
          <w:color w:val="0F0F0F"/>
          <w:sz w:val="24"/>
          <w:szCs w:val="24"/>
          <w:lang w:val="fr-BE"/>
        </w:rPr>
        <w:t xml:space="preserve">Pour les termes généraux et les définitions, veuillez vous référer au document « Business </w:t>
      </w:r>
      <w:proofErr w:type="spellStart"/>
      <w:r w:rsidRPr="00DF6EDE">
        <w:rPr>
          <w:rFonts w:cstheme="minorHAnsi"/>
          <w:b/>
          <w:color w:val="0F0F0F"/>
          <w:sz w:val="24"/>
          <w:szCs w:val="24"/>
          <w:lang w:val="fr-BE"/>
        </w:rPr>
        <w:t>Requirements</w:t>
      </w:r>
      <w:proofErr w:type="spellEnd"/>
      <w:r w:rsidRPr="00DF6EDE">
        <w:rPr>
          <w:rFonts w:cstheme="minorHAnsi"/>
          <w:b/>
          <w:color w:val="0F0F0F"/>
          <w:sz w:val="24"/>
          <w:szCs w:val="24"/>
          <w:lang w:val="fr-BE"/>
        </w:rPr>
        <w:t xml:space="preserve"> ». Les termes suivants s'appliquent spécifiquement aux exigences en matière de soins infirmiers.</w:t>
      </w:r>
    </w:p>
    <w:p w14:paraId="3A96473C" w14:textId="77777777" w:rsidR="00DF6EDE" w:rsidRPr="00942E7B" w:rsidRDefault="00DF6EDE" w:rsidP="00EF5311">
      <w:pPr>
        <w:jc w:val="both"/>
        <w:rPr>
          <w:rFonts w:cstheme="minorHAnsi"/>
          <w:b/>
          <w:color w:val="0F0F0F"/>
          <w:sz w:val="24"/>
          <w:szCs w:val="24"/>
          <w:lang w:val="fr-BE"/>
        </w:rPr>
      </w:pPr>
    </w:p>
    <w:p w14:paraId="59139548" w14:textId="25191FD8" w:rsidR="0004060F" w:rsidRPr="00942E7B" w:rsidRDefault="0004060F" w:rsidP="00EF5311">
      <w:pPr>
        <w:jc w:val="both"/>
        <w:rPr>
          <w:rFonts w:cstheme="minorHAnsi"/>
          <w:bCs/>
          <w:color w:val="0F0F0F"/>
          <w:sz w:val="24"/>
          <w:szCs w:val="24"/>
          <w:lang w:val="fr-BE"/>
        </w:rPr>
      </w:pPr>
      <w:r w:rsidRPr="00942E7B">
        <w:rPr>
          <w:rFonts w:cstheme="minorHAnsi"/>
          <w:b/>
          <w:color w:val="0F0F0F"/>
          <w:sz w:val="24"/>
          <w:szCs w:val="24"/>
          <w:lang w:val="fr-BE"/>
        </w:rPr>
        <w:t xml:space="preserve">Annexe 81 </w:t>
      </w:r>
      <w:r w:rsidRPr="00942E7B">
        <w:rPr>
          <w:rFonts w:cstheme="minorHAnsi"/>
          <w:bCs/>
          <w:color w:val="0F0F0F"/>
          <w:sz w:val="24"/>
          <w:szCs w:val="24"/>
          <w:lang w:val="fr-BE"/>
        </w:rPr>
        <w:t xml:space="preserve">: </w:t>
      </w:r>
      <w:r w:rsidR="00DF6EDE" w:rsidRPr="00DF6EDE">
        <w:rPr>
          <w:rFonts w:cstheme="minorHAnsi"/>
          <w:bCs/>
          <w:color w:val="0F0F0F"/>
          <w:sz w:val="24"/>
          <w:szCs w:val="24"/>
          <w:lang w:val="fr-BE"/>
        </w:rPr>
        <w:t>Attestation justifiant le remboursement</w:t>
      </w:r>
      <w:r w:rsidRPr="00942E7B">
        <w:rPr>
          <w:rFonts w:cstheme="minorHAnsi"/>
          <w:bCs/>
          <w:color w:val="0F0F0F"/>
          <w:sz w:val="24"/>
          <w:szCs w:val="24"/>
          <w:lang w:val="fr-BE"/>
        </w:rPr>
        <w:t xml:space="preserve"> des médicaments </w:t>
      </w:r>
      <w:r w:rsidR="00DF6EDE">
        <w:rPr>
          <w:rFonts w:cstheme="minorHAnsi"/>
          <w:bCs/>
          <w:color w:val="0F0F0F"/>
          <w:sz w:val="24"/>
          <w:szCs w:val="24"/>
          <w:lang w:val="fr-BE"/>
        </w:rPr>
        <w:t>hebdomadaire</w:t>
      </w:r>
      <w:r w:rsidRPr="00942E7B">
        <w:rPr>
          <w:rFonts w:cstheme="minorHAnsi"/>
          <w:bCs/>
          <w:color w:val="0F0F0F"/>
          <w:sz w:val="24"/>
          <w:szCs w:val="24"/>
          <w:lang w:val="fr-BE"/>
        </w:rPr>
        <w:t>, annexe au règlement du 28 juillet 2003.</w:t>
      </w:r>
    </w:p>
    <w:p w14:paraId="49FBD21B" w14:textId="5CB8430E" w:rsidR="000F0194" w:rsidRPr="00942E7B" w:rsidRDefault="000F0194" w:rsidP="00EF5311">
      <w:pPr>
        <w:jc w:val="both"/>
        <w:rPr>
          <w:rFonts w:cstheme="minorHAnsi"/>
          <w:bCs/>
          <w:color w:val="0F0F0F"/>
          <w:sz w:val="24"/>
          <w:szCs w:val="24"/>
          <w:lang w:val="fr-BE"/>
        </w:rPr>
      </w:pPr>
    </w:p>
    <w:p w14:paraId="55F13F20" w14:textId="2390E469" w:rsidR="002465CD" w:rsidRPr="00942E7B" w:rsidRDefault="000F0194" w:rsidP="00EF5311">
      <w:pPr>
        <w:jc w:val="both"/>
        <w:rPr>
          <w:rFonts w:cstheme="minorHAnsi"/>
          <w:bCs/>
          <w:color w:val="0F0F0F"/>
          <w:sz w:val="24"/>
          <w:szCs w:val="24"/>
          <w:lang w:val="fr-BE"/>
        </w:rPr>
      </w:pPr>
      <w:r w:rsidRPr="00942E7B">
        <w:rPr>
          <w:rFonts w:cstheme="minorHAnsi"/>
          <w:b/>
          <w:color w:val="0F0F0F"/>
          <w:sz w:val="24"/>
          <w:szCs w:val="24"/>
          <w:lang w:val="fr-BE"/>
        </w:rPr>
        <w:t xml:space="preserve">Annexe 85 : </w:t>
      </w:r>
      <w:r w:rsidRPr="00942E7B">
        <w:rPr>
          <w:rFonts w:cstheme="minorHAnsi"/>
          <w:bCs/>
          <w:color w:val="0F0F0F"/>
          <w:sz w:val="24"/>
          <w:szCs w:val="24"/>
          <w:lang w:val="fr-BE"/>
        </w:rPr>
        <w:t>Protocole de prise en charge des patients atteints de diabète de type 2, annexe au règlement sur les soins médicaux du 28 juillet 2003. Ce protocole de soins se limite à faire l'inventaire des données de base à inscrire au dossier médical global des patients atteints de diabète de type 2 qui bénéficient de la disposition pour le suivi d'un patient atteint de diabète de type 2 (102852)</w:t>
      </w:r>
    </w:p>
    <w:p w14:paraId="23F15A7C" w14:textId="2411A1BF" w:rsidR="000F0194" w:rsidRPr="00942E7B" w:rsidRDefault="000F0194" w:rsidP="00EF5311">
      <w:pPr>
        <w:jc w:val="both"/>
        <w:rPr>
          <w:rFonts w:cstheme="minorHAnsi"/>
          <w:bCs/>
          <w:color w:val="0F0F0F"/>
          <w:sz w:val="24"/>
          <w:szCs w:val="24"/>
          <w:lang w:val="fr-BE"/>
        </w:rPr>
      </w:pPr>
    </w:p>
    <w:p w14:paraId="5D1933A7" w14:textId="75E60A61" w:rsidR="00247EFB" w:rsidRPr="00942E7B" w:rsidRDefault="00247EFB" w:rsidP="00EF5311">
      <w:pPr>
        <w:jc w:val="both"/>
        <w:rPr>
          <w:rFonts w:cstheme="minorHAnsi"/>
          <w:bCs/>
          <w:color w:val="0F0F0F"/>
          <w:sz w:val="24"/>
          <w:szCs w:val="24"/>
          <w:lang w:val="fr-BE"/>
        </w:rPr>
      </w:pPr>
      <w:r w:rsidRPr="00942E7B">
        <w:rPr>
          <w:rFonts w:cstheme="minorHAnsi"/>
          <w:b/>
          <w:color w:val="0F0F0F"/>
          <w:sz w:val="24"/>
          <w:szCs w:val="24"/>
          <w:lang w:val="fr-BE"/>
        </w:rPr>
        <w:t xml:space="preserve">Règle de diagnostic : </w:t>
      </w:r>
      <w:r w:rsidRPr="00942E7B">
        <w:rPr>
          <w:rFonts w:cstheme="minorHAnsi"/>
          <w:bCs/>
          <w:color w:val="0F0F0F"/>
          <w:sz w:val="24"/>
          <w:szCs w:val="24"/>
          <w:lang w:val="fr-BE"/>
        </w:rPr>
        <w:t xml:space="preserve">Le remboursement d'une prestation technique n'est effectué que si le patient présente un diagnostic spécifique. </w:t>
      </w:r>
    </w:p>
    <w:p w14:paraId="1968B133" w14:textId="1BF779CA" w:rsidR="00761B40" w:rsidRPr="00942E7B" w:rsidRDefault="00ED1C0C" w:rsidP="00EF5311">
      <w:pPr>
        <w:jc w:val="both"/>
        <w:rPr>
          <w:rFonts w:cstheme="minorHAnsi"/>
          <w:bCs/>
          <w:color w:val="0F0F0F"/>
          <w:sz w:val="24"/>
          <w:szCs w:val="24"/>
          <w:lang w:val="fr-BE"/>
        </w:rPr>
      </w:pPr>
      <w:r w:rsidRPr="00942E7B">
        <w:rPr>
          <w:rFonts w:cstheme="minorHAnsi"/>
          <w:bCs/>
          <w:color w:val="0F0F0F"/>
          <w:sz w:val="24"/>
          <w:szCs w:val="24"/>
          <w:lang w:val="fr-BE"/>
        </w:rPr>
        <w:t xml:space="preserve"> </w:t>
      </w:r>
    </w:p>
    <w:p w14:paraId="05F677AE" w14:textId="3AF4E09C" w:rsidR="005436BE" w:rsidRPr="00942E7B" w:rsidRDefault="005436BE" w:rsidP="00EF5311">
      <w:pPr>
        <w:jc w:val="both"/>
        <w:rPr>
          <w:rFonts w:cstheme="minorHAnsi"/>
          <w:bCs/>
          <w:color w:val="0F0F0F"/>
          <w:sz w:val="24"/>
          <w:szCs w:val="24"/>
          <w:lang w:val="fr-BE"/>
        </w:rPr>
      </w:pPr>
      <w:r w:rsidRPr="00942E7B">
        <w:rPr>
          <w:rFonts w:cstheme="minorHAnsi"/>
          <w:b/>
          <w:color w:val="0F0F0F"/>
          <w:sz w:val="24"/>
          <w:szCs w:val="24"/>
          <w:lang w:val="fr-BE"/>
        </w:rPr>
        <w:t xml:space="preserve">Dossier </w:t>
      </w:r>
      <w:r w:rsidR="00953ACD">
        <w:rPr>
          <w:rFonts w:cstheme="minorHAnsi"/>
          <w:b/>
          <w:color w:val="0F0F0F"/>
          <w:sz w:val="24"/>
          <w:szCs w:val="24"/>
          <w:lang w:val="fr-BE"/>
        </w:rPr>
        <w:t>M</w:t>
      </w:r>
      <w:r w:rsidRPr="00942E7B">
        <w:rPr>
          <w:rFonts w:cstheme="minorHAnsi"/>
          <w:b/>
          <w:color w:val="0F0F0F"/>
          <w:sz w:val="24"/>
          <w:szCs w:val="24"/>
          <w:lang w:val="fr-BE"/>
        </w:rPr>
        <w:t xml:space="preserve">édical </w:t>
      </w:r>
      <w:r w:rsidR="00953ACD">
        <w:rPr>
          <w:rFonts w:cstheme="minorHAnsi"/>
          <w:b/>
          <w:color w:val="0F0F0F"/>
          <w:sz w:val="24"/>
          <w:szCs w:val="24"/>
          <w:lang w:val="fr-BE"/>
        </w:rPr>
        <w:t>Global</w:t>
      </w:r>
      <w:r w:rsidRPr="00942E7B">
        <w:rPr>
          <w:rFonts w:cstheme="minorHAnsi"/>
          <w:b/>
          <w:color w:val="0F0F0F"/>
          <w:sz w:val="24"/>
          <w:szCs w:val="24"/>
          <w:lang w:val="fr-BE"/>
        </w:rPr>
        <w:t xml:space="preserve"> : </w:t>
      </w:r>
      <w:r w:rsidRPr="00942E7B">
        <w:rPr>
          <w:rFonts w:cstheme="minorHAnsi"/>
          <w:bCs/>
          <w:color w:val="0F0F0F"/>
          <w:sz w:val="24"/>
          <w:szCs w:val="24"/>
          <w:lang w:val="fr-BE"/>
        </w:rPr>
        <w:t>D</w:t>
      </w:r>
      <w:r w:rsidR="00953ACD">
        <w:rPr>
          <w:rFonts w:cstheme="minorHAnsi"/>
          <w:bCs/>
          <w:color w:val="0F0F0F"/>
          <w:sz w:val="24"/>
          <w:szCs w:val="24"/>
          <w:lang w:val="fr-BE"/>
        </w:rPr>
        <w:t>MG</w:t>
      </w:r>
      <w:r w:rsidRPr="00942E7B">
        <w:rPr>
          <w:rFonts w:cstheme="minorHAnsi"/>
          <w:bCs/>
          <w:color w:val="0F0F0F"/>
          <w:sz w:val="24"/>
          <w:szCs w:val="24"/>
          <w:lang w:val="fr-BE"/>
        </w:rPr>
        <w:t xml:space="preserve"> </w:t>
      </w:r>
    </w:p>
    <w:p w14:paraId="586D2E12" w14:textId="77777777" w:rsidR="00247EFB" w:rsidRPr="00942E7B" w:rsidRDefault="00247EFB" w:rsidP="00EF5311">
      <w:pPr>
        <w:jc w:val="both"/>
        <w:rPr>
          <w:rFonts w:cstheme="minorHAnsi"/>
          <w:bCs/>
          <w:color w:val="0F0F0F"/>
          <w:sz w:val="24"/>
          <w:szCs w:val="24"/>
          <w:lang w:val="fr-BE"/>
        </w:rPr>
      </w:pPr>
    </w:p>
    <w:p w14:paraId="7B4916C2" w14:textId="0F575F61" w:rsidR="00B12A9A" w:rsidRPr="00942E7B" w:rsidRDefault="00B12A9A" w:rsidP="00EF5311">
      <w:pPr>
        <w:jc w:val="both"/>
        <w:rPr>
          <w:rFonts w:cstheme="minorHAnsi"/>
          <w:bCs/>
          <w:color w:val="0F0F0F"/>
          <w:sz w:val="24"/>
          <w:szCs w:val="24"/>
          <w:lang w:val="fr-BE"/>
        </w:rPr>
      </w:pPr>
      <w:proofErr w:type="spellStart"/>
      <w:r w:rsidRPr="00942E7B">
        <w:rPr>
          <w:rFonts w:cstheme="minorHAnsi"/>
          <w:b/>
          <w:color w:val="0F0F0F"/>
          <w:sz w:val="24"/>
          <w:szCs w:val="24"/>
          <w:lang w:val="fr-BE"/>
        </w:rPr>
        <w:t>A</w:t>
      </w:r>
      <w:r w:rsidR="00185348">
        <w:rPr>
          <w:rFonts w:cstheme="minorHAnsi"/>
          <w:b/>
          <w:color w:val="0F0F0F"/>
          <w:sz w:val="24"/>
          <w:szCs w:val="24"/>
          <w:lang w:val="fr-BE"/>
        </w:rPr>
        <w:t>RN</w:t>
      </w:r>
      <w:r w:rsidRPr="00942E7B">
        <w:rPr>
          <w:rFonts w:cstheme="minorHAnsi"/>
          <w:b/>
          <w:color w:val="0F0F0F"/>
          <w:sz w:val="24"/>
          <w:szCs w:val="24"/>
          <w:lang w:val="fr-BE"/>
        </w:rPr>
        <w:t>êté</w:t>
      </w:r>
      <w:proofErr w:type="spellEnd"/>
      <w:r w:rsidRPr="00942E7B">
        <w:rPr>
          <w:rFonts w:cstheme="minorHAnsi"/>
          <w:b/>
          <w:color w:val="0F0F0F"/>
          <w:sz w:val="24"/>
          <w:szCs w:val="24"/>
          <w:lang w:val="fr-BE"/>
        </w:rPr>
        <w:t xml:space="preserve"> royal :</w:t>
      </w:r>
      <w:r w:rsidR="005436BE" w:rsidRPr="00942E7B">
        <w:rPr>
          <w:rFonts w:cstheme="minorHAnsi"/>
          <w:bCs/>
          <w:color w:val="0F0F0F"/>
          <w:sz w:val="24"/>
          <w:szCs w:val="24"/>
          <w:lang w:val="fr-BE"/>
        </w:rPr>
        <w:t xml:space="preserve"> </w:t>
      </w:r>
      <w:r w:rsidR="00953ACD">
        <w:rPr>
          <w:rFonts w:cstheme="minorHAnsi"/>
          <w:bCs/>
          <w:color w:val="0F0F0F"/>
          <w:sz w:val="24"/>
          <w:szCs w:val="24"/>
          <w:lang w:val="fr-BE"/>
        </w:rPr>
        <w:t>AR</w:t>
      </w:r>
    </w:p>
    <w:p w14:paraId="341E3EDC" w14:textId="1D06B044" w:rsidR="005F1FC1" w:rsidRPr="00942E7B" w:rsidRDefault="005F1FC1" w:rsidP="00EF5311">
      <w:pPr>
        <w:jc w:val="both"/>
        <w:rPr>
          <w:rFonts w:cstheme="minorHAnsi"/>
          <w:bCs/>
          <w:color w:val="0F0F0F"/>
          <w:sz w:val="24"/>
          <w:szCs w:val="24"/>
          <w:lang w:val="fr-BE"/>
        </w:rPr>
      </w:pPr>
    </w:p>
    <w:p w14:paraId="2E74D7F3" w14:textId="6CBD20A2" w:rsidR="002E6869" w:rsidRPr="00942E7B" w:rsidRDefault="00462BC0" w:rsidP="00EF5311">
      <w:pPr>
        <w:jc w:val="both"/>
        <w:rPr>
          <w:rFonts w:cstheme="minorHAnsi"/>
          <w:color w:val="0F0F0F"/>
          <w:sz w:val="24"/>
          <w:szCs w:val="24"/>
          <w:lang w:val="fr-BE"/>
        </w:rPr>
      </w:pPr>
      <w:r w:rsidRPr="00942E7B">
        <w:rPr>
          <w:rFonts w:cstheme="minorHAnsi"/>
          <w:b/>
          <w:color w:val="0F0F0F"/>
          <w:sz w:val="24"/>
          <w:szCs w:val="24"/>
          <w:lang w:val="fr-BE"/>
        </w:rPr>
        <w:t xml:space="preserve">Liste technique des prestations de soins infirmiers : </w:t>
      </w:r>
      <w:r w:rsidR="00953ACD" w:rsidRPr="00953ACD">
        <w:rPr>
          <w:rFonts w:cstheme="minorHAnsi"/>
          <w:color w:val="0F0F0F"/>
          <w:sz w:val="24"/>
          <w:szCs w:val="24"/>
          <w:lang w:val="fr-BE"/>
        </w:rPr>
        <w:t>L'</w:t>
      </w:r>
      <w:proofErr w:type="spellStart"/>
      <w:r w:rsidR="00953ACD" w:rsidRPr="00953ACD">
        <w:rPr>
          <w:rFonts w:cstheme="minorHAnsi"/>
          <w:color w:val="0F0F0F"/>
          <w:sz w:val="24"/>
          <w:szCs w:val="24"/>
          <w:lang w:val="fr-BE"/>
        </w:rPr>
        <w:t>a</w:t>
      </w:r>
      <w:r w:rsidR="00185348">
        <w:rPr>
          <w:rFonts w:cstheme="minorHAnsi"/>
          <w:color w:val="0F0F0F"/>
          <w:sz w:val="24"/>
          <w:szCs w:val="24"/>
          <w:lang w:val="fr-BE"/>
        </w:rPr>
        <w:t>RN</w:t>
      </w:r>
      <w:r w:rsidR="00953ACD" w:rsidRPr="00953ACD">
        <w:rPr>
          <w:rFonts w:cstheme="minorHAnsi"/>
          <w:color w:val="0F0F0F"/>
          <w:sz w:val="24"/>
          <w:szCs w:val="24"/>
          <w:lang w:val="fr-BE"/>
        </w:rPr>
        <w:t>êté</w:t>
      </w:r>
      <w:proofErr w:type="spellEnd"/>
      <w:r w:rsidR="00953ACD" w:rsidRPr="00953ACD">
        <w:rPr>
          <w:rFonts w:cstheme="minorHAnsi"/>
          <w:color w:val="0F0F0F"/>
          <w:sz w:val="24"/>
          <w:szCs w:val="24"/>
          <w:lang w:val="fr-BE"/>
        </w:rPr>
        <w:t xml:space="preserve"> royal du 18 juin 1990 précise les actes techniques infirmiers qu'une infirmière peut effectuer. Une distinction est faite entre les prestations A</w:t>
      </w:r>
      <w:r w:rsidR="00953ACD">
        <w:rPr>
          <w:rFonts w:cstheme="minorHAnsi"/>
          <w:color w:val="0F0F0F"/>
          <w:sz w:val="24"/>
          <w:szCs w:val="24"/>
          <w:lang w:val="fr-BE"/>
        </w:rPr>
        <w:t>, B &amp; C.</w:t>
      </w:r>
    </w:p>
    <w:p w14:paraId="3FB27A15" w14:textId="6A709CFE" w:rsidR="002E6869" w:rsidRPr="00942E7B" w:rsidRDefault="008F4D7C" w:rsidP="000C5463">
      <w:pPr>
        <w:pStyle w:val="ListParagraph"/>
        <w:numPr>
          <w:ilvl w:val="0"/>
          <w:numId w:val="98"/>
        </w:numPr>
        <w:jc w:val="both"/>
        <w:rPr>
          <w:rFonts w:cstheme="minorHAnsi"/>
          <w:color w:val="0F0F0F"/>
          <w:sz w:val="24"/>
          <w:szCs w:val="24"/>
          <w:lang w:val="fr-BE"/>
        </w:rPr>
      </w:pPr>
      <w:r w:rsidRPr="00942E7B">
        <w:rPr>
          <w:rFonts w:cstheme="minorHAnsi"/>
          <w:color w:val="0F0F0F"/>
          <w:sz w:val="24"/>
          <w:szCs w:val="24"/>
          <w:lang w:val="fr-BE"/>
        </w:rPr>
        <w:t xml:space="preserve">Les </w:t>
      </w:r>
      <w:r w:rsidR="00953ACD">
        <w:rPr>
          <w:rFonts w:cstheme="minorHAnsi"/>
          <w:color w:val="0F0F0F"/>
          <w:sz w:val="24"/>
          <w:szCs w:val="24"/>
          <w:lang w:val="fr-BE"/>
        </w:rPr>
        <w:t>prestations</w:t>
      </w:r>
      <w:r w:rsidRPr="00942E7B">
        <w:rPr>
          <w:rFonts w:cstheme="minorHAnsi"/>
          <w:color w:val="0F0F0F"/>
          <w:sz w:val="24"/>
          <w:szCs w:val="24"/>
          <w:lang w:val="fr-BE"/>
        </w:rPr>
        <w:t xml:space="preserve"> A peuvent être effectuées par une infirmière à domicile sans </w:t>
      </w:r>
      <w:r w:rsidR="00953ACD">
        <w:rPr>
          <w:rFonts w:cstheme="minorHAnsi"/>
          <w:color w:val="0F0F0F"/>
          <w:sz w:val="24"/>
          <w:szCs w:val="24"/>
          <w:lang w:val="fr-BE"/>
        </w:rPr>
        <w:t>prescription</w:t>
      </w:r>
      <w:r w:rsidRPr="00942E7B">
        <w:rPr>
          <w:rFonts w:cstheme="minorHAnsi"/>
          <w:color w:val="0F0F0F"/>
          <w:sz w:val="24"/>
          <w:szCs w:val="24"/>
          <w:lang w:val="fr-BE"/>
        </w:rPr>
        <w:t xml:space="preserve"> médicale (par exemple, observer, guider, etc.)</w:t>
      </w:r>
    </w:p>
    <w:p w14:paraId="0EF51A3A" w14:textId="30EE7F98" w:rsidR="002E6869" w:rsidRPr="00942E7B" w:rsidRDefault="00953ACD" w:rsidP="000C5463">
      <w:pPr>
        <w:pStyle w:val="ListParagraph"/>
        <w:numPr>
          <w:ilvl w:val="0"/>
          <w:numId w:val="98"/>
        </w:numPr>
        <w:jc w:val="both"/>
        <w:rPr>
          <w:rFonts w:cstheme="minorHAnsi"/>
          <w:color w:val="0F0F0F"/>
          <w:sz w:val="24"/>
          <w:szCs w:val="24"/>
          <w:lang w:val="fr-BE"/>
        </w:rPr>
      </w:pPr>
      <w:r>
        <w:rPr>
          <w:rFonts w:cstheme="minorHAnsi"/>
          <w:color w:val="0F0F0F"/>
          <w:sz w:val="24"/>
          <w:szCs w:val="24"/>
          <w:lang w:val="fr-BE"/>
        </w:rPr>
        <w:t>Les prestations B</w:t>
      </w:r>
      <w:r w:rsidR="008F4D7C" w:rsidRPr="00942E7B">
        <w:rPr>
          <w:rFonts w:cstheme="minorHAnsi"/>
          <w:color w:val="0F0F0F"/>
          <w:sz w:val="24"/>
          <w:szCs w:val="24"/>
          <w:lang w:val="fr-BE"/>
        </w:rPr>
        <w:t xml:space="preserve"> sont des services techniques de soins infirmiers :</w:t>
      </w:r>
    </w:p>
    <w:p w14:paraId="6D8EC014" w14:textId="2E8E1C80" w:rsidR="008448DE" w:rsidRPr="00942E7B" w:rsidRDefault="00F65B58" w:rsidP="000C5463">
      <w:pPr>
        <w:pStyle w:val="ListParagraph"/>
        <w:numPr>
          <w:ilvl w:val="1"/>
          <w:numId w:val="98"/>
        </w:numPr>
        <w:jc w:val="both"/>
        <w:rPr>
          <w:rFonts w:cstheme="minorHAnsi"/>
          <w:color w:val="0F0F0F"/>
          <w:sz w:val="24"/>
          <w:szCs w:val="24"/>
          <w:lang w:val="fr-BE"/>
        </w:rPr>
      </w:pPr>
      <w:r w:rsidRPr="00942E7B">
        <w:rPr>
          <w:rFonts w:cstheme="minorHAnsi"/>
          <w:color w:val="0F0F0F"/>
          <w:sz w:val="24"/>
          <w:szCs w:val="24"/>
          <w:lang w:val="fr-BE"/>
        </w:rPr>
        <w:t xml:space="preserve">Une procédure B1 peut être effectuée par l'infirmière sans </w:t>
      </w:r>
      <w:r w:rsidR="00953ACD">
        <w:rPr>
          <w:rFonts w:cstheme="minorHAnsi"/>
          <w:color w:val="0F0F0F"/>
          <w:sz w:val="24"/>
          <w:szCs w:val="24"/>
          <w:lang w:val="fr-BE"/>
        </w:rPr>
        <w:t>prescription</w:t>
      </w:r>
      <w:r w:rsidRPr="00942E7B">
        <w:rPr>
          <w:rFonts w:cstheme="minorHAnsi"/>
          <w:color w:val="0F0F0F"/>
          <w:sz w:val="24"/>
          <w:szCs w:val="24"/>
          <w:lang w:val="fr-BE"/>
        </w:rPr>
        <w:t xml:space="preserve"> (par exemple, vérification des paramètres, soins d'hygiène, etc.).</w:t>
      </w:r>
    </w:p>
    <w:p w14:paraId="105C4A0D" w14:textId="0CAC52FB" w:rsidR="0039688F" w:rsidRPr="00942E7B" w:rsidRDefault="001828CC" w:rsidP="000C5463">
      <w:pPr>
        <w:pStyle w:val="ListParagraph"/>
        <w:numPr>
          <w:ilvl w:val="1"/>
          <w:numId w:val="98"/>
        </w:numPr>
        <w:jc w:val="both"/>
        <w:rPr>
          <w:rFonts w:cstheme="minorHAnsi"/>
          <w:color w:val="0F0F0F"/>
          <w:sz w:val="24"/>
          <w:szCs w:val="24"/>
          <w:lang w:val="fr-BE"/>
        </w:rPr>
      </w:pPr>
      <w:r w:rsidRPr="00942E7B">
        <w:rPr>
          <w:rFonts w:cstheme="minorHAnsi"/>
          <w:color w:val="0F0F0F"/>
          <w:sz w:val="24"/>
          <w:szCs w:val="24"/>
          <w:lang w:val="fr-BE"/>
        </w:rPr>
        <w:t xml:space="preserve">Une </w:t>
      </w:r>
      <w:r w:rsidR="00953ACD">
        <w:rPr>
          <w:rFonts w:cstheme="minorHAnsi"/>
          <w:color w:val="0F0F0F"/>
          <w:sz w:val="24"/>
          <w:szCs w:val="24"/>
          <w:lang w:val="fr-BE"/>
        </w:rPr>
        <w:t>prescription</w:t>
      </w:r>
      <w:r w:rsidRPr="00942E7B">
        <w:rPr>
          <w:rFonts w:cstheme="minorHAnsi"/>
          <w:color w:val="0F0F0F"/>
          <w:sz w:val="24"/>
          <w:szCs w:val="24"/>
          <w:lang w:val="fr-BE"/>
        </w:rPr>
        <w:t xml:space="preserve"> est nécessaire pour </w:t>
      </w:r>
      <w:r w:rsidR="00953ACD">
        <w:rPr>
          <w:rFonts w:cstheme="minorHAnsi"/>
          <w:color w:val="0F0F0F"/>
          <w:sz w:val="24"/>
          <w:szCs w:val="24"/>
          <w:lang w:val="fr-BE"/>
        </w:rPr>
        <w:t xml:space="preserve">les prestations </w:t>
      </w:r>
      <w:r w:rsidRPr="00942E7B">
        <w:rPr>
          <w:rFonts w:cstheme="minorHAnsi"/>
          <w:color w:val="0F0F0F"/>
          <w:sz w:val="24"/>
          <w:szCs w:val="24"/>
          <w:lang w:val="fr-BE"/>
        </w:rPr>
        <w:t>B2 (par exemple, l'administration de médicaments, l'éducation au diabète, etc.).</w:t>
      </w:r>
    </w:p>
    <w:p w14:paraId="3AB8441F" w14:textId="737B0C1D" w:rsidR="002E6869" w:rsidRPr="00942E7B" w:rsidRDefault="00E736E8" w:rsidP="000C5463">
      <w:pPr>
        <w:pStyle w:val="ListParagraph"/>
        <w:numPr>
          <w:ilvl w:val="0"/>
          <w:numId w:val="98"/>
        </w:numPr>
        <w:jc w:val="both"/>
        <w:rPr>
          <w:rFonts w:cstheme="minorHAnsi"/>
          <w:color w:val="0F0F0F"/>
          <w:sz w:val="24"/>
          <w:szCs w:val="24"/>
          <w:lang w:val="fr-BE"/>
        </w:rPr>
      </w:pPr>
      <w:r w:rsidRPr="00942E7B">
        <w:rPr>
          <w:rFonts w:cstheme="minorHAnsi"/>
          <w:color w:val="0F0F0F"/>
          <w:sz w:val="24"/>
          <w:szCs w:val="24"/>
          <w:lang w:val="fr-BE"/>
        </w:rPr>
        <w:t xml:space="preserve">Les </w:t>
      </w:r>
      <w:r w:rsidR="00953ACD">
        <w:rPr>
          <w:rFonts w:cstheme="minorHAnsi"/>
          <w:color w:val="0F0F0F"/>
          <w:sz w:val="24"/>
          <w:szCs w:val="24"/>
          <w:lang w:val="fr-BE"/>
        </w:rPr>
        <w:t>prestations</w:t>
      </w:r>
      <w:r w:rsidRPr="00942E7B">
        <w:rPr>
          <w:rFonts w:cstheme="minorHAnsi"/>
          <w:color w:val="0F0F0F"/>
          <w:sz w:val="24"/>
          <w:szCs w:val="24"/>
          <w:lang w:val="fr-BE"/>
        </w:rPr>
        <w:t xml:space="preserve"> C sont des actions confiées par des médecins. </w:t>
      </w:r>
    </w:p>
    <w:p w14:paraId="32802B0C" w14:textId="4DA5F568" w:rsidR="006D1521" w:rsidRPr="00942E7B" w:rsidRDefault="00953ACD" w:rsidP="002E6869">
      <w:pPr>
        <w:jc w:val="both"/>
        <w:rPr>
          <w:rFonts w:cstheme="minorHAnsi"/>
          <w:color w:val="0F0F0F"/>
          <w:sz w:val="24"/>
          <w:szCs w:val="24"/>
          <w:lang w:val="fr-BE"/>
        </w:rPr>
      </w:pPr>
      <w:r w:rsidRPr="00953ACD">
        <w:rPr>
          <w:rFonts w:cstheme="minorHAnsi"/>
          <w:color w:val="0F0F0F"/>
          <w:sz w:val="24"/>
          <w:szCs w:val="24"/>
          <w:lang w:val="fr-BE"/>
        </w:rPr>
        <w:t>Les traitements B2 et C peuvent être effectués à l'aide d'une prescription médicale écrite, d'une prescription médicale orale ou d'un ordre permanent écrit</w:t>
      </w:r>
      <w:r w:rsidR="00854387" w:rsidRPr="00942E7B">
        <w:rPr>
          <w:rFonts w:cstheme="minorHAnsi"/>
          <w:color w:val="0F0F0F"/>
          <w:sz w:val="24"/>
          <w:szCs w:val="24"/>
          <w:lang w:val="fr-BE"/>
        </w:rPr>
        <w:t xml:space="preserve">. </w:t>
      </w:r>
    </w:p>
    <w:p w14:paraId="53A207D2" w14:textId="77777777" w:rsidR="00F730AE" w:rsidRPr="00F730AE" w:rsidRDefault="00283833" w:rsidP="00F730AE">
      <w:pPr>
        <w:jc w:val="both"/>
        <w:rPr>
          <w:rFonts w:cstheme="minorHAnsi"/>
          <w:color w:val="0F0F0F"/>
          <w:sz w:val="24"/>
          <w:szCs w:val="24"/>
          <w:lang w:val="fr-BE"/>
        </w:rPr>
      </w:pPr>
      <w:r w:rsidRPr="00942E7B">
        <w:rPr>
          <w:rFonts w:cstheme="minorHAnsi"/>
          <w:color w:val="0F0F0F"/>
          <w:sz w:val="24"/>
          <w:szCs w:val="24"/>
          <w:lang w:val="fr-BE"/>
        </w:rPr>
        <w:t xml:space="preserve">La nomenclature art. 8, §2 impose en outre que ces prestations de soins spécifiques ne peuvent être fournies qu'en cas d'urgence sur la base d'une prescription médicale orale (téléphonique, radiophonique ou webcam). </w:t>
      </w:r>
      <w:r w:rsidR="00F730AE" w:rsidRPr="00F730AE">
        <w:rPr>
          <w:rFonts w:cstheme="minorHAnsi"/>
          <w:color w:val="0F0F0F"/>
          <w:sz w:val="24"/>
          <w:szCs w:val="24"/>
          <w:lang w:val="fr-BE"/>
        </w:rPr>
        <w:t xml:space="preserve">Par la suite, le médecin confirme la prescription par écrit le plus </w:t>
      </w:r>
      <w:r w:rsidR="00F730AE" w:rsidRPr="00F730AE">
        <w:rPr>
          <w:rFonts w:cstheme="minorHAnsi"/>
          <w:color w:val="0F0F0F"/>
          <w:sz w:val="24"/>
          <w:szCs w:val="24"/>
          <w:lang w:val="fr-BE"/>
        </w:rPr>
        <w:lastRenderedPageBreak/>
        <w:t xml:space="preserve">rapidement possible et au plus tard dans les cinq jours suivant la prescription orale susmentionnée. </w:t>
      </w:r>
    </w:p>
    <w:p w14:paraId="770B5181" w14:textId="0A12F03D" w:rsidR="0036782D" w:rsidRPr="00942E7B" w:rsidRDefault="00F730AE" w:rsidP="00F730AE">
      <w:pPr>
        <w:jc w:val="both"/>
        <w:rPr>
          <w:rFonts w:cstheme="minorHAnsi"/>
          <w:color w:val="0F0F0F"/>
          <w:sz w:val="24"/>
          <w:szCs w:val="24"/>
          <w:lang w:val="fr-BE"/>
        </w:rPr>
      </w:pPr>
      <w:r w:rsidRPr="00F730AE">
        <w:rPr>
          <w:rFonts w:cstheme="minorHAnsi"/>
          <w:color w:val="0F0F0F"/>
          <w:sz w:val="24"/>
          <w:szCs w:val="24"/>
          <w:lang w:val="fr-BE"/>
        </w:rPr>
        <w:t xml:space="preserve">En outre, les opérations B1 et B2 sont effectuées en utilisant des plans et/ou des procédures de soins infirmiers standard. </w:t>
      </w:r>
      <w:r w:rsidR="00E232BE">
        <w:rPr>
          <w:rStyle w:val="FootnoteReference"/>
          <w:rFonts w:cstheme="minorHAnsi"/>
          <w:color w:val="0F0F0F"/>
          <w:szCs w:val="24"/>
        </w:rPr>
        <w:footnoteReference w:id="2"/>
      </w:r>
    </w:p>
    <w:p w14:paraId="0DF6E624" w14:textId="77777777" w:rsidR="008F4D7C" w:rsidRPr="00942E7B" w:rsidRDefault="008F4D7C" w:rsidP="00EF5311">
      <w:pPr>
        <w:jc w:val="both"/>
        <w:rPr>
          <w:rFonts w:cstheme="minorHAnsi"/>
          <w:b/>
          <w:color w:val="0F0F0F"/>
          <w:sz w:val="24"/>
          <w:szCs w:val="24"/>
          <w:lang w:val="fr-BE"/>
        </w:rPr>
      </w:pPr>
    </w:p>
    <w:p w14:paraId="3308A3C9" w14:textId="287313B7" w:rsidR="00CB6DEB" w:rsidRPr="00942E7B" w:rsidRDefault="00372173" w:rsidP="00CA7ED4">
      <w:pPr>
        <w:jc w:val="both"/>
        <w:rPr>
          <w:rFonts w:cstheme="minorHAnsi"/>
          <w:bCs/>
          <w:color w:val="0F0F0F"/>
          <w:sz w:val="24"/>
          <w:szCs w:val="24"/>
          <w:lang w:val="fr-BE"/>
        </w:rPr>
      </w:pPr>
      <w:r w:rsidRPr="00942E7B">
        <w:rPr>
          <w:rFonts w:cstheme="minorHAnsi"/>
          <w:b/>
          <w:color w:val="0F0F0F"/>
          <w:sz w:val="24"/>
          <w:szCs w:val="24"/>
          <w:lang w:val="fr-BE"/>
        </w:rPr>
        <w:t xml:space="preserve">Prescription de </w:t>
      </w:r>
      <w:r w:rsidR="00F730AE">
        <w:rPr>
          <w:rFonts w:cstheme="minorHAnsi"/>
          <w:b/>
          <w:color w:val="0F0F0F"/>
          <w:sz w:val="24"/>
          <w:szCs w:val="24"/>
          <w:lang w:val="fr-BE"/>
        </w:rPr>
        <w:t>renvoi</w:t>
      </w:r>
      <w:r w:rsidRPr="00942E7B">
        <w:rPr>
          <w:rFonts w:cstheme="minorHAnsi"/>
          <w:b/>
          <w:color w:val="0F0F0F"/>
          <w:sz w:val="24"/>
          <w:szCs w:val="24"/>
          <w:lang w:val="fr-BE"/>
        </w:rPr>
        <w:t xml:space="preserve"> infirmière : </w:t>
      </w:r>
      <w:r w:rsidR="00F730AE" w:rsidRPr="00F730AE">
        <w:rPr>
          <w:rFonts w:cstheme="minorHAnsi"/>
          <w:bCs/>
          <w:color w:val="0F0F0F"/>
          <w:sz w:val="24"/>
          <w:szCs w:val="24"/>
          <w:lang w:val="fr-BE"/>
        </w:rPr>
        <w:t xml:space="preserve">Si une infirmière - à titre personnel ou au sein d'un </w:t>
      </w:r>
      <w:r w:rsidR="00185348">
        <w:rPr>
          <w:rFonts w:cstheme="minorHAnsi"/>
          <w:bCs/>
          <w:color w:val="0F0F0F"/>
          <w:sz w:val="24"/>
          <w:szCs w:val="24"/>
          <w:lang w:val="fr-BE"/>
        </w:rPr>
        <w:t>Group</w:t>
      </w:r>
      <w:r w:rsidR="00F730AE" w:rsidRPr="00F730AE">
        <w:rPr>
          <w:rFonts w:cstheme="minorHAnsi"/>
          <w:bCs/>
          <w:color w:val="0F0F0F"/>
          <w:sz w:val="24"/>
          <w:szCs w:val="24"/>
          <w:lang w:val="fr-BE"/>
        </w:rPr>
        <w:t xml:space="preserve"> - souhaite facturer des prestations de nomenclature infirmière Article 8 (soins à domicile), elle doit disposer d'un numéro d'INAMI. La prescription de soins infirmiers est une condition pour la facturation des prestations de la nomenclature des soins infirmiers. Elle doit être conforme aux dispositions légales prévues à l'article 8.</w:t>
      </w:r>
    </w:p>
    <w:p w14:paraId="2880FE3D" w14:textId="78E3EE20" w:rsidR="00AF529C" w:rsidRPr="00942E7B" w:rsidRDefault="00AF529C" w:rsidP="00CA7ED4">
      <w:pPr>
        <w:jc w:val="both"/>
        <w:rPr>
          <w:rFonts w:cstheme="minorHAnsi"/>
          <w:bCs/>
          <w:color w:val="0F0F0F"/>
          <w:sz w:val="24"/>
          <w:szCs w:val="24"/>
          <w:lang w:val="fr-BE"/>
        </w:rPr>
      </w:pPr>
    </w:p>
    <w:p w14:paraId="7F85CF09" w14:textId="7239BD70" w:rsidR="006E22F6" w:rsidRDefault="00B84F52" w:rsidP="000C5463">
      <w:pPr>
        <w:pStyle w:val="Heading2"/>
        <w:numPr>
          <w:ilvl w:val="1"/>
          <w:numId w:val="54"/>
        </w:numPr>
      </w:pPr>
      <w:bookmarkStart w:id="9" w:name="_Toc130825072"/>
      <w:bookmarkStart w:id="10" w:name="_Toc185609900"/>
      <w:r>
        <w:t xml:space="preserve">Guide de </w:t>
      </w:r>
      <w:proofErr w:type="spellStart"/>
      <w:r>
        <w:t>lecture</w:t>
      </w:r>
      <w:bookmarkEnd w:id="9"/>
      <w:bookmarkEnd w:id="10"/>
      <w:proofErr w:type="spellEnd"/>
    </w:p>
    <w:p w14:paraId="2B95F19F" w14:textId="4D7B376D" w:rsidR="006E22F6" w:rsidRPr="00942E7B" w:rsidRDefault="00A54B22" w:rsidP="00E5238D">
      <w:pPr>
        <w:jc w:val="both"/>
        <w:rPr>
          <w:sz w:val="24"/>
          <w:szCs w:val="24"/>
          <w:lang w:val="fr-BE"/>
        </w:rPr>
      </w:pPr>
      <w:r w:rsidRPr="00942E7B">
        <w:rPr>
          <w:sz w:val="24"/>
          <w:szCs w:val="24"/>
          <w:lang w:val="fr-BE"/>
        </w:rPr>
        <w:t xml:space="preserve">Ce document décrit les </w:t>
      </w:r>
      <w:r w:rsidR="00F730AE">
        <w:rPr>
          <w:sz w:val="24"/>
          <w:szCs w:val="24"/>
          <w:lang w:val="fr-BE"/>
        </w:rPr>
        <w:t>règles métier</w:t>
      </w:r>
      <w:r w:rsidRPr="00942E7B">
        <w:rPr>
          <w:sz w:val="24"/>
          <w:szCs w:val="24"/>
          <w:lang w:val="fr-BE"/>
        </w:rPr>
        <w:t xml:space="preserve"> nécessaires à l'élaboration de la prescription </w:t>
      </w:r>
      <w:r w:rsidR="00F730AE">
        <w:rPr>
          <w:sz w:val="24"/>
          <w:szCs w:val="24"/>
          <w:lang w:val="fr-BE"/>
        </w:rPr>
        <w:t>de renvoi infirmière digitale</w:t>
      </w:r>
      <w:r w:rsidRPr="00942E7B">
        <w:rPr>
          <w:sz w:val="24"/>
          <w:szCs w:val="24"/>
          <w:lang w:val="fr-BE"/>
        </w:rPr>
        <w:t xml:space="preserve">. Il est destiné aux différents partenaires (parties prenantes, Product </w:t>
      </w:r>
      <w:proofErr w:type="spellStart"/>
      <w:r w:rsidRPr="00942E7B">
        <w:rPr>
          <w:sz w:val="24"/>
          <w:szCs w:val="24"/>
          <w:lang w:val="fr-BE"/>
        </w:rPr>
        <w:t>owner</w:t>
      </w:r>
      <w:proofErr w:type="spellEnd"/>
      <w:r w:rsidRPr="00942E7B">
        <w:rPr>
          <w:sz w:val="24"/>
          <w:szCs w:val="24"/>
          <w:lang w:val="fr-BE"/>
        </w:rPr>
        <w:t xml:space="preserve">, UX designers, spécialistes Frontend, spécialistes Backend, développeurs, ...). </w:t>
      </w:r>
    </w:p>
    <w:p w14:paraId="5F515F1F" w14:textId="3C2A53F1" w:rsidR="006E22F6" w:rsidRPr="00942E7B" w:rsidRDefault="006E22F6" w:rsidP="00AE4C05">
      <w:pPr>
        <w:ind w:firstLine="720"/>
        <w:jc w:val="both"/>
        <w:rPr>
          <w:sz w:val="24"/>
          <w:szCs w:val="24"/>
          <w:lang w:val="fr-BE"/>
        </w:rPr>
      </w:pPr>
      <w:r w:rsidRPr="00942E7B">
        <w:rPr>
          <w:sz w:val="24"/>
          <w:szCs w:val="24"/>
          <w:lang w:val="fr-BE"/>
        </w:rPr>
        <w:t xml:space="preserve">Le chapitre 1 contient le cadre général du projet et décrit le cadre juridique. </w:t>
      </w:r>
    </w:p>
    <w:p w14:paraId="562030A2" w14:textId="5EB8330F" w:rsidR="00F730AE" w:rsidRDefault="00F730AE" w:rsidP="00AE4C05">
      <w:pPr>
        <w:ind w:firstLine="720"/>
        <w:jc w:val="both"/>
        <w:rPr>
          <w:sz w:val="24"/>
          <w:szCs w:val="24"/>
          <w:lang w:val="fr-BE"/>
        </w:rPr>
      </w:pPr>
      <w:r w:rsidRPr="00F730AE">
        <w:rPr>
          <w:sz w:val="24"/>
          <w:szCs w:val="24"/>
          <w:lang w:val="fr-BE"/>
        </w:rPr>
        <w:t xml:space="preserve">Le chapitre 2 décrit la situation actuelle de l'AS IS sur le </w:t>
      </w:r>
      <w:proofErr w:type="spellStart"/>
      <w:r w:rsidRPr="00F730AE">
        <w:rPr>
          <w:sz w:val="24"/>
          <w:szCs w:val="24"/>
          <w:lang w:val="fr-BE"/>
        </w:rPr>
        <w:t>te</w:t>
      </w:r>
      <w:r w:rsidR="00185348">
        <w:rPr>
          <w:sz w:val="24"/>
          <w:szCs w:val="24"/>
          <w:lang w:val="fr-BE"/>
        </w:rPr>
        <w:t>RN</w:t>
      </w:r>
      <w:r w:rsidRPr="00F730AE">
        <w:rPr>
          <w:sz w:val="24"/>
          <w:szCs w:val="24"/>
          <w:lang w:val="fr-BE"/>
        </w:rPr>
        <w:t>ain</w:t>
      </w:r>
      <w:proofErr w:type="spellEnd"/>
      <w:r w:rsidRPr="00F730AE">
        <w:rPr>
          <w:sz w:val="24"/>
          <w:szCs w:val="24"/>
          <w:lang w:val="fr-BE"/>
        </w:rPr>
        <w:t xml:space="preserve"> et reflète l'analyse des documents et les entretiens du </w:t>
      </w:r>
      <w:r w:rsidR="00185348">
        <w:rPr>
          <w:sz w:val="24"/>
          <w:szCs w:val="24"/>
          <w:lang w:val="fr-BE"/>
        </w:rPr>
        <w:t>Group</w:t>
      </w:r>
      <w:r w:rsidRPr="00F730AE">
        <w:rPr>
          <w:sz w:val="24"/>
          <w:szCs w:val="24"/>
          <w:lang w:val="fr-BE"/>
        </w:rPr>
        <w:t xml:space="preserve"> de travail. </w:t>
      </w:r>
    </w:p>
    <w:p w14:paraId="660DF403" w14:textId="1463100F" w:rsidR="00AF3F71" w:rsidRPr="00942E7B" w:rsidRDefault="00AF3F71" w:rsidP="00AE4C05">
      <w:pPr>
        <w:ind w:firstLine="720"/>
        <w:jc w:val="both"/>
        <w:rPr>
          <w:sz w:val="24"/>
          <w:szCs w:val="24"/>
          <w:lang w:val="fr-BE"/>
        </w:rPr>
      </w:pPr>
      <w:r w:rsidRPr="00942E7B">
        <w:rPr>
          <w:sz w:val="24"/>
          <w:szCs w:val="24"/>
          <w:lang w:val="fr-BE"/>
        </w:rPr>
        <w:t xml:space="preserve">Le chapitre 3 contient les </w:t>
      </w:r>
      <w:r w:rsidR="00F730AE">
        <w:rPr>
          <w:sz w:val="24"/>
          <w:szCs w:val="24"/>
          <w:lang w:val="fr-BE"/>
        </w:rPr>
        <w:t xml:space="preserve">règles </w:t>
      </w:r>
      <w:proofErr w:type="spellStart"/>
      <w:r w:rsidR="00F730AE">
        <w:rPr>
          <w:sz w:val="24"/>
          <w:szCs w:val="24"/>
          <w:lang w:val="fr-BE"/>
        </w:rPr>
        <w:t>metier</w:t>
      </w:r>
      <w:proofErr w:type="spellEnd"/>
      <w:r w:rsidRPr="00942E7B">
        <w:rPr>
          <w:sz w:val="24"/>
          <w:szCs w:val="24"/>
          <w:lang w:val="fr-BE"/>
        </w:rPr>
        <w:t xml:space="preserve"> TO</w:t>
      </w:r>
      <w:r w:rsidR="00F730AE">
        <w:rPr>
          <w:sz w:val="24"/>
          <w:szCs w:val="24"/>
          <w:lang w:val="fr-BE"/>
        </w:rPr>
        <w:t xml:space="preserve"> </w:t>
      </w:r>
      <w:r w:rsidRPr="00942E7B">
        <w:rPr>
          <w:sz w:val="24"/>
          <w:szCs w:val="24"/>
          <w:lang w:val="fr-BE"/>
        </w:rPr>
        <w:t xml:space="preserve">BE au sein de l'application </w:t>
      </w:r>
      <w:r w:rsidR="00F730AE">
        <w:rPr>
          <w:sz w:val="24"/>
          <w:szCs w:val="24"/>
          <w:lang w:val="fr-BE"/>
        </w:rPr>
        <w:t>digitale</w:t>
      </w:r>
      <w:r w:rsidRPr="00942E7B">
        <w:rPr>
          <w:sz w:val="24"/>
          <w:szCs w:val="24"/>
          <w:lang w:val="fr-BE"/>
        </w:rPr>
        <w:t>. Chaque chapitre contient également la traduction de</w:t>
      </w:r>
      <w:r w:rsidR="00F730AE">
        <w:rPr>
          <w:sz w:val="24"/>
          <w:szCs w:val="24"/>
          <w:lang w:val="fr-BE"/>
        </w:rPr>
        <w:t xml:space="preserve">s prestations </w:t>
      </w:r>
      <w:r w:rsidRPr="00942E7B">
        <w:rPr>
          <w:sz w:val="24"/>
          <w:szCs w:val="24"/>
          <w:lang w:val="fr-BE"/>
        </w:rPr>
        <w:t>infirmière</w:t>
      </w:r>
      <w:r w:rsidR="00F730AE">
        <w:rPr>
          <w:sz w:val="24"/>
          <w:szCs w:val="24"/>
          <w:lang w:val="fr-BE"/>
        </w:rPr>
        <w:t>s</w:t>
      </w:r>
      <w:r w:rsidRPr="00942E7B">
        <w:rPr>
          <w:sz w:val="24"/>
          <w:szCs w:val="24"/>
          <w:lang w:val="fr-BE"/>
        </w:rPr>
        <w:t xml:space="preserve"> en un</w:t>
      </w:r>
      <w:r w:rsidR="00F730AE">
        <w:rPr>
          <w:sz w:val="24"/>
          <w:szCs w:val="24"/>
          <w:lang w:val="fr-BE"/>
        </w:rPr>
        <w:t xml:space="preserve"> code </w:t>
      </w:r>
      <w:proofErr w:type="spellStart"/>
      <w:r w:rsidR="00F730AE">
        <w:rPr>
          <w:sz w:val="24"/>
          <w:szCs w:val="24"/>
          <w:lang w:val="fr-BE"/>
        </w:rPr>
        <w:t>Snomed</w:t>
      </w:r>
      <w:proofErr w:type="spellEnd"/>
      <w:r w:rsidRPr="00942E7B">
        <w:rPr>
          <w:sz w:val="24"/>
          <w:szCs w:val="24"/>
          <w:lang w:val="fr-BE"/>
        </w:rPr>
        <w:t xml:space="preserve">. </w:t>
      </w:r>
    </w:p>
    <w:p w14:paraId="75C57676" w14:textId="0E7D94E9" w:rsidR="002D0F9B" w:rsidRPr="00942E7B" w:rsidRDefault="002D0F9B" w:rsidP="00E5238D">
      <w:pPr>
        <w:jc w:val="both"/>
        <w:rPr>
          <w:sz w:val="24"/>
          <w:szCs w:val="24"/>
          <w:lang w:val="fr-BE"/>
        </w:rPr>
      </w:pPr>
    </w:p>
    <w:p w14:paraId="02C66D83" w14:textId="7D1DDFA6" w:rsidR="002D0F9B" w:rsidRPr="00942E7B" w:rsidRDefault="00F730AE" w:rsidP="00E5238D">
      <w:pPr>
        <w:jc w:val="both"/>
        <w:rPr>
          <w:sz w:val="24"/>
          <w:szCs w:val="24"/>
          <w:lang w:val="fr-BE"/>
        </w:rPr>
      </w:pPr>
      <w:r w:rsidRPr="00F730AE">
        <w:rPr>
          <w:sz w:val="24"/>
          <w:szCs w:val="24"/>
          <w:lang w:val="fr-BE"/>
        </w:rPr>
        <w:t>Le document sur les règles métier est intégré</w:t>
      </w:r>
      <w:r>
        <w:rPr>
          <w:sz w:val="24"/>
          <w:szCs w:val="24"/>
          <w:lang w:val="fr-BE"/>
        </w:rPr>
        <w:t xml:space="preserve"> au document </w:t>
      </w:r>
      <w:r w:rsidRPr="00F730AE">
        <w:rPr>
          <w:sz w:val="24"/>
          <w:szCs w:val="24"/>
          <w:lang w:val="fr-BE"/>
        </w:rPr>
        <w:t xml:space="preserve">business </w:t>
      </w:r>
      <w:proofErr w:type="spellStart"/>
      <w:r w:rsidRPr="00F730AE">
        <w:rPr>
          <w:sz w:val="24"/>
          <w:szCs w:val="24"/>
          <w:lang w:val="fr-BE"/>
        </w:rPr>
        <w:t>requirement</w:t>
      </w:r>
      <w:r>
        <w:rPr>
          <w:sz w:val="24"/>
          <w:szCs w:val="24"/>
          <w:lang w:val="fr-BE"/>
        </w:rPr>
        <w:t>s</w:t>
      </w:r>
      <w:proofErr w:type="spellEnd"/>
      <w:r w:rsidR="002D0F9B" w:rsidRPr="00942E7B">
        <w:rPr>
          <w:sz w:val="24"/>
          <w:szCs w:val="24"/>
          <w:lang w:val="fr-BE"/>
        </w:rPr>
        <w:t xml:space="preserve">. </w:t>
      </w:r>
    </w:p>
    <w:p w14:paraId="2EE5A2A5" w14:textId="77777777" w:rsidR="00AF3F71" w:rsidRPr="00942E7B" w:rsidRDefault="00AF3F71" w:rsidP="00AE4C05">
      <w:pPr>
        <w:jc w:val="both"/>
        <w:rPr>
          <w:sz w:val="24"/>
          <w:szCs w:val="24"/>
          <w:lang w:val="fr-BE"/>
        </w:rPr>
      </w:pPr>
    </w:p>
    <w:p w14:paraId="4CFB7B76" w14:textId="13225532" w:rsidR="00B12A9A" w:rsidRPr="00942E7B" w:rsidRDefault="00B12A9A" w:rsidP="000C5463">
      <w:pPr>
        <w:pStyle w:val="Heading2"/>
        <w:numPr>
          <w:ilvl w:val="1"/>
          <w:numId w:val="54"/>
        </w:numPr>
        <w:rPr>
          <w:lang w:val="fr-BE"/>
        </w:rPr>
      </w:pPr>
      <w:bookmarkStart w:id="11" w:name="_Toc130825073"/>
      <w:bookmarkStart w:id="12" w:name="_Toc185609901"/>
      <w:r w:rsidRPr="00942E7B">
        <w:rPr>
          <w:lang w:val="fr-BE"/>
        </w:rPr>
        <w:t>Définition et base juridique de la prescription infirmière.</w:t>
      </w:r>
      <w:bookmarkEnd w:id="11"/>
      <w:bookmarkEnd w:id="12"/>
    </w:p>
    <w:p w14:paraId="2B9A2581" w14:textId="19234AF1" w:rsidR="000E3B67" w:rsidRPr="000E3B67" w:rsidRDefault="000E3B67" w:rsidP="000E3B67">
      <w:pPr>
        <w:jc w:val="both"/>
        <w:rPr>
          <w:sz w:val="24"/>
          <w:szCs w:val="24"/>
          <w:lang w:val="fr-BE"/>
        </w:rPr>
      </w:pPr>
      <w:r w:rsidRPr="000E3B67">
        <w:rPr>
          <w:sz w:val="24"/>
          <w:szCs w:val="24"/>
          <w:lang w:val="fr-BE"/>
        </w:rPr>
        <w:t>L'</w:t>
      </w:r>
      <w:proofErr w:type="spellStart"/>
      <w:r w:rsidRPr="000E3B67">
        <w:rPr>
          <w:sz w:val="24"/>
          <w:szCs w:val="24"/>
          <w:lang w:val="fr-BE"/>
        </w:rPr>
        <w:t>a</w:t>
      </w:r>
      <w:r w:rsidR="00185348">
        <w:rPr>
          <w:sz w:val="24"/>
          <w:szCs w:val="24"/>
          <w:lang w:val="fr-BE"/>
        </w:rPr>
        <w:t>RN</w:t>
      </w:r>
      <w:r w:rsidRPr="000E3B67">
        <w:rPr>
          <w:sz w:val="24"/>
          <w:szCs w:val="24"/>
          <w:lang w:val="fr-BE"/>
        </w:rPr>
        <w:t>êté</w:t>
      </w:r>
      <w:proofErr w:type="spellEnd"/>
      <w:r w:rsidRPr="000E3B67">
        <w:rPr>
          <w:sz w:val="24"/>
          <w:szCs w:val="24"/>
          <w:lang w:val="fr-BE"/>
        </w:rPr>
        <w:t xml:space="preserve"> royal (AR) du 18 juin 1990</w:t>
      </w:r>
      <w:r w:rsidRPr="00F72544">
        <w:rPr>
          <w:rStyle w:val="FootnoteReference"/>
          <w:sz w:val="24"/>
          <w:szCs w:val="24"/>
        </w:rPr>
        <w:footnoteReference w:id="3"/>
      </w:r>
      <w:r w:rsidRPr="000E3B67">
        <w:rPr>
          <w:sz w:val="24"/>
          <w:szCs w:val="24"/>
          <w:lang w:val="fr-BE"/>
        </w:rPr>
        <w:t xml:space="preserve"> précise les prestations techniques infirmières que les infirmiers sont autorisés à effectuer (voir définitions). </w:t>
      </w:r>
    </w:p>
    <w:p w14:paraId="272B1111" w14:textId="42713327" w:rsidR="008605F1" w:rsidRPr="00942E7B" w:rsidRDefault="000E3B67" w:rsidP="000E3B67">
      <w:pPr>
        <w:jc w:val="both"/>
        <w:rPr>
          <w:b/>
          <w:bCs/>
          <w:sz w:val="24"/>
          <w:szCs w:val="24"/>
          <w:lang w:val="fr-BE"/>
        </w:rPr>
      </w:pPr>
      <w:r w:rsidRPr="000E3B67">
        <w:rPr>
          <w:sz w:val="24"/>
          <w:szCs w:val="24"/>
          <w:lang w:val="fr-BE"/>
        </w:rPr>
        <w:t xml:space="preserve">Selon cet AR, une prescription infirmière - rédigée par le médecin ou le dentiste - est nécessaire pour les soins B2 et C. Cette prescription peut être une prescription médicale orale, une prescription médicale écrite ou un ordre permanent écrit. Une prescription orale est destinée aux cas urgents et doit être confirmée par écrit par le </w:t>
      </w:r>
      <w:r>
        <w:rPr>
          <w:sz w:val="24"/>
          <w:szCs w:val="24"/>
          <w:lang w:val="fr-BE"/>
        </w:rPr>
        <w:t>médecin</w:t>
      </w:r>
      <w:r w:rsidRPr="000E3B67">
        <w:rPr>
          <w:sz w:val="24"/>
          <w:szCs w:val="24"/>
          <w:lang w:val="fr-BE"/>
        </w:rPr>
        <w:t xml:space="preserve"> dans les cinq jours calendaires.</w:t>
      </w:r>
    </w:p>
    <w:p w14:paraId="01DF967C" w14:textId="77777777" w:rsidR="000E3B67" w:rsidRDefault="000E3B67" w:rsidP="007E2954">
      <w:pPr>
        <w:jc w:val="both"/>
        <w:rPr>
          <w:sz w:val="24"/>
          <w:szCs w:val="24"/>
          <w:lang w:val="fr-BE"/>
        </w:rPr>
      </w:pPr>
    </w:p>
    <w:p w14:paraId="3F70EBCA" w14:textId="3D62EB7B" w:rsidR="000E3B67" w:rsidRPr="009A168C" w:rsidRDefault="000E3B67" w:rsidP="000E3B67">
      <w:pPr>
        <w:jc w:val="both"/>
        <w:rPr>
          <w:sz w:val="24"/>
          <w:szCs w:val="24"/>
          <w:lang w:val="fr-BE"/>
        </w:rPr>
      </w:pPr>
      <w:r w:rsidRPr="009A168C">
        <w:rPr>
          <w:sz w:val="24"/>
          <w:szCs w:val="24"/>
          <w:lang w:val="fr-BE"/>
        </w:rPr>
        <w:t>Pour la prescription de renvoi, nous nous basons également sur les règles établies dans le cadre de l'assurance maladie obligatoire (loi coordonnée du 14 juillet 1994</w:t>
      </w:r>
      <w:r w:rsidRPr="00F72544">
        <w:rPr>
          <w:rStyle w:val="FootnoteReference"/>
          <w:sz w:val="24"/>
          <w:szCs w:val="24"/>
        </w:rPr>
        <w:footnoteReference w:id="4"/>
      </w:r>
      <w:r w:rsidRPr="009A168C">
        <w:rPr>
          <w:sz w:val="24"/>
          <w:szCs w:val="24"/>
          <w:lang w:val="fr-BE"/>
        </w:rPr>
        <w:t>). Les conditions de remboursement par l'INAMI ne sont pas toujours conformes à l'</w:t>
      </w:r>
      <w:proofErr w:type="spellStart"/>
      <w:r w:rsidRPr="009A168C">
        <w:rPr>
          <w:sz w:val="24"/>
          <w:szCs w:val="24"/>
          <w:lang w:val="fr-BE"/>
        </w:rPr>
        <w:t>a</w:t>
      </w:r>
      <w:r w:rsidR="00185348">
        <w:rPr>
          <w:sz w:val="24"/>
          <w:szCs w:val="24"/>
          <w:lang w:val="fr-BE"/>
        </w:rPr>
        <w:t>RN</w:t>
      </w:r>
      <w:r w:rsidRPr="009A168C">
        <w:rPr>
          <w:sz w:val="24"/>
          <w:szCs w:val="24"/>
          <w:lang w:val="fr-BE"/>
        </w:rPr>
        <w:t>êté</w:t>
      </w:r>
      <w:proofErr w:type="spellEnd"/>
      <w:r w:rsidRPr="009A168C">
        <w:rPr>
          <w:sz w:val="24"/>
          <w:szCs w:val="24"/>
          <w:lang w:val="fr-BE"/>
        </w:rPr>
        <w:t xml:space="preserve"> royal précité. Par conséquent, il existe également des actes B1 qui exigent néanmoins une prescription médicale à domicile, contrairement à ce qui est prévu dans les commissions techniques du SPF Santé </w:t>
      </w:r>
      <w:r w:rsidRPr="009A168C">
        <w:rPr>
          <w:sz w:val="24"/>
          <w:szCs w:val="24"/>
          <w:lang w:val="fr-BE"/>
        </w:rPr>
        <w:lastRenderedPageBreak/>
        <w:t>publique. Cela s'explique principalement par des raisons budgétaires ; pour le remboursement de certains actes médicaux par l'assurance maladie, une prescription médicale est souvent exigée.</w:t>
      </w:r>
    </w:p>
    <w:p w14:paraId="6A1278FA" w14:textId="77777777" w:rsidR="000E3B67" w:rsidRPr="009A168C" w:rsidRDefault="000E3B67" w:rsidP="000E3B67">
      <w:pPr>
        <w:jc w:val="both"/>
        <w:rPr>
          <w:sz w:val="24"/>
          <w:szCs w:val="24"/>
          <w:lang w:val="fr-BE"/>
        </w:rPr>
      </w:pPr>
    </w:p>
    <w:p w14:paraId="61B7EB6E" w14:textId="271E6AF6" w:rsidR="000E3B67" w:rsidRPr="009A168C" w:rsidRDefault="000E3B67" w:rsidP="000E3B67">
      <w:pPr>
        <w:jc w:val="both"/>
        <w:rPr>
          <w:sz w:val="24"/>
          <w:szCs w:val="24"/>
          <w:lang w:val="fr-BE"/>
        </w:rPr>
      </w:pPr>
      <w:r w:rsidRPr="009A168C">
        <w:rPr>
          <w:sz w:val="24"/>
          <w:szCs w:val="24"/>
          <w:lang w:val="fr-BE"/>
        </w:rPr>
        <w:t>Pour la prescription de renvoi, la base réglementaire est la nomenclature de l'INAMI. La nomenclature des soins infirmiers figure à l'article 8</w:t>
      </w:r>
      <w:r w:rsidRPr="00F72544">
        <w:rPr>
          <w:rStyle w:val="FootnoteReference"/>
          <w:sz w:val="24"/>
          <w:szCs w:val="24"/>
        </w:rPr>
        <w:footnoteReference w:id="5"/>
      </w:r>
      <w:r w:rsidRPr="009A168C">
        <w:rPr>
          <w:sz w:val="24"/>
          <w:szCs w:val="24"/>
          <w:lang w:val="fr-BE"/>
        </w:rPr>
        <w:t xml:space="preserve">. Sans prescription médicale </w:t>
      </w:r>
      <w:proofErr w:type="spellStart"/>
      <w:r w:rsidRPr="009A168C">
        <w:rPr>
          <w:sz w:val="24"/>
          <w:szCs w:val="24"/>
          <w:lang w:val="fr-BE"/>
        </w:rPr>
        <w:t>co</w:t>
      </w:r>
      <w:r w:rsidR="00185348">
        <w:rPr>
          <w:sz w:val="24"/>
          <w:szCs w:val="24"/>
          <w:lang w:val="fr-BE"/>
        </w:rPr>
        <w:t>RN</w:t>
      </w:r>
      <w:r w:rsidRPr="009A168C">
        <w:rPr>
          <w:sz w:val="24"/>
          <w:szCs w:val="24"/>
          <w:lang w:val="fr-BE"/>
        </w:rPr>
        <w:t>ecte</w:t>
      </w:r>
      <w:proofErr w:type="spellEnd"/>
      <w:r w:rsidRPr="009A168C">
        <w:rPr>
          <w:sz w:val="24"/>
          <w:szCs w:val="24"/>
          <w:lang w:val="fr-BE"/>
        </w:rPr>
        <w:t>, le patient ou le prestataire de soins ne sera pas remboursé. Le médecin-conseil de l'assurance maladie a une fonction de conseil et de contrôle à cet égard. Les règles en la matière sont également définies dans la nomenclature.</w:t>
      </w:r>
    </w:p>
    <w:p w14:paraId="67CFC847" w14:textId="77777777" w:rsidR="000E3B67" w:rsidRPr="009A168C" w:rsidRDefault="000E3B67" w:rsidP="000E3B67">
      <w:pPr>
        <w:jc w:val="both"/>
        <w:rPr>
          <w:sz w:val="24"/>
          <w:szCs w:val="24"/>
          <w:lang w:val="fr-BE"/>
        </w:rPr>
      </w:pPr>
      <w:r w:rsidRPr="009A168C">
        <w:rPr>
          <w:sz w:val="24"/>
          <w:szCs w:val="24"/>
          <w:lang w:val="fr-BE"/>
        </w:rPr>
        <w:t xml:space="preserve">L'article 8 §1 de la nomenclature contient la liste des prestations techniques infirmières qui constituent la base de la prescription de renvoi (I., B. Prestations techniques infirmières, III Prestations techniques infirmières spécifiques). Par prestation, il existe différents numéros de nomenclature et différents tarifs en fonction du lieu où la prestation est effectuée (domicile ou résidence, cabinet d'infirmière, maison de convalescence, maison communale ou résidence temporaire ou permanente pour handicapés, centre d'accueil de jour pour personnes âgées) avec une différence entre les jours de semaine et les jours de fin de semaine. </w:t>
      </w:r>
    </w:p>
    <w:p w14:paraId="29434C85" w14:textId="77777777" w:rsidR="000E3B67" w:rsidRPr="009A168C" w:rsidRDefault="000E3B67" w:rsidP="000E3B67">
      <w:pPr>
        <w:jc w:val="both"/>
        <w:rPr>
          <w:sz w:val="24"/>
          <w:szCs w:val="24"/>
          <w:lang w:val="fr-BE"/>
        </w:rPr>
      </w:pPr>
      <w:r w:rsidRPr="009A168C">
        <w:rPr>
          <w:sz w:val="24"/>
          <w:szCs w:val="24"/>
          <w:lang w:val="fr-BE"/>
        </w:rPr>
        <w:t xml:space="preserve">La réglementation relative aux forfaits partie IV, V, VI n'entre pas dans le champ d'application du projet de prescription de référence numérique.  Il en va de même pour les règles de remboursement et les numéros de nomenclature des services à facturer. </w:t>
      </w:r>
    </w:p>
    <w:p w14:paraId="15DB6668" w14:textId="1A2D2912" w:rsidR="000E3B67" w:rsidRDefault="000E3B67" w:rsidP="000E3B67">
      <w:pPr>
        <w:jc w:val="both"/>
        <w:rPr>
          <w:sz w:val="24"/>
          <w:szCs w:val="24"/>
        </w:rPr>
      </w:pPr>
      <w:r w:rsidRPr="009A168C">
        <w:rPr>
          <w:sz w:val="24"/>
          <w:szCs w:val="24"/>
          <w:lang w:val="fr-BE"/>
        </w:rPr>
        <w:t xml:space="preserve">La nomenclature art.8,§2 pages 20 - 21 (version actuelle depuis le 01/07/2024 avec </w:t>
      </w:r>
      <w:proofErr w:type="spellStart"/>
      <w:r w:rsidRPr="009A168C">
        <w:rPr>
          <w:sz w:val="24"/>
          <w:szCs w:val="24"/>
          <w:lang w:val="fr-BE"/>
        </w:rPr>
        <w:t>co</w:t>
      </w:r>
      <w:r w:rsidR="00185348">
        <w:rPr>
          <w:sz w:val="24"/>
          <w:szCs w:val="24"/>
          <w:lang w:val="fr-BE"/>
        </w:rPr>
        <w:t>RN</w:t>
      </w:r>
      <w:r w:rsidRPr="009A168C">
        <w:rPr>
          <w:sz w:val="24"/>
          <w:szCs w:val="24"/>
          <w:lang w:val="fr-BE"/>
        </w:rPr>
        <w:t>igendum</w:t>
      </w:r>
      <w:proofErr w:type="spellEnd"/>
      <w:r w:rsidRPr="009A168C">
        <w:rPr>
          <w:sz w:val="24"/>
          <w:szCs w:val="24"/>
          <w:lang w:val="fr-BE"/>
        </w:rPr>
        <w:t xml:space="preserve"> B.S. 08/07/2024.)</w:t>
      </w:r>
      <w:r w:rsidRPr="009A168C">
        <w:rPr>
          <w:rStyle w:val="FootnoteReference"/>
          <w:szCs w:val="24"/>
          <w:lang w:val="fr-BE"/>
        </w:rPr>
        <w:t xml:space="preserve"> </w:t>
      </w:r>
      <w:r>
        <w:rPr>
          <w:rStyle w:val="FootnoteReference"/>
          <w:szCs w:val="24"/>
        </w:rPr>
        <w:footnoteReference w:id="6"/>
      </w:r>
      <w:r w:rsidRPr="009A168C">
        <w:rPr>
          <w:sz w:val="24"/>
          <w:szCs w:val="24"/>
          <w:lang w:val="fr-BE"/>
        </w:rPr>
        <w:t xml:space="preserve">  décrit les modalités de la prescription infirmière. Ces dispositions constituent la base des règles de métier pour la digitalisation de la prescription de soins infirmiers. </w:t>
      </w:r>
      <w:r w:rsidRPr="009A168C">
        <w:rPr>
          <w:sz w:val="24"/>
          <w:szCs w:val="24"/>
        </w:rPr>
        <w:t xml:space="preserve">Le tableau </w:t>
      </w:r>
      <w:proofErr w:type="spellStart"/>
      <w:r w:rsidRPr="009A168C">
        <w:rPr>
          <w:sz w:val="24"/>
          <w:szCs w:val="24"/>
        </w:rPr>
        <w:t>suivant</w:t>
      </w:r>
      <w:proofErr w:type="spellEnd"/>
      <w:r w:rsidRPr="009A168C">
        <w:rPr>
          <w:sz w:val="24"/>
          <w:szCs w:val="24"/>
        </w:rPr>
        <w:t xml:space="preserve"> résume </w:t>
      </w:r>
      <w:proofErr w:type="spellStart"/>
      <w:r w:rsidRPr="009A168C">
        <w:rPr>
          <w:sz w:val="24"/>
          <w:szCs w:val="24"/>
        </w:rPr>
        <w:t>brièvement</w:t>
      </w:r>
      <w:proofErr w:type="spellEnd"/>
      <w:r w:rsidRPr="009A168C">
        <w:rPr>
          <w:sz w:val="24"/>
          <w:szCs w:val="24"/>
        </w:rPr>
        <w:t xml:space="preserve"> les </w:t>
      </w:r>
      <w:proofErr w:type="spellStart"/>
      <w:r w:rsidRPr="009A168C">
        <w:rPr>
          <w:sz w:val="24"/>
          <w:szCs w:val="24"/>
        </w:rPr>
        <w:t>autres</w:t>
      </w:r>
      <w:proofErr w:type="spellEnd"/>
      <w:r w:rsidRPr="009A168C">
        <w:rPr>
          <w:sz w:val="24"/>
          <w:szCs w:val="24"/>
        </w:rPr>
        <w:t xml:space="preserve"> </w:t>
      </w:r>
      <w:proofErr w:type="spellStart"/>
      <w:r w:rsidRPr="009A168C">
        <w:rPr>
          <w:sz w:val="24"/>
          <w:szCs w:val="24"/>
        </w:rPr>
        <w:t>modalités</w:t>
      </w:r>
      <w:proofErr w:type="spellEnd"/>
      <w:r w:rsidRPr="009A168C">
        <w:rPr>
          <w:sz w:val="24"/>
          <w:szCs w:val="24"/>
        </w:rPr>
        <w:t>.</w:t>
      </w:r>
    </w:p>
    <w:p w14:paraId="64833C93" w14:textId="69E87B29" w:rsidR="002411BA" w:rsidRPr="00F730AE" w:rsidRDefault="002411BA" w:rsidP="00EF5311">
      <w:pPr>
        <w:jc w:val="both"/>
        <w:rPr>
          <w:sz w:val="24"/>
          <w:szCs w:val="24"/>
          <w:lang w:val="fr-BE"/>
        </w:rPr>
      </w:pPr>
    </w:p>
    <w:tbl>
      <w:tblPr>
        <w:tblStyle w:val="TableGrid"/>
        <w:tblW w:w="0" w:type="auto"/>
        <w:tblLook w:val="04A0" w:firstRow="1" w:lastRow="0" w:firstColumn="1" w:lastColumn="0" w:noHBand="0" w:noVBand="1"/>
      </w:tblPr>
      <w:tblGrid>
        <w:gridCol w:w="9350"/>
      </w:tblGrid>
      <w:tr w:rsidR="00CC4FD1" w:rsidRPr="00577B07" w14:paraId="3AAB3C06" w14:textId="77777777" w:rsidTr="00577B07">
        <w:tc>
          <w:tcPr>
            <w:tcW w:w="9350" w:type="dxa"/>
            <w:shd w:val="clear" w:color="auto" w:fill="C6D9F1" w:themeFill="text2" w:themeFillTint="33"/>
          </w:tcPr>
          <w:p w14:paraId="51942062" w14:textId="49679026" w:rsidR="00CC4FD1" w:rsidRPr="00577B07" w:rsidRDefault="00CC4FD1" w:rsidP="00EF5311">
            <w:pPr>
              <w:jc w:val="both"/>
              <w:rPr>
                <w:b/>
                <w:bCs/>
                <w:sz w:val="24"/>
                <w:szCs w:val="24"/>
              </w:rPr>
            </w:pPr>
            <w:proofErr w:type="spellStart"/>
            <w:r w:rsidRPr="00577B07">
              <w:rPr>
                <w:b/>
                <w:bCs/>
                <w:sz w:val="24"/>
                <w:szCs w:val="24"/>
              </w:rPr>
              <w:t>Modalités</w:t>
            </w:r>
            <w:proofErr w:type="spellEnd"/>
            <w:r w:rsidRPr="00577B07">
              <w:rPr>
                <w:b/>
                <w:bCs/>
                <w:sz w:val="24"/>
                <w:szCs w:val="24"/>
              </w:rPr>
              <w:t xml:space="preserve"> </w:t>
            </w:r>
            <w:r w:rsidR="000E3B67">
              <w:rPr>
                <w:b/>
                <w:bCs/>
                <w:sz w:val="24"/>
                <w:szCs w:val="24"/>
              </w:rPr>
              <w:t xml:space="preserve">de la </w:t>
            </w:r>
            <w:proofErr w:type="spellStart"/>
            <w:r w:rsidR="000E3B67">
              <w:rPr>
                <w:b/>
                <w:bCs/>
                <w:sz w:val="24"/>
                <w:szCs w:val="24"/>
              </w:rPr>
              <w:t>prescription</w:t>
            </w:r>
            <w:proofErr w:type="spellEnd"/>
            <w:r w:rsidRPr="00577B07">
              <w:rPr>
                <w:b/>
                <w:bCs/>
                <w:sz w:val="24"/>
                <w:szCs w:val="24"/>
              </w:rPr>
              <w:t>:</w:t>
            </w:r>
          </w:p>
        </w:tc>
      </w:tr>
      <w:tr w:rsidR="00CC4FD1" w:rsidRPr="0079076E" w14:paraId="3856187B" w14:textId="77777777" w:rsidTr="00CC4FD1">
        <w:tc>
          <w:tcPr>
            <w:tcW w:w="9350" w:type="dxa"/>
          </w:tcPr>
          <w:p w14:paraId="562A85A6" w14:textId="2056C8F9" w:rsidR="00CC4FD1" w:rsidRPr="00942E7B" w:rsidRDefault="00F74600" w:rsidP="00EF5311">
            <w:pPr>
              <w:jc w:val="both"/>
              <w:rPr>
                <w:sz w:val="24"/>
                <w:szCs w:val="24"/>
                <w:lang w:val="fr-BE"/>
              </w:rPr>
            </w:pPr>
            <w:r w:rsidRPr="00942E7B">
              <w:rPr>
                <w:sz w:val="24"/>
                <w:szCs w:val="24"/>
                <w:lang w:val="fr-BE"/>
              </w:rPr>
              <w:t>L</w:t>
            </w:r>
            <w:r w:rsidR="000E3B67">
              <w:rPr>
                <w:sz w:val="24"/>
                <w:szCs w:val="24"/>
                <w:lang w:val="fr-BE"/>
              </w:rPr>
              <w:t xml:space="preserve">a </w:t>
            </w:r>
            <w:r w:rsidR="00953ACD">
              <w:rPr>
                <w:sz w:val="24"/>
                <w:szCs w:val="24"/>
                <w:lang w:val="fr-BE"/>
              </w:rPr>
              <w:t>prescription</w:t>
            </w:r>
            <w:r w:rsidRPr="00942E7B">
              <w:rPr>
                <w:sz w:val="24"/>
                <w:szCs w:val="24"/>
                <w:lang w:val="fr-BE"/>
              </w:rPr>
              <w:t xml:space="preserve"> doit être </w:t>
            </w:r>
            <w:r w:rsidR="00F75ABE">
              <w:rPr>
                <w:sz w:val="24"/>
                <w:szCs w:val="24"/>
                <w:lang w:val="fr-BE"/>
              </w:rPr>
              <w:t>faite</w:t>
            </w:r>
            <w:r w:rsidRPr="00942E7B">
              <w:rPr>
                <w:sz w:val="24"/>
                <w:szCs w:val="24"/>
                <w:lang w:val="fr-BE"/>
              </w:rPr>
              <w:t xml:space="preserve"> par un médecin, un dentiste ou un autre </w:t>
            </w:r>
            <w:proofErr w:type="spellStart"/>
            <w:r w:rsidR="000E3B67">
              <w:rPr>
                <w:sz w:val="24"/>
                <w:szCs w:val="24"/>
                <w:lang w:val="fr-BE"/>
              </w:rPr>
              <w:t>professionel</w:t>
            </w:r>
            <w:proofErr w:type="spellEnd"/>
            <w:r w:rsidRPr="00942E7B">
              <w:rPr>
                <w:sz w:val="24"/>
                <w:szCs w:val="24"/>
                <w:lang w:val="fr-BE"/>
              </w:rPr>
              <w:t xml:space="preserve"> de soins de santé dans les limites de sa compétence </w:t>
            </w:r>
          </w:p>
        </w:tc>
      </w:tr>
      <w:tr w:rsidR="00CC4FD1" w:rsidRPr="0079076E" w14:paraId="4E2E3E76" w14:textId="77777777" w:rsidTr="00CC4FD1">
        <w:tc>
          <w:tcPr>
            <w:tcW w:w="9350" w:type="dxa"/>
          </w:tcPr>
          <w:p w14:paraId="59F60518" w14:textId="2C208321" w:rsidR="00CC4FD1" w:rsidRPr="00942E7B" w:rsidRDefault="00F75ABE" w:rsidP="00EF5311">
            <w:pPr>
              <w:jc w:val="both"/>
              <w:rPr>
                <w:sz w:val="24"/>
                <w:szCs w:val="24"/>
                <w:lang w:val="fr-BE"/>
              </w:rPr>
            </w:pPr>
            <w:r w:rsidRPr="00F75ABE">
              <w:rPr>
                <w:sz w:val="24"/>
                <w:szCs w:val="24"/>
                <w:lang w:val="fr-BE"/>
              </w:rPr>
              <w:t>Les prestations spécifiques de soins infirmiers sont soumises à prescription.</w:t>
            </w:r>
          </w:p>
        </w:tc>
      </w:tr>
      <w:tr w:rsidR="00F75ABE" w:rsidRPr="0079076E" w14:paraId="48050A96" w14:textId="77777777" w:rsidTr="00CC4FD1">
        <w:tc>
          <w:tcPr>
            <w:tcW w:w="9350" w:type="dxa"/>
          </w:tcPr>
          <w:p w14:paraId="5F1F1F6A" w14:textId="2BDD8B28" w:rsidR="00F75ABE" w:rsidRPr="00942E7B" w:rsidRDefault="00F75ABE" w:rsidP="00F75ABE">
            <w:pPr>
              <w:jc w:val="both"/>
              <w:rPr>
                <w:sz w:val="24"/>
                <w:szCs w:val="24"/>
                <w:lang w:val="fr-BE"/>
              </w:rPr>
            </w:pPr>
            <w:r w:rsidRPr="00F75ABE">
              <w:rPr>
                <w:sz w:val="24"/>
                <w:szCs w:val="24"/>
                <w:lang w:val="fr-BE"/>
              </w:rPr>
              <w:t>Les prestations spécifiques de soins infirmiers fournies dans le cadre de forfaits.</w:t>
            </w:r>
          </w:p>
        </w:tc>
      </w:tr>
      <w:tr w:rsidR="00F75ABE" w:rsidRPr="0079076E" w14:paraId="6FEECA59" w14:textId="77777777" w:rsidTr="00CC4FD1">
        <w:tc>
          <w:tcPr>
            <w:tcW w:w="9350" w:type="dxa"/>
          </w:tcPr>
          <w:p w14:paraId="0473F79C" w14:textId="011F78ED" w:rsidR="00F75ABE" w:rsidRPr="00942E7B" w:rsidRDefault="00F75ABE" w:rsidP="00F75ABE">
            <w:pPr>
              <w:jc w:val="both"/>
              <w:rPr>
                <w:sz w:val="24"/>
                <w:szCs w:val="24"/>
                <w:lang w:val="fr-BE"/>
              </w:rPr>
            </w:pPr>
            <w:r w:rsidRPr="00F75ABE">
              <w:rPr>
                <w:sz w:val="24"/>
                <w:szCs w:val="24"/>
                <w:lang w:val="fr-BE"/>
              </w:rPr>
              <w:t xml:space="preserve">En cas d'urgence, la prescription peut être communiquée verbalement, sous réserve d'une confirmation verbale dans les cinq jours. </w:t>
            </w:r>
          </w:p>
        </w:tc>
      </w:tr>
      <w:tr w:rsidR="00F75ABE" w:rsidRPr="0079076E" w14:paraId="4103C6DC" w14:textId="77777777" w:rsidTr="00CC4FD1">
        <w:tc>
          <w:tcPr>
            <w:tcW w:w="9350" w:type="dxa"/>
          </w:tcPr>
          <w:p w14:paraId="36D5BEC1" w14:textId="47D93AB0" w:rsidR="00F75ABE" w:rsidRPr="00942E7B" w:rsidRDefault="00F75ABE" w:rsidP="00F75ABE">
            <w:pPr>
              <w:jc w:val="both"/>
              <w:rPr>
                <w:sz w:val="24"/>
                <w:szCs w:val="24"/>
                <w:lang w:val="fr-BE"/>
              </w:rPr>
            </w:pPr>
            <w:r w:rsidRPr="00F75ABE">
              <w:rPr>
                <w:sz w:val="24"/>
                <w:szCs w:val="24"/>
                <w:lang w:val="fr-BE"/>
              </w:rPr>
              <w:t>La prescription indique : la nature, le nombre, la fréquence des prestations à fournir (ou la période le cas échéant), la description de la prestation (c'est-à-dire pas seulement le numéro de nomenclature).</w:t>
            </w:r>
          </w:p>
        </w:tc>
      </w:tr>
    </w:tbl>
    <w:p w14:paraId="0C7FF251" w14:textId="77777777" w:rsidR="00F75ABE" w:rsidRDefault="00F75ABE" w:rsidP="00EF5311">
      <w:pPr>
        <w:jc w:val="both"/>
        <w:rPr>
          <w:sz w:val="24"/>
          <w:szCs w:val="24"/>
          <w:lang w:val="fr-BE"/>
        </w:rPr>
      </w:pPr>
    </w:p>
    <w:p w14:paraId="660260D9" w14:textId="77777777" w:rsidR="00F75ABE" w:rsidRPr="00F75ABE" w:rsidRDefault="00F75ABE" w:rsidP="00F75ABE">
      <w:pPr>
        <w:jc w:val="both"/>
        <w:rPr>
          <w:sz w:val="24"/>
          <w:szCs w:val="24"/>
          <w:lang w:val="fr-BE"/>
        </w:rPr>
      </w:pPr>
      <w:r w:rsidRPr="00F75ABE">
        <w:rPr>
          <w:sz w:val="24"/>
          <w:szCs w:val="24"/>
          <w:lang w:val="fr-BE"/>
        </w:rPr>
        <w:t xml:space="preserve">Pour un certain nombre de performances techniques, l'article 8 de la nomenclature prévoit des dispositions spécifiques auxquelles la prescription doit se conformer. Celles-ci sont examinées plus en détail dans ce chapitre.  </w:t>
      </w:r>
    </w:p>
    <w:p w14:paraId="044A6018" w14:textId="77777777" w:rsidR="00F75ABE" w:rsidRPr="00F75ABE" w:rsidRDefault="00F75ABE" w:rsidP="00F75ABE">
      <w:pPr>
        <w:jc w:val="both"/>
        <w:rPr>
          <w:sz w:val="24"/>
          <w:szCs w:val="24"/>
          <w:lang w:val="fr-BE"/>
        </w:rPr>
      </w:pPr>
    </w:p>
    <w:p w14:paraId="3455247A" w14:textId="1B8BC8F5" w:rsidR="00F75ABE" w:rsidRPr="00F75ABE" w:rsidRDefault="00F75ABE" w:rsidP="00F75ABE">
      <w:pPr>
        <w:jc w:val="both"/>
        <w:rPr>
          <w:sz w:val="24"/>
          <w:szCs w:val="24"/>
          <w:lang w:val="fr-BE"/>
        </w:rPr>
      </w:pPr>
      <w:r w:rsidRPr="00F75ABE">
        <w:rPr>
          <w:sz w:val="24"/>
          <w:szCs w:val="24"/>
          <w:lang w:val="fr-BE"/>
        </w:rPr>
        <w:lastRenderedPageBreak/>
        <w:t>On ne peut pas non plus dissocier la digitalisation de la prescription de renvoi de la loi sur la qualité des pratiques en matière de soins de santé (22 avril 2019</w:t>
      </w:r>
      <w:r w:rsidRPr="00F72544">
        <w:rPr>
          <w:rStyle w:val="FootnoteReference"/>
          <w:sz w:val="24"/>
          <w:szCs w:val="24"/>
        </w:rPr>
        <w:footnoteReference w:id="7"/>
      </w:r>
      <w:r w:rsidRPr="00F75ABE">
        <w:rPr>
          <w:sz w:val="24"/>
          <w:szCs w:val="24"/>
          <w:lang w:val="fr-BE"/>
        </w:rPr>
        <w:t>).</w:t>
      </w:r>
    </w:p>
    <w:p w14:paraId="29A566A8" w14:textId="77777777" w:rsidR="00F75ABE" w:rsidRDefault="00F75ABE" w:rsidP="00F75ABE">
      <w:pPr>
        <w:pStyle w:val="ListParagraph"/>
        <w:numPr>
          <w:ilvl w:val="0"/>
          <w:numId w:val="102"/>
        </w:numPr>
        <w:jc w:val="both"/>
        <w:rPr>
          <w:sz w:val="24"/>
          <w:szCs w:val="24"/>
          <w:lang w:val="fr-BE"/>
        </w:rPr>
      </w:pPr>
      <w:r w:rsidRPr="00F75ABE">
        <w:rPr>
          <w:sz w:val="24"/>
          <w:szCs w:val="24"/>
          <w:lang w:val="fr-BE"/>
        </w:rPr>
        <w:t xml:space="preserve">Les articles 17 à 20 soulignent l'obligation du prestataire de soins de santé d'assurer la continuité des soins. </w:t>
      </w:r>
    </w:p>
    <w:p w14:paraId="634E8F64" w14:textId="333C4164" w:rsidR="00F75ABE" w:rsidRPr="00F75ABE" w:rsidRDefault="00F75ABE" w:rsidP="00F75ABE">
      <w:pPr>
        <w:pStyle w:val="ListParagraph"/>
        <w:numPr>
          <w:ilvl w:val="0"/>
          <w:numId w:val="102"/>
        </w:numPr>
        <w:jc w:val="both"/>
        <w:rPr>
          <w:sz w:val="24"/>
          <w:szCs w:val="24"/>
          <w:lang w:val="fr-BE"/>
        </w:rPr>
      </w:pPr>
      <w:r w:rsidRPr="00F75ABE">
        <w:rPr>
          <w:sz w:val="24"/>
          <w:szCs w:val="24"/>
          <w:lang w:val="fr-BE"/>
        </w:rPr>
        <w:t xml:space="preserve">L'article 19 stipule qu'un professionnel de la santé doit communiquer à un autre professionnel de la santé désigné par le patient toute information utile ou nécessaire pour poursuivre ou compléter le diagnostic ou le traitement. </w:t>
      </w:r>
    </w:p>
    <w:p w14:paraId="02E8A4E6" w14:textId="77777777" w:rsidR="00F75ABE" w:rsidRDefault="00F75ABE" w:rsidP="00F75ABE">
      <w:pPr>
        <w:jc w:val="both"/>
        <w:rPr>
          <w:sz w:val="24"/>
          <w:szCs w:val="24"/>
          <w:lang w:val="fr-BE"/>
        </w:rPr>
      </w:pPr>
    </w:p>
    <w:p w14:paraId="755AA3A2" w14:textId="495FFFE4" w:rsidR="00F75ABE" w:rsidRPr="00942E7B" w:rsidRDefault="00F75ABE" w:rsidP="00F75ABE">
      <w:pPr>
        <w:jc w:val="both"/>
        <w:rPr>
          <w:sz w:val="24"/>
          <w:szCs w:val="24"/>
          <w:lang w:val="fr-BE"/>
        </w:rPr>
      </w:pPr>
      <w:r w:rsidRPr="00F75ABE">
        <w:rPr>
          <w:sz w:val="24"/>
          <w:szCs w:val="24"/>
          <w:lang w:val="fr-BE"/>
        </w:rPr>
        <w:t>D'où la motivation d'inclure les prescriptions de prestations non remboursées dans la digitalisation de la prescription de renvoi.</w:t>
      </w:r>
    </w:p>
    <w:p w14:paraId="07F1AE69" w14:textId="179D7242" w:rsidR="00894261" w:rsidRPr="00942E7B" w:rsidRDefault="00894261" w:rsidP="00EF5311">
      <w:pPr>
        <w:jc w:val="both"/>
        <w:rPr>
          <w:sz w:val="24"/>
          <w:szCs w:val="24"/>
          <w:lang w:val="fr-BE"/>
        </w:rPr>
      </w:pPr>
    </w:p>
    <w:p w14:paraId="0E351CE1" w14:textId="59F4B2A2" w:rsidR="00894261" w:rsidRPr="00942E7B" w:rsidRDefault="00473FD9" w:rsidP="000C5463">
      <w:pPr>
        <w:pStyle w:val="Heading2"/>
        <w:numPr>
          <w:ilvl w:val="1"/>
          <w:numId w:val="54"/>
        </w:numPr>
        <w:rPr>
          <w:lang w:val="fr-BE"/>
        </w:rPr>
      </w:pPr>
      <w:bookmarkStart w:id="13" w:name="_Toc130825074"/>
      <w:bookmarkStart w:id="14" w:name="_Toc185609902"/>
      <w:r w:rsidRPr="00942E7B">
        <w:rPr>
          <w:lang w:val="fr-BE"/>
        </w:rPr>
        <w:t xml:space="preserve">Impact du titre professionnel spécial sur l'exigence de </w:t>
      </w:r>
      <w:r w:rsidR="00F730AE">
        <w:rPr>
          <w:lang w:val="fr-BE"/>
        </w:rPr>
        <w:t>renvoi</w:t>
      </w:r>
      <w:r w:rsidRPr="00942E7B">
        <w:rPr>
          <w:lang w:val="fr-BE"/>
        </w:rPr>
        <w:t xml:space="preserve"> pour les infirmières. </w:t>
      </w:r>
      <w:bookmarkEnd w:id="13"/>
      <w:bookmarkEnd w:id="14"/>
    </w:p>
    <w:p w14:paraId="0C6B196A" w14:textId="7DC731D2" w:rsidR="00F30EBC" w:rsidRPr="00942E7B" w:rsidRDefault="00F30EBC" w:rsidP="00EF5311">
      <w:pPr>
        <w:jc w:val="both"/>
        <w:rPr>
          <w:sz w:val="24"/>
          <w:szCs w:val="24"/>
          <w:lang w:val="fr-BE"/>
        </w:rPr>
      </w:pPr>
      <w:r w:rsidRPr="00942E7B">
        <w:rPr>
          <w:sz w:val="24"/>
          <w:szCs w:val="24"/>
          <w:lang w:val="fr-BE"/>
        </w:rPr>
        <w:t>Dans le domaine des soins infirmiers, il est possible de se spécialiser et d'obtenir une reconnaissance pour cela après avoir suivi une formation complémentaire. Cette reconnaissance relève de la compétence des Communautés</w:t>
      </w:r>
      <w:r w:rsidR="00B01C48">
        <w:rPr>
          <w:rStyle w:val="FootnoteReference"/>
          <w:szCs w:val="24"/>
        </w:rPr>
        <w:footnoteReference w:id="8"/>
      </w:r>
      <w:r w:rsidR="00B01C48">
        <w:rPr>
          <w:rStyle w:val="FootnoteReference"/>
          <w:szCs w:val="24"/>
        </w:rPr>
        <w:footnoteReference w:id="9"/>
      </w:r>
      <w:r w:rsidR="00436AAD" w:rsidRPr="00942E7B">
        <w:rPr>
          <w:sz w:val="24"/>
          <w:szCs w:val="24"/>
          <w:lang w:val="fr-BE"/>
        </w:rPr>
        <w:t> :</w:t>
      </w:r>
    </w:p>
    <w:p w14:paraId="5DC4EA96" w14:textId="6668634B" w:rsidR="00436AAD" w:rsidRPr="00942E7B" w:rsidRDefault="00436AAD" w:rsidP="00EF5311">
      <w:pPr>
        <w:jc w:val="both"/>
        <w:rPr>
          <w:sz w:val="24"/>
          <w:szCs w:val="24"/>
          <w:lang w:val="fr-BE"/>
        </w:rPr>
      </w:pPr>
    </w:p>
    <w:p w14:paraId="4DB6162D" w14:textId="139C6DC2" w:rsidR="00436AAD" w:rsidRPr="00942E7B" w:rsidRDefault="00436AAD" w:rsidP="00EF5311">
      <w:pPr>
        <w:jc w:val="both"/>
        <w:rPr>
          <w:sz w:val="24"/>
          <w:szCs w:val="24"/>
          <w:lang w:val="fr-BE"/>
        </w:rPr>
      </w:pPr>
      <w:r w:rsidRPr="00942E7B">
        <w:rPr>
          <w:sz w:val="24"/>
          <w:szCs w:val="24"/>
          <w:lang w:val="fr-BE"/>
        </w:rPr>
        <w:t>Il y a la reconnaissance d'un titre professionnel spécial et d'une compétence professionnelle particulière en soins infirmiers :</w:t>
      </w:r>
    </w:p>
    <w:p w14:paraId="1EFEF574" w14:textId="424336EC" w:rsidR="0052279B" w:rsidRPr="00942E7B" w:rsidRDefault="0052279B" w:rsidP="00EF5311">
      <w:pPr>
        <w:jc w:val="both"/>
        <w:rPr>
          <w:sz w:val="24"/>
          <w:szCs w:val="24"/>
          <w:lang w:val="fr-BE"/>
        </w:rPr>
      </w:pPr>
    </w:p>
    <w:p w14:paraId="279EDB0C" w14:textId="1510AEC8" w:rsidR="0052279B" w:rsidRDefault="0052279B" w:rsidP="00D06B3A">
      <w:pPr>
        <w:pStyle w:val="ListParagraph"/>
        <w:numPr>
          <w:ilvl w:val="0"/>
          <w:numId w:val="28"/>
        </w:numPr>
        <w:jc w:val="both"/>
        <w:rPr>
          <w:sz w:val="24"/>
          <w:szCs w:val="24"/>
        </w:rPr>
      </w:pPr>
      <w:r>
        <w:rPr>
          <w:sz w:val="24"/>
          <w:szCs w:val="24"/>
        </w:rPr>
        <w:t>Oncologie</w:t>
      </w:r>
    </w:p>
    <w:p w14:paraId="766A4A89" w14:textId="51FCBB24" w:rsidR="0052279B" w:rsidRDefault="0052279B" w:rsidP="00D06B3A">
      <w:pPr>
        <w:pStyle w:val="ListParagraph"/>
        <w:numPr>
          <w:ilvl w:val="0"/>
          <w:numId w:val="28"/>
        </w:numPr>
        <w:jc w:val="both"/>
        <w:rPr>
          <w:sz w:val="24"/>
          <w:szCs w:val="24"/>
        </w:rPr>
      </w:pPr>
      <w:r>
        <w:rPr>
          <w:sz w:val="24"/>
          <w:szCs w:val="24"/>
        </w:rPr>
        <w:t>Pédiatrie et néonatologie</w:t>
      </w:r>
    </w:p>
    <w:p w14:paraId="67A4484A" w14:textId="1A535454" w:rsidR="0052279B" w:rsidRDefault="0052279B" w:rsidP="00D06B3A">
      <w:pPr>
        <w:pStyle w:val="ListParagraph"/>
        <w:numPr>
          <w:ilvl w:val="0"/>
          <w:numId w:val="28"/>
        </w:numPr>
        <w:jc w:val="both"/>
        <w:rPr>
          <w:sz w:val="24"/>
          <w:szCs w:val="24"/>
        </w:rPr>
      </w:pPr>
      <w:r>
        <w:rPr>
          <w:sz w:val="24"/>
          <w:szCs w:val="24"/>
        </w:rPr>
        <w:t>Gériatrie</w:t>
      </w:r>
    </w:p>
    <w:p w14:paraId="09D6DDE1" w14:textId="383B2FDB" w:rsidR="0052279B" w:rsidRDefault="0052279B" w:rsidP="00D06B3A">
      <w:pPr>
        <w:pStyle w:val="ListParagraph"/>
        <w:numPr>
          <w:ilvl w:val="0"/>
          <w:numId w:val="28"/>
        </w:numPr>
        <w:jc w:val="both"/>
        <w:rPr>
          <w:sz w:val="24"/>
          <w:szCs w:val="24"/>
        </w:rPr>
      </w:pPr>
      <w:r>
        <w:rPr>
          <w:sz w:val="24"/>
          <w:szCs w:val="24"/>
        </w:rPr>
        <w:t>Santé mentale et psychiatrie</w:t>
      </w:r>
    </w:p>
    <w:p w14:paraId="51A7A585" w14:textId="10B51E0B" w:rsidR="0052279B" w:rsidRDefault="0093683C" w:rsidP="00D06B3A">
      <w:pPr>
        <w:pStyle w:val="ListParagraph"/>
        <w:numPr>
          <w:ilvl w:val="0"/>
          <w:numId w:val="28"/>
        </w:numPr>
        <w:jc w:val="both"/>
        <w:rPr>
          <w:sz w:val="24"/>
          <w:szCs w:val="24"/>
        </w:rPr>
      </w:pPr>
      <w:proofErr w:type="spellStart"/>
      <w:r>
        <w:rPr>
          <w:sz w:val="24"/>
          <w:szCs w:val="24"/>
        </w:rPr>
        <w:t>Soins</w:t>
      </w:r>
      <w:proofErr w:type="spellEnd"/>
      <w:r>
        <w:rPr>
          <w:sz w:val="24"/>
          <w:szCs w:val="24"/>
        </w:rPr>
        <w:t xml:space="preserve"> </w:t>
      </w:r>
      <w:proofErr w:type="spellStart"/>
      <w:r>
        <w:rPr>
          <w:sz w:val="24"/>
          <w:szCs w:val="24"/>
        </w:rPr>
        <w:t>intensifs</w:t>
      </w:r>
      <w:proofErr w:type="spellEnd"/>
      <w:r>
        <w:rPr>
          <w:sz w:val="24"/>
          <w:szCs w:val="24"/>
        </w:rPr>
        <w:t xml:space="preserve"> et médecine </w:t>
      </w:r>
      <w:proofErr w:type="spellStart"/>
      <w:r>
        <w:rPr>
          <w:sz w:val="24"/>
          <w:szCs w:val="24"/>
        </w:rPr>
        <w:t>d'urgence</w:t>
      </w:r>
      <w:proofErr w:type="spellEnd"/>
    </w:p>
    <w:p w14:paraId="0F4E48EB" w14:textId="182CF3FA" w:rsidR="0093683C" w:rsidRDefault="0093683C" w:rsidP="00D06B3A">
      <w:pPr>
        <w:pStyle w:val="ListParagraph"/>
        <w:numPr>
          <w:ilvl w:val="0"/>
          <w:numId w:val="28"/>
        </w:numPr>
        <w:jc w:val="both"/>
        <w:rPr>
          <w:sz w:val="24"/>
          <w:szCs w:val="24"/>
        </w:rPr>
      </w:pPr>
      <w:proofErr w:type="spellStart"/>
      <w:r>
        <w:rPr>
          <w:sz w:val="24"/>
          <w:szCs w:val="24"/>
        </w:rPr>
        <w:t>Soins</w:t>
      </w:r>
      <w:proofErr w:type="spellEnd"/>
      <w:r>
        <w:rPr>
          <w:sz w:val="24"/>
          <w:szCs w:val="24"/>
        </w:rPr>
        <w:t xml:space="preserve"> </w:t>
      </w:r>
      <w:proofErr w:type="spellStart"/>
      <w:r>
        <w:rPr>
          <w:sz w:val="24"/>
          <w:szCs w:val="24"/>
        </w:rPr>
        <w:t>périopératoires</w:t>
      </w:r>
      <w:proofErr w:type="spellEnd"/>
    </w:p>
    <w:p w14:paraId="0F9886CE" w14:textId="093A9E4B" w:rsidR="0093683C" w:rsidRDefault="0093683C" w:rsidP="00D06B3A">
      <w:pPr>
        <w:pStyle w:val="ListParagraph"/>
        <w:numPr>
          <w:ilvl w:val="0"/>
          <w:numId w:val="28"/>
        </w:numPr>
        <w:jc w:val="both"/>
        <w:rPr>
          <w:sz w:val="24"/>
          <w:szCs w:val="24"/>
        </w:rPr>
      </w:pPr>
      <w:r>
        <w:rPr>
          <w:sz w:val="24"/>
          <w:szCs w:val="24"/>
        </w:rPr>
        <w:t>Diabétologie</w:t>
      </w:r>
    </w:p>
    <w:p w14:paraId="28D7553A" w14:textId="4F8E6B70" w:rsidR="0093683C" w:rsidRPr="00800227" w:rsidRDefault="0093683C" w:rsidP="00D06B3A">
      <w:pPr>
        <w:pStyle w:val="ListParagraph"/>
        <w:numPr>
          <w:ilvl w:val="0"/>
          <w:numId w:val="28"/>
        </w:numPr>
        <w:jc w:val="both"/>
        <w:rPr>
          <w:sz w:val="24"/>
          <w:szCs w:val="24"/>
        </w:rPr>
      </w:pPr>
      <w:proofErr w:type="spellStart"/>
      <w:r>
        <w:rPr>
          <w:sz w:val="24"/>
          <w:szCs w:val="24"/>
        </w:rPr>
        <w:t>Soins</w:t>
      </w:r>
      <w:proofErr w:type="spellEnd"/>
      <w:r>
        <w:rPr>
          <w:sz w:val="24"/>
          <w:szCs w:val="24"/>
        </w:rPr>
        <w:t xml:space="preserve"> </w:t>
      </w:r>
      <w:proofErr w:type="spellStart"/>
      <w:r>
        <w:rPr>
          <w:sz w:val="24"/>
          <w:szCs w:val="24"/>
        </w:rPr>
        <w:t>palliatifs</w:t>
      </w:r>
      <w:proofErr w:type="spellEnd"/>
      <w:r>
        <w:rPr>
          <w:sz w:val="24"/>
          <w:szCs w:val="24"/>
        </w:rPr>
        <w:t xml:space="preserve">. </w:t>
      </w:r>
    </w:p>
    <w:p w14:paraId="184AB294" w14:textId="1BEF55F4" w:rsidR="006D7B00" w:rsidRDefault="006D7B00" w:rsidP="00EF5311">
      <w:pPr>
        <w:jc w:val="both"/>
        <w:rPr>
          <w:sz w:val="24"/>
          <w:szCs w:val="24"/>
        </w:rPr>
      </w:pPr>
    </w:p>
    <w:p w14:paraId="2CF5AB9F" w14:textId="69A6B48E" w:rsidR="00436AAD" w:rsidRDefault="00436AAD" w:rsidP="00EF5311">
      <w:pPr>
        <w:jc w:val="both"/>
        <w:rPr>
          <w:sz w:val="24"/>
          <w:szCs w:val="24"/>
        </w:rPr>
      </w:pPr>
    </w:p>
    <w:p w14:paraId="119FE949" w14:textId="0721C07C" w:rsidR="00577B07" w:rsidRPr="00942E7B" w:rsidRDefault="00F75ABE" w:rsidP="00EF5311">
      <w:pPr>
        <w:jc w:val="both"/>
        <w:rPr>
          <w:sz w:val="24"/>
          <w:szCs w:val="24"/>
          <w:lang w:val="fr-BE"/>
        </w:rPr>
      </w:pPr>
      <w:r w:rsidRPr="00F75ABE">
        <w:rPr>
          <w:sz w:val="24"/>
          <w:szCs w:val="24"/>
          <w:lang w:val="fr-BE"/>
        </w:rPr>
        <w:t>Pour la prescription infirmière, la compétence professionnelle spéciale en diabétologie et la référence infirmière en soins de plaies s'appliquent (voir ci-dessous). Les autres compétences professionnelles et titres professionnels ne sont pas couverts et sont axés sur le contexte hospitalier.</w:t>
      </w:r>
    </w:p>
    <w:p w14:paraId="16D727D0" w14:textId="63AB695C" w:rsidR="006E7BE2" w:rsidRPr="00F72544" w:rsidRDefault="006E7BE2" w:rsidP="000C5463">
      <w:pPr>
        <w:pStyle w:val="Heading2"/>
        <w:numPr>
          <w:ilvl w:val="1"/>
          <w:numId w:val="54"/>
        </w:numPr>
      </w:pPr>
      <w:bookmarkStart w:id="15" w:name="_Toc130825075"/>
      <w:bookmarkStart w:id="16" w:name="_Toc185609903"/>
      <w:proofErr w:type="spellStart"/>
      <w:r w:rsidRPr="00F72544">
        <w:lastRenderedPageBreak/>
        <w:t>Finalités</w:t>
      </w:r>
      <w:proofErr w:type="spellEnd"/>
      <w:r w:rsidRPr="00F72544">
        <w:t xml:space="preserve"> de la </w:t>
      </w:r>
      <w:proofErr w:type="spellStart"/>
      <w:r w:rsidRPr="00F72544">
        <w:t>prescription</w:t>
      </w:r>
      <w:proofErr w:type="spellEnd"/>
      <w:r w:rsidRPr="00F72544">
        <w:t xml:space="preserve"> </w:t>
      </w:r>
      <w:proofErr w:type="spellStart"/>
      <w:r w:rsidRPr="00F72544">
        <w:t>infirmière</w:t>
      </w:r>
      <w:bookmarkEnd w:id="15"/>
      <w:bookmarkEnd w:id="16"/>
      <w:proofErr w:type="spellEnd"/>
    </w:p>
    <w:p w14:paraId="021BB0C7" w14:textId="77777777" w:rsidR="00F75ABE" w:rsidRPr="00F75ABE" w:rsidRDefault="00F75ABE" w:rsidP="00F75ABE">
      <w:pPr>
        <w:jc w:val="both"/>
        <w:rPr>
          <w:sz w:val="24"/>
          <w:szCs w:val="24"/>
          <w:lang w:val="fr-BE"/>
        </w:rPr>
      </w:pPr>
      <w:r w:rsidRPr="00F75ABE">
        <w:rPr>
          <w:sz w:val="24"/>
          <w:szCs w:val="24"/>
          <w:lang w:val="fr-BE"/>
        </w:rPr>
        <w:t xml:space="preserve">La prescription infirmière a donc deux objectifs : </w:t>
      </w:r>
    </w:p>
    <w:p w14:paraId="7B596BCD" w14:textId="77777777" w:rsidR="00F75ABE" w:rsidRPr="00F75ABE" w:rsidRDefault="00F75ABE" w:rsidP="00F75ABE">
      <w:pPr>
        <w:jc w:val="both"/>
        <w:rPr>
          <w:sz w:val="24"/>
          <w:szCs w:val="24"/>
          <w:lang w:val="fr-BE"/>
        </w:rPr>
      </w:pPr>
    </w:p>
    <w:p w14:paraId="30898971" w14:textId="77777777" w:rsidR="00F75ABE" w:rsidRPr="00F75ABE" w:rsidRDefault="00F75ABE" w:rsidP="00F75ABE">
      <w:pPr>
        <w:jc w:val="both"/>
        <w:rPr>
          <w:sz w:val="24"/>
          <w:szCs w:val="24"/>
          <w:lang w:val="fr-BE"/>
        </w:rPr>
      </w:pPr>
      <w:r w:rsidRPr="00F75ABE">
        <w:rPr>
          <w:sz w:val="24"/>
          <w:szCs w:val="24"/>
          <w:lang w:val="fr-BE"/>
        </w:rPr>
        <w:t>Comme indiqué ci-dessus, la prescription est une condition pour le remboursement d'une prestation de soins, chargée d'un numéro de nomenclature. En outre, elle est conçue comme une instruction claire du médecin à un infirmier (ou à une équipe d'infirmiers) sur les soins à prodiguer. Les détails de nombreuses prescriptions sont donc importants.</w:t>
      </w:r>
    </w:p>
    <w:p w14:paraId="276A8919" w14:textId="77777777" w:rsidR="00F75ABE" w:rsidRPr="00F75ABE" w:rsidRDefault="00F75ABE" w:rsidP="00F75ABE">
      <w:pPr>
        <w:jc w:val="both"/>
        <w:rPr>
          <w:sz w:val="24"/>
          <w:szCs w:val="24"/>
          <w:lang w:val="fr-BE"/>
        </w:rPr>
      </w:pPr>
    </w:p>
    <w:p w14:paraId="3D1A3DC7" w14:textId="77777777" w:rsidR="00F75ABE" w:rsidRPr="00F75ABE" w:rsidRDefault="00F75ABE" w:rsidP="00F75ABE">
      <w:pPr>
        <w:jc w:val="both"/>
        <w:rPr>
          <w:sz w:val="24"/>
          <w:szCs w:val="24"/>
          <w:lang w:val="fr-BE"/>
        </w:rPr>
      </w:pPr>
      <w:r w:rsidRPr="00F75ABE">
        <w:rPr>
          <w:sz w:val="24"/>
          <w:szCs w:val="24"/>
          <w:lang w:val="fr-BE"/>
        </w:rPr>
        <w:t>En outre, la prescription permet également aux compagnies d'assurance maladie de suivre la qualité des soins, ce qui, en fin de compte, profite également au patient et garantit la viabilité (financière) du système.</w:t>
      </w:r>
    </w:p>
    <w:p w14:paraId="32C0CFE3" w14:textId="77777777" w:rsidR="00F75ABE" w:rsidRPr="00F75ABE" w:rsidRDefault="00F75ABE" w:rsidP="00F75ABE">
      <w:pPr>
        <w:jc w:val="both"/>
        <w:rPr>
          <w:sz w:val="24"/>
          <w:szCs w:val="24"/>
          <w:lang w:val="fr-BE"/>
        </w:rPr>
      </w:pPr>
    </w:p>
    <w:p w14:paraId="5A3BEFE7" w14:textId="26479375" w:rsidR="00A94947" w:rsidRPr="00942E7B" w:rsidRDefault="00F75ABE" w:rsidP="00F75ABE">
      <w:pPr>
        <w:jc w:val="both"/>
        <w:rPr>
          <w:sz w:val="24"/>
          <w:szCs w:val="24"/>
          <w:lang w:val="fr-BE"/>
        </w:rPr>
        <w:sectPr w:rsidR="00A94947" w:rsidRPr="00942E7B" w:rsidSect="002D26D2">
          <w:headerReference w:type="default" r:id="rId11"/>
          <w:footerReference w:type="default" r:id="rId12"/>
          <w:pgSz w:w="12240" w:h="15840"/>
          <w:pgMar w:top="576" w:right="1440" w:bottom="576" w:left="1440" w:header="288" w:footer="288" w:gutter="0"/>
          <w:cols w:space="720"/>
        </w:sectPr>
      </w:pPr>
      <w:r w:rsidRPr="00F75ABE">
        <w:rPr>
          <w:sz w:val="24"/>
          <w:szCs w:val="24"/>
          <w:lang w:val="fr-BE"/>
        </w:rPr>
        <w:t xml:space="preserve">À la demande des membres du </w:t>
      </w:r>
      <w:r w:rsidR="00185348">
        <w:rPr>
          <w:sz w:val="24"/>
          <w:szCs w:val="24"/>
          <w:lang w:val="fr-BE"/>
        </w:rPr>
        <w:t>Group</w:t>
      </w:r>
      <w:r w:rsidRPr="00F75ABE">
        <w:rPr>
          <w:sz w:val="24"/>
          <w:szCs w:val="24"/>
          <w:lang w:val="fr-BE"/>
        </w:rPr>
        <w:t xml:space="preserve"> de travail, la prescription de renvoi digitale comprend donc également des actions déléguées qui ne sont pas remboursées et pas nécessairement prescriptives, mais qui sont destinées à servir d'instructions à l'infirmière.</w:t>
      </w:r>
    </w:p>
    <w:p w14:paraId="2D8F417F" w14:textId="0D255DCE" w:rsidR="004E2BD7" w:rsidRPr="00942E7B" w:rsidRDefault="006E7BE2" w:rsidP="000C5463">
      <w:pPr>
        <w:pStyle w:val="Heading2"/>
        <w:numPr>
          <w:ilvl w:val="1"/>
          <w:numId w:val="54"/>
        </w:numPr>
        <w:rPr>
          <w:lang w:val="fr-BE"/>
        </w:rPr>
      </w:pPr>
      <w:bookmarkStart w:id="17" w:name="_Toc130825076"/>
      <w:bookmarkStart w:id="18" w:name="_Toc185609904"/>
      <w:r w:rsidRPr="00942E7B">
        <w:rPr>
          <w:lang w:val="fr-BE"/>
        </w:rPr>
        <w:lastRenderedPageBreak/>
        <w:t>Cadre pour la numérisation des prescriptions infirmières</w:t>
      </w:r>
      <w:bookmarkEnd w:id="17"/>
      <w:bookmarkEnd w:id="18"/>
    </w:p>
    <w:p w14:paraId="7084AC8F" w14:textId="77777777" w:rsidR="00F75ABE" w:rsidRPr="002B065E" w:rsidRDefault="00F75ABE" w:rsidP="00F75ABE">
      <w:pPr>
        <w:jc w:val="both"/>
        <w:rPr>
          <w:sz w:val="24"/>
          <w:szCs w:val="24"/>
          <w:lang w:val="fr-BE"/>
        </w:rPr>
      </w:pPr>
      <w:r w:rsidRPr="00F75ABE">
        <w:rPr>
          <w:sz w:val="24"/>
          <w:szCs w:val="24"/>
          <w:lang w:val="fr-BE"/>
        </w:rPr>
        <w:t>P</w:t>
      </w:r>
      <w:r w:rsidRPr="002B065E">
        <w:rPr>
          <w:sz w:val="24"/>
          <w:szCs w:val="24"/>
          <w:lang w:val="fr-BE"/>
        </w:rPr>
        <w:t xml:space="preserve">our appliquer la nomenclature à un environnement digital, toutes les données relatives aux prescriptions infirmières ont été analysées afin de les encapsuler dans des messages FIHR . </w:t>
      </w:r>
    </w:p>
    <w:p w14:paraId="062C8D59" w14:textId="103CB98F" w:rsidR="00F75ABE" w:rsidRPr="002B065E" w:rsidRDefault="00F75ABE" w:rsidP="00F75ABE">
      <w:pPr>
        <w:jc w:val="both"/>
        <w:rPr>
          <w:sz w:val="24"/>
          <w:szCs w:val="24"/>
          <w:lang w:val="fr-BE"/>
        </w:rPr>
      </w:pPr>
      <w:r w:rsidRPr="002B065E">
        <w:rPr>
          <w:sz w:val="24"/>
          <w:szCs w:val="24"/>
          <w:lang w:val="fr-BE"/>
        </w:rPr>
        <w:t xml:space="preserve">Pour aider les prescripteurs et s'assurer qu'ils rédigent la prescription conformément aux règles </w:t>
      </w:r>
      <w:proofErr w:type="spellStart"/>
      <w:r w:rsidRPr="002B065E">
        <w:rPr>
          <w:sz w:val="24"/>
          <w:szCs w:val="24"/>
          <w:lang w:val="fr-BE"/>
        </w:rPr>
        <w:t>co</w:t>
      </w:r>
      <w:r w:rsidR="00185348">
        <w:rPr>
          <w:sz w:val="24"/>
          <w:szCs w:val="24"/>
          <w:lang w:val="fr-BE"/>
        </w:rPr>
        <w:t>RN</w:t>
      </w:r>
      <w:r w:rsidRPr="002B065E">
        <w:rPr>
          <w:sz w:val="24"/>
          <w:szCs w:val="24"/>
          <w:lang w:val="fr-BE"/>
        </w:rPr>
        <w:t>ectes</w:t>
      </w:r>
      <w:proofErr w:type="spellEnd"/>
      <w:r w:rsidRPr="002B065E">
        <w:rPr>
          <w:sz w:val="24"/>
          <w:szCs w:val="24"/>
          <w:lang w:val="fr-BE"/>
        </w:rPr>
        <w:t xml:space="preserve">, les infirmières sur le </w:t>
      </w:r>
      <w:proofErr w:type="spellStart"/>
      <w:r w:rsidRPr="002B065E">
        <w:rPr>
          <w:sz w:val="24"/>
          <w:szCs w:val="24"/>
          <w:lang w:val="fr-BE"/>
        </w:rPr>
        <w:t>te</w:t>
      </w:r>
      <w:r w:rsidR="00185348">
        <w:rPr>
          <w:sz w:val="24"/>
          <w:szCs w:val="24"/>
          <w:lang w:val="fr-BE"/>
        </w:rPr>
        <w:t>RN</w:t>
      </w:r>
      <w:r w:rsidRPr="002B065E">
        <w:rPr>
          <w:sz w:val="24"/>
          <w:szCs w:val="24"/>
          <w:lang w:val="fr-BE"/>
        </w:rPr>
        <w:t>ain</w:t>
      </w:r>
      <w:proofErr w:type="spellEnd"/>
      <w:r w:rsidRPr="002B065E">
        <w:rPr>
          <w:sz w:val="24"/>
          <w:szCs w:val="24"/>
          <w:lang w:val="fr-BE"/>
        </w:rPr>
        <w:t xml:space="preserve"> ont mis au point plusieurs « </w:t>
      </w:r>
      <w:proofErr w:type="spellStart"/>
      <w:r w:rsidR="007C777B">
        <w:rPr>
          <w:sz w:val="24"/>
          <w:szCs w:val="24"/>
          <w:lang w:val="fr-BE"/>
        </w:rPr>
        <w:t>Template</w:t>
      </w:r>
      <w:r w:rsidRPr="002B065E">
        <w:rPr>
          <w:sz w:val="24"/>
          <w:szCs w:val="24"/>
          <w:lang w:val="fr-BE"/>
        </w:rPr>
        <w:t>s</w:t>
      </w:r>
      <w:proofErr w:type="spellEnd"/>
      <w:r w:rsidRPr="002B065E">
        <w:rPr>
          <w:sz w:val="24"/>
          <w:szCs w:val="24"/>
          <w:lang w:val="fr-BE"/>
        </w:rPr>
        <w:t xml:space="preserve"> » papier qui facilitent la prescription. Aujourd'hui, le prescripteur peut les utiliser librement. En conséquence, différents « types » de prescriptions sont apparus dans la pratique. Ces types sont décrits plus loin dans ce document. La figure ci-dessous donne un aperçu des différents </w:t>
      </w:r>
      <w:proofErr w:type="spellStart"/>
      <w:r w:rsidR="007C777B">
        <w:rPr>
          <w:sz w:val="24"/>
          <w:szCs w:val="24"/>
          <w:lang w:val="fr-BE"/>
        </w:rPr>
        <w:t>Template</w:t>
      </w:r>
      <w:r w:rsidRPr="002B065E">
        <w:rPr>
          <w:sz w:val="24"/>
          <w:szCs w:val="24"/>
          <w:lang w:val="fr-BE"/>
        </w:rPr>
        <w:t>s</w:t>
      </w:r>
      <w:proofErr w:type="spellEnd"/>
      <w:r w:rsidRPr="002B065E">
        <w:rPr>
          <w:sz w:val="24"/>
          <w:szCs w:val="24"/>
          <w:lang w:val="fr-BE"/>
        </w:rPr>
        <w:t xml:space="preserve"> futurs et existants ou non existants.</w:t>
      </w:r>
    </w:p>
    <w:p w14:paraId="4BDB1ACC" w14:textId="77777777" w:rsidR="00F75ABE" w:rsidRPr="002B065E" w:rsidRDefault="00F75ABE" w:rsidP="00F75ABE">
      <w:pPr>
        <w:jc w:val="both"/>
        <w:rPr>
          <w:sz w:val="24"/>
          <w:szCs w:val="24"/>
          <w:lang w:val="fr-BE"/>
        </w:rPr>
      </w:pPr>
    </w:p>
    <w:p w14:paraId="04B95B0A" w14:textId="5D36461C" w:rsidR="000E5BBF" w:rsidRPr="00F75ABE" w:rsidRDefault="000E5BBF" w:rsidP="00F75ABE">
      <w:pPr>
        <w:ind w:left="-851"/>
        <w:jc w:val="both"/>
        <w:rPr>
          <w:sz w:val="24"/>
          <w:szCs w:val="24"/>
        </w:rPr>
      </w:pPr>
      <w:r w:rsidRPr="00F75ABE">
        <w:rPr>
          <w:noProof/>
          <w:sz w:val="24"/>
          <w:szCs w:val="24"/>
        </w:rPr>
        <w:drawing>
          <wp:inline distT="0" distB="0" distL="0" distR="0" wp14:anchorId="703E5752" wp14:editId="3ADC8222">
            <wp:extent cx="6803572" cy="3080601"/>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5761" cy="3104232"/>
                    </a:xfrm>
                    <a:prstGeom prst="rect">
                      <a:avLst/>
                    </a:prstGeom>
                  </pic:spPr>
                </pic:pic>
              </a:graphicData>
            </a:graphic>
          </wp:inline>
        </w:drawing>
      </w:r>
    </w:p>
    <w:p w14:paraId="7872DA68" w14:textId="211057C4" w:rsidR="004E2BD7" w:rsidRPr="00942E7B" w:rsidRDefault="6767F1E3" w:rsidP="00EF5311">
      <w:pPr>
        <w:jc w:val="both"/>
        <w:rPr>
          <w:b/>
          <w:bCs/>
          <w:sz w:val="16"/>
          <w:szCs w:val="16"/>
          <w:lang w:val="fr-BE"/>
        </w:rPr>
      </w:pPr>
      <w:r w:rsidRPr="00942E7B">
        <w:rPr>
          <w:b/>
          <w:bCs/>
          <w:sz w:val="16"/>
          <w:szCs w:val="16"/>
          <w:lang w:val="fr-BE"/>
        </w:rPr>
        <w:t xml:space="preserve">Figure 1 : Vue d'ensemble des </w:t>
      </w:r>
      <w:proofErr w:type="spellStart"/>
      <w:r w:rsidR="007C777B">
        <w:rPr>
          <w:b/>
          <w:bCs/>
          <w:sz w:val="16"/>
          <w:szCs w:val="16"/>
          <w:lang w:val="fr-BE"/>
        </w:rPr>
        <w:t>Template</w:t>
      </w:r>
      <w:r w:rsidRPr="00942E7B">
        <w:rPr>
          <w:b/>
          <w:bCs/>
          <w:sz w:val="16"/>
          <w:szCs w:val="16"/>
          <w:lang w:val="fr-BE"/>
        </w:rPr>
        <w:t>s</w:t>
      </w:r>
      <w:proofErr w:type="spellEnd"/>
      <w:r w:rsidRPr="00942E7B">
        <w:rPr>
          <w:b/>
          <w:bCs/>
          <w:sz w:val="16"/>
          <w:szCs w:val="16"/>
          <w:lang w:val="fr-BE"/>
        </w:rPr>
        <w:t xml:space="preserve"> « Prescription générale de soins infirmiers »</w:t>
      </w:r>
    </w:p>
    <w:p w14:paraId="61B41F8E" w14:textId="77777777" w:rsidR="008472B9" w:rsidRPr="00942E7B" w:rsidRDefault="008472B9" w:rsidP="00EF5311">
      <w:pPr>
        <w:jc w:val="both"/>
        <w:rPr>
          <w:b/>
          <w:sz w:val="24"/>
          <w:szCs w:val="24"/>
          <w:lang w:val="fr-BE"/>
        </w:rPr>
      </w:pPr>
    </w:p>
    <w:p w14:paraId="6013AE46" w14:textId="292D46BC" w:rsidR="00184BD7" w:rsidRPr="007C777B" w:rsidRDefault="00DF50BA">
      <w:pPr>
        <w:rPr>
          <w:sz w:val="24"/>
          <w:szCs w:val="24"/>
          <w:lang w:val="fr-BE"/>
        </w:rPr>
      </w:pPr>
      <w:r w:rsidRPr="00DF50BA">
        <w:rPr>
          <w:sz w:val="24"/>
          <w:szCs w:val="24"/>
          <w:lang w:val="fr-BE"/>
        </w:rPr>
        <w:t xml:space="preserve">Chaque prescription de renvoi commence par le même ensemble de champs de données obligatoires. Il existe des champs supplémentaires pour chaque type de prestation (et de </w:t>
      </w:r>
      <w:r w:rsidR="007C777B">
        <w:rPr>
          <w:sz w:val="24"/>
          <w:szCs w:val="24"/>
          <w:lang w:val="fr-BE"/>
        </w:rPr>
        <w:t>Template</w:t>
      </w:r>
      <w:r w:rsidRPr="00DF50BA">
        <w:rPr>
          <w:sz w:val="24"/>
          <w:szCs w:val="24"/>
          <w:lang w:val="fr-BE"/>
        </w:rPr>
        <w:t>). Ces champs peuvent être obligatoires ou facultatifs.</w:t>
      </w:r>
      <w:r w:rsidR="001B6ABD" w:rsidRPr="007C777B">
        <w:rPr>
          <w:sz w:val="24"/>
          <w:szCs w:val="24"/>
          <w:lang w:val="fr-BE"/>
        </w:rPr>
        <w:br w:type="page"/>
      </w:r>
    </w:p>
    <w:p w14:paraId="477E1412" w14:textId="77777777" w:rsidR="00184BD7" w:rsidRPr="007C777B" w:rsidRDefault="00184BD7" w:rsidP="00EF5311">
      <w:pPr>
        <w:jc w:val="both"/>
        <w:rPr>
          <w:sz w:val="24"/>
          <w:szCs w:val="24"/>
          <w:lang w:val="fr-BE"/>
        </w:rPr>
      </w:pPr>
    </w:p>
    <w:p w14:paraId="79DD45D7" w14:textId="09B5A44C" w:rsidR="00BD517D" w:rsidRPr="002B065E" w:rsidRDefault="002B065E" w:rsidP="002B065E">
      <w:pPr>
        <w:pStyle w:val="Heading1"/>
        <w:numPr>
          <w:ilvl w:val="0"/>
          <w:numId w:val="54"/>
        </w:numPr>
        <w:jc w:val="both"/>
        <w:rPr>
          <w:lang w:val="fr-BE"/>
        </w:rPr>
      </w:pPr>
      <w:bookmarkStart w:id="19" w:name="_Toc72443537"/>
      <w:bookmarkStart w:id="20" w:name="_Toc72851324"/>
      <w:bookmarkStart w:id="21" w:name="_Toc72851687"/>
      <w:bookmarkStart w:id="22" w:name="_Toc72852051"/>
      <w:bookmarkStart w:id="23" w:name="_Toc72852415"/>
      <w:bookmarkStart w:id="24" w:name="_Toc72852779"/>
      <w:bookmarkStart w:id="25" w:name="_Toc72853143"/>
      <w:bookmarkStart w:id="26" w:name="_Toc72853502"/>
      <w:bookmarkStart w:id="27" w:name="_Toc72853861"/>
      <w:bookmarkStart w:id="28" w:name="_Toc72854220"/>
      <w:bookmarkStart w:id="29" w:name="_Toc72922340"/>
      <w:bookmarkStart w:id="30" w:name="_Toc72922716"/>
      <w:bookmarkStart w:id="31" w:name="_Toc72923092"/>
      <w:bookmarkStart w:id="32" w:name="_Toc72923471"/>
      <w:bookmarkStart w:id="33" w:name="_Toc73082785"/>
      <w:bookmarkStart w:id="34" w:name="_Toc73083190"/>
      <w:bookmarkStart w:id="35" w:name="_Toc73083595"/>
      <w:bookmarkStart w:id="36" w:name="_Toc73083989"/>
      <w:bookmarkStart w:id="37" w:name="_Toc73084383"/>
      <w:bookmarkStart w:id="38" w:name="_Toc74585895"/>
      <w:bookmarkStart w:id="39" w:name="_Toc72443538"/>
      <w:bookmarkStart w:id="40" w:name="_Toc72851325"/>
      <w:bookmarkStart w:id="41" w:name="_Toc72851688"/>
      <w:bookmarkStart w:id="42" w:name="_Toc72852052"/>
      <w:bookmarkStart w:id="43" w:name="_Toc72852416"/>
      <w:bookmarkStart w:id="44" w:name="_Toc72852780"/>
      <w:bookmarkStart w:id="45" w:name="_Toc72853144"/>
      <w:bookmarkStart w:id="46" w:name="_Toc72853503"/>
      <w:bookmarkStart w:id="47" w:name="_Toc72853862"/>
      <w:bookmarkStart w:id="48" w:name="_Toc72854221"/>
      <w:bookmarkStart w:id="49" w:name="_Toc72922341"/>
      <w:bookmarkStart w:id="50" w:name="_Toc72922717"/>
      <w:bookmarkStart w:id="51" w:name="_Toc72923093"/>
      <w:bookmarkStart w:id="52" w:name="_Toc72923472"/>
      <w:bookmarkStart w:id="53" w:name="_Toc73082786"/>
      <w:bookmarkStart w:id="54" w:name="_Toc73083191"/>
      <w:bookmarkStart w:id="55" w:name="_Toc73083596"/>
      <w:bookmarkStart w:id="56" w:name="_Toc73083990"/>
      <w:bookmarkStart w:id="57" w:name="_Toc73084384"/>
      <w:bookmarkStart w:id="58" w:name="_Toc74585896"/>
      <w:bookmarkStart w:id="59" w:name="_Toc130825099"/>
      <w:bookmarkStart w:id="60" w:name="_Toc1856099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B065E">
        <w:rPr>
          <w:lang w:val="fr-BE"/>
        </w:rPr>
        <w:t xml:space="preserve">Les </w:t>
      </w:r>
      <w:proofErr w:type="spellStart"/>
      <w:r w:rsidR="007C777B">
        <w:rPr>
          <w:lang w:val="fr-BE"/>
        </w:rPr>
        <w:t>Template</w:t>
      </w:r>
      <w:r w:rsidRPr="002B065E">
        <w:rPr>
          <w:lang w:val="fr-BE"/>
        </w:rPr>
        <w:t>s</w:t>
      </w:r>
      <w:proofErr w:type="spellEnd"/>
      <w:r w:rsidRPr="002B065E">
        <w:rPr>
          <w:lang w:val="fr-BE"/>
        </w:rPr>
        <w:t xml:space="preserve"> de prescriptions infirmières : description du TO BE (prescriptions numériques) - Règles de métier</w:t>
      </w:r>
      <w:bookmarkEnd w:id="59"/>
      <w:bookmarkEnd w:id="60"/>
    </w:p>
    <w:p w14:paraId="60EAF8CA" w14:textId="6746B204" w:rsidR="00BD517D" w:rsidRPr="00942E7B" w:rsidRDefault="00BD517D" w:rsidP="00EF5311">
      <w:pPr>
        <w:jc w:val="both"/>
        <w:rPr>
          <w:sz w:val="22"/>
          <w:szCs w:val="22"/>
          <w:lang w:val="fr-BE"/>
        </w:rPr>
      </w:pPr>
      <w:r w:rsidRPr="00942E7B">
        <w:rPr>
          <w:sz w:val="22"/>
          <w:szCs w:val="22"/>
          <w:lang w:val="fr-BE"/>
        </w:rPr>
        <w:t>Les ressources suivantes constituent la base des détails des prescriptions numériques de soins infirmiers :</w:t>
      </w:r>
    </w:p>
    <w:p w14:paraId="6E57B21B" w14:textId="4A5721BB" w:rsidR="002B065E" w:rsidRPr="002B065E" w:rsidRDefault="002B065E" w:rsidP="002B065E">
      <w:pPr>
        <w:pStyle w:val="ListParagraph"/>
        <w:numPr>
          <w:ilvl w:val="0"/>
          <w:numId w:val="35"/>
        </w:numPr>
        <w:jc w:val="both"/>
        <w:rPr>
          <w:lang w:val="fr-BE"/>
        </w:rPr>
      </w:pPr>
      <w:r w:rsidRPr="002B065E">
        <w:rPr>
          <w:lang w:val="fr-BE"/>
        </w:rPr>
        <w:t xml:space="preserve">Nomenclature L'article 8 §2 définit les détails auxquels la prescription doit répondre. </w:t>
      </w:r>
    </w:p>
    <w:p w14:paraId="355899B0" w14:textId="6BE17DA2" w:rsidR="002B065E" w:rsidRPr="002B065E" w:rsidRDefault="002B065E" w:rsidP="002B065E">
      <w:pPr>
        <w:pStyle w:val="ListParagraph"/>
        <w:numPr>
          <w:ilvl w:val="0"/>
          <w:numId w:val="35"/>
        </w:numPr>
        <w:jc w:val="both"/>
        <w:rPr>
          <w:lang w:val="fr-BE"/>
        </w:rPr>
      </w:pPr>
      <w:r>
        <w:rPr>
          <w:lang w:val="fr-BE"/>
        </w:rPr>
        <w:t>T</w:t>
      </w:r>
      <w:r w:rsidRPr="002B065E">
        <w:rPr>
          <w:lang w:val="fr-BE"/>
        </w:rPr>
        <w:t xml:space="preserve">outes les règles qui ne figurent pas dans la nomenclature sont des commentaires issus de l'analyse des parties prenantes. </w:t>
      </w:r>
    </w:p>
    <w:p w14:paraId="230CD3B9" w14:textId="6965B669" w:rsidR="002B065E" w:rsidRPr="002B065E" w:rsidRDefault="002B065E" w:rsidP="002B065E">
      <w:pPr>
        <w:pStyle w:val="ListParagraph"/>
        <w:numPr>
          <w:ilvl w:val="0"/>
          <w:numId w:val="35"/>
        </w:numPr>
        <w:jc w:val="both"/>
        <w:rPr>
          <w:lang w:val="fr-BE"/>
        </w:rPr>
      </w:pPr>
      <w:r w:rsidRPr="002B065E">
        <w:rPr>
          <w:lang w:val="fr-BE"/>
        </w:rPr>
        <w:t xml:space="preserve">Un certain nombre de règles métier </w:t>
      </w:r>
      <w:r>
        <w:rPr>
          <w:lang w:val="fr-BE"/>
        </w:rPr>
        <w:t>découlent</w:t>
      </w:r>
      <w:r w:rsidRPr="002B065E">
        <w:rPr>
          <w:lang w:val="fr-BE"/>
        </w:rPr>
        <w:t xml:space="preserve"> de l'expérience pratique du </w:t>
      </w:r>
      <w:r w:rsidR="00185348">
        <w:rPr>
          <w:lang w:val="fr-BE"/>
        </w:rPr>
        <w:t>Group</w:t>
      </w:r>
      <w:r w:rsidRPr="002B065E">
        <w:rPr>
          <w:lang w:val="fr-BE"/>
        </w:rPr>
        <w:t xml:space="preserve"> de travail des infirmières et sont validées par ce </w:t>
      </w:r>
      <w:r w:rsidR="00185348">
        <w:rPr>
          <w:lang w:val="fr-BE"/>
        </w:rPr>
        <w:t>Group</w:t>
      </w:r>
      <w:r w:rsidRPr="002B065E">
        <w:rPr>
          <w:lang w:val="fr-BE"/>
        </w:rPr>
        <w:t xml:space="preserve"> de travail. </w:t>
      </w:r>
    </w:p>
    <w:p w14:paraId="7A228456" w14:textId="3A2BAD0D" w:rsidR="00BD517D" w:rsidRPr="002B065E" w:rsidRDefault="002B065E" w:rsidP="002B065E">
      <w:pPr>
        <w:pStyle w:val="ListParagraph"/>
        <w:numPr>
          <w:ilvl w:val="0"/>
          <w:numId w:val="35"/>
        </w:numPr>
        <w:jc w:val="both"/>
        <w:rPr>
          <w:lang w:val="fr-BE"/>
        </w:rPr>
      </w:pPr>
      <w:r w:rsidRPr="002B065E">
        <w:rPr>
          <w:lang w:val="fr-BE"/>
        </w:rPr>
        <w:t xml:space="preserve">Un certain nombre de règles métier proviennent de l'expérience pratique du </w:t>
      </w:r>
      <w:r w:rsidR="00185348">
        <w:rPr>
          <w:lang w:val="fr-BE"/>
        </w:rPr>
        <w:t>Group</w:t>
      </w:r>
      <w:r w:rsidRPr="002B065E">
        <w:rPr>
          <w:lang w:val="fr-BE"/>
        </w:rPr>
        <w:t xml:space="preserve"> de travail multidisciplinaire (y compris les médecins) et sont validées par ce </w:t>
      </w:r>
      <w:r w:rsidR="00185348">
        <w:rPr>
          <w:lang w:val="fr-BE"/>
        </w:rPr>
        <w:t>Group</w:t>
      </w:r>
      <w:r w:rsidRPr="002B065E">
        <w:rPr>
          <w:lang w:val="fr-BE"/>
        </w:rPr>
        <w:t xml:space="preserve"> de travail.</w:t>
      </w:r>
      <w:r w:rsidR="3CC6EE30" w:rsidRPr="002B065E">
        <w:rPr>
          <w:highlight w:val="yellow"/>
          <w:lang w:val="fr-BE"/>
        </w:rPr>
        <w:t xml:space="preserve"> </w:t>
      </w:r>
    </w:p>
    <w:p w14:paraId="1D460B17" w14:textId="77777777" w:rsidR="00BD517D" w:rsidRPr="00942E7B" w:rsidRDefault="00BD517D" w:rsidP="00EF5311">
      <w:pPr>
        <w:jc w:val="both"/>
        <w:rPr>
          <w:lang w:val="fr-BE"/>
        </w:rPr>
      </w:pPr>
    </w:p>
    <w:p w14:paraId="6F5FB35F" w14:textId="54401ADB" w:rsidR="00B237C4" w:rsidRPr="00942E7B" w:rsidRDefault="009F2FA6" w:rsidP="00EF5311">
      <w:pPr>
        <w:pStyle w:val="Heading2"/>
        <w:jc w:val="both"/>
        <w:rPr>
          <w:lang w:val="fr-BE"/>
        </w:rPr>
      </w:pPr>
      <w:bookmarkStart w:id="61" w:name="_Toc130825100"/>
      <w:bookmarkStart w:id="62" w:name="_Toc185609928"/>
      <w:r w:rsidRPr="00942E7B">
        <w:rPr>
          <w:lang w:val="fr-BE"/>
        </w:rPr>
        <w:t xml:space="preserve">Règles générales de </w:t>
      </w:r>
      <w:r w:rsidR="002B065E">
        <w:rPr>
          <w:lang w:val="fr-BE"/>
        </w:rPr>
        <w:t>métier</w:t>
      </w:r>
      <w:r w:rsidRPr="00942E7B">
        <w:rPr>
          <w:lang w:val="fr-BE"/>
        </w:rPr>
        <w:t xml:space="preserve"> et </w:t>
      </w:r>
      <w:bookmarkEnd w:id="61"/>
      <w:bookmarkEnd w:id="62"/>
      <w:r w:rsidR="002B065E">
        <w:rPr>
          <w:lang w:val="fr-BE"/>
        </w:rPr>
        <w:t>données d’une prescription de renvoi</w:t>
      </w:r>
    </w:p>
    <w:p w14:paraId="2FB52A8A" w14:textId="47301343" w:rsidR="00DF5AAE" w:rsidRPr="00DF5AAE" w:rsidRDefault="7F58503F" w:rsidP="00072086">
      <w:pPr>
        <w:pStyle w:val="Heading3"/>
      </w:pPr>
      <w:proofErr w:type="spellStart"/>
      <w:r>
        <w:t>Règles</w:t>
      </w:r>
      <w:proofErr w:type="spellEnd"/>
      <w:r>
        <w:t xml:space="preserve"> </w:t>
      </w:r>
      <w:proofErr w:type="spellStart"/>
      <w:r>
        <w:t>générales</w:t>
      </w:r>
      <w:proofErr w:type="spellEnd"/>
      <w:r>
        <w:t xml:space="preserve"> de </w:t>
      </w:r>
      <w:r w:rsidR="002B065E">
        <w:t>métier</w:t>
      </w:r>
    </w:p>
    <w:p w14:paraId="64AA7226" w14:textId="25220460" w:rsidR="00CE4B1E" w:rsidRPr="00EF0C18" w:rsidRDefault="00CE4B1E" w:rsidP="00B530A9">
      <w:pPr>
        <w:pStyle w:val="Heading4"/>
      </w:pPr>
      <w:proofErr w:type="spellStart"/>
      <w:r w:rsidRPr="00EF0C18">
        <w:t>Description</w:t>
      </w:r>
      <w:proofErr w:type="spellEnd"/>
      <w:r w:rsidRPr="00EF0C18">
        <w:t xml:space="preserve"> du </w:t>
      </w:r>
      <w:proofErr w:type="spellStart"/>
      <w:r w:rsidRPr="00EF0C18">
        <w:t>processus</w:t>
      </w:r>
      <w:proofErr w:type="spellEnd"/>
    </w:p>
    <w:p w14:paraId="1DA864EA" w14:textId="77777777" w:rsidR="00B530A9" w:rsidRPr="00B530A9" w:rsidRDefault="00B530A9" w:rsidP="00B530A9"/>
    <w:p w14:paraId="01CA69D7" w14:textId="14CC07EB" w:rsidR="003E41DB" w:rsidRPr="003E41DB" w:rsidRDefault="003E41DB" w:rsidP="003E41DB">
      <w:pPr>
        <w:jc w:val="both"/>
        <w:rPr>
          <w:sz w:val="22"/>
          <w:szCs w:val="22"/>
          <w:lang w:val="fr-BE"/>
        </w:rPr>
      </w:pPr>
      <w:r w:rsidRPr="003E41DB">
        <w:rPr>
          <w:sz w:val="22"/>
          <w:szCs w:val="22"/>
          <w:lang w:val="fr-BE"/>
        </w:rPr>
        <w:t xml:space="preserve">Lorsqu'un prescripteur souhaite déléguer un soin ou une action à un prestataire de soins de santé, par exemple dans le cadre d'une thérapie (d'entretien), il détermine le type de soin ou de prestation et sélectionne un </w:t>
      </w:r>
      <w:r w:rsidR="007C777B">
        <w:rPr>
          <w:sz w:val="22"/>
          <w:szCs w:val="22"/>
          <w:lang w:val="fr-BE"/>
        </w:rPr>
        <w:t>Template</w:t>
      </w:r>
      <w:r w:rsidRPr="003E41DB">
        <w:rPr>
          <w:sz w:val="22"/>
          <w:szCs w:val="22"/>
          <w:lang w:val="fr-BE"/>
        </w:rPr>
        <w:t xml:space="preserve"> </w:t>
      </w:r>
      <w:proofErr w:type="spellStart"/>
      <w:r w:rsidRPr="003E41DB">
        <w:rPr>
          <w:sz w:val="22"/>
          <w:szCs w:val="22"/>
          <w:lang w:val="fr-BE"/>
        </w:rPr>
        <w:t>co</w:t>
      </w:r>
      <w:r w:rsidR="00185348">
        <w:rPr>
          <w:sz w:val="22"/>
          <w:szCs w:val="22"/>
          <w:lang w:val="fr-BE"/>
        </w:rPr>
        <w:t>RN</w:t>
      </w:r>
      <w:r w:rsidRPr="003E41DB">
        <w:rPr>
          <w:sz w:val="22"/>
          <w:szCs w:val="22"/>
          <w:lang w:val="fr-BE"/>
        </w:rPr>
        <w:t>espondant</w:t>
      </w:r>
      <w:proofErr w:type="spellEnd"/>
      <w:r w:rsidRPr="003E41DB">
        <w:rPr>
          <w:sz w:val="22"/>
          <w:szCs w:val="22"/>
          <w:lang w:val="fr-BE"/>
        </w:rPr>
        <w:t xml:space="preserve">. Ce </w:t>
      </w:r>
      <w:r w:rsidR="007C777B">
        <w:rPr>
          <w:sz w:val="22"/>
          <w:szCs w:val="22"/>
          <w:lang w:val="fr-BE"/>
        </w:rPr>
        <w:t>Template</w:t>
      </w:r>
      <w:r w:rsidRPr="003E41DB">
        <w:rPr>
          <w:sz w:val="22"/>
          <w:szCs w:val="22"/>
          <w:lang w:val="fr-BE"/>
        </w:rPr>
        <w:t xml:space="preserve"> aide le prescripteur à remplir les champs nécessaires et facultatifs. Dans le cas de plusieurs dispensations liées, elles peuvent être regroupées en une seule prescription de renvoi. Une fois la prescription signée, le patient peut la confier à un prestataire de soins (par exemple une infirmière), ou le prestataire de soins peut le faire lui-même avant une visite à domicile, à la demande du patient.</w:t>
      </w:r>
    </w:p>
    <w:p w14:paraId="4D4AFB87" w14:textId="77777777" w:rsidR="003E41DB" w:rsidRPr="003E41DB" w:rsidRDefault="003E41DB" w:rsidP="003E41DB">
      <w:pPr>
        <w:jc w:val="both"/>
        <w:rPr>
          <w:sz w:val="22"/>
          <w:szCs w:val="22"/>
          <w:lang w:val="fr-BE"/>
        </w:rPr>
      </w:pPr>
    </w:p>
    <w:p w14:paraId="50A03A25" w14:textId="30404AF3" w:rsidR="003E41DB" w:rsidRPr="003E41DB" w:rsidRDefault="003E41DB" w:rsidP="003E41DB">
      <w:pPr>
        <w:jc w:val="both"/>
        <w:rPr>
          <w:sz w:val="22"/>
          <w:szCs w:val="22"/>
          <w:lang w:val="fr-BE"/>
        </w:rPr>
      </w:pPr>
      <w:r w:rsidRPr="003E41DB">
        <w:rPr>
          <w:sz w:val="22"/>
          <w:szCs w:val="22"/>
          <w:lang w:val="fr-BE"/>
        </w:rPr>
        <w:t>Dans le cas d'un besoin de soins, il n'est pas toujours nécessaire qu'il y ait une prescription médicale</w:t>
      </w:r>
      <w:r>
        <w:rPr>
          <w:sz w:val="22"/>
          <w:szCs w:val="22"/>
          <w:lang w:val="fr-BE"/>
        </w:rPr>
        <w:t xml:space="preserve">; </w:t>
      </w:r>
      <w:r w:rsidRPr="003E41DB">
        <w:rPr>
          <w:sz w:val="22"/>
          <w:szCs w:val="22"/>
          <w:lang w:val="fr-BE"/>
        </w:rPr>
        <w:t>le prestataire de soins peut initier lui-même les soins</w:t>
      </w:r>
      <w:r>
        <w:rPr>
          <w:sz w:val="22"/>
          <w:szCs w:val="22"/>
          <w:lang w:val="fr-BE"/>
        </w:rPr>
        <w:t>, de manière autonome</w:t>
      </w:r>
      <w:r w:rsidRPr="003E41DB">
        <w:rPr>
          <w:sz w:val="22"/>
          <w:szCs w:val="22"/>
          <w:lang w:val="fr-BE"/>
        </w:rPr>
        <w:t>. S</w:t>
      </w:r>
      <w:r>
        <w:rPr>
          <w:sz w:val="22"/>
          <w:szCs w:val="22"/>
          <w:lang w:val="fr-BE"/>
        </w:rPr>
        <w:t xml:space="preserve">i </w:t>
      </w:r>
      <w:r w:rsidRPr="003E41DB">
        <w:rPr>
          <w:sz w:val="22"/>
          <w:szCs w:val="22"/>
          <w:lang w:val="fr-BE"/>
        </w:rPr>
        <w:t>une prescription</w:t>
      </w:r>
      <w:r>
        <w:rPr>
          <w:sz w:val="22"/>
          <w:szCs w:val="22"/>
          <w:lang w:val="fr-BE"/>
        </w:rPr>
        <w:t xml:space="preserve"> a été créée</w:t>
      </w:r>
      <w:r w:rsidRPr="003E41DB">
        <w:rPr>
          <w:sz w:val="22"/>
          <w:szCs w:val="22"/>
          <w:lang w:val="fr-BE"/>
        </w:rPr>
        <w:t xml:space="preserve">, le prestataire de soins peut consulter la prescription de </w:t>
      </w:r>
      <w:r>
        <w:rPr>
          <w:sz w:val="22"/>
          <w:szCs w:val="22"/>
          <w:lang w:val="fr-BE"/>
        </w:rPr>
        <w:t>renvoi</w:t>
      </w:r>
      <w:r w:rsidRPr="003E41DB">
        <w:rPr>
          <w:sz w:val="22"/>
          <w:szCs w:val="22"/>
          <w:lang w:val="fr-BE"/>
        </w:rPr>
        <w:t xml:space="preserve"> à l'aide du </w:t>
      </w:r>
      <w:proofErr w:type="spellStart"/>
      <w:r w:rsidRPr="003E41DB">
        <w:rPr>
          <w:sz w:val="22"/>
          <w:szCs w:val="22"/>
          <w:lang w:val="fr-BE"/>
        </w:rPr>
        <w:t>Shortcode</w:t>
      </w:r>
      <w:proofErr w:type="spellEnd"/>
      <w:r w:rsidRPr="003E41DB">
        <w:rPr>
          <w:sz w:val="22"/>
          <w:szCs w:val="22"/>
          <w:lang w:val="fr-BE"/>
        </w:rPr>
        <w:t xml:space="preserve"> ou du numéro INSZ du patient. Si le prestataire de soins n'a pas encore été désigné, cela se fait automatiquement lors de l'initiation des soins. Ces deux étapes (affectation et mise en œuvre) sont réalisées simultanément en un seul clic (« mise en œuvre »). Toutefois, les soins ne sont mis en exécution que lorsque le prestataire de soins le fait manuellement au début de la séance de soins proprement dite.</w:t>
      </w:r>
    </w:p>
    <w:p w14:paraId="2DE36E97" w14:textId="77777777" w:rsidR="003E41DB" w:rsidRPr="003E41DB" w:rsidRDefault="003E41DB" w:rsidP="003E41DB">
      <w:pPr>
        <w:jc w:val="both"/>
        <w:rPr>
          <w:sz w:val="22"/>
          <w:szCs w:val="22"/>
          <w:lang w:val="fr-BE"/>
        </w:rPr>
      </w:pPr>
    </w:p>
    <w:p w14:paraId="091665D5" w14:textId="0EBA9F50" w:rsidR="003E41DB" w:rsidRPr="003E41DB" w:rsidRDefault="003E41DB" w:rsidP="003E41DB">
      <w:pPr>
        <w:jc w:val="both"/>
        <w:rPr>
          <w:sz w:val="22"/>
          <w:szCs w:val="22"/>
          <w:lang w:val="fr-BE"/>
        </w:rPr>
      </w:pPr>
      <w:r w:rsidRPr="003E41DB">
        <w:rPr>
          <w:sz w:val="22"/>
          <w:szCs w:val="22"/>
          <w:lang w:val="fr-BE"/>
        </w:rPr>
        <w:t xml:space="preserve">À chaque séance de soins, l'infirmière doit lire la carte d'identité électronique du patient afin d'informer les organismes de santé mutualistes des soins exécutés (ceci est en dehors du projet UHMEP et ne fait pas partie du projet </w:t>
      </w:r>
      <w:r>
        <w:rPr>
          <w:sz w:val="22"/>
          <w:szCs w:val="22"/>
          <w:lang w:val="fr-BE"/>
        </w:rPr>
        <w:t>de prescription de renvoi</w:t>
      </w:r>
      <w:r w:rsidRPr="003E41DB">
        <w:rPr>
          <w:sz w:val="22"/>
          <w:szCs w:val="22"/>
          <w:lang w:val="fr-BE"/>
        </w:rPr>
        <w:t>).</w:t>
      </w:r>
    </w:p>
    <w:p w14:paraId="3B4D6117" w14:textId="77777777" w:rsidR="003E41DB" w:rsidRPr="003E41DB" w:rsidRDefault="003E41DB" w:rsidP="003E41DB">
      <w:pPr>
        <w:jc w:val="both"/>
        <w:rPr>
          <w:sz w:val="22"/>
          <w:szCs w:val="22"/>
          <w:lang w:val="fr-BE"/>
        </w:rPr>
      </w:pPr>
    </w:p>
    <w:p w14:paraId="2292787D" w14:textId="77777777" w:rsidR="003E41DB" w:rsidRPr="003E41DB" w:rsidRDefault="003E41DB" w:rsidP="003E41DB">
      <w:pPr>
        <w:jc w:val="both"/>
        <w:rPr>
          <w:sz w:val="22"/>
          <w:szCs w:val="22"/>
          <w:lang w:val="fr-BE"/>
        </w:rPr>
      </w:pPr>
      <w:r w:rsidRPr="003E41DB">
        <w:rPr>
          <w:sz w:val="22"/>
          <w:szCs w:val="22"/>
          <w:lang w:val="fr-BE"/>
        </w:rPr>
        <w:t>Pour assurer la continuité des soins, plusieurs infirmières peuvent travailler sur la même prescription ou le même besoin de soins.</w:t>
      </w:r>
    </w:p>
    <w:p w14:paraId="682511AC" w14:textId="77777777" w:rsidR="003E41DB" w:rsidRPr="003E41DB" w:rsidRDefault="003E41DB" w:rsidP="003E41DB">
      <w:pPr>
        <w:jc w:val="both"/>
        <w:rPr>
          <w:sz w:val="22"/>
          <w:szCs w:val="22"/>
          <w:lang w:val="fr-BE"/>
        </w:rPr>
      </w:pPr>
    </w:p>
    <w:p w14:paraId="68546EB3" w14:textId="12645C00" w:rsidR="003E41DB" w:rsidRDefault="003E41DB" w:rsidP="003E41DB">
      <w:pPr>
        <w:jc w:val="both"/>
        <w:rPr>
          <w:sz w:val="22"/>
          <w:szCs w:val="22"/>
          <w:lang w:val="fr-BE"/>
        </w:rPr>
      </w:pPr>
      <w:r w:rsidRPr="003E41DB">
        <w:rPr>
          <w:sz w:val="22"/>
          <w:szCs w:val="22"/>
          <w:lang w:val="fr-BE"/>
        </w:rPr>
        <w:t xml:space="preserve">Comme pour toutes les applications de santé en ligne impliquant l'échange de données médicales entre prestataires de soins de santé, les règles relatives au consentement éclairé du patient </w:t>
      </w:r>
      <w:r w:rsidRPr="003E41DB">
        <w:rPr>
          <w:sz w:val="22"/>
          <w:szCs w:val="22"/>
          <w:lang w:val="fr-BE"/>
        </w:rPr>
        <w:lastRenderedPageBreak/>
        <w:t xml:space="preserve">s'appliquent. Cela signifie que le patient doit donner (ou a donné) son consentement explicite et qu'il existe une relation thérapeutique valable entre le patient et le prestataire de soins concerné (et non une exclusion du prestataire). Le patient peut gérer ces relations et donner ou retirer son consentement via la plateforme </w:t>
      </w:r>
      <w:hyperlink r:id="rId14" w:history="1">
        <w:r w:rsidR="00B54069">
          <w:rPr>
            <w:rStyle w:val="Hyperlink"/>
            <w:sz w:val="22"/>
            <w:szCs w:val="22"/>
            <w:lang w:val="fr-BE"/>
          </w:rPr>
          <w:t>https://www.masante.belgique.be</w:t>
        </w:r>
      </w:hyperlink>
      <w:r w:rsidR="0021397D" w:rsidRPr="00942E7B">
        <w:rPr>
          <w:sz w:val="22"/>
          <w:szCs w:val="22"/>
          <w:lang w:val="fr-BE"/>
        </w:rPr>
        <w:t>.</w:t>
      </w:r>
    </w:p>
    <w:p w14:paraId="5DA94AFB" w14:textId="77777777" w:rsidR="003E41DB" w:rsidRPr="00942E7B" w:rsidRDefault="003E41DB" w:rsidP="003E41DB">
      <w:pPr>
        <w:jc w:val="both"/>
        <w:rPr>
          <w:sz w:val="22"/>
          <w:szCs w:val="22"/>
          <w:lang w:val="fr-BE"/>
        </w:rPr>
      </w:pPr>
    </w:p>
    <w:p w14:paraId="417EBEBD" w14:textId="291508C0" w:rsidR="00002AAB" w:rsidRDefault="00B54069" w:rsidP="00B530A9">
      <w:pPr>
        <w:pStyle w:val="Heading4"/>
      </w:pPr>
      <w:proofErr w:type="spellStart"/>
      <w:r w:rsidRPr="00B54069">
        <w:t>Informations</w:t>
      </w:r>
      <w:proofErr w:type="spellEnd"/>
      <w:r w:rsidRPr="00B54069">
        <w:t xml:space="preserve"> </w:t>
      </w:r>
      <w:proofErr w:type="spellStart"/>
      <w:r w:rsidRPr="00B54069">
        <w:t>relatives</w:t>
      </w:r>
      <w:proofErr w:type="spellEnd"/>
      <w:r w:rsidRPr="00B54069">
        <w:t xml:space="preserve"> à la suspension</w:t>
      </w:r>
    </w:p>
    <w:p w14:paraId="66C50561" w14:textId="77777777" w:rsidR="00745380" w:rsidRPr="00B54069" w:rsidRDefault="00745380" w:rsidP="00745380">
      <w:pPr>
        <w:rPr>
          <w:lang w:val="fr-BE"/>
        </w:rPr>
      </w:pPr>
    </w:p>
    <w:p w14:paraId="5E307C86" w14:textId="71B27E12" w:rsidR="000F1F21" w:rsidRPr="000F1F21" w:rsidRDefault="00002AAB" w:rsidP="000F1F21">
      <w:pPr>
        <w:jc w:val="both"/>
        <w:rPr>
          <w:rFonts w:ascii="Calibri" w:eastAsiaTheme="minorHAnsi" w:hAnsi="Calibri" w:cs="Calibri"/>
          <w:sz w:val="22"/>
          <w:szCs w:val="22"/>
          <w:lang w:val="fr-BE"/>
        </w:rPr>
      </w:pPr>
      <w:r w:rsidRPr="00942E7B">
        <w:rPr>
          <w:rFonts w:ascii="Calibri" w:eastAsiaTheme="minorHAnsi" w:hAnsi="Calibri" w:cs="Calibri"/>
          <w:sz w:val="22"/>
          <w:szCs w:val="22"/>
          <w:lang w:val="fr-BE"/>
        </w:rPr>
        <w:t xml:space="preserve">Les prestations techniques de soins </w:t>
      </w:r>
      <w:r w:rsidR="000F1F21" w:rsidRPr="000F1F21">
        <w:rPr>
          <w:rFonts w:ascii="Calibri" w:eastAsiaTheme="minorHAnsi" w:hAnsi="Calibri" w:cs="Calibri"/>
          <w:sz w:val="22"/>
          <w:szCs w:val="22"/>
          <w:lang w:val="fr-BE"/>
        </w:rPr>
        <w:t xml:space="preserve">mentionnées à la section I, B du § 1, 1°, 2°, 3°, 3°bis et 4° et les </w:t>
      </w:r>
      <w:r w:rsidR="000F1F21">
        <w:rPr>
          <w:rFonts w:ascii="Calibri" w:eastAsiaTheme="minorHAnsi" w:hAnsi="Calibri" w:cs="Calibri"/>
          <w:sz w:val="22"/>
          <w:szCs w:val="22"/>
          <w:lang w:val="fr-BE"/>
        </w:rPr>
        <w:t>prestations</w:t>
      </w:r>
      <w:r w:rsidR="000F1F21" w:rsidRPr="000F1F21">
        <w:rPr>
          <w:rFonts w:ascii="Calibri" w:eastAsiaTheme="minorHAnsi" w:hAnsi="Calibri" w:cs="Calibri"/>
          <w:sz w:val="22"/>
          <w:szCs w:val="22"/>
          <w:lang w:val="fr-BE"/>
        </w:rPr>
        <w:t xml:space="preserve"> spécifiques de soins mentionnées à la section III du § 1, 1°, 2°, 3° et 3°bis peuvent, en cas d'urgence, être exécutées sur base d'une prescription médicale formulée verbalement, communiquée par téléphone, </w:t>
      </w:r>
      <w:proofErr w:type="spellStart"/>
      <w:r w:rsidR="000F1F21" w:rsidRPr="000F1F21">
        <w:rPr>
          <w:rFonts w:ascii="Calibri" w:eastAsiaTheme="minorHAnsi" w:hAnsi="Calibri" w:cs="Calibri"/>
          <w:sz w:val="22"/>
          <w:szCs w:val="22"/>
          <w:lang w:val="fr-BE"/>
        </w:rPr>
        <w:t>radiophone</w:t>
      </w:r>
      <w:proofErr w:type="spellEnd"/>
      <w:r w:rsidR="000F1F21" w:rsidRPr="000F1F21">
        <w:rPr>
          <w:rFonts w:ascii="Calibri" w:eastAsiaTheme="minorHAnsi" w:hAnsi="Calibri" w:cs="Calibri"/>
          <w:sz w:val="22"/>
          <w:szCs w:val="22"/>
          <w:lang w:val="fr-BE"/>
        </w:rPr>
        <w:t xml:space="preserve"> ou webcam par le professionnel de santé visé à l'alinéa 1er. Le prescripteur confirme la prescription par écrit dans les plus brefs délais et au plus tard dans les cinq jours calendrier suivant la prescription orale susmentionnée.</w:t>
      </w:r>
    </w:p>
    <w:p w14:paraId="335D2526" w14:textId="5031BE9B" w:rsidR="00002AAB" w:rsidRPr="00942E7B" w:rsidRDefault="000F1F21" w:rsidP="000F1F21">
      <w:pPr>
        <w:jc w:val="both"/>
        <w:rPr>
          <w:rFonts w:ascii="Calibri" w:eastAsiaTheme="minorHAnsi" w:hAnsi="Calibri" w:cs="Calibri"/>
          <w:sz w:val="22"/>
          <w:szCs w:val="22"/>
          <w:lang w:val="fr-BE"/>
        </w:rPr>
      </w:pPr>
      <w:r w:rsidRPr="000F1F21">
        <w:rPr>
          <w:rFonts w:ascii="Calibri" w:eastAsiaTheme="minorHAnsi" w:hAnsi="Calibri" w:cs="Calibri"/>
          <w:sz w:val="22"/>
          <w:szCs w:val="22"/>
          <w:lang w:val="fr-BE"/>
        </w:rPr>
        <w:t xml:space="preserve">Il est important de noter que l'on peut distinguer deux cas de figure en ce qui concerne la prescription médicale formulée oralement ; </w:t>
      </w:r>
    </w:p>
    <w:p w14:paraId="1766ED36" w14:textId="5DC82651" w:rsidR="00002AAB" w:rsidRPr="00942E7B" w:rsidRDefault="00002AAB" w:rsidP="00745380">
      <w:pPr>
        <w:ind w:left="567" w:hanging="141"/>
        <w:rPr>
          <w:rFonts w:ascii="Calibri" w:eastAsiaTheme="minorHAnsi" w:hAnsi="Calibri" w:cs="Calibri"/>
          <w:sz w:val="22"/>
          <w:szCs w:val="22"/>
          <w:lang w:val="fr-BE"/>
        </w:rPr>
      </w:pPr>
      <w:r w:rsidRPr="00942E7B">
        <w:rPr>
          <w:rFonts w:ascii="Calibri" w:eastAsiaTheme="minorHAnsi" w:hAnsi="Calibri" w:cs="Calibri"/>
          <w:sz w:val="22"/>
          <w:szCs w:val="22"/>
          <w:lang w:val="fr-BE"/>
        </w:rPr>
        <w:t>-</w:t>
      </w:r>
      <w:r w:rsidRPr="00942E7B">
        <w:rPr>
          <w:rFonts w:ascii="Calibri" w:eastAsiaTheme="minorHAnsi" w:hAnsi="Calibri" w:cs="Calibri"/>
          <w:sz w:val="22"/>
          <w:szCs w:val="22"/>
          <w:lang w:val="fr-BE"/>
        </w:rPr>
        <w:tab/>
        <w:t xml:space="preserve">Accord </w:t>
      </w:r>
      <w:r w:rsidR="000F1F21">
        <w:rPr>
          <w:rFonts w:ascii="Calibri" w:eastAsiaTheme="minorHAnsi" w:hAnsi="Calibri" w:cs="Calibri"/>
          <w:sz w:val="22"/>
          <w:szCs w:val="22"/>
          <w:lang w:val="fr-BE"/>
        </w:rPr>
        <w:t>oral</w:t>
      </w:r>
      <w:r w:rsidRPr="00942E7B">
        <w:rPr>
          <w:rFonts w:ascii="Calibri" w:eastAsiaTheme="minorHAnsi" w:hAnsi="Calibri" w:cs="Calibri"/>
          <w:sz w:val="22"/>
          <w:szCs w:val="22"/>
          <w:lang w:val="fr-BE"/>
        </w:rPr>
        <w:t xml:space="preserve"> pendant la période de suspension </w:t>
      </w:r>
      <w:r w:rsidR="0085223A" w:rsidRPr="00745380">
        <w:rPr>
          <w:rFonts w:ascii="Wingdings" w:eastAsiaTheme="minorHAnsi" w:hAnsi="Wingdings" w:cs="Wingdings"/>
          <w:sz w:val="22"/>
          <w:szCs w:val="22"/>
        </w:rPr>
        <w:sym w:font="Wingdings" w:char="F0E0"/>
      </w:r>
      <w:r w:rsidRPr="00942E7B">
        <w:rPr>
          <w:rFonts w:ascii="Calibri" w:eastAsiaTheme="minorHAnsi" w:hAnsi="Calibri" w:cs="Calibri"/>
          <w:sz w:val="22"/>
          <w:szCs w:val="22"/>
          <w:lang w:val="fr-BE"/>
        </w:rPr>
        <w:t xml:space="preserve"> Aucune </w:t>
      </w:r>
      <w:r w:rsidR="00953ACD">
        <w:rPr>
          <w:rFonts w:ascii="Calibri" w:eastAsiaTheme="minorHAnsi" w:hAnsi="Calibri" w:cs="Calibri"/>
          <w:sz w:val="22"/>
          <w:szCs w:val="22"/>
          <w:lang w:val="fr-BE"/>
        </w:rPr>
        <w:t>prescription</w:t>
      </w:r>
      <w:r w:rsidRPr="00942E7B">
        <w:rPr>
          <w:rFonts w:ascii="Calibri" w:eastAsiaTheme="minorHAnsi" w:hAnsi="Calibri" w:cs="Calibri"/>
          <w:sz w:val="22"/>
          <w:szCs w:val="22"/>
          <w:lang w:val="fr-BE"/>
        </w:rPr>
        <w:t xml:space="preserve"> ne peut être établie à la fin de la suspension. </w:t>
      </w:r>
    </w:p>
    <w:p w14:paraId="62A6F241" w14:textId="7191EC21" w:rsidR="00002AAB" w:rsidRPr="00942E7B" w:rsidRDefault="00002AAB" w:rsidP="00745380">
      <w:pPr>
        <w:ind w:left="567" w:hanging="141"/>
        <w:rPr>
          <w:rFonts w:ascii="Calibri" w:eastAsiaTheme="minorHAnsi" w:hAnsi="Calibri" w:cs="Calibri"/>
          <w:sz w:val="22"/>
          <w:szCs w:val="22"/>
          <w:lang w:val="fr-BE"/>
        </w:rPr>
      </w:pPr>
      <w:r w:rsidRPr="00942E7B">
        <w:rPr>
          <w:rFonts w:ascii="Calibri" w:eastAsiaTheme="minorHAnsi" w:hAnsi="Calibri" w:cs="Calibri"/>
          <w:sz w:val="22"/>
          <w:szCs w:val="22"/>
          <w:lang w:val="fr-BE"/>
        </w:rPr>
        <w:t>-</w:t>
      </w:r>
      <w:r w:rsidRPr="00942E7B">
        <w:rPr>
          <w:rFonts w:ascii="Calibri" w:eastAsiaTheme="minorHAnsi" w:hAnsi="Calibri" w:cs="Calibri"/>
          <w:sz w:val="22"/>
          <w:szCs w:val="22"/>
          <w:lang w:val="fr-BE"/>
        </w:rPr>
        <w:tab/>
        <w:t xml:space="preserve">Accord </w:t>
      </w:r>
      <w:r w:rsidR="000F1F21">
        <w:rPr>
          <w:rFonts w:ascii="Calibri" w:eastAsiaTheme="minorHAnsi" w:hAnsi="Calibri" w:cs="Calibri"/>
          <w:sz w:val="22"/>
          <w:szCs w:val="22"/>
          <w:lang w:val="fr-BE"/>
        </w:rPr>
        <w:t>oral</w:t>
      </w:r>
      <w:r w:rsidRPr="00942E7B">
        <w:rPr>
          <w:rFonts w:ascii="Calibri" w:eastAsiaTheme="minorHAnsi" w:hAnsi="Calibri" w:cs="Calibri"/>
          <w:sz w:val="22"/>
          <w:szCs w:val="22"/>
          <w:lang w:val="fr-BE"/>
        </w:rPr>
        <w:t xml:space="preserve"> après la période de suspension (OK) mais l'antidatation de 5 jours tombe pendant la période de suspension </w:t>
      </w:r>
      <w:r w:rsidR="0085223A" w:rsidRPr="00745380">
        <w:rPr>
          <w:rFonts w:ascii="Wingdings" w:eastAsiaTheme="minorHAnsi" w:hAnsi="Wingdings" w:cs="Wingdings"/>
          <w:sz w:val="22"/>
          <w:szCs w:val="22"/>
        </w:rPr>
        <w:sym w:font="Wingdings" w:char="F0E0"/>
      </w:r>
      <w:r w:rsidRPr="00942E7B">
        <w:rPr>
          <w:rFonts w:ascii="Calibri" w:eastAsiaTheme="minorHAnsi" w:hAnsi="Calibri" w:cs="Calibri"/>
          <w:sz w:val="22"/>
          <w:szCs w:val="22"/>
          <w:lang w:val="fr-BE"/>
        </w:rPr>
        <w:t xml:space="preserve"> Aucune </w:t>
      </w:r>
      <w:r w:rsidR="00953ACD">
        <w:rPr>
          <w:rFonts w:ascii="Calibri" w:eastAsiaTheme="minorHAnsi" w:hAnsi="Calibri" w:cs="Calibri"/>
          <w:sz w:val="22"/>
          <w:szCs w:val="22"/>
          <w:lang w:val="fr-BE"/>
        </w:rPr>
        <w:t>prescription</w:t>
      </w:r>
      <w:r w:rsidRPr="00942E7B">
        <w:rPr>
          <w:rFonts w:ascii="Calibri" w:eastAsiaTheme="minorHAnsi" w:hAnsi="Calibri" w:cs="Calibri"/>
          <w:sz w:val="22"/>
          <w:szCs w:val="22"/>
          <w:lang w:val="fr-BE"/>
        </w:rPr>
        <w:t xml:space="preserve"> ne peut être faite.</w:t>
      </w:r>
    </w:p>
    <w:p w14:paraId="39A885F3" w14:textId="77777777" w:rsidR="00002AAB" w:rsidRPr="00942E7B" w:rsidRDefault="00002AAB" w:rsidP="00002AAB">
      <w:pPr>
        <w:rPr>
          <w:sz w:val="22"/>
          <w:szCs w:val="22"/>
          <w:lang w:val="fr-BE"/>
        </w:rPr>
      </w:pPr>
    </w:p>
    <w:p w14:paraId="201B0735" w14:textId="0DC10D6E" w:rsidR="00002AAB" w:rsidRPr="00942E7B" w:rsidRDefault="00002AAB" w:rsidP="00002AAB">
      <w:pPr>
        <w:rPr>
          <w:sz w:val="22"/>
          <w:szCs w:val="22"/>
          <w:lang w:val="fr-BE"/>
        </w:rPr>
      </w:pPr>
      <w:r w:rsidRPr="00942E7B">
        <w:rPr>
          <w:rFonts w:ascii="Calibri" w:eastAsiaTheme="minorHAnsi" w:hAnsi="Calibri" w:cs="Calibri"/>
          <w:sz w:val="22"/>
          <w:szCs w:val="22"/>
          <w:lang w:val="fr-BE"/>
        </w:rPr>
        <w:t xml:space="preserve">En résumé :  une </w:t>
      </w:r>
      <w:r w:rsidR="00953ACD">
        <w:rPr>
          <w:rFonts w:ascii="Calibri" w:eastAsiaTheme="minorHAnsi" w:hAnsi="Calibri" w:cs="Calibri"/>
          <w:sz w:val="22"/>
          <w:szCs w:val="22"/>
          <w:lang w:val="fr-BE"/>
        </w:rPr>
        <w:t>prescription</w:t>
      </w:r>
      <w:r w:rsidRPr="00942E7B">
        <w:rPr>
          <w:rFonts w:ascii="Calibri" w:eastAsiaTheme="minorHAnsi" w:hAnsi="Calibri" w:cs="Calibri"/>
          <w:sz w:val="22"/>
          <w:szCs w:val="22"/>
          <w:lang w:val="fr-BE"/>
        </w:rPr>
        <w:t xml:space="preserve"> </w:t>
      </w:r>
      <w:r w:rsidR="0085223A" w:rsidRPr="00942E7B">
        <w:rPr>
          <w:rFonts w:ascii="Calibri" w:eastAsiaTheme="minorHAnsi" w:hAnsi="Calibri" w:cs="Calibri"/>
          <w:b/>
          <w:bCs/>
          <w:sz w:val="22"/>
          <w:szCs w:val="22"/>
          <w:lang w:val="fr-BE"/>
        </w:rPr>
        <w:t>ne peut jamais</w:t>
      </w:r>
      <w:r w:rsidRPr="00942E7B">
        <w:rPr>
          <w:rFonts w:ascii="Calibri" w:eastAsiaTheme="minorHAnsi" w:hAnsi="Calibri" w:cs="Calibri"/>
          <w:sz w:val="22"/>
          <w:szCs w:val="22"/>
          <w:lang w:val="fr-BE"/>
        </w:rPr>
        <w:t xml:space="preserve"> être établie pendant la période de suspension</w:t>
      </w:r>
      <w:r w:rsidRPr="00942E7B">
        <w:rPr>
          <w:sz w:val="22"/>
          <w:szCs w:val="22"/>
          <w:lang w:val="fr-BE"/>
        </w:rPr>
        <w:t>.</w:t>
      </w:r>
    </w:p>
    <w:p w14:paraId="4480F560" w14:textId="77777777" w:rsidR="0085223A" w:rsidRPr="00942E7B" w:rsidRDefault="0085223A" w:rsidP="00002AAB">
      <w:pPr>
        <w:rPr>
          <w:lang w:val="fr-BE"/>
        </w:rPr>
      </w:pPr>
    </w:p>
    <w:p w14:paraId="222918B8" w14:textId="2DD78E67" w:rsidR="00B237C4" w:rsidRDefault="608FA67E" w:rsidP="00B530A9">
      <w:pPr>
        <w:pStyle w:val="Heading4"/>
      </w:pPr>
      <w:proofErr w:type="spellStart"/>
      <w:r>
        <w:t>Règles</w:t>
      </w:r>
      <w:proofErr w:type="spellEnd"/>
      <w:r>
        <w:t xml:space="preserve"> métier</w:t>
      </w:r>
    </w:p>
    <w:p w14:paraId="2A51A16A" w14:textId="77777777" w:rsidR="00B530A9" w:rsidRPr="00B530A9" w:rsidRDefault="00B530A9" w:rsidP="00B530A9"/>
    <w:p w14:paraId="62BDDA67" w14:textId="27F7732A" w:rsidR="00F47D45" w:rsidRPr="00942E7B" w:rsidRDefault="000F1F21" w:rsidP="001422B8">
      <w:pPr>
        <w:pStyle w:val="ListParagraph"/>
        <w:ind w:left="0"/>
        <w:jc w:val="both"/>
        <w:rPr>
          <w:lang w:val="fr-BE"/>
        </w:rPr>
      </w:pPr>
      <w:r w:rsidRPr="000F1F21">
        <w:rPr>
          <w:lang w:val="fr-BE"/>
        </w:rPr>
        <w:t xml:space="preserve">Toutes les règles de métier se trouvent dans le catalogue des règles de métier (fichier Excel « Business Rules Catalogue Vx.xlsx »), tant les règles de métier génériques que les règles spécifiques pour les infirmières. Ces règles spécifiques (pour les infirmiers) contiennent les exigences de la nomenclature et des règles de métier génériques pour toutes les prescriptions de renvoi des infirmiers. D'autres dispositions relatives aux différents champs de chaque </w:t>
      </w:r>
      <w:r w:rsidR="007C777B">
        <w:rPr>
          <w:lang w:val="fr-BE"/>
        </w:rPr>
        <w:t>Template</w:t>
      </w:r>
      <w:r w:rsidRPr="000F1F21">
        <w:rPr>
          <w:lang w:val="fr-BE"/>
        </w:rPr>
        <w:t xml:space="preserve"> de soins infirmiers et aux dépendances entre eux se trouvent dans la colonne « Remarques » du </w:t>
      </w:r>
      <w:r w:rsidR="007C777B">
        <w:rPr>
          <w:lang w:val="fr-BE"/>
        </w:rPr>
        <w:t>Template</w:t>
      </w:r>
      <w:r w:rsidRPr="000F1F21">
        <w:rPr>
          <w:lang w:val="fr-BE"/>
        </w:rPr>
        <w:t xml:space="preserve"> lui-même, visible sous la forme d'un tableau dans ce document</w:t>
      </w:r>
      <w:r w:rsidR="00F47D45" w:rsidRPr="00942E7B">
        <w:rPr>
          <w:lang w:val="fr-BE"/>
        </w:rPr>
        <w:t>.</w:t>
      </w:r>
    </w:p>
    <w:p w14:paraId="0E99BC17" w14:textId="7BCA5F1B" w:rsidR="009217D4" w:rsidRPr="00942E7B" w:rsidRDefault="009217D4" w:rsidP="00EF5311">
      <w:pPr>
        <w:jc w:val="both"/>
        <w:rPr>
          <w:sz w:val="24"/>
          <w:szCs w:val="24"/>
          <w:lang w:val="fr-BE"/>
        </w:rPr>
      </w:pPr>
    </w:p>
    <w:p w14:paraId="491063E4" w14:textId="20D10B59" w:rsidR="009F2FA6" w:rsidRPr="00942E7B" w:rsidRDefault="009F2FA6" w:rsidP="00102381">
      <w:pPr>
        <w:pStyle w:val="Heading4"/>
        <w:rPr>
          <w:lang w:val="fr-BE"/>
        </w:rPr>
      </w:pPr>
      <w:r w:rsidRPr="00942E7B">
        <w:rPr>
          <w:lang w:val="fr-BE"/>
        </w:rPr>
        <w:t xml:space="preserve">Réglementation de </w:t>
      </w:r>
      <w:r w:rsidR="00F730AE">
        <w:rPr>
          <w:lang w:val="fr-BE"/>
        </w:rPr>
        <w:t>renvoi</w:t>
      </w:r>
      <w:r w:rsidRPr="00942E7B">
        <w:rPr>
          <w:lang w:val="fr-BE"/>
        </w:rPr>
        <w:t xml:space="preserve"> des champs de données applicable à tous les </w:t>
      </w:r>
      <w:r w:rsidR="00185348">
        <w:rPr>
          <w:lang w:val="fr-BE"/>
        </w:rPr>
        <w:t>Group</w:t>
      </w:r>
      <w:r w:rsidRPr="00942E7B">
        <w:rPr>
          <w:lang w:val="fr-BE"/>
        </w:rPr>
        <w:t>s professionnels</w:t>
      </w:r>
    </w:p>
    <w:p w14:paraId="721968D9" w14:textId="77777777" w:rsidR="00102381" w:rsidRPr="00942E7B" w:rsidRDefault="00102381" w:rsidP="00102381">
      <w:pPr>
        <w:rPr>
          <w:lang w:val="fr-BE"/>
        </w:rPr>
      </w:pPr>
    </w:p>
    <w:p w14:paraId="2C5D9C94" w14:textId="21F08397" w:rsidR="009F2FA6" w:rsidRPr="00942E7B" w:rsidRDefault="2144AD6E" w:rsidP="00795F68">
      <w:pPr>
        <w:spacing w:after="240"/>
        <w:jc w:val="both"/>
        <w:rPr>
          <w:sz w:val="22"/>
          <w:szCs w:val="22"/>
          <w:lang w:val="fr-BE"/>
        </w:rPr>
      </w:pPr>
      <w:r w:rsidRPr="00942E7B">
        <w:rPr>
          <w:sz w:val="22"/>
          <w:szCs w:val="22"/>
          <w:lang w:val="fr-BE"/>
        </w:rPr>
        <w:t xml:space="preserve">Les champs suivants sont obligatoires sur chaque </w:t>
      </w:r>
      <w:r w:rsidR="007C777B">
        <w:rPr>
          <w:sz w:val="22"/>
          <w:szCs w:val="22"/>
          <w:lang w:val="fr-BE"/>
        </w:rPr>
        <w:t>Template</w:t>
      </w:r>
      <w:r w:rsidRPr="00942E7B">
        <w:rPr>
          <w:sz w:val="22"/>
          <w:szCs w:val="22"/>
          <w:lang w:val="fr-BE"/>
        </w:rPr>
        <w:t xml:space="preserve"> (valable pour tous les </w:t>
      </w:r>
      <w:r w:rsidR="00185348">
        <w:rPr>
          <w:sz w:val="22"/>
          <w:szCs w:val="22"/>
          <w:lang w:val="fr-BE"/>
        </w:rPr>
        <w:t>Group</w:t>
      </w:r>
      <w:r w:rsidRPr="00942E7B">
        <w:rPr>
          <w:sz w:val="22"/>
          <w:szCs w:val="22"/>
          <w:lang w:val="fr-BE"/>
        </w:rPr>
        <w:t xml:space="preserve">s </w:t>
      </w:r>
      <w:r w:rsidR="006D75AB">
        <w:rPr>
          <w:sz w:val="22"/>
          <w:szCs w:val="22"/>
          <w:lang w:val="fr-BE"/>
        </w:rPr>
        <w:t>cible</w:t>
      </w:r>
      <w:r w:rsidRPr="00942E7B">
        <w:rPr>
          <w:sz w:val="22"/>
          <w:szCs w:val="22"/>
          <w:lang w:val="fr-BE"/>
        </w:rPr>
        <w:t>)</w:t>
      </w:r>
    </w:p>
    <w:tbl>
      <w:tblPr>
        <w:tblStyle w:val="TableGrid"/>
        <w:tblW w:w="8705" w:type="dxa"/>
        <w:tblInd w:w="421" w:type="dxa"/>
        <w:tblLook w:val="04A0" w:firstRow="1" w:lastRow="0" w:firstColumn="1" w:lastColumn="0" w:noHBand="0" w:noVBand="1"/>
      </w:tblPr>
      <w:tblGrid>
        <w:gridCol w:w="2912"/>
        <w:gridCol w:w="3144"/>
        <w:gridCol w:w="2649"/>
      </w:tblGrid>
      <w:tr w:rsidR="00FC7DB1" w14:paraId="6D770448" w14:textId="77777777" w:rsidTr="00463336">
        <w:trPr>
          <w:trHeight w:val="301"/>
        </w:trPr>
        <w:tc>
          <w:tcPr>
            <w:tcW w:w="2912" w:type="dxa"/>
            <w:tcBorders>
              <w:bottom w:val="single" w:sz="4" w:space="0" w:color="auto"/>
            </w:tcBorders>
            <w:shd w:val="clear" w:color="auto" w:fill="C6D9F1" w:themeFill="text2" w:themeFillTint="33"/>
          </w:tcPr>
          <w:p w14:paraId="6E077F86" w14:textId="1CED3650" w:rsidR="00FC7DB1" w:rsidRPr="007C49D0" w:rsidRDefault="00FC7DB1">
            <w:pPr>
              <w:jc w:val="both"/>
              <w:rPr>
                <w:b/>
                <w:bCs/>
              </w:rPr>
            </w:pPr>
            <w:proofErr w:type="spellStart"/>
            <w:r w:rsidRPr="007C49D0">
              <w:rPr>
                <w:b/>
                <w:bCs/>
              </w:rPr>
              <w:t>Champs</w:t>
            </w:r>
            <w:proofErr w:type="spellEnd"/>
            <w:r w:rsidRPr="007C49D0">
              <w:rPr>
                <w:b/>
                <w:bCs/>
              </w:rPr>
              <w:t xml:space="preserve"> de </w:t>
            </w:r>
            <w:proofErr w:type="spellStart"/>
            <w:r w:rsidRPr="007C49D0">
              <w:rPr>
                <w:b/>
                <w:bCs/>
              </w:rPr>
              <w:t>données</w:t>
            </w:r>
            <w:proofErr w:type="spellEnd"/>
          </w:p>
        </w:tc>
        <w:tc>
          <w:tcPr>
            <w:tcW w:w="3144" w:type="dxa"/>
            <w:tcBorders>
              <w:bottom w:val="single" w:sz="4" w:space="0" w:color="auto"/>
            </w:tcBorders>
            <w:shd w:val="clear" w:color="auto" w:fill="C6D9F1" w:themeFill="text2" w:themeFillTint="33"/>
          </w:tcPr>
          <w:p w14:paraId="30B43722" w14:textId="1CED3650" w:rsidR="00FC7DB1" w:rsidRPr="007C49D0" w:rsidRDefault="00FC7DB1">
            <w:pPr>
              <w:jc w:val="both"/>
              <w:rPr>
                <w:b/>
                <w:bCs/>
              </w:rPr>
            </w:pPr>
            <w:proofErr w:type="spellStart"/>
            <w:r w:rsidRPr="007C49D0">
              <w:rPr>
                <w:b/>
                <w:bCs/>
              </w:rPr>
              <w:t>Valeurs</w:t>
            </w:r>
            <w:proofErr w:type="spellEnd"/>
            <w:r w:rsidRPr="007C49D0">
              <w:rPr>
                <w:b/>
                <w:bCs/>
              </w:rPr>
              <w:t xml:space="preserve"> </w:t>
            </w:r>
            <w:proofErr w:type="spellStart"/>
            <w:r w:rsidRPr="007C49D0">
              <w:rPr>
                <w:b/>
                <w:bCs/>
              </w:rPr>
              <w:t>possibles</w:t>
            </w:r>
            <w:proofErr w:type="spellEnd"/>
          </w:p>
        </w:tc>
        <w:tc>
          <w:tcPr>
            <w:tcW w:w="2649" w:type="dxa"/>
            <w:tcBorders>
              <w:bottom w:val="single" w:sz="4" w:space="0" w:color="auto"/>
            </w:tcBorders>
            <w:shd w:val="clear" w:color="auto" w:fill="C6D9F1" w:themeFill="text2" w:themeFillTint="33"/>
          </w:tcPr>
          <w:p w14:paraId="0CB3EC25" w14:textId="07FBB3DD" w:rsidR="00FC7DB1" w:rsidRPr="007C49D0" w:rsidRDefault="00FC7DB1">
            <w:pPr>
              <w:jc w:val="both"/>
              <w:rPr>
                <w:b/>
                <w:bCs/>
              </w:rPr>
            </w:pPr>
            <w:r w:rsidRPr="007C49D0">
              <w:rPr>
                <w:b/>
                <w:bCs/>
              </w:rPr>
              <w:t>Obligatoire/</w:t>
            </w:r>
            <w:proofErr w:type="spellStart"/>
            <w:r w:rsidRPr="007C49D0">
              <w:rPr>
                <w:b/>
                <w:bCs/>
              </w:rPr>
              <w:t>facultatif</w:t>
            </w:r>
            <w:proofErr w:type="spellEnd"/>
            <w:r w:rsidRPr="007C49D0">
              <w:rPr>
                <w:b/>
                <w:bCs/>
              </w:rPr>
              <w:t xml:space="preserve"> ?</w:t>
            </w:r>
          </w:p>
        </w:tc>
      </w:tr>
      <w:tr w:rsidR="00FC7DB1" w14:paraId="631B4891" w14:textId="77777777" w:rsidTr="00463336">
        <w:trPr>
          <w:trHeight w:val="301"/>
        </w:trPr>
        <w:tc>
          <w:tcPr>
            <w:tcW w:w="2912" w:type="dxa"/>
            <w:shd w:val="clear" w:color="auto" w:fill="EAF1DD" w:themeFill="accent3" w:themeFillTint="33"/>
          </w:tcPr>
          <w:p w14:paraId="09EC2AE1" w14:textId="0C93AF2E" w:rsidR="00FC7DB1" w:rsidRPr="00322F5D" w:rsidRDefault="442AB41F">
            <w:proofErr w:type="spellStart"/>
            <w:r w:rsidRPr="00322F5D">
              <w:t>Identification</w:t>
            </w:r>
            <w:proofErr w:type="spellEnd"/>
            <w:r w:rsidRPr="00322F5D">
              <w:t xml:space="preserve"> du </w:t>
            </w:r>
            <w:proofErr w:type="spellStart"/>
            <w:r w:rsidRPr="00322F5D">
              <w:t>médecin</w:t>
            </w:r>
            <w:proofErr w:type="spellEnd"/>
          </w:p>
        </w:tc>
        <w:tc>
          <w:tcPr>
            <w:tcW w:w="3144" w:type="dxa"/>
            <w:shd w:val="clear" w:color="auto" w:fill="EAF1DD" w:themeFill="accent3" w:themeFillTint="33"/>
          </w:tcPr>
          <w:p w14:paraId="4435C2CB" w14:textId="7C270245" w:rsidR="00FC7DB1" w:rsidRPr="00322F5D" w:rsidRDefault="442AB41F">
            <w:pPr>
              <w:jc w:val="both"/>
            </w:pPr>
            <w:r w:rsidRPr="00322F5D">
              <w:t xml:space="preserve">Nom, </w:t>
            </w:r>
            <w:proofErr w:type="spellStart"/>
            <w:r w:rsidRPr="00322F5D">
              <w:t>prénom</w:t>
            </w:r>
            <w:proofErr w:type="spellEnd"/>
            <w:r w:rsidRPr="00322F5D">
              <w:t>, numéro INAMI</w:t>
            </w:r>
          </w:p>
        </w:tc>
        <w:tc>
          <w:tcPr>
            <w:tcW w:w="2649" w:type="dxa"/>
            <w:shd w:val="clear" w:color="auto" w:fill="EAF1DD" w:themeFill="accent3" w:themeFillTint="33"/>
          </w:tcPr>
          <w:p w14:paraId="5D7EC368" w14:textId="2DA2E385" w:rsidR="00FC7DB1" w:rsidRPr="00322F5D" w:rsidRDefault="442AB41F">
            <w:pPr>
              <w:jc w:val="both"/>
            </w:pPr>
            <w:r w:rsidRPr="00322F5D">
              <w:t>Obligatoire</w:t>
            </w:r>
          </w:p>
        </w:tc>
      </w:tr>
      <w:tr w:rsidR="00FC7DB1" w14:paraId="3AB8CF1A" w14:textId="77777777" w:rsidTr="00463336">
        <w:trPr>
          <w:trHeight w:val="301"/>
        </w:trPr>
        <w:tc>
          <w:tcPr>
            <w:tcW w:w="2912" w:type="dxa"/>
            <w:shd w:val="clear" w:color="auto" w:fill="EAF1DD" w:themeFill="accent3" w:themeFillTint="33"/>
          </w:tcPr>
          <w:p w14:paraId="28BBD013" w14:textId="36588AE3" w:rsidR="00FC7DB1" w:rsidRPr="00322F5D" w:rsidRDefault="00FC7DB1" w:rsidP="006D75AB">
            <w:proofErr w:type="spellStart"/>
            <w:r w:rsidRPr="00322F5D">
              <w:t>Identification</w:t>
            </w:r>
            <w:proofErr w:type="spellEnd"/>
            <w:r w:rsidRPr="00322F5D">
              <w:t xml:space="preserve"> </w:t>
            </w:r>
            <w:r w:rsidR="006D75AB">
              <w:t>du</w:t>
            </w:r>
            <w:r w:rsidRPr="00322F5D">
              <w:t xml:space="preserve"> </w:t>
            </w:r>
            <w:proofErr w:type="spellStart"/>
            <w:r w:rsidRPr="00322F5D">
              <w:t>patient</w:t>
            </w:r>
            <w:proofErr w:type="spellEnd"/>
          </w:p>
        </w:tc>
        <w:tc>
          <w:tcPr>
            <w:tcW w:w="3144" w:type="dxa"/>
            <w:shd w:val="clear" w:color="auto" w:fill="EAF1DD" w:themeFill="accent3" w:themeFillTint="33"/>
          </w:tcPr>
          <w:p w14:paraId="482A23DF" w14:textId="2DA2E385" w:rsidR="00FC7DB1" w:rsidRPr="00942E7B" w:rsidRDefault="00FC7DB1" w:rsidP="006D75AB">
            <w:pPr>
              <w:rPr>
                <w:lang w:val="fr-BE"/>
              </w:rPr>
            </w:pPr>
            <w:r w:rsidRPr="00942E7B">
              <w:rPr>
                <w:lang w:val="fr-BE"/>
              </w:rPr>
              <w:t>Nom, prénom, numéro de registre national ou numéro BIS</w:t>
            </w:r>
          </w:p>
        </w:tc>
        <w:tc>
          <w:tcPr>
            <w:tcW w:w="2649" w:type="dxa"/>
            <w:shd w:val="clear" w:color="auto" w:fill="EAF1DD" w:themeFill="accent3" w:themeFillTint="33"/>
          </w:tcPr>
          <w:p w14:paraId="13AEF9FB" w14:textId="2DA2E385" w:rsidR="00FC7DB1" w:rsidRPr="00322F5D" w:rsidRDefault="442AB41F" w:rsidP="006D75AB">
            <w:r w:rsidRPr="00322F5D">
              <w:t>Obligatoire</w:t>
            </w:r>
          </w:p>
        </w:tc>
      </w:tr>
      <w:tr w:rsidR="00FC7DB1" w14:paraId="0D7EAD2B" w14:textId="77777777" w:rsidTr="00463336">
        <w:trPr>
          <w:trHeight w:val="301"/>
        </w:trPr>
        <w:tc>
          <w:tcPr>
            <w:tcW w:w="2912" w:type="dxa"/>
            <w:shd w:val="clear" w:color="auto" w:fill="EAF1DD" w:themeFill="accent3" w:themeFillTint="33"/>
          </w:tcPr>
          <w:p w14:paraId="5EEDE5C5" w14:textId="05CA2285" w:rsidR="00FC7DB1" w:rsidRPr="00322F5D" w:rsidRDefault="655C73A8" w:rsidP="006D75AB">
            <w:r w:rsidRPr="00322F5D">
              <w:t xml:space="preserve">Date de </w:t>
            </w:r>
            <w:proofErr w:type="spellStart"/>
            <w:r w:rsidRPr="00322F5D">
              <w:t>création</w:t>
            </w:r>
            <w:proofErr w:type="spellEnd"/>
            <w:r w:rsidRPr="00322F5D">
              <w:t xml:space="preserve"> (</w:t>
            </w:r>
            <w:proofErr w:type="spellStart"/>
            <w:r w:rsidR="0060184C">
              <w:t>RecordedDate</w:t>
            </w:r>
            <w:proofErr w:type="spellEnd"/>
            <w:r w:rsidRPr="00322F5D">
              <w:t>)</w:t>
            </w:r>
          </w:p>
        </w:tc>
        <w:tc>
          <w:tcPr>
            <w:tcW w:w="3144" w:type="dxa"/>
            <w:shd w:val="clear" w:color="auto" w:fill="EAF1DD" w:themeFill="accent3" w:themeFillTint="33"/>
          </w:tcPr>
          <w:p w14:paraId="6794A1C9" w14:textId="2DA2E385" w:rsidR="00FC7DB1" w:rsidRPr="00322F5D" w:rsidRDefault="442AB41F" w:rsidP="006D75AB">
            <w:proofErr w:type="spellStart"/>
            <w:r w:rsidRPr="00322F5D">
              <w:t>Automatique</w:t>
            </w:r>
            <w:proofErr w:type="spellEnd"/>
          </w:p>
        </w:tc>
        <w:tc>
          <w:tcPr>
            <w:tcW w:w="2649" w:type="dxa"/>
            <w:shd w:val="clear" w:color="auto" w:fill="EAF1DD" w:themeFill="accent3" w:themeFillTint="33"/>
          </w:tcPr>
          <w:p w14:paraId="4C0F9973" w14:textId="2DA2E385" w:rsidR="00FC7DB1" w:rsidRPr="00322F5D" w:rsidRDefault="442AB41F" w:rsidP="006D75AB">
            <w:r w:rsidRPr="00322F5D">
              <w:t>Obligatoire</w:t>
            </w:r>
          </w:p>
        </w:tc>
      </w:tr>
      <w:tr w:rsidR="00FC7DB1" w14:paraId="6F7FC662" w14:textId="77777777" w:rsidTr="00463336">
        <w:trPr>
          <w:trHeight w:val="301"/>
        </w:trPr>
        <w:tc>
          <w:tcPr>
            <w:tcW w:w="2912" w:type="dxa"/>
            <w:shd w:val="clear" w:color="auto" w:fill="EAF1DD" w:themeFill="accent3" w:themeFillTint="33"/>
          </w:tcPr>
          <w:p w14:paraId="202C0C91" w14:textId="77777777" w:rsidR="00FC7DB1" w:rsidRDefault="00FC7DB1" w:rsidP="006D75AB">
            <w:pPr>
              <w:rPr>
                <w:color w:val="000000" w:themeColor="text1"/>
                <w:lang w:val="fr-BE"/>
              </w:rPr>
            </w:pPr>
            <w:r w:rsidRPr="00942E7B">
              <w:rPr>
                <w:color w:val="000000" w:themeColor="text1"/>
                <w:lang w:val="fr-BE"/>
              </w:rPr>
              <w:t>Date de début de validité</w:t>
            </w:r>
          </w:p>
          <w:p w14:paraId="4FC5FCAC" w14:textId="54EAE99F" w:rsidR="006D75AB" w:rsidRPr="00942E7B" w:rsidRDefault="006D75AB" w:rsidP="006D75AB">
            <w:pPr>
              <w:rPr>
                <w:color w:val="000000" w:themeColor="text1"/>
                <w:lang w:val="fr-BE"/>
              </w:rPr>
            </w:pPr>
            <w:r w:rsidRPr="00B7434F">
              <w:rPr>
                <w:color w:val="000000" w:themeColor="text1"/>
                <w:lang w:val="fr-BE"/>
              </w:rPr>
              <w:t>(</w:t>
            </w:r>
            <w:proofErr w:type="spellStart"/>
            <w:r w:rsidRPr="00B7434F">
              <w:rPr>
                <w:color w:val="000000" w:themeColor="text1"/>
                <w:lang w:val="fr-BE"/>
              </w:rPr>
              <w:t>ValidityStartDate</w:t>
            </w:r>
            <w:proofErr w:type="spellEnd"/>
            <w:r w:rsidRPr="00B7434F">
              <w:rPr>
                <w:color w:val="000000" w:themeColor="text1"/>
                <w:lang w:val="fr-BE"/>
              </w:rPr>
              <w:t>)</w:t>
            </w:r>
          </w:p>
        </w:tc>
        <w:tc>
          <w:tcPr>
            <w:tcW w:w="3144" w:type="dxa"/>
            <w:shd w:val="clear" w:color="auto" w:fill="EAF1DD" w:themeFill="accent3" w:themeFillTint="33"/>
          </w:tcPr>
          <w:p w14:paraId="797B3935" w14:textId="526C44B8" w:rsidR="00FC7DB1" w:rsidRPr="00942E7B" w:rsidRDefault="006D75AB" w:rsidP="006D75AB">
            <w:pPr>
              <w:rPr>
                <w:lang w:val="fr-BE"/>
              </w:rPr>
            </w:pPr>
            <w:r w:rsidRPr="006D75AB">
              <w:rPr>
                <w:lang w:val="fr-BE"/>
              </w:rPr>
              <w:t xml:space="preserve">Automatiquement complété, mais </w:t>
            </w:r>
            <w:r>
              <w:rPr>
                <w:lang w:val="fr-BE"/>
              </w:rPr>
              <w:t>ajustable</w:t>
            </w:r>
            <w:r w:rsidRPr="006D75AB">
              <w:rPr>
                <w:lang w:val="fr-BE"/>
              </w:rPr>
              <w:t xml:space="preserve"> par le calendrier</w:t>
            </w:r>
          </w:p>
        </w:tc>
        <w:tc>
          <w:tcPr>
            <w:tcW w:w="2649" w:type="dxa"/>
            <w:shd w:val="clear" w:color="auto" w:fill="EAF1DD" w:themeFill="accent3" w:themeFillTint="33"/>
          </w:tcPr>
          <w:p w14:paraId="074EA795" w14:textId="2DA2E385" w:rsidR="00FC7DB1" w:rsidRPr="00322F5D" w:rsidRDefault="442AB41F" w:rsidP="006D75AB">
            <w:r w:rsidRPr="00322F5D">
              <w:t>Obligatoire</w:t>
            </w:r>
          </w:p>
        </w:tc>
      </w:tr>
      <w:tr w:rsidR="00FC7DB1" w:rsidRPr="00953ACD" w14:paraId="63BC696F" w14:textId="77777777" w:rsidTr="00463336">
        <w:trPr>
          <w:trHeight w:val="301"/>
        </w:trPr>
        <w:tc>
          <w:tcPr>
            <w:tcW w:w="2912" w:type="dxa"/>
            <w:shd w:val="clear" w:color="auto" w:fill="EAF1DD" w:themeFill="accent3" w:themeFillTint="33"/>
          </w:tcPr>
          <w:p w14:paraId="13EA93D7" w14:textId="15FA5ABA" w:rsidR="00FC7DB1" w:rsidRPr="00322F5D" w:rsidRDefault="2B70A07E" w:rsidP="006D75AB">
            <w:pPr>
              <w:rPr>
                <w:color w:val="000000" w:themeColor="text1"/>
              </w:rPr>
            </w:pPr>
            <w:r w:rsidRPr="00322F5D">
              <w:rPr>
                <w:color w:val="000000" w:themeColor="text1"/>
              </w:rPr>
              <w:t xml:space="preserve">Date </w:t>
            </w:r>
            <w:proofErr w:type="spellStart"/>
            <w:r w:rsidRPr="00322F5D">
              <w:rPr>
                <w:color w:val="000000" w:themeColor="text1"/>
              </w:rPr>
              <w:t>d'expiration</w:t>
            </w:r>
            <w:proofErr w:type="spellEnd"/>
            <w:r w:rsidRPr="00322F5D">
              <w:rPr>
                <w:color w:val="000000" w:themeColor="text1"/>
              </w:rPr>
              <w:t xml:space="preserve"> (</w:t>
            </w:r>
            <w:proofErr w:type="spellStart"/>
            <w:r w:rsidRPr="00322F5D">
              <w:rPr>
                <w:color w:val="000000" w:themeColor="text1"/>
              </w:rPr>
              <w:t>ValidityEndDate</w:t>
            </w:r>
            <w:proofErr w:type="spellEnd"/>
            <w:r w:rsidRPr="00322F5D">
              <w:rPr>
                <w:color w:val="000000" w:themeColor="text1"/>
              </w:rPr>
              <w:t>)</w:t>
            </w:r>
          </w:p>
        </w:tc>
        <w:tc>
          <w:tcPr>
            <w:tcW w:w="3144" w:type="dxa"/>
            <w:shd w:val="clear" w:color="auto" w:fill="EAF1DD" w:themeFill="accent3" w:themeFillTint="33"/>
          </w:tcPr>
          <w:p w14:paraId="29366ADC" w14:textId="2DA2E385" w:rsidR="00FC7DB1" w:rsidRPr="00322F5D" w:rsidRDefault="442AB41F" w:rsidP="006D75AB">
            <w:r w:rsidRPr="00322F5D">
              <w:t xml:space="preserve">Via </w:t>
            </w:r>
            <w:proofErr w:type="spellStart"/>
            <w:r w:rsidRPr="00322F5D">
              <w:t>le</w:t>
            </w:r>
            <w:proofErr w:type="spellEnd"/>
            <w:r w:rsidRPr="00322F5D">
              <w:t xml:space="preserve"> </w:t>
            </w:r>
            <w:proofErr w:type="spellStart"/>
            <w:r w:rsidRPr="00322F5D">
              <w:t>calendrier</w:t>
            </w:r>
            <w:proofErr w:type="spellEnd"/>
          </w:p>
        </w:tc>
        <w:tc>
          <w:tcPr>
            <w:tcW w:w="2649" w:type="dxa"/>
            <w:shd w:val="clear" w:color="auto" w:fill="EAF1DD" w:themeFill="accent3" w:themeFillTint="33"/>
          </w:tcPr>
          <w:p w14:paraId="0190438C" w14:textId="77777777" w:rsidR="00FC7DB1" w:rsidRPr="00942E7B" w:rsidRDefault="442AB41F" w:rsidP="006D75AB">
            <w:pPr>
              <w:rPr>
                <w:lang w:val="fr-BE"/>
              </w:rPr>
            </w:pPr>
            <w:r w:rsidRPr="00942E7B">
              <w:rPr>
                <w:lang w:val="fr-BE"/>
              </w:rPr>
              <w:t>Obligatoire</w:t>
            </w:r>
          </w:p>
          <w:p w14:paraId="27AE45E7" w14:textId="1C079771" w:rsidR="00D249A7" w:rsidRPr="00953ACD" w:rsidRDefault="006D75AB" w:rsidP="006D75AB">
            <w:pPr>
              <w:rPr>
                <w:i/>
                <w:iCs/>
                <w:lang w:val="fr-BE"/>
              </w:rPr>
            </w:pPr>
            <w:r w:rsidRPr="006D75AB">
              <w:rPr>
                <w:i/>
                <w:iCs/>
                <w:color w:val="000000" w:themeColor="text1"/>
                <w:sz w:val="24"/>
                <w:szCs w:val="24"/>
                <w:lang w:val="fr-BE"/>
              </w:rPr>
              <w:t xml:space="preserve">Si le prescripteur ne précise pas de date de fin, la durée de validité générique de la </w:t>
            </w:r>
            <w:r w:rsidRPr="006D75AB">
              <w:rPr>
                <w:i/>
                <w:iCs/>
                <w:color w:val="000000" w:themeColor="text1"/>
                <w:sz w:val="24"/>
                <w:szCs w:val="24"/>
                <w:lang w:val="fr-BE"/>
              </w:rPr>
              <w:lastRenderedPageBreak/>
              <w:t>prescription est automatiquement adoptée. (règle générique = 1 an)</w:t>
            </w:r>
          </w:p>
        </w:tc>
      </w:tr>
      <w:tr w:rsidR="2D5DFF97" w:rsidRPr="0079076E" w14:paraId="629F7A62" w14:textId="77777777" w:rsidTr="00463336">
        <w:trPr>
          <w:trHeight w:val="301"/>
        </w:trPr>
        <w:tc>
          <w:tcPr>
            <w:tcW w:w="2912" w:type="dxa"/>
            <w:shd w:val="clear" w:color="auto" w:fill="EAF1DD" w:themeFill="accent3" w:themeFillTint="33"/>
          </w:tcPr>
          <w:p w14:paraId="05462935" w14:textId="35E90695" w:rsidR="2D5DFF97" w:rsidRDefault="2D5DFF97" w:rsidP="006D75AB">
            <w:proofErr w:type="spellStart"/>
            <w:r>
              <w:lastRenderedPageBreak/>
              <w:t>Diagnostic</w:t>
            </w:r>
            <w:proofErr w:type="spellEnd"/>
          </w:p>
        </w:tc>
        <w:tc>
          <w:tcPr>
            <w:tcW w:w="3144" w:type="dxa"/>
            <w:shd w:val="clear" w:color="auto" w:fill="EAF1DD" w:themeFill="accent3" w:themeFillTint="33"/>
          </w:tcPr>
          <w:p w14:paraId="7726F5DF" w14:textId="35E90695" w:rsidR="2D5DFF97" w:rsidRDefault="2D5DFF97" w:rsidP="006D75AB">
            <w:proofErr w:type="spellStart"/>
            <w:r>
              <w:t>Champ</w:t>
            </w:r>
            <w:proofErr w:type="spellEnd"/>
            <w:r>
              <w:t xml:space="preserve"> de </w:t>
            </w:r>
            <w:proofErr w:type="spellStart"/>
            <w:r>
              <w:t>texte</w:t>
            </w:r>
            <w:proofErr w:type="spellEnd"/>
            <w:r>
              <w:t xml:space="preserve"> libre</w:t>
            </w:r>
          </w:p>
        </w:tc>
        <w:tc>
          <w:tcPr>
            <w:tcW w:w="2649" w:type="dxa"/>
            <w:shd w:val="clear" w:color="auto" w:fill="EAF1DD" w:themeFill="accent3" w:themeFillTint="33"/>
          </w:tcPr>
          <w:p w14:paraId="40E48C4C" w14:textId="1201E4A0" w:rsidR="2D5DFF97" w:rsidRPr="00942E7B" w:rsidRDefault="0011000C" w:rsidP="006D75AB">
            <w:pPr>
              <w:rPr>
                <w:lang w:val="fr-BE"/>
              </w:rPr>
            </w:pPr>
            <w:r w:rsidRPr="00942E7B">
              <w:rPr>
                <w:lang w:val="fr-BE"/>
              </w:rPr>
              <w:t>Obligatoire</w:t>
            </w:r>
            <w:r w:rsidR="006D75AB">
              <w:rPr>
                <w:lang w:val="fr-BE"/>
              </w:rPr>
              <w:t xml:space="preserve"> </w:t>
            </w:r>
            <w:r w:rsidRPr="00942E7B">
              <w:rPr>
                <w:lang w:val="fr-BE"/>
              </w:rPr>
              <w:t>(</w:t>
            </w:r>
            <w:r w:rsidR="006D75AB">
              <w:rPr>
                <w:lang w:val="fr-BE"/>
              </w:rPr>
              <w:t>o</w:t>
            </w:r>
            <w:r w:rsidR="006D75AB" w:rsidRPr="006D75AB">
              <w:rPr>
                <w:lang w:val="fr-BE"/>
              </w:rPr>
              <w:t>ptionnel</w:t>
            </w:r>
            <w:r w:rsidR="006D75AB" w:rsidRPr="00942E7B">
              <w:rPr>
                <w:lang w:val="fr-BE"/>
              </w:rPr>
              <w:t xml:space="preserve"> </w:t>
            </w:r>
            <w:r w:rsidRPr="00942E7B">
              <w:rPr>
                <w:lang w:val="fr-BE"/>
              </w:rPr>
              <w:t>pour les soins infirmiers)</w:t>
            </w:r>
          </w:p>
        </w:tc>
      </w:tr>
      <w:tr w:rsidR="2D5DFF97" w14:paraId="0748AECD" w14:textId="77777777" w:rsidTr="00463336">
        <w:trPr>
          <w:trHeight w:val="301"/>
        </w:trPr>
        <w:tc>
          <w:tcPr>
            <w:tcW w:w="2912" w:type="dxa"/>
            <w:shd w:val="clear" w:color="auto" w:fill="EAF1DD" w:themeFill="accent3" w:themeFillTint="33"/>
          </w:tcPr>
          <w:p w14:paraId="77D8E2EA" w14:textId="1154DE99" w:rsidR="2D5DFF97" w:rsidRDefault="006D75AB" w:rsidP="006D75AB">
            <w:proofErr w:type="spellStart"/>
            <w:r>
              <w:t>Prescription</w:t>
            </w:r>
            <w:proofErr w:type="spellEnd"/>
            <w:r>
              <w:t xml:space="preserve"> de </w:t>
            </w:r>
            <w:proofErr w:type="spellStart"/>
            <w:r>
              <w:t>renvoi</w:t>
            </w:r>
            <w:proofErr w:type="spellEnd"/>
            <w:r w:rsidR="00C46C6C" w:rsidRPr="00C46C6C">
              <w:t xml:space="preserve"> </w:t>
            </w:r>
            <w:proofErr w:type="spellStart"/>
            <w:r w:rsidR="00C46C6C" w:rsidRPr="00C46C6C">
              <w:t>précédent</w:t>
            </w:r>
            <w:r>
              <w:t>e</w:t>
            </w:r>
            <w:proofErr w:type="spellEnd"/>
          </w:p>
        </w:tc>
        <w:tc>
          <w:tcPr>
            <w:tcW w:w="3144" w:type="dxa"/>
            <w:shd w:val="clear" w:color="auto" w:fill="EAF1DD" w:themeFill="accent3" w:themeFillTint="33"/>
          </w:tcPr>
          <w:p w14:paraId="45396E9F" w14:textId="35DCD2C6" w:rsidR="2D5DFF97" w:rsidRDefault="006D75AB" w:rsidP="006D75AB">
            <w:r>
              <w:t>Shortcode</w:t>
            </w:r>
          </w:p>
        </w:tc>
        <w:tc>
          <w:tcPr>
            <w:tcW w:w="2649" w:type="dxa"/>
            <w:shd w:val="clear" w:color="auto" w:fill="EAF1DD" w:themeFill="accent3" w:themeFillTint="33"/>
          </w:tcPr>
          <w:p w14:paraId="6DFC1C4A" w14:textId="20F78422" w:rsidR="2D5DFF97" w:rsidRDefault="2D5DFF97" w:rsidP="006D75AB">
            <w:proofErr w:type="spellStart"/>
            <w:r>
              <w:t>Optionnel</w:t>
            </w:r>
            <w:proofErr w:type="spellEnd"/>
          </w:p>
        </w:tc>
      </w:tr>
      <w:tr w:rsidR="2D5DFF97" w:rsidRPr="0079076E" w14:paraId="74324658" w14:textId="77777777" w:rsidTr="00463336">
        <w:trPr>
          <w:trHeight w:val="301"/>
        </w:trPr>
        <w:tc>
          <w:tcPr>
            <w:tcW w:w="2912" w:type="dxa"/>
            <w:shd w:val="clear" w:color="auto" w:fill="EAF1DD" w:themeFill="accent3" w:themeFillTint="33"/>
          </w:tcPr>
          <w:p w14:paraId="0C33EC4D" w14:textId="3138F240" w:rsidR="2D5DFF97" w:rsidRDefault="2D5DFF97" w:rsidP="006D75AB">
            <w:proofErr w:type="spellStart"/>
            <w:r>
              <w:t>Contre-indications</w:t>
            </w:r>
            <w:proofErr w:type="spellEnd"/>
          </w:p>
        </w:tc>
        <w:tc>
          <w:tcPr>
            <w:tcW w:w="3144" w:type="dxa"/>
            <w:shd w:val="clear" w:color="auto" w:fill="EAF1DD" w:themeFill="accent3" w:themeFillTint="33"/>
          </w:tcPr>
          <w:p w14:paraId="7E7176C7" w14:textId="70B24DAD" w:rsidR="2D5DFF97" w:rsidRDefault="2D5DFF97" w:rsidP="006D75AB">
            <w:proofErr w:type="spellStart"/>
            <w:r>
              <w:t>Champ</w:t>
            </w:r>
            <w:proofErr w:type="spellEnd"/>
            <w:r>
              <w:t xml:space="preserve"> de </w:t>
            </w:r>
            <w:proofErr w:type="spellStart"/>
            <w:r>
              <w:t>texte</w:t>
            </w:r>
            <w:proofErr w:type="spellEnd"/>
            <w:r>
              <w:t xml:space="preserve"> libre</w:t>
            </w:r>
          </w:p>
        </w:tc>
        <w:tc>
          <w:tcPr>
            <w:tcW w:w="2649" w:type="dxa"/>
            <w:shd w:val="clear" w:color="auto" w:fill="EAF1DD" w:themeFill="accent3" w:themeFillTint="33"/>
          </w:tcPr>
          <w:p w14:paraId="477AE0F4" w14:textId="7BF7E2A3" w:rsidR="2D5DFF97" w:rsidRPr="00942E7B" w:rsidRDefault="006D75AB" w:rsidP="006D75AB">
            <w:pPr>
              <w:rPr>
                <w:lang w:val="fr-BE"/>
              </w:rPr>
            </w:pPr>
            <w:r w:rsidRPr="006D75AB">
              <w:rPr>
                <w:lang w:val="fr-BE"/>
              </w:rPr>
              <w:t>Optionnel</w:t>
            </w:r>
            <w:r w:rsidR="2D5DFF97" w:rsidRPr="00942E7B">
              <w:rPr>
                <w:lang w:val="fr-BE"/>
              </w:rPr>
              <w:t xml:space="preserve">, </w:t>
            </w:r>
            <w:r w:rsidRPr="006D75AB">
              <w:rPr>
                <w:lang w:val="fr-BE"/>
              </w:rPr>
              <w:t>mais doit être indiqué s'il est présent</w:t>
            </w:r>
          </w:p>
        </w:tc>
      </w:tr>
      <w:tr w:rsidR="00FC7DB1" w:rsidRPr="0079076E" w14:paraId="3EE65AD7" w14:textId="77777777" w:rsidTr="00463336">
        <w:trPr>
          <w:trHeight w:val="301"/>
        </w:trPr>
        <w:tc>
          <w:tcPr>
            <w:tcW w:w="2912" w:type="dxa"/>
            <w:shd w:val="clear" w:color="auto" w:fill="EAF1DD" w:themeFill="accent3" w:themeFillTint="33"/>
          </w:tcPr>
          <w:p w14:paraId="4E25C235" w14:textId="62ABA603" w:rsidR="00FC7DB1" w:rsidRPr="00942E7B" w:rsidRDefault="00122327" w:rsidP="006D75AB">
            <w:pPr>
              <w:rPr>
                <w:lang w:val="fr-BE"/>
              </w:rPr>
            </w:pPr>
            <w:r>
              <w:rPr>
                <w:lang w:val="fr-BE"/>
              </w:rPr>
              <w:t xml:space="preserve">Nombre maximum de </w:t>
            </w:r>
            <w:r w:rsidR="00153EF2">
              <w:rPr>
                <w:lang w:val="fr-BE"/>
              </w:rPr>
              <w:t>séances</w:t>
            </w:r>
          </w:p>
        </w:tc>
        <w:tc>
          <w:tcPr>
            <w:tcW w:w="3144" w:type="dxa"/>
            <w:shd w:val="clear" w:color="auto" w:fill="EAF1DD" w:themeFill="accent3" w:themeFillTint="33"/>
          </w:tcPr>
          <w:p w14:paraId="199840E6" w14:textId="18C55E9A" w:rsidR="00FC7DB1" w:rsidRPr="00942E7B" w:rsidRDefault="00FC7DB1" w:rsidP="006D75AB">
            <w:pPr>
              <w:rPr>
                <w:lang w:val="fr-BE"/>
              </w:rPr>
            </w:pPr>
            <w:r w:rsidRPr="00942E7B">
              <w:rPr>
                <w:lang w:val="fr-BE"/>
              </w:rPr>
              <w:t>0-99 /calculé automatiquement si possible : fréquence x durée</w:t>
            </w:r>
          </w:p>
        </w:tc>
        <w:tc>
          <w:tcPr>
            <w:tcW w:w="2649" w:type="dxa"/>
            <w:shd w:val="clear" w:color="auto" w:fill="EAF1DD" w:themeFill="accent3" w:themeFillTint="33"/>
          </w:tcPr>
          <w:p w14:paraId="6FEAFF65" w14:textId="77777777" w:rsidR="006D75AB" w:rsidRPr="006D75AB" w:rsidRDefault="006D75AB" w:rsidP="006D75AB">
            <w:pPr>
              <w:rPr>
                <w:lang w:val="fr-BE"/>
              </w:rPr>
            </w:pPr>
            <w:r w:rsidRPr="006D75AB">
              <w:rPr>
                <w:lang w:val="fr-BE"/>
              </w:rPr>
              <w:t>Obligatoire</w:t>
            </w:r>
          </w:p>
          <w:p w14:paraId="00FE82A3" w14:textId="578D13D1" w:rsidR="00FC7DB1" w:rsidRPr="006D75AB" w:rsidRDefault="006D75AB" w:rsidP="006D75AB">
            <w:pPr>
              <w:rPr>
                <w:i/>
                <w:iCs/>
                <w:lang w:val="fr-BE"/>
              </w:rPr>
            </w:pPr>
            <w:r w:rsidRPr="006D75AB">
              <w:rPr>
                <w:i/>
                <w:iCs/>
                <w:lang w:val="fr-BE"/>
              </w:rPr>
              <w:t xml:space="preserve">(pour la plupart des </w:t>
            </w:r>
            <w:proofErr w:type="spellStart"/>
            <w:r w:rsidR="007C777B">
              <w:rPr>
                <w:i/>
                <w:iCs/>
                <w:lang w:val="fr-BE"/>
              </w:rPr>
              <w:t>Template</w:t>
            </w:r>
            <w:r w:rsidRPr="006D75AB">
              <w:rPr>
                <w:i/>
                <w:iCs/>
                <w:lang w:val="fr-BE"/>
              </w:rPr>
              <w:t>s</w:t>
            </w:r>
            <w:proofErr w:type="spellEnd"/>
            <w:r w:rsidRPr="006D75AB">
              <w:rPr>
                <w:i/>
                <w:iCs/>
                <w:lang w:val="fr-BE"/>
              </w:rPr>
              <w:t xml:space="preserve">, si différent, il est indiqué par </w:t>
            </w:r>
            <w:r w:rsidR="007C777B">
              <w:rPr>
                <w:i/>
                <w:iCs/>
                <w:lang w:val="fr-BE"/>
              </w:rPr>
              <w:t>Template</w:t>
            </w:r>
            <w:r w:rsidRPr="006D75AB">
              <w:rPr>
                <w:i/>
                <w:iCs/>
                <w:lang w:val="fr-BE"/>
              </w:rPr>
              <w:t>)</w:t>
            </w:r>
          </w:p>
        </w:tc>
      </w:tr>
      <w:tr w:rsidR="00FC7DB1" w:rsidRPr="0079076E" w14:paraId="64D88836" w14:textId="77777777" w:rsidTr="00463336">
        <w:trPr>
          <w:trHeight w:val="301"/>
        </w:trPr>
        <w:tc>
          <w:tcPr>
            <w:tcW w:w="2912" w:type="dxa"/>
            <w:shd w:val="clear" w:color="auto" w:fill="EAF1DD" w:themeFill="accent3" w:themeFillTint="33"/>
          </w:tcPr>
          <w:p w14:paraId="2637C9B8" w14:textId="35E90695" w:rsidR="00FC7DB1" w:rsidRPr="00322F5D" w:rsidRDefault="68DF498D" w:rsidP="006D75AB">
            <w:proofErr w:type="spellStart"/>
            <w:r>
              <w:t>Fréquence</w:t>
            </w:r>
            <w:proofErr w:type="spellEnd"/>
          </w:p>
        </w:tc>
        <w:tc>
          <w:tcPr>
            <w:tcW w:w="3144" w:type="dxa"/>
            <w:shd w:val="clear" w:color="auto" w:fill="EAF1DD" w:themeFill="accent3" w:themeFillTint="33"/>
          </w:tcPr>
          <w:p w14:paraId="45424E18" w14:textId="35E90695" w:rsidR="00FC7DB1" w:rsidRPr="00322F5D" w:rsidRDefault="00FC7DB1" w:rsidP="006D75AB">
            <w:r w:rsidRPr="00322F5D">
              <w:t>0-99</w:t>
            </w:r>
          </w:p>
        </w:tc>
        <w:tc>
          <w:tcPr>
            <w:tcW w:w="2649" w:type="dxa"/>
            <w:shd w:val="clear" w:color="auto" w:fill="EAF1DD" w:themeFill="accent3" w:themeFillTint="33"/>
          </w:tcPr>
          <w:p w14:paraId="1BBAB5AE" w14:textId="77D68924" w:rsidR="00FC7DB1" w:rsidRPr="00942E7B" w:rsidRDefault="351D1947" w:rsidP="006D75AB">
            <w:pPr>
              <w:rPr>
                <w:lang w:val="fr-BE"/>
              </w:rPr>
            </w:pPr>
            <w:r w:rsidRPr="00942E7B">
              <w:rPr>
                <w:lang w:val="fr-BE"/>
              </w:rPr>
              <w:t xml:space="preserve">Obligatoire seulement si le </w:t>
            </w:r>
            <w:r w:rsidR="00122327">
              <w:rPr>
                <w:lang w:val="fr-BE"/>
              </w:rPr>
              <w:t xml:space="preserve">Nombre maximum de </w:t>
            </w:r>
            <w:r w:rsidR="00153EF2">
              <w:rPr>
                <w:lang w:val="fr-BE"/>
              </w:rPr>
              <w:t>séances</w:t>
            </w:r>
            <w:r w:rsidRPr="00942E7B">
              <w:rPr>
                <w:lang w:val="fr-BE"/>
              </w:rPr>
              <w:t xml:space="preserve"> &gt; 1</w:t>
            </w:r>
          </w:p>
        </w:tc>
      </w:tr>
      <w:tr w:rsidR="00555ADE" w14:paraId="1018C8F9" w14:textId="77777777" w:rsidTr="00463336">
        <w:trPr>
          <w:trHeight w:val="301"/>
        </w:trPr>
        <w:tc>
          <w:tcPr>
            <w:tcW w:w="2912" w:type="dxa"/>
            <w:shd w:val="clear" w:color="auto" w:fill="EAF1DD" w:themeFill="accent3" w:themeFillTint="33"/>
          </w:tcPr>
          <w:p w14:paraId="61EE5BB4" w14:textId="6C93DCF4" w:rsidR="00555ADE" w:rsidRPr="00322F5D" w:rsidRDefault="005A3E6B" w:rsidP="006D75AB">
            <w:r>
              <w:rPr>
                <w:color w:val="000000" w:themeColor="text1"/>
              </w:rPr>
              <w:t>Période</w:t>
            </w:r>
          </w:p>
        </w:tc>
        <w:tc>
          <w:tcPr>
            <w:tcW w:w="3144" w:type="dxa"/>
            <w:shd w:val="clear" w:color="auto" w:fill="EAF1DD" w:themeFill="accent3" w:themeFillTint="33"/>
          </w:tcPr>
          <w:p w14:paraId="1040EB4D" w14:textId="7B0722C8" w:rsidR="00555ADE" w:rsidRPr="006D75AB" w:rsidRDefault="00555ADE" w:rsidP="006D75AB">
            <w:pPr>
              <w:rPr>
                <w:lang w:val="fr-BE"/>
              </w:rPr>
            </w:pPr>
            <w:r w:rsidRPr="006D75AB">
              <w:rPr>
                <w:lang w:val="fr-BE"/>
              </w:rPr>
              <w:t xml:space="preserve">X jour(s), semaine(s), </w:t>
            </w:r>
            <w:r w:rsidR="007D4EBC">
              <w:rPr>
                <w:lang w:val="fr-BE"/>
              </w:rPr>
              <w:t>Mois</w:t>
            </w:r>
          </w:p>
        </w:tc>
        <w:tc>
          <w:tcPr>
            <w:tcW w:w="2649" w:type="dxa"/>
            <w:shd w:val="clear" w:color="auto" w:fill="EAF1DD" w:themeFill="accent3" w:themeFillTint="33"/>
          </w:tcPr>
          <w:p w14:paraId="258F9375" w14:textId="487BC64D" w:rsidR="00555ADE" w:rsidRPr="00322F5D" w:rsidRDefault="00555ADE" w:rsidP="006D75AB">
            <w:proofErr w:type="spellStart"/>
            <w:r w:rsidRPr="00322F5D">
              <w:t>Optionnel</w:t>
            </w:r>
            <w:proofErr w:type="spellEnd"/>
          </w:p>
        </w:tc>
      </w:tr>
      <w:tr w:rsidR="00FC7DB1" w14:paraId="336EE2B3" w14:textId="77777777" w:rsidTr="00463336">
        <w:trPr>
          <w:trHeight w:val="301"/>
        </w:trPr>
        <w:tc>
          <w:tcPr>
            <w:tcW w:w="2912" w:type="dxa"/>
            <w:shd w:val="clear" w:color="auto" w:fill="EAF1DD" w:themeFill="accent3" w:themeFillTint="33"/>
          </w:tcPr>
          <w:p w14:paraId="21E2A74A" w14:textId="6779BC98" w:rsidR="00FC7DB1" w:rsidRPr="00322F5D" w:rsidRDefault="00122327" w:rsidP="006D75AB">
            <w:r>
              <w:t xml:space="preserve">Feedback </w:t>
            </w:r>
            <w:proofErr w:type="spellStart"/>
            <w:r>
              <w:t>requis</w:t>
            </w:r>
            <w:proofErr w:type="spellEnd"/>
          </w:p>
        </w:tc>
        <w:tc>
          <w:tcPr>
            <w:tcW w:w="3144" w:type="dxa"/>
            <w:shd w:val="clear" w:color="auto" w:fill="EAF1DD" w:themeFill="accent3" w:themeFillTint="33"/>
          </w:tcPr>
          <w:p w14:paraId="0F388984" w14:textId="64CD4758" w:rsidR="00FC7DB1" w:rsidRPr="00322F5D" w:rsidRDefault="00FC7DB1" w:rsidP="006D75AB">
            <w:proofErr w:type="spellStart"/>
            <w:r w:rsidRPr="00322F5D">
              <w:t>Bouton</w:t>
            </w:r>
            <w:proofErr w:type="spellEnd"/>
            <w:r w:rsidRPr="00322F5D">
              <w:t xml:space="preserve"> </w:t>
            </w:r>
            <w:proofErr w:type="spellStart"/>
            <w:r w:rsidR="006D75AB">
              <w:t>d’option</w:t>
            </w:r>
            <w:proofErr w:type="spellEnd"/>
          </w:p>
        </w:tc>
        <w:tc>
          <w:tcPr>
            <w:tcW w:w="2649" w:type="dxa"/>
            <w:shd w:val="clear" w:color="auto" w:fill="EAF1DD" w:themeFill="accent3" w:themeFillTint="33"/>
          </w:tcPr>
          <w:p w14:paraId="0700594F" w14:textId="0259E6F3" w:rsidR="00FC7DB1" w:rsidRPr="00322F5D" w:rsidRDefault="00EC3F0D" w:rsidP="006D75AB">
            <w:r w:rsidRPr="00322F5D">
              <w:t xml:space="preserve">Obligatoire (par </w:t>
            </w:r>
            <w:proofErr w:type="spellStart"/>
            <w:r w:rsidRPr="00322F5D">
              <w:t>défaut</w:t>
            </w:r>
            <w:proofErr w:type="spellEnd"/>
            <w:r w:rsidRPr="00322F5D">
              <w:t xml:space="preserve"> : « non »)</w:t>
            </w:r>
          </w:p>
        </w:tc>
      </w:tr>
      <w:tr w:rsidR="00555ADE" w14:paraId="254B27C8" w14:textId="77777777" w:rsidTr="00463336">
        <w:trPr>
          <w:trHeight w:val="301"/>
        </w:trPr>
        <w:tc>
          <w:tcPr>
            <w:tcW w:w="2912" w:type="dxa"/>
            <w:shd w:val="clear" w:color="auto" w:fill="EAF1DD" w:themeFill="accent3" w:themeFillTint="33"/>
          </w:tcPr>
          <w:p w14:paraId="3FFBACF1" w14:textId="5A08DF7C" w:rsidR="00555ADE" w:rsidRPr="00322F5D" w:rsidRDefault="006D75AB" w:rsidP="006D75AB">
            <w:r>
              <w:t>Remarques</w:t>
            </w:r>
            <w:r w:rsidR="00555ADE" w:rsidRPr="00322F5D">
              <w:t xml:space="preserve"> </w:t>
            </w:r>
            <w:proofErr w:type="spellStart"/>
            <w:r w:rsidR="00555ADE" w:rsidRPr="00322F5D">
              <w:t>générales</w:t>
            </w:r>
            <w:proofErr w:type="spellEnd"/>
            <w:r w:rsidR="00555ADE" w:rsidRPr="00322F5D">
              <w:t xml:space="preserve"> </w:t>
            </w:r>
          </w:p>
        </w:tc>
        <w:tc>
          <w:tcPr>
            <w:tcW w:w="3144" w:type="dxa"/>
            <w:shd w:val="clear" w:color="auto" w:fill="EAF1DD" w:themeFill="accent3" w:themeFillTint="33"/>
          </w:tcPr>
          <w:p w14:paraId="35267111" w14:textId="35E90695" w:rsidR="00555ADE" w:rsidRPr="00322F5D" w:rsidRDefault="00555ADE" w:rsidP="006D75AB">
            <w:proofErr w:type="spellStart"/>
            <w:r w:rsidRPr="00322F5D">
              <w:t>Champ</w:t>
            </w:r>
            <w:proofErr w:type="spellEnd"/>
            <w:r w:rsidRPr="00322F5D">
              <w:t xml:space="preserve"> de </w:t>
            </w:r>
            <w:proofErr w:type="spellStart"/>
            <w:r w:rsidRPr="00322F5D">
              <w:t>texte</w:t>
            </w:r>
            <w:proofErr w:type="spellEnd"/>
            <w:r w:rsidRPr="00322F5D">
              <w:t xml:space="preserve"> libre</w:t>
            </w:r>
          </w:p>
        </w:tc>
        <w:tc>
          <w:tcPr>
            <w:tcW w:w="2649" w:type="dxa"/>
            <w:shd w:val="clear" w:color="auto" w:fill="EAF1DD" w:themeFill="accent3" w:themeFillTint="33"/>
          </w:tcPr>
          <w:p w14:paraId="1ECC7903" w14:textId="35E90695" w:rsidR="00555ADE" w:rsidRPr="00322F5D" w:rsidRDefault="00555ADE" w:rsidP="006D75AB">
            <w:proofErr w:type="spellStart"/>
            <w:r w:rsidRPr="00322F5D">
              <w:t>Optionnel</w:t>
            </w:r>
            <w:proofErr w:type="spellEnd"/>
          </w:p>
        </w:tc>
      </w:tr>
    </w:tbl>
    <w:p w14:paraId="409A9203" w14:textId="77777777" w:rsidR="00463336" w:rsidRPr="00CC21E3" w:rsidRDefault="00463336" w:rsidP="00CC21E3"/>
    <w:p w14:paraId="2F39E5B3" w14:textId="77777777" w:rsidR="00463336" w:rsidRPr="00CC21E3" w:rsidRDefault="00463336" w:rsidP="00A61324"/>
    <w:p w14:paraId="79CB40B7" w14:textId="04E062C5" w:rsidR="215DE184" w:rsidRPr="00942E7B" w:rsidRDefault="000B08E6" w:rsidP="005E49C8">
      <w:pPr>
        <w:pStyle w:val="Heading4"/>
        <w:rPr>
          <w:lang w:val="fr-BE"/>
        </w:rPr>
      </w:pPr>
      <w:r w:rsidRPr="00942E7B">
        <w:rPr>
          <w:lang w:val="fr-BE"/>
        </w:rPr>
        <w:t>Champs : « Description du type de champ »</w:t>
      </w:r>
    </w:p>
    <w:p w14:paraId="7BACD467" w14:textId="77777777" w:rsidR="007602FE" w:rsidRPr="00942E7B" w:rsidRDefault="007602FE" w:rsidP="007602FE">
      <w:pPr>
        <w:rPr>
          <w:lang w:val="fr-BE"/>
        </w:rPr>
      </w:pPr>
    </w:p>
    <w:tbl>
      <w:tblPr>
        <w:tblStyle w:val="GridTable1Light-Accent1"/>
        <w:tblW w:w="0" w:type="auto"/>
        <w:tblLayout w:type="fixed"/>
        <w:tblLook w:val="04A0" w:firstRow="1" w:lastRow="0" w:firstColumn="1" w:lastColumn="0" w:noHBand="0" w:noVBand="1"/>
      </w:tblPr>
      <w:tblGrid>
        <w:gridCol w:w="2117"/>
        <w:gridCol w:w="6233"/>
      </w:tblGrid>
      <w:tr w:rsidR="1E8EBD79" w:rsidRPr="009F68B7" w14:paraId="6FB0B3BD" w14:textId="77777777" w:rsidTr="009F68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499A193" w14:textId="07845E1F" w:rsidR="1E8EBD79" w:rsidRPr="009F68B7" w:rsidRDefault="1E8EBD79">
            <w:pPr>
              <w:rPr>
                <w:rFonts w:cstheme="minorHAnsi"/>
                <w:sz w:val="22"/>
                <w:szCs w:val="22"/>
              </w:rPr>
            </w:pPr>
            <w:r w:rsidRPr="009F68B7">
              <w:rPr>
                <w:rFonts w:eastAsia="Century Gothic" w:cstheme="minorHAnsi"/>
                <w:color w:val="000000" w:themeColor="text1"/>
                <w:sz w:val="22"/>
                <w:szCs w:val="22"/>
              </w:rPr>
              <w:t>Type</w:t>
            </w:r>
          </w:p>
        </w:tc>
        <w:tc>
          <w:tcPr>
            <w:tcW w:w="623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0ED4326" w14:textId="10FC9CC9" w:rsidR="1E8EBD79" w:rsidRPr="009F68B7" w:rsidRDefault="1E8EBD79">
            <w:pPr>
              <w:cnfStyle w:val="100000000000" w:firstRow="1" w:lastRow="0" w:firstColumn="0" w:lastColumn="0" w:oddVBand="0" w:evenVBand="0" w:oddHBand="0" w:evenHBand="0" w:firstRowFirstColumn="0" w:firstRowLastColumn="0" w:lastRowFirstColumn="0" w:lastRowLastColumn="0"/>
              <w:rPr>
                <w:rFonts w:cstheme="minorHAnsi"/>
                <w:sz w:val="22"/>
                <w:szCs w:val="22"/>
              </w:rPr>
            </w:pPr>
            <w:proofErr w:type="spellStart"/>
            <w:r w:rsidRPr="009F68B7">
              <w:rPr>
                <w:rFonts w:eastAsia="Century Gothic" w:cstheme="minorHAnsi"/>
                <w:b w:val="0"/>
                <w:bCs w:val="0"/>
                <w:color w:val="000000" w:themeColor="text1"/>
                <w:sz w:val="22"/>
                <w:szCs w:val="22"/>
              </w:rPr>
              <w:t>Description</w:t>
            </w:r>
            <w:proofErr w:type="spellEnd"/>
          </w:p>
        </w:tc>
      </w:tr>
      <w:tr w:rsidR="006D75AB" w:rsidRPr="0079076E" w14:paraId="386AFDC1"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12" w:space="0" w:color="9CC2E5"/>
              <w:left w:val="single" w:sz="8" w:space="0" w:color="BDD6EE"/>
              <w:bottom w:val="single" w:sz="8" w:space="0" w:color="BDD6EE"/>
              <w:right w:val="single" w:sz="8" w:space="0" w:color="BDD6EE"/>
            </w:tcBorders>
            <w:shd w:val="clear" w:color="auto" w:fill="DEEAF6"/>
            <w:tcMar>
              <w:left w:w="108" w:type="dxa"/>
              <w:right w:w="108" w:type="dxa"/>
            </w:tcMar>
          </w:tcPr>
          <w:p w14:paraId="29A8BAAA" w14:textId="23DAC804" w:rsidR="006D75AB" w:rsidRPr="009F68B7" w:rsidRDefault="006D75AB" w:rsidP="006D75AB">
            <w:pPr>
              <w:rPr>
                <w:rFonts w:cstheme="minorHAnsi"/>
                <w:sz w:val="22"/>
                <w:szCs w:val="22"/>
              </w:rPr>
            </w:pPr>
            <w:proofErr w:type="spellStart"/>
            <w:r w:rsidRPr="009F68B7">
              <w:rPr>
                <w:rFonts w:cstheme="minorHAnsi"/>
                <w:sz w:val="22"/>
                <w:szCs w:val="22"/>
              </w:rPr>
              <w:t>Chaîne</w:t>
            </w:r>
            <w:proofErr w:type="spellEnd"/>
            <w:r w:rsidRPr="009F68B7">
              <w:rPr>
                <w:rFonts w:cstheme="minorHAnsi"/>
                <w:sz w:val="22"/>
                <w:szCs w:val="22"/>
              </w:rPr>
              <w:t xml:space="preserve"> de </w:t>
            </w:r>
            <w:proofErr w:type="spellStart"/>
            <w:r w:rsidRPr="009F68B7">
              <w:rPr>
                <w:rFonts w:cstheme="minorHAnsi"/>
                <w:sz w:val="22"/>
                <w:szCs w:val="22"/>
              </w:rPr>
              <w:t>caractères</w:t>
            </w:r>
            <w:proofErr w:type="spellEnd"/>
          </w:p>
        </w:tc>
        <w:tc>
          <w:tcPr>
            <w:tcW w:w="623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4DF16C" w14:textId="09F62107"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9F68B7">
              <w:rPr>
                <w:rFonts w:cstheme="minorHAnsi"/>
                <w:sz w:val="22"/>
                <w:szCs w:val="22"/>
                <w:lang w:val="fr-BE"/>
              </w:rPr>
              <w:t>Un champ de saisie autorisant les caractères alphanumériques</w:t>
            </w:r>
          </w:p>
        </w:tc>
      </w:tr>
      <w:tr w:rsidR="006D75AB" w:rsidRPr="0079076E" w14:paraId="7AEBAF5A"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7AD68AC" w14:textId="51370C88" w:rsidR="006D75AB" w:rsidRPr="009F68B7" w:rsidRDefault="006D75AB" w:rsidP="006D75AB">
            <w:pPr>
              <w:rPr>
                <w:rFonts w:cstheme="minorHAnsi"/>
                <w:sz w:val="22"/>
                <w:szCs w:val="22"/>
              </w:rPr>
            </w:pPr>
            <w:proofErr w:type="spellStart"/>
            <w:r w:rsidRPr="009F68B7">
              <w:rPr>
                <w:rFonts w:cstheme="minorHAnsi"/>
                <w:sz w:val="22"/>
                <w:szCs w:val="22"/>
              </w:rPr>
              <w:t>Décimal</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4259BB" w14:textId="2287EAB6"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9F68B7">
              <w:rPr>
                <w:rFonts w:cstheme="minorHAnsi"/>
                <w:sz w:val="22"/>
                <w:szCs w:val="22"/>
                <w:lang w:val="fr-BE"/>
              </w:rPr>
              <w:t>Un champ de saisie autorisant les nombres avec décimales</w:t>
            </w:r>
          </w:p>
        </w:tc>
      </w:tr>
      <w:tr w:rsidR="006D75AB" w:rsidRPr="0079076E" w14:paraId="32613BE2"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B9DE8E" w14:textId="13B53871" w:rsidR="006D75AB" w:rsidRPr="009F68B7" w:rsidRDefault="00185348" w:rsidP="006D75AB">
            <w:pPr>
              <w:rPr>
                <w:rFonts w:cstheme="minorHAnsi"/>
                <w:sz w:val="22"/>
                <w:szCs w:val="22"/>
              </w:rPr>
            </w:pPr>
            <w:r>
              <w:rPr>
                <w:rFonts w:cstheme="minorHAnsi"/>
                <w:sz w:val="22"/>
                <w:szCs w:val="22"/>
              </w:rPr>
              <w:t>Integer</w:t>
            </w:r>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8399BB" w14:textId="772B0D6F"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9F68B7">
              <w:rPr>
                <w:rFonts w:cstheme="minorHAnsi"/>
                <w:sz w:val="22"/>
                <w:szCs w:val="22"/>
                <w:lang w:val="fr-BE"/>
              </w:rPr>
              <w:t>Un champ de saisie autorisant les nombres sans décimales</w:t>
            </w:r>
          </w:p>
        </w:tc>
      </w:tr>
      <w:tr w:rsidR="006D75AB" w:rsidRPr="009F68B7" w14:paraId="330489F7"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E0E4EC5" w14:textId="672EC502" w:rsidR="006D75AB" w:rsidRPr="009F68B7" w:rsidRDefault="006D75AB" w:rsidP="006D75AB">
            <w:pPr>
              <w:rPr>
                <w:rFonts w:cstheme="minorHAnsi"/>
                <w:sz w:val="22"/>
                <w:szCs w:val="22"/>
              </w:rPr>
            </w:pPr>
            <w:proofErr w:type="spellStart"/>
            <w:r w:rsidRPr="009F68B7">
              <w:rPr>
                <w:rFonts w:cstheme="minorHAnsi"/>
                <w:sz w:val="22"/>
                <w:szCs w:val="22"/>
              </w:rPr>
              <w:t>Booléen</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8F426E" w14:textId="6415814B"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9F68B7">
              <w:rPr>
                <w:rFonts w:cstheme="minorHAnsi"/>
                <w:sz w:val="22"/>
                <w:szCs w:val="22"/>
              </w:rPr>
              <w:t>Vrai</w:t>
            </w:r>
            <w:proofErr w:type="spellEnd"/>
            <w:r w:rsidRPr="009F68B7">
              <w:rPr>
                <w:rFonts w:cstheme="minorHAnsi"/>
                <w:sz w:val="22"/>
                <w:szCs w:val="22"/>
              </w:rPr>
              <w:t xml:space="preserve"> </w:t>
            </w:r>
            <w:proofErr w:type="spellStart"/>
            <w:r w:rsidRPr="009F68B7">
              <w:rPr>
                <w:rFonts w:cstheme="minorHAnsi"/>
                <w:sz w:val="22"/>
                <w:szCs w:val="22"/>
              </w:rPr>
              <w:t>ou</w:t>
            </w:r>
            <w:proofErr w:type="spellEnd"/>
            <w:r w:rsidRPr="009F68B7">
              <w:rPr>
                <w:rFonts w:cstheme="minorHAnsi"/>
                <w:sz w:val="22"/>
                <w:szCs w:val="22"/>
              </w:rPr>
              <w:t xml:space="preserve"> Faux</w:t>
            </w:r>
          </w:p>
        </w:tc>
      </w:tr>
      <w:tr w:rsidR="006D75AB" w:rsidRPr="0079076E" w14:paraId="42F99887"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6FA0DD6" w14:textId="6C8B3B3F" w:rsidR="006D75AB" w:rsidRPr="009F68B7" w:rsidRDefault="006D75AB" w:rsidP="006D75AB">
            <w:pPr>
              <w:rPr>
                <w:rFonts w:cstheme="minorHAnsi"/>
                <w:sz w:val="22"/>
                <w:szCs w:val="22"/>
              </w:rPr>
            </w:pPr>
            <w:proofErr w:type="spellStart"/>
            <w:r w:rsidRPr="009F68B7">
              <w:rPr>
                <w:rFonts w:cstheme="minorHAnsi"/>
                <w:sz w:val="22"/>
                <w:szCs w:val="22"/>
              </w:rPr>
              <w:t>Enum</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CB998E" w14:textId="3C340C53"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9F68B7">
              <w:rPr>
                <w:rFonts w:cstheme="minorHAnsi"/>
                <w:sz w:val="22"/>
                <w:szCs w:val="22"/>
                <w:lang w:val="fr-BE"/>
              </w:rPr>
              <w:t>Liste de valeurs où une seule valeur peut être sélectionnée</w:t>
            </w:r>
          </w:p>
        </w:tc>
      </w:tr>
      <w:tr w:rsidR="006D75AB" w:rsidRPr="0079076E" w14:paraId="6219CE28"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37E6C3C" w14:textId="4C2BEEBA" w:rsidR="006D75AB" w:rsidRPr="009F68B7" w:rsidRDefault="006D75AB" w:rsidP="006D75AB">
            <w:pPr>
              <w:rPr>
                <w:rFonts w:cstheme="minorHAnsi"/>
                <w:sz w:val="22"/>
                <w:szCs w:val="22"/>
              </w:rPr>
            </w:pPr>
            <w:proofErr w:type="spellStart"/>
            <w:r w:rsidRPr="009F68B7">
              <w:rPr>
                <w:rFonts w:cstheme="minorHAnsi"/>
                <w:sz w:val="22"/>
                <w:szCs w:val="22"/>
              </w:rPr>
              <w:t>Liste</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C11D3B" w14:textId="5B75E17C" w:rsidR="006D75AB" w:rsidRPr="00B7434F"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B7434F">
              <w:rPr>
                <w:rFonts w:cstheme="minorHAnsi"/>
                <w:sz w:val="22"/>
                <w:szCs w:val="22"/>
                <w:lang w:val="fr-BE"/>
              </w:rPr>
              <w:t>Liste de valeurs où seules plusieurs valeurs peuvent être sélectionnées</w:t>
            </w:r>
          </w:p>
        </w:tc>
      </w:tr>
      <w:tr w:rsidR="006D75AB" w:rsidRPr="009F68B7" w14:paraId="673AC08F"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1C4C44" w14:textId="51CE551F" w:rsidR="006D75AB" w:rsidRPr="009F68B7" w:rsidRDefault="006D75AB" w:rsidP="006D75AB">
            <w:pPr>
              <w:rPr>
                <w:rFonts w:cstheme="minorHAnsi"/>
                <w:sz w:val="22"/>
                <w:szCs w:val="22"/>
              </w:rPr>
            </w:pPr>
            <w:r w:rsidRPr="009F68B7">
              <w:rPr>
                <w:rFonts w:cstheme="minorHAnsi"/>
                <w:sz w:val="22"/>
                <w:szCs w:val="22"/>
              </w:rPr>
              <w:t>Date</w:t>
            </w:r>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13E2C2" w14:textId="586434EF"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9F68B7">
              <w:rPr>
                <w:rFonts w:cstheme="minorHAnsi"/>
                <w:sz w:val="22"/>
                <w:szCs w:val="22"/>
              </w:rPr>
              <w:t>Une</w:t>
            </w:r>
            <w:proofErr w:type="spellEnd"/>
            <w:r w:rsidRPr="009F68B7">
              <w:rPr>
                <w:rFonts w:cstheme="minorHAnsi"/>
                <w:sz w:val="22"/>
                <w:szCs w:val="22"/>
              </w:rPr>
              <w:t xml:space="preserve"> date</w:t>
            </w:r>
          </w:p>
        </w:tc>
      </w:tr>
      <w:tr w:rsidR="006D75AB" w:rsidRPr="009F68B7" w14:paraId="645D7DC3"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49EFEA0" w14:textId="033000D2" w:rsidR="006D75AB" w:rsidRPr="009F68B7" w:rsidRDefault="006D75AB" w:rsidP="006D75AB">
            <w:pPr>
              <w:rPr>
                <w:rFonts w:cstheme="minorHAnsi"/>
                <w:sz w:val="22"/>
                <w:szCs w:val="22"/>
              </w:rPr>
            </w:pPr>
            <w:proofErr w:type="spellStart"/>
            <w:r w:rsidRPr="009F68B7">
              <w:rPr>
                <w:rFonts w:cstheme="minorHAnsi"/>
                <w:sz w:val="22"/>
                <w:szCs w:val="22"/>
              </w:rPr>
              <w:t>Datetime</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0FBE4D" w14:textId="63827185" w:rsidR="006D75AB" w:rsidRPr="009F68B7"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9F68B7">
              <w:rPr>
                <w:rFonts w:cstheme="minorHAnsi"/>
                <w:sz w:val="22"/>
                <w:szCs w:val="22"/>
              </w:rPr>
              <w:t>Une</w:t>
            </w:r>
            <w:proofErr w:type="spellEnd"/>
            <w:r w:rsidRPr="009F68B7">
              <w:rPr>
                <w:rFonts w:cstheme="minorHAnsi"/>
                <w:sz w:val="22"/>
                <w:szCs w:val="22"/>
              </w:rPr>
              <w:t xml:space="preserve"> </w:t>
            </w:r>
            <w:proofErr w:type="spellStart"/>
            <w:r w:rsidRPr="009F68B7">
              <w:rPr>
                <w:rFonts w:cstheme="minorHAnsi"/>
                <w:sz w:val="22"/>
                <w:szCs w:val="22"/>
              </w:rPr>
              <w:t>heure</w:t>
            </w:r>
            <w:proofErr w:type="spellEnd"/>
            <w:r w:rsidRPr="009F68B7">
              <w:rPr>
                <w:rFonts w:cstheme="minorHAnsi"/>
                <w:sz w:val="22"/>
                <w:szCs w:val="22"/>
              </w:rPr>
              <w:t xml:space="preserve"> </w:t>
            </w:r>
            <w:proofErr w:type="spellStart"/>
            <w:r w:rsidRPr="009F68B7">
              <w:rPr>
                <w:rFonts w:cstheme="minorHAnsi"/>
                <w:sz w:val="22"/>
                <w:szCs w:val="22"/>
              </w:rPr>
              <w:t>précise</w:t>
            </w:r>
            <w:proofErr w:type="spellEnd"/>
          </w:p>
        </w:tc>
      </w:tr>
      <w:tr w:rsidR="006D75AB" w:rsidRPr="0079076E" w14:paraId="0E04FD1B"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E629B03" w14:textId="798CCCC5" w:rsidR="006D75AB" w:rsidRPr="009F68B7" w:rsidRDefault="006D75AB" w:rsidP="006D75AB">
            <w:pPr>
              <w:rPr>
                <w:rFonts w:cstheme="minorHAnsi"/>
                <w:sz w:val="22"/>
                <w:szCs w:val="22"/>
              </w:rPr>
            </w:pPr>
            <w:r w:rsidRPr="009F68B7">
              <w:rPr>
                <w:rFonts w:cstheme="minorHAnsi"/>
                <w:sz w:val="22"/>
                <w:szCs w:val="22"/>
              </w:rPr>
              <w:t>Info</w:t>
            </w:r>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E3B85E" w14:textId="15F85DDD" w:rsidR="006D75AB" w:rsidRPr="00B7434F"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B7434F">
              <w:rPr>
                <w:rFonts w:cstheme="minorHAnsi"/>
                <w:sz w:val="22"/>
                <w:szCs w:val="22"/>
                <w:lang w:val="fr-BE"/>
              </w:rPr>
              <w:t xml:space="preserve">Un texte qui doit être affiché dans une </w:t>
            </w:r>
            <w:proofErr w:type="spellStart"/>
            <w:r w:rsidRPr="00B7434F">
              <w:rPr>
                <w:rFonts w:cstheme="minorHAnsi"/>
                <w:sz w:val="22"/>
                <w:szCs w:val="22"/>
                <w:lang w:val="fr-BE"/>
              </w:rPr>
              <w:t>infobox</w:t>
            </w:r>
            <w:proofErr w:type="spellEnd"/>
          </w:p>
        </w:tc>
      </w:tr>
      <w:tr w:rsidR="006D75AB" w:rsidRPr="0079076E" w14:paraId="23B6E794" w14:textId="77777777" w:rsidTr="009F68B7">
        <w:trPr>
          <w:trHeight w:val="300"/>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FD2D5C" w14:textId="61F080E5" w:rsidR="006D75AB" w:rsidRPr="009F68B7" w:rsidRDefault="00185348" w:rsidP="006D75AB">
            <w:pPr>
              <w:rPr>
                <w:rFonts w:cstheme="minorHAnsi"/>
                <w:sz w:val="22"/>
                <w:szCs w:val="22"/>
              </w:rPr>
            </w:pPr>
            <w:r>
              <w:rPr>
                <w:rFonts w:cstheme="minorHAnsi"/>
                <w:sz w:val="22"/>
                <w:szCs w:val="22"/>
              </w:rPr>
              <w:t>Group</w:t>
            </w:r>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5CA498" w14:textId="7339FD4B" w:rsidR="006D75AB" w:rsidRPr="00B7434F"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B7434F">
              <w:rPr>
                <w:rFonts w:cstheme="minorHAnsi"/>
                <w:sz w:val="22"/>
                <w:szCs w:val="22"/>
                <w:lang w:val="fr-BE"/>
              </w:rPr>
              <w:t xml:space="preserve">Un </w:t>
            </w:r>
            <w:r w:rsidR="00185348">
              <w:rPr>
                <w:rFonts w:cstheme="minorHAnsi"/>
                <w:sz w:val="22"/>
                <w:szCs w:val="22"/>
                <w:lang w:val="fr-BE"/>
              </w:rPr>
              <w:t>Group</w:t>
            </w:r>
            <w:r w:rsidRPr="00B7434F">
              <w:rPr>
                <w:rFonts w:cstheme="minorHAnsi"/>
                <w:sz w:val="22"/>
                <w:szCs w:val="22"/>
                <w:lang w:val="fr-BE"/>
              </w:rPr>
              <w:t xml:space="preserve"> de champs fortement liés entre eux</w:t>
            </w:r>
          </w:p>
        </w:tc>
      </w:tr>
      <w:tr w:rsidR="006D75AB" w:rsidRPr="0079076E" w14:paraId="2A7CD510" w14:textId="77777777" w:rsidTr="009F68B7">
        <w:trPr>
          <w:trHeight w:val="705"/>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5A68060" w14:textId="0666DD77" w:rsidR="006D75AB" w:rsidRPr="009F68B7" w:rsidRDefault="006D75AB" w:rsidP="006D75AB">
            <w:pPr>
              <w:rPr>
                <w:rFonts w:cstheme="minorHAnsi"/>
                <w:sz w:val="22"/>
                <w:szCs w:val="22"/>
              </w:rPr>
            </w:pPr>
            <w:proofErr w:type="spellStart"/>
            <w:r w:rsidRPr="009F68B7">
              <w:rPr>
                <w:rFonts w:cstheme="minorHAnsi"/>
                <w:sz w:val="22"/>
                <w:szCs w:val="22"/>
              </w:rPr>
              <w:t>Section</w:t>
            </w:r>
            <w:proofErr w:type="spellEnd"/>
          </w:p>
        </w:tc>
        <w:tc>
          <w:tcPr>
            <w:tcW w:w="623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6D5571" w14:textId="18648EDA" w:rsidR="006D75AB" w:rsidRPr="00B7434F" w:rsidRDefault="006D75AB" w:rsidP="006D75AB">
            <w:pPr>
              <w:cnfStyle w:val="000000000000" w:firstRow="0" w:lastRow="0" w:firstColumn="0" w:lastColumn="0" w:oddVBand="0" w:evenVBand="0" w:oddHBand="0" w:evenHBand="0" w:firstRowFirstColumn="0" w:firstRowLastColumn="0" w:lastRowFirstColumn="0" w:lastRowLastColumn="0"/>
              <w:rPr>
                <w:rFonts w:cstheme="minorHAnsi"/>
                <w:sz w:val="22"/>
                <w:szCs w:val="22"/>
                <w:lang w:val="fr-BE"/>
              </w:rPr>
            </w:pPr>
            <w:r w:rsidRPr="00B7434F">
              <w:rPr>
                <w:rFonts w:cstheme="minorHAnsi"/>
                <w:sz w:val="22"/>
                <w:szCs w:val="22"/>
                <w:lang w:val="fr-BE"/>
              </w:rPr>
              <w:t xml:space="preserve">Un </w:t>
            </w:r>
            <w:r w:rsidR="00185348">
              <w:rPr>
                <w:rFonts w:cstheme="minorHAnsi"/>
                <w:sz w:val="22"/>
                <w:szCs w:val="22"/>
                <w:lang w:val="fr-BE"/>
              </w:rPr>
              <w:t>Group</w:t>
            </w:r>
            <w:r w:rsidRPr="00B7434F">
              <w:rPr>
                <w:rFonts w:cstheme="minorHAnsi"/>
                <w:sz w:val="22"/>
                <w:szCs w:val="22"/>
                <w:lang w:val="fr-BE"/>
              </w:rPr>
              <w:t xml:space="preserve"> de champs qui ont une valeur significative individuellement</w:t>
            </w:r>
          </w:p>
        </w:tc>
      </w:tr>
    </w:tbl>
    <w:p w14:paraId="523E1FE6" w14:textId="77777777" w:rsidR="002230DB" w:rsidRPr="00942E7B" w:rsidRDefault="002230DB" w:rsidP="002230DB">
      <w:pPr>
        <w:rPr>
          <w:lang w:val="fr-BE"/>
        </w:rPr>
      </w:pPr>
    </w:p>
    <w:p w14:paraId="128B71E6" w14:textId="77777777" w:rsidR="002230DB" w:rsidRPr="00942E7B" w:rsidRDefault="002230DB">
      <w:pPr>
        <w:rPr>
          <w:b/>
          <w:color w:val="000000"/>
          <w:sz w:val="32"/>
          <w:szCs w:val="32"/>
          <w:lang w:val="fr-BE"/>
        </w:rPr>
      </w:pPr>
      <w:r w:rsidRPr="00942E7B">
        <w:rPr>
          <w:lang w:val="fr-BE"/>
        </w:rPr>
        <w:br w:type="page"/>
      </w:r>
    </w:p>
    <w:p w14:paraId="135317A5" w14:textId="7C6D3156" w:rsidR="00FC0ECA" w:rsidRPr="00942E7B" w:rsidRDefault="00C50DAD" w:rsidP="00EF5311">
      <w:pPr>
        <w:pStyle w:val="Heading2"/>
        <w:jc w:val="both"/>
        <w:rPr>
          <w:lang w:val="fr-BE"/>
        </w:rPr>
      </w:pPr>
      <w:bookmarkStart w:id="63" w:name="_Toc130825101"/>
      <w:bookmarkStart w:id="64" w:name="_Toc185609929"/>
      <w:r w:rsidRPr="00942E7B">
        <w:rPr>
          <w:lang w:val="fr-BE"/>
        </w:rPr>
        <w:lastRenderedPageBreak/>
        <w:t xml:space="preserve">Règles générales de </w:t>
      </w:r>
      <w:r w:rsidR="009F68B7">
        <w:rPr>
          <w:lang w:val="fr-BE"/>
        </w:rPr>
        <w:t>métier</w:t>
      </w:r>
      <w:r w:rsidRPr="00942E7B">
        <w:rPr>
          <w:lang w:val="fr-BE"/>
        </w:rPr>
        <w:t xml:space="preserve"> et champs de données spécifiques à </w:t>
      </w:r>
      <w:r w:rsidR="00953ACD">
        <w:rPr>
          <w:lang w:val="fr-BE"/>
        </w:rPr>
        <w:t>la prescription de renvoi</w:t>
      </w:r>
      <w:r w:rsidRPr="00942E7B">
        <w:rPr>
          <w:lang w:val="fr-BE"/>
        </w:rPr>
        <w:t xml:space="preserve"> infirmière</w:t>
      </w:r>
      <w:bookmarkEnd w:id="63"/>
      <w:bookmarkEnd w:id="64"/>
    </w:p>
    <w:p w14:paraId="2880B16F" w14:textId="3FD394DC" w:rsidR="009C5528" w:rsidRPr="00FC0ECA" w:rsidRDefault="00FC0ECA" w:rsidP="00072086">
      <w:pPr>
        <w:pStyle w:val="Heading3"/>
      </w:pPr>
      <w:proofErr w:type="spellStart"/>
      <w:r w:rsidRPr="00FC0ECA">
        <w:t>Généralités</w:t>
      </w:r>
      <w:proofErr w:type="spellEnd"/>
      <w:r w:rsidRPr="00FC0ECA">
        <w:t xml:space="preserve"> </w:t>
      </w:r>
    </w:p>
    <w:p w14:paraId="5B29554F" w14:textId="77777777" w:rsidR="009F68B7" w:rsidRPr="009F68B7" w:rsidRDefault="009F68B7" w:rsidP="00D06B3A">
      <w:pPr>
        <w:pStyle w:val="ListParagraph"/>
        <w:numPr>
          <w:ilvl w:val="0"/>
          <w:numId w:val="35"/>
        </w:numPr>
        <w:jc w:val="both"/>
        <w:rPr>
          <w:sz w:val="24"/>
          <w:szCs w:val="24"/>
          <w:lang w:val="fr-BE"/>
        </w:rPr>
      </w:pPr>
      <w:r w:rsidRPr="009F68B7">
        <w:rPr>
          <w:lang w:val="fr-BE"/>
        </w:rPr>
        <w:t>Un dentiste, un médecin, un médecin spécialiste ou un autre prestataire de soins de santé peut créer une prescription de soins infirmiers dans les limites de ses compétences (Nomenclature art8,§2, premier alinéa).</w:t>
      </w:r>
    </w:p>
    <w:p w14:paraId="796D1D77" w14:textId="6207D510" w:rsidR="00934AD8" w:rsidRPr="00942E7B" w:rsidRDefault="00934AD8" w:rsidP="00D06B3A">
      <w:pPr>
        <w:pStyle w:val="ListParagraph"/>
        <w:numPr>
          <w:ilvl w:val="0"/>
          <w:numId w:val="35"/>
        </w:numPr>
        <w:jc w:val="both"/>
        <w:rPr>
          <w:sz w:val="24"/>
          <w:szCs w:val="24"/>
          <w:lang w:val="fr-BE"/>
        </w:rPr>
      </w:pPr>
      <w:r w:rsidRPr="00942E7B">
        <w:rPr>
          <w:lang w:val="fr-BE"/>
        </w:rPr>
        <w:t xml:space="preserve">Le prescripteur choisit le </w:t>
      </w:r>
      <w:r w:rsidR="00F64A37">
        <w:rPr>
          <w:lang w:val="fr-BE"/>
        </w:rPr>
        <w:t xml:space="preserve">“ type de soins » </w:t>
      </w:r>
      <w:r w:rsidRPr="00942E7B">
        <w:rPr>
          <w:lang w:val="fr-BE"/>
        </w:rPr>
        <w:t xml:space="preserve">parmi une liste de 21 </w:t>
      </w:r>
      <w:proofErr w:type="spellStart"/>
      <w:r w:rsidR="007C777B">
        <w:rPr>
          <w:lang w:val="fr-BE"/>
        </w:rPr>
        <w:t>Template</w:t>
      </w:r>
      <w:r w:rsidRPr="00942E7B">
        <w:rPr>
          <w:lang w:val="fr-BE"/>
        </w:rPr>
        <w:t>s</w:t>
      </w:r>
      <w:proofErr w:type="spellEnd"/>
      <w:r w:rsidRPr="00942E7B">
        <w:rPr>
          <w:lang w:val="fr-BE"/>
        </w:rPr>
        <w:t xml:space="preserve"> </w:t>
      </w:r>
      <w:r w:rsidR="0019622D" w:rsidRPr="00942E7B">
        <w:rPr>
          <w:sz w:val="24"/>
          <w:szCs w:val="24"/>
          <w:lang w:val="fr-BE"/>
        </w:rPr>
        <w:t>:</w:t>
      </w:r>
    </w:p>
    <w:p w14:paraId="6A104614" w14:textId="77777777" w:rsidR="00934AD8" w:rsidRPr="00942E7B" w:rsidRDefault="00934AD8" w:rsidP="00EF5311">
      <w:pPr>
        <w:ind w:left="360"/>
        <w:jc w:val="both"/>
        <w:rPr>
          <w:sz w:val="18"/>
          <w:szCs w:val="18"/>
          <w:lang w:val="fr-BE"/>
        </w:rPr>
      </w:pPr>
    </w:p>
    <w:tbl>
      <w:tblPr>
        <w:tblStyle w:val="TableGrid"/>
        <w:tblW w:w="0" w:type="auto"/>
        <w:tblInd w:w="360" w:type="dxa"/>
        <w:tblLook w:val="04A0" w:firstRow="1" w:lastRow="0" w:firstColumn="1" w:lastColumn="0" w:noHBand="0" w:noVBand="1"/>
      </w:tblPr>
      <w:tblGrid>
        <w:gridCol w:w="2893"/>
        <w:gridCol w:w="2848"/>
        <w:gridCol w:w="2915"/>
      </w:tblGrid>
      <w:tr w:rsidR="004853A0" w:rsidRPr="0079076E" w14:paraId="577745CD" w14:textId="77777777" w:rsidTr="5BC9A4E6">
        <w:tc>
          <w:tcPr>
            <w:tcW w:w="8656" w:type="dxa"/>
            <w:gridSpan w:val="3"/>
            <w:shd w:val="clear" w:color="auto" w:fill="C6D9F1" w:themeFill="text2" w:themeFillTint="33"/>
          </w:tcPr>
          <w:p w14:paraId="686DCDA6" w14:textId="6AEDCB4E" w:rsidR="004853A0" w:rsidRPr="00942E7B" w:rsidRDefault="004853A0" w:rsidP="00EF5311">
            <w:pPr>
              <w:jc w:val="both"/>
              <w:rPr>
                <w:lang w:val="fr-BE"/>
              </w:rPr>
            </w:pPr>
            <w:r w:rsidRPr="00942E7B">
              <w:rPr>
                <w:lang w:val="fr-BE"/>
              </w:rPr>
              <w:t xml:space="preserve">Type de </w:t>
            </w:r>
            <w:r w:rsidR="009F68B7">
              <w:rPr>
                <w:lang w:val="fr-BE"/>
              </w:rPr>
              <w:t>prestation</w:t>
            </w:r>
            <w:r w:rsidRPr="00942E7B">
              <w:rPr>
                <w:lang w:val="fr-BE"/>
              </w:rPr>
              <w:t xml:space="preserve"> – </w:t>
            </w:r>
            <w:proofErr w:type="spellStart"/>
            <w:r w:rsidR="007C777B">
              <w:rPr>
                <w:lang w:val="fr-BE"/>
              </w:rPr>
              <w:t>Template</w:t>
            </w:r>
            <w:r w:rsidRPr="00942E7B">
              <w:rPr>
                <w:lang w:val="fr-BE"/>
              </w:rPr>
              <w:t>s</w:t>
            </w:r>
            <w:proofErr w:type="spellEnd"/>
            <w:r w:rsidRPr="00942E7B">
              <w:rPr>
                <w:lang w:val="fr-BE"/>
              </w:rPr>
              <w:t xml:space="preserve"> possibles</w:t>
            </w:r>
          </w:p>
        </w:tc>
      </w:tr>
      <w:tr w:rsidR="00934AD8" w14:paraId="5FCA6DC8" w14:textId="77777777" w:rsidTr="5BC9A4E6">
        <w:tc>
          <w:tcPr>
            <w:tcW w:w="2893" w:type="dxa"/>
          </w:tcPr>
          <w:p w14:paraId="15BDA3EA" w14:textId="3BCC3C3E" w:rsidR="00934AD8" w:rsidRPr="00E114EB" w:rsidRDefault="00934AD8" w:rsidP="00D76191">
            <w:proofErr w:type="spellStart"/>
            <w:r w:rsidRPr="00E114EB">
              <w:t>Préparation</w:t>
            </w:r>
            <w:proofErr w:type="spellEnd"/>
            <w:r w:rsidRPr="00E114EB">
              <w:t xml:space="preserve"> de</w:t>
            </w:r>
            <w:r w:rsidR="009F68B7">
              <w:t xml:space="preserve">s </w:t>
            </w:r>
            <w:proofErr w:type="spellStart"/>
            <w:r w:rsidRPr="00E114EB">
              <w:t>médicaments</w:t>
            </w:r>
            <w:proofErr w:type="spellEnd"/>
            <w:r w:rsidRPr="00E114EB">
              <w:t xml:space="preserve"> : Annexe 81</w:t>
            </w:r>
          </w:p>
        </w:tc>
        <w:tc>
          <w:tcPr>
            <w:tcW w:w="2848" w:type="dxa"/>
          </w:tcPr>
          <w:p w14:paraId="274604B4" w14:textId="6A9EF60F" w:rsidR="00934AD8" w:rsidRPr="009F68B7" w:rsidRDefault="00382012" w:rsidP="00EF5311">
            <w:pPr>
              <w:jc w:val="both"/>
              <w:rPr>
                <w:highlight w:val="yellow"/>
              </w:rPr>
            </w:pPr>
            <w:proofErr w:type="spellStart"/>
            <w:r w:rsidRPr="00382012">
              <w:t>Prélèvement</w:t>
            </w:r>
            <w:proofErr w:type="spellEnd"/>
            <w:r w:rsidRPr="00382012">
              <w:t xml:space="preserve"> </w:t>
            </w:r>
            <w:proofErr w:type="spellStart"/>
            <w:r w:rsidRPr="00382012">
              <w:t>d'échantillons</w:t>
            </w:r>
            <w:proofErr w:type="spellEnd"/>
          </w:p>
        </w:tc>
        <w:tc>
          <w:tcPr>
            <w:tcW w:w="2915" w:type="dxa"/>
          </w:tcPr>
          <w:p w14:paraId="442F25D0" w14:textId="39758F26" w:rsidR="00934AD8" w:rsidRPr="00E114EB" w:rsidRDefault="00BD4309" w:rsidP="00EF5311">
            <w:pPr>
              <w:jc w:val="both"/>
            </w:pPr>
            <w:proofErr w:type="spellStart"/>
            <w:r>
              <w:t>Soins</w:t>
            </w:r>
            <w:proofErr w:type="spellEnd"/>
            <w:r w:rsidR="00934AD8" w:rsidRPr="00E114EB">
              <w:t xml:space="preserve"> </w:t>
            </w:r>
            <w:proofErr w:type="spellStart"/>
            <w:r w:rsidR="00934AD8" w:rsidRPr="00E114EB">
              <w:t>respiratoires</w:t>
            </w:r>
            <w:proofErr w:type="spellEnd"/>
          </w:p>
        </w:tc>
      </w:tr>
      <w:tr w:rsidR="00934AD8" w14:paraId="78676A17" w14:textId="77777777" w:rsidTr="5BC9A4E6">
        <w:tc>
          <w:tcPr>
            <w:tcW w:w="2893" w:type="dxa"/>
          </w:tcPr>
          <w:p w14:paraId="73E28DF6" w14:textId="77777777" w:rsidR="00934AD8" w:rsidRPr="00942E7B" w:rsidRDefault="00934AD8" w:rsidP="00D76191">
            <w:pPr>
              <w:rPr>
                <w:lang w:val="fr-BE"/>
              </w:rPr>
            </w:pPr>
            <w:r w:rsidRPr="00942E7B">
              <w:rPr>
                <w:lang w:val="fr-BE"/>
              </w:rPr>
              <w:t>Préparation des médicaments : préparation et administration au patient psychiatrique chronique</w:t>
            </w:r>
          </w:p>
        </w:tc>
        <w:tc>
          <w:tcPr>
            <w:tcW w:w="2848" w:type="dxa"/>
          </w:tcPr>
          <w:p w14:paraId="556CFD51" w14:textId="77777777" w:rsidR="00934AD8" w:rsidRPr="00942E7B" w:rsidRDefault="00934AD8" w:rsidP="00D76191">
            <w:pPr>
              <w:rPr>
                <w:lang w:val="fr-BE"/>
              </w:rPr>
            </w:pPr>
            <w:r w:rsidRPr="00942E7B">
              <w:rPr>
                <w:lang w:val="fr-BE"/>
              </w:rPr>
              <w:t>Test de glycémie avec glucomètre</w:t>
            </w:r>
          </w:p>
        </w:tc>
        <w:tc>
          <w:tcPr>
            <w:tcW w:w="2915" w:type="dxa"/>
          </w:tcPr>
          <w:p w14:paraId="513EFC71" w14:textId="4AE98891" w:rsidR="00934AD8" w:rsidRPr="00E114EB" w:rsidRDefault="00BD4309" w:rsidP="00EF5311">
            <w:pPr>
              <w:jc w:val="both"/>
            </w:pPr>
            <w:proofErr w:type="spellStart"/>
            <w:r>
              <w:t>Soins</w:t>
            </w:r>
            <w:proofErr w:type="spellEnd"/>
            <w:r w:rsidR="00934AD8" w:rsidRPr="00E114EB">
              <w:t xml:space="preserve"> </w:t>
            </w:r>
            <w:proofErr w:type="spellStart"/>
            <w:r w:rsidR="00934AD8" w:rsidRPr="00E114EB">
              <w:t>gastro-intestinaux</w:t>
            </w:r>
            <w:proofErr w:type="spellEnd"/>
          </w:p>
        </w:tc>
      </w:tr>
      <w:tr w:rsidR="00934AD8" w14:paraId="306CD828" w14:textId="77777777" w:rsidTr="5BC9A4E6">
        <w:tc>
          <w:tcPr>
            <w:tcW w:w="2893" w:type="dxa"/>
          </w:tcPr>
          <w:p w14:paraId="325DFBE7" w14:textId="77777777" w:rsidR="00934AD8" w:rsidRPr="00942E7B" w:rsidRDefault="00934AD8" w:rsidP="00D76191">
            <w:pPr>
              <w:rPr>
                <w:lang w:val="fr-BE"/>
              </w:rPr>
            </w:pPr>
            <w:r w:rsidRPr="00942E7B">
              <w:rPr>
                <w:lang w:val="fr-BE"/>
              </w:rPr>
              <w:t>Préparation des médicaments : hors nomenclature</w:t>
            </w:r>
          </w:p>
        </w:tc>
        <w:tc>
          <w:tcPr>
            <w:tcW w:w="2848" w:type="dxa"/>
          </w:tcPr>
          <w:p w14:paraId="5A959705" w14:textId="77777777" w:rsidR="00934AD8" w:rsidRPr="009F68B7" w:rsidRDefault="00934AD8" w:rsidP="00EF5311">
            <w:pPr>
              <w:jc w:val="both"/>
              <w:rPr>
                <w:highlight w:val="yellow"/>
              </w:rPr>
            </w:pPr>
            <w:proofErr w:type="spellStart"/>
            <w:r w:rsidRPr="009F68B7">
              <w:rPr>
                <w:highlight w:val="yellow"/>
              </w:rPr>
              <w:t>Saignée</w:t>
            </w:r>
            <w:proofErr w:type="spellEnd"/>
          </w:p>
        </w:tc>
        <w:tc>
          <w:tcPr>
            <w:tcW w:w="2915" w:type="dxa"/>
          </w:tcPr>
          <w:p w14:paraId="37CF8D4F" w14:textId="6D34E11E" w:rsidR="00934AD8" w:rsidRPr="00E114EB" w:rsidRDefault="00BD4309" w:rsidP="00EF5311">
            <w:pPr>
              <w:jc w:val="both"/>
            </w:pPr>
            <w:proofErr w:type="spellStart"/>
            <w:r>
              <w:t>Soins</w:t>
            </w:r>
            <w:proofErr w:type="spellEnd"/>
            <w:r w:rsidR="00934AD8" w:rsidRPr="00E114EB">
              <w:t xml:space="preserve"> </w:t>
            </w:r>
            <w:proofErr w:type="spellStart"/>
            <w:r w:rsidR="00934AD8" w:rsidRPr="00E114EB">
              <w:t>uro-génitales</w:t>
            </w:r>
            <w:proofErr w:type="spellEnd"/>
          </w:p>
        </w:tc>
      </w:tr>
      <w:tr w:rsidR="00934AD8" w14:paraId="5FB250C1" w14:textId="77777777" w:rsidTr="5BC9A4E6">
        <w:tc>
          <w:tcPr>
            <w:tcW w:w="2893" w:type="dxa"/>
          </w:tcPr>
          <w:p w14:paraId="5AAD42CF" w14:textId="015E9814" w:rsidR="00934AD8" w:rsidRPr="00942E7B" w:rsidRDefault="00934AD8" w:rsidP="00D76191">
            <w:pPr>
              <w:rPr>
                <w:lang w:val="fr-BE"/>
              </w:rPr>
            </w:pPr>
            <w:r w:rsidRPr="00942E7B">
              <w:rPr>
                <w:lang w:val="fr-BE"/>
              </w:rPr>
              <w:t xml:space="preserve">Éducation </w:t>
            </w:r>
            <w:r w:rsidR="009F68B7">
              <w:rPr>
                <w:lang w:val="fr-BE"/>
              </w:rPr>
              <w:t>au</w:t>
            </w:r>
            <w:r w:rsidRPr="00942E7B">
              <w:rPr>
                <w:lang w:val="fr-BE"/>
              </w:rPr>
              <w:t xml:space="preserve"> diabète : Convention</w:t>
            </w:r>
          </w:p>
        </w:tc>
        <w:tc>
          <w:tcPr>
            <w:tcW w:w="2848" w:type="dxa"/>
          </w:tcPr>
          <w:p w14:paraId="43E8D597" w14:textId="017E354B" w:rsidR="00934AD8" w:rsidRPr="00E114EB" w:rsidRDefault="00934AD8" w:rsidP="00EF5311">
            <w:pPr>
              <w:jc w:val="both"/>
            </w:pPr>
            <w:r w:rsidRPr="00E114EB">
              <w:t>Administration d</w:t>
            </w:r>
            <w:r w:rsidR="009F68B7">
              <w:t>e</w:t>
            </w:r>
            <w:r w:rsidRPr="00E114EB">
              <w:t xml:space="preserve"> médicament</w:t>
            </w:r>
          </w:p>
        </w:tc>
        <w:tc>
          <w:tcPr>
            <w:tcW w:w="2915" w:type="dxa"/>
          </w:tcPr>
          <w:p w14:paraId="5656EC41" w14:textId="6441547A" w:rsidR="00934AD8" w:rsidRPr="00E114EB" w:rsidRDefault="00BD4309" w:rsidP="00EF5311">
            <w:pPr>
              <w:jc w:val="both"/>
            </w:pPr>
            <w:proofErr w:type="spellStart"/>
            <w:r>
              <w:t>Soins</w:t>
            </w:r>
            <w:proofErr w:type="spellEnd"/>
            <w:r w:rsidR="38D4B445" w:rsidRPr="00E114EB">
              <w:t xml:space="preserve"> des </w:t>
            </w:r>
            <w:proofErr w:type="spellStart"/>
            <w:r w:rsidR="38D4B445" w:rsidRPr="00E114EB">
              <w:t>cathéters</w:t>
            </w:r>
            <w:proofErr w:type="spellEnd"/>
          </w:p>
        </w:tc>
      </w:tr>
      <w:tr w:rsidR="00934AD8" w14:paraId="1A5FD31F" w14:textId="77777777" w:rsidTr="5BC9A4E6">
        <w:tc>
          <w:tcPr>
            <w:tcW w:w="2893" w:type="dxa"/>
          </w:tcPr>
          <w:p w14:paraId="56D0DF78" w14:textId="43610A39" w:rsidR="00934AD8" w:rsidRPr="00942E7B" w:rsidRDefault="00934AD8" w:rsidP="00D76191">
            <w:pPr>
              <w:rPr>
                <w:lang w:val="fr-BE"/>
              </w:rPr>
            </w:pPr>
            <w:r w:rsidRPr="00942E7B">
              <w:rPr>
                <w:lang w:val="fr-BE"/>
              </w:rPr>
              <w:t xml:space="preserve">Éducation au diabète : </w:t>
            </w:r>
            <w:r w:rsidR="009F68B7">
              <w:rPr>
                <w:lang w:val="fr-BE"/>
              </w:rPr>
              <w:t>trajet</w:t>
            </w:r>
            <w:r w:rsidRPr="00942E7B">
              <w:rPr>
                <w:lang w:val="fr-BE"/>
              </w:rPr>
              <w:t xml:space="preserve"> de déma</w:t>
            </w:r>
            <w:r w:rsidR="00126AC1">
              <w:rPr>
                <w:lang w:val="fr-BE"/>
              </w:rPr>
              <w:t>rr</w:t>
            </w:r>
            <w:r w:rsidRPr="00942E7B">
              <w:rPr>
                <w:lang w:val="fr-BE"/>
              </w:rPr>
              <w:t>age</w:t>
            </w:r>
          </w:p>
        </w:tc>
        <w:tc>
          <w:tcPr>
            <w:tcW w:w="2848" w:type="dxa"/>
          </w:tcPr>
          <w:p w14:paraId="2619D2E4" w14:textId="77777777" w:rsidR="00934AD8" w:rsidRPr="00E114EB" w:rsidRDefault="00934AD8" w:rsidP="00EF5311">
            <w:pPr>
              <w:jc w:val="both"/>
            </w:pPr>
            <w:proofErr w:type="spellStart"/>
            <w:r w:rsidRPr="00E114EB">
              <w:t>Soins</w:t>
            </w:r>
            <w:proofErr w:type="spellEnd"/>
            <w:r w:rsidRPr="00E114EB">
              <w:t xml:space="preserve"> </w:t>
            </w:r>
            <w:proofErr w:type="spellStart"/>
            <w:r w:rsidRPr="00E114EB">
              <w:t>hygiéniques</w:t>
            </w:r>
            <w:proofErr w:type="spellEnd"/>
          </w:p>
        </w:tc>
        <w:tc>
          <w:tcPr>
            <w:tcW w:w="2915" w:type="dxa"/>
          </w:tcPr>
          <w:p w14:paraId="47BC3591" w14:textId="77777777" w:rsidR="00934AD8" w:rsidRPr="00E114EB" w:rsidRDefault="00934AD8" w:rsidP="00EF5311">
            <w:pPr>
              <w:jc w:val="both"/>
            </w:pPr>
            <w:proofErr w:type="spellStart"/>
            <w:r w:rsidRPr="00E114EB">
              <w:t>Soins</w:t>
            </w:r>
            <w:proofErr w:type="spellEnd"/>
            <w:r w:rsidRPr="00E114EB">
              <w:t xml:space="preserve"> des </w:t>
            </w:r>
            <w:proofErr w:type="spellStart"/>
            <w:r w:rsidRPr="00E114EB">
              <w:t>plaies</w:t>
            </w:r>
            <w:proofErr w:type="spellEnd"/>
          </w:p>
        </w:tc>
      </w:tr>
      <w:tr w:rsidR="00934AD8" w14:paraId="3FD13347" w14:textId="77777777" w:rsidTr="5BC9A4E6">
        <w:tc>
          <w:tcPr>
            <w:tcW w:w="2893" w:type="dxa"/>
          </w:tcPr>
          <w:p w14:paraId="6932FEC3" w14:textId="59D3CFA6" w:rsidR="00934AD8" w:rsidRPr="00942E7B" w:rsidRDefault="00934AD8" w:rsidP="00D76191">
            <w:pPr>
              <w:rPr>
                <w:lang w:val="fr-BE"/>
              </w:rPr>
            </w:pPr>
            <w:r w:rsidRPr="00942E7B">
              <w:rPr>
                <w:lang w:val="fr-BE"/>
              </w:rPr>
              <w:t xml:space="preserve">Éducation au diabète : </w:t>
            </w:r>
            <w:r w:rsidR="009F68B7">
              <w:rPr>
                <w:lang w:val="fr-BE"/>
              </w:rPr>
              <w:t>trajet</w:t>
            </w:r>
            <w:r w:rsidRPr="00942E7B">
              <w:rPr>
                <w:lang w:val="fr-BE"/>
              </w:rPr>
              <w:t xml:space="preserve"> de soins</w:t>
            </w:r>
          </w:p>
        </w:tc>
        <w:tc>
          <w:tcPr>
            <w:tcW w:w="2848" w:type="dxa"/>
          </w:tcPr>
          <w:p w14:paraId="64646903" w14:textId="77777777" w:rsidR="00934AD8" w:rsidRPr="00E114EB" w:rsidRDefault="00934AD8" w:rsidP="00EF5311">
            <w:pPr>
              <w:jc w:val="both"/>
            </w:pPr>
            <w:r w:rsidRPr="00E114EB">
              <w:t xml:space="preserve">Dialyse à </w:t>
            </w:r>
            <w:proofErr w:type="spellStart"/>
            <w:r w:rsidRPr="00E114EB">
              <w:t>domicile</w:t>
            </w:r>
            <w:proofErr w:type="spellEnd"/>
          </w:p>
        </w:tc>
        <w:tc>
          <w:tcPr>
            <w:tcW w:w="2915" w:type="dxa"/>
          </w:tcPr>
          <w:p w14:paraId="35DECFA8" w14:textId="2D74A93D" w:rsidR="00934AD8" w:rsidRPr="00E114EB" w:rsidRDefault="00934AD8" w:rsidP="00EF5311">
            <w:pPr>
              <w:jc w:val="both"/>
            </w:pPr>
            <w:r w:rsidRPr="00E114EB">
              <w:t xml:space="preserve">Thérapie de </w:t>
            </w:r>
            <w:proofErr w:type="spellStart"/>
            <w:r w:rsidRPr="00E114EB">
              <w:t>compression</w:t>
            </w:r>
            <w:proofErr w:type="spellEnd"/>
          </w:p>
        </w:tc>
      </w:tr>
      <w:tr w:rsidR="00934AD8" w14:paraId="34833E49" w14:textId="77777777" w:rsidTr="5BC9A4E6">
        <w:tc>
          <w:tcPr>
            <w:tcW w:w="2893" w:type="dxa"/>
          </w:tcPr>
          <w:p w14:paraId="57A8FD10" w14:textId="77777777" w:rsidR="00934AD8" w:rsidRPr="00942E7B" w:rsidRDefault="00934AD8" w:rsidP="00D76191">
            <w:pPr>
              <w:rPr>
                <w:lang w:val="fr-BE"/>
              </w:rPr>
            </w:pPr>
            <w:r w:rsidRPr="00942E7B">
              <w:rPr>
                <w:lang w:val="fr-BE"/>
              </w:rPr>
              <w:t>Éducation sur le diabète : autre</w:t>
            </w:r>
          </w:p>
        </w:tc>
        <w:tc>
          <w:tcPr>
            <w:tcW w:w="2848" w:type="dxa"/>
          </w:tcPr>
          <w:p w14:paraId="09013997" w14:textId="338D5A05" w:rsidR="00934AD8" w:rsidRPr="00E114EB" w:rsidRDefault="64E8D134" w:rsidP="00EF5311">
            <w:pPr>
              <w:jc w:val="both"/>
            </w:pPr>
            <w:proofErr w:type="spellStart"/>
            <w:r w:rsidRPr="00E114EB">
              <w:t>Mesure</w:t>
            </w:r>
            <w:proofErr w:type="spellEnd"/>
            <w:r w:rsidRPr="00E114EB">
              <w:t xml:space="preserve"> des </w:t>
            </w:r>
            <w:proofErr w:type="spellStart"/>
            <w:r w:rsidRPr="00E114EB">
              <w:t>paramètres</w:t>
            </w:r>
            <w:proofErr w:type="spellEnd"/>
          </w:p>
        </w:tc>
        <w:tc>
          <w:tcPr>
            <w:tcW w:w="2915" w:type="dxa"/>
          </w:tcPr>
          <w:p w14:paraId="0F0B031E" w14:textId="3741FD16" w:rsidR="00934AD8" w:rsidRPr="00E114EB" w:rsidRDefault="4DA1A900" w:rsidP="00F461B3">
            <w:pPr>
              <w:spacing w:line="259" w:lineRule="auto"/>
            </w:pPr>
            <w:proofErr w:type="spellStart"/>
            <w:r w:rsidRPr="00E114EB">
              <w:t>Soins</w:t>
            </w:r>
            <w:proofErr w:type="spellEnd"/>
            <w:r w:rsidRPr="00E114EB">
              <w:t xml:space="preserve"> </w:t>
            </w:r>
            <w:proofErr w:type="spellStart"/>
            <w:r w:rsidRPr="00E114EB">
              <w:t>infirmiers</w:t>
            </w:r>
            <w:proofErr w:type="spellEnd"/>
            <w:r w:rsidRPr="00E114EB">
              <w:t xml:space="preserve"> </w:t>
            </w:r>
            <w:proofErr w:type="spellStart"/>
            <w:r w:rsidRPr="00E114EB">
              <w:t>générique</w:t>
            </w:r>
            <w:proofErr w:type="spellEnd"/>
          </w:p>
        </w:tc>
      </w:tr>
    </w:tbl>
    <w:p w14:paraId="5F88C20F" w14:textId="086A273B" w:rsidR="00A8042C" w:rsidRDefault="002C04CC" w:rsidP="00072086">
      <w:pPr>
        <w:pStyle w:val="Heading3"/>
      </w:pPr>
      <w:proofErr w:type="spellStart"/>
      <w:r>
        <w:t>Champs</w:t>
      </w:r>
      <w:proofErr w:type="spellEnd"/>
    </w:p>
    <w:p w14:paraId="4EDF0D3C" w14:textId="16178F85" w:rsidR="002C04CC" w:rsidRPr="00942E7B" w:rsidRDefault="002C04CC" w:rsidP="00D06B3A">
      <w:pPr>
        <w:pStyle w:val="ListParagraph"/>
        <w:numPr>
          <w:ilvl w:val="0"/>
          <w:numId w:val="46"/>
        </w:numPr>
        <w:jc w:val="both"/>
        <w:rPr>
          <w:lang w:val="fr-BE"/>
        </w:rPr>
      </w:pPr>
      <w:r w:rsidRPr="00942E7B">
        <w:rPr>
          <w:lang w:val="fr-BE"/>
        </w:rPr>
        <w:t xml:space="preserve">Chaque </w:t>
      </w:r>
      <w:r w:rsidR="007C777B">
        <w:rPr>
          <w:lang w:val="fr-BE"/>
        </w:rPr>
        <w:t>Template</w:t>
      </w:r>
      <w:r w:rsidRPr="00942E7B">
        <w:rPr>
          <w:lang w:val="fr-BE"/>
        </w:rPr>
        <w:t xml:space="preserve"> (</w:t>
      </w:r>
      <w:r w:rsidR="00BD4309">
        <w:rPr>
          <w:lang w:val="fr-BE"/>
        </w:rPr>
        <w:t>de soins infirmiers</w:t>
      </w:r>
      <w:r w:rsidRPr="00942E7B">
        <w:rPr>
          <w:lang w:val="fr-BE"/>
        </w:rPr>
        <w:t xml:space="preserve">) contient huit champs obligatoires et cinq champs </w:t>
      </w:r>
      <w:r w:rsidR="00BD4309">
        <w:rPr>
          <w:lang w:val="fr-BE"/>
        </w:rPr>
        <w:t>optionnels</w:t>
      </w:r>
      <w:r w:rsidRPr="00942E7B">
        <w:rPr>
          <w:lang w:val="fr-BE"/>
        </w:rPr>
        <w:t xml:space="preserve"> (voir 3.1.1.3 ci-dessus). </w:t>
      </w:r>
    </w:p>
    <w:p w14:paraId="5E0B9F2C" w14:textId="3E28C875" w:rsidR="002C04CC" w:rsidRPr="00942E7B" w:rsidRDefault="002C04CC" w:rsidP="00D06B3A">
      <w:pPr>
        <w:pStyle w:val="ListParagraph"/>
        <w:numPr>
          <w:ilvl w:val="0"/>
          <w:numId w:val="46"/>
        </w:numPr>
        <w:jc w:val="both"/>
        <w:rPr>
          <w:lang w:val="fr-BE"/>
        </w:rPr>
      </w:pPr>
      <w:r w:rsidRPr="00942E7B">
        <w:rPr>
          <w:lang w:val="fr-BE"/>
        </w:rPr>
        <w:t xml:space="preserve">La fréquence est choisie dans une liste déroulante (comme indiqué sur les </w:t>
      </w:r>
      <w:proofErr w:type="spellStart"/>
      <w:r w:rsidR="007C777B">
        <w:rPr>
          <w:lang w:val="fr-BE"/>
        </w:rPr>
        <w:t>Template</w:t>
      </w:r>
      <w:r w:rsidRPr="00942E7B">
        <w:rPr>
          <w:lang w:val="fr-BE"/>
        </w:rPr>
        <w:t>s</w:t>
      </w:r>
      <w:proofErr w:type="spellEnd"/>
      <w:r w:rsidRPr="00942E7B">
        <w:rPr>
          <w:lang w:val="fr-BE"/>
        </w:rPr>
        <w:t>).</w:t>
      </w:r>
    </w:p>
    <w:p w14:paraId="7EE635CB" w14:textId="77777777" w:rsidR="002C04CC" w:rsidRPr="00E114EB" w:rsidRDefault="002C04CC" w:rsidP="002C04CC">
      <w:pPr>
        <w:pStyle w:val="ListParagraph"/>
      </w:pPr>
      <w:r w:rsidRPr="00E114EB">
        <w:t xml:space="preserve">Extra à la </w:t>
      </w:r>
      <w:proofErr w:type="spellStart"/>
      <w:r w:rsidRPr="00E114EB">
        <w:t>fréquence</w:t>
      </w:r>
      <w:proofErr w:type="spellEnd"/>
      <w:r w:rsidRPr="00E114EB">
        <w:t xml:space="preserve"> :</w:t>
      </w:r>
    </w:p>
    <w:p w14:paraId="60AAB2A4" w14:textId="1AD532B4" w:rsidR="002C04CC" w:rsidRPr="00942E7B" w:rsidRDefault="002C04CC" w:rsidP="00D06B3A">
      <w:pPr>
        <w:pStyle w:val="ListParagraph"/>
        <w:numPr>
          <w:ilvl w:val="1"/>
          <w:numId w:val="38"/>
        </w:numPr>
        <w:jc w:val="both"/>
        <w:rPr>
          <w:color w:val="000000" w:themeColor="text1"/>
          <w:lang w:val="fr-BE"/>
        </w:rPr>
      </w:pPr>
      <w:r w:rsidRPr="00942E7B">
        <w:rPr>
          <w:color w:val="000000" w:themeColor="text1"/>
          <w:lang w:val="fr-BE"/>
        </w:rPr>
        <w:t>Il est possible que '</w:t>
      </w:r>
      <w:r w:rsidRPr="00942E7B">
        <w:rPr>
          <w:b/>
          <w:color w:val="000000" w:themeColor="text1"/>
          <w:lang w:val="fr-BE"/>
        </w:rPr>
        <w:t>fréquence</w:t>
      </w:r>
      <w:r w:rsidRPr="00942E7B">
        <w:rPr>
          <w:color w:val="000000" w:themeColor="text1"/>
          <w:lang w:val="fr-BE"/>
        </w:rPr>
        <w:t xml:space="preserve">' ait deux champs sur chaque </w:t>
      </w:r>
      <w:r w:rsidR="007C777B">
        <w:rPr>
          <w:color w:val="000000" w:themeColor="text1"/>
          <w:lang w:val="fr-BE"/>
        </w:rPr>
        <w:t>Template</w:t>
      </w:r>
      <w:r w:rsidRPr="00942E7B">
        <w:rPr>
          <w:color w:val="000000" w:themeColor="text1"/>
          <w:lang w:val="fr-BE"/>
        </w:rPr>
        <w:t xml:space="preserve"> : par exemple 3 fois par semaine et deux fois par jour. </w:t>
      </w:r>
    </w:p>
    <w:p w14:paraId="0F942E33" w14:textId="77777777" w:rsidR="002C04CC" w:rsidRPr="00E114EB" w:rsidRDefault="002C04CC" w:rsidP="00D06B3A">
      <w:pPr>
        <w:pStyle w:val="ListParagraph"/>
        <w:numPr>
          <w:ilvl w:val="0"/>
          <w:numId w:val="46"/>
        </w:numPr>
        <w:rPr>
          <w:color w:val="000000" w:themeColor="text1"/>
        </w:rPr>
      </w:pPr>
      <w:bookmarkStart w:id="65" w:name="_Hlk107307079"/>
      <w:r w:rsidRPr="00942E7B">
        <w:rPr>
          <w:color w:val="000000" w:themeColor="text1"/>
          <w:lang w:val="fr-BE"/>
        </w:rPr>
        <w:t xml:space="preserve">En tant que prescripteur, je dois indiquer la raison médicale, si la fréquence &gt;=2 par jour. </w:t>
      </w:r>
      <w:r w:rsidRPr="00E114EB">
        <w:rPr>
          <w:color w:val="000000" w:themeColor="text1"/>
        </w:rPr>
        <w:t>(</w:t>
      </w:r>
      <w:proofErr w:type="spellStart"/>
      <w:r w:rsidRPr="00E114EB">
        <w:rPr>
          <w:color w:val="000000" w:themeColor="text1"/>
        </w:rPr>
        <w:t>Nomenclature</w:t>
      </w:r>
      <w:proofErr w:type="spellEnd"/>
      <w:r w:rsidRPr="00E114EB">
        <w:rPr>
          <w:color w:val="000000" w:themeColor="text1"/>
        </w:rPr>
        <w:t xml:space="preserve"> art.8, §4, 5°)</w:t>
      </w:r>
    </w:p>
    <w:p w14:paraId="42BD0E3A" w14:textId="5EE1CC50" w:rsidR="002C04CC" w:rsidRPr="00942E7B" w:rsidRDefault="002C04CC" w:rsidP="00D06B3A">
      <w:pPr>
        <w:pStyle w:val="ListParagraph"/>
        <w:numPr>
          <w:ilvl w:val="0"/>
          <w:numId w:val="46"/>
        </w:numPr>
        <w:rPr>
          <w:color w:val="000000" w:themeColor="text1"/>
          <w:lang w:val="fr-BE"/>
        </w:rPr>
      </w:pPr>
      <w:r w:rsidRPr="00942E7B">
        <w:rPr>
          <w:color w:val="000000" w:themeColor="text1"/>
          <w:lang w:val="fr-BE"/>
        </w:rPr>
        <w:t xml:space="preserve">En tant que prescripteur, je dois renseigner le </w:t>
      </w:r>
      <w:r w:rsidR="00BD4309">
        <w:rPr>
          <w:color w:val="000000" w:themeColor="text1"/>
          <w:lang w:val="fr-BE"/>
        </w:rPr>
        <w:t>« </w:t>
      </w:r>
      <w:r w:rsidR="00122327">
        <w:rPr>
          <w:color w:val="000000" w:themeColor="text1"/>
          <w:lang w:val="fr-BE"/>
        </w:rPr>
        <w:t xml:space="preserve">Nombre maximum de </w:t>
      </w:r>
      <w:r w:rsidR="00153EF2">
        <w:rPr>
          <w:color w:val="000000" w:themeColor="text1"/>
          <w:lang w:val="fr-BE"/>
        </w:rPr>
        <w:t>séances</w:t>
      </w:r>
      <w:r w:rsidR="00BD4309">
        <w:rPr>
          <w:color w:val="000000" w:themeColor="text1"/>
          <w:lang w:val="fr-BE"/>
        </w:rPr>
        <w:t> »</w:t>
      </w:r>
      <w:r w:rsidRPr="00942E7B">
        <w:rPr>
          <w:color w:val="000000" w:themeColor="text1"/>
          <w:lang w:val="fr-BE"/>
        </w:rPr>
        <w:t>, à l'exception des prestations suivantes (Nomenclature art.8§9) :</w:t>
      </w:r>
    </w:p>
    <w:p w14:paraId="69D7ADA5" w14:textId="77777777" w:rsidR="002C04CC" w:rsidRPr="00942E7B" w:rsidRDefault="002C04CC" w:rsidP="00D06B3A">
      <w:pPr>
        <w:pStyle w:val="ListParagraph"/>
        <w:numPr>
          <w:ilvl w:val="1"/>
          <w:numId w:val="38"/>
        </w:numPr>
        <w:jc w:val="both"/>
        <w:rPr>
          <w:lang w:val="fr-BE"/>
        </w:rPr>
      </w:pPr>
      <w:r w:rsidRPr="00942E7B">
        <w:rPr>
          <w:lang w:val="fr-BE"/>
        </w:rPr>
        <w:t>Préparation et administration de médicaments chez le patient psychiatrique chronique</w:t>
      </w:r>
    </w:p>
    <w:p w14:paraId="658EA7BC" w14:textId="77777777" w:rsidR="00631B76" w:rsidRPr="00942E7B" w:rsidRDefault="00631B76">
      <w:pPr>
        <w:rPr>
          <w:rFonts w:ascii="Calibri" w:eastAsiaTheme="minorHAnsi" w:hAnsi="Calibri" w:cs="Calibri"/>
          <w:sz w:val="24"/>
          <w:szCs w:val="24"/>
          <w:lang w:val="fr-BE"/>
        </w:rPr>
      </w:pPr>
      <w:r w:rsidRPr="00942E7B">
        <w:rPr>
          <w:sz w:val="24"/>
          <w:szCs w:val="24"/>
          <w:lang w:val="fr-BE"/>
        </w:rPr>
        <w:br w:type="page"/>
      </w:r>
    </w:p>
    <w:p w14:paraId="122D8656" w14:textId="236CBF01" w:rsidR="002C04CC" w:rsidRPr="003C23F1" w:rsidRDefault="002C04CC" w:rsidP="00D06B3A">
      <w:pPr>
        <w:pStyle w:val="ListParagraph"/>
        <w:numPr>
          <w:ilvl w:val="1"/>
          <w:numId w:val="38"/>
        </w:numPr>
        <w:jc w:val="both"/>
      </w:pPr>
      <w:r w:rsidRPr="003C23F1">
        <w:lastRenderedPageBreak/>
        <w:t>Administration d</w:t>
      </w:r>
      <w:r w:rsidR="00BD4309">
        <w:t>e</w:t>
      </w:r>
      <w:r w:rsidRPr="003C23F1">
        <w:t xml:space="preserve"> médicament : </w:t>
      </w:r>
    </w:p>
    <w:p w14:paraId="77873A3A" w14:textId="77777777" w:rsidR="002C04CC" w:rsidRPr="00942E7B" w:rsidRDefault="002C04CC" w:rsidP="00D06B3A">
      <w:pPr>
        <w:pStyle w:val="ListParagraph"/>
        <w:numPr>
          <w:ilvl w:val="2"/>
          <w:numId w:val="38"/>
        </w:numPr>
        <w:jc w:val="both"/>
        <w:rPr>
          <w:lang w:val="fr-BE"/>
        </w:rPr>
      </w:pPr>
      <w:r w:rsidRPr="00942E7B">
        <w:rPr>
          <w:lang w:val="fr-BE"/>
        </w:rPr>
        <w:t>Mise en place et surveillance de la perfusion (intraveineuse ou sous-cutanée)</w:t>
      </w:r>
    </w:p>
    <w:p w14:paraId="19D1AAA0" w14:textId="77777777" w:rsidR="002C04CC" w:rsidRPr="00942E7B" w:rsidRDefault="002C04CC" w:rsidP="00D06B3A">
      <w:pPr>
        <w:pStyle w:val="ListParagraph"/>
        <w:numPr>
          <w:ilvl w:val="2"/>
          <w:numId w:val="38"/>
        </w:numPr>
        <w:jc w:val="both"/>
        <w:rPr>
          <w:lang w:val="fr-BE"/>
        </w:rPr>
      </w:pPr>
      <w:r w:rsidRPr="00942E7B">
        <w:rPr>
          <w:lang w:val="fr-BE"/>
        </w:rPr>
        <w:t>Administration et surveillance de la nutrition parentérale</w:t>
      </w:r>
    </w:p>
    <w:p w14:paraId="1B8B70CD" w14:textId="77777777" w:rsidR="002C04CC" w:rsidRPr="003C23F1" w:rsidRDefault="002C04CC" w:rsidP="00D06B3A">
      <w:pPr>
        <w:pStyle w:val="ListParagraph"/>
        <w:numPr>
          <w:ilvl w:val="1"/>
          <w:numId w:val="38"/>
        </w:numPr>
        <w:jc w:val="both"/>
      </w:pPr>
      <w:r w:rsidRPr="003C23F1">
        <w:t>Annexe 81</w:t>
      </w:r>
    </w:p>
    <w:bookmarkEnd w:id="65"/>
    <w:p w14:paraId="4F73368C" w14:textId="564E320B" w:rsidR="002C04CC" w:rsidRPr="00942E7B" w:rsidRDefault="002C04CC" w:rsidP="00D06B3A">
      <w:pPr>
        <w:pStyle w:val="ListParagraph"/>
        <w:numPr>
          <w:ilvl w:val="0"/>
          <w:numId w:val="46"/>
        </w:numPr>
        <w:jc w:val="both"/>
        <w:rPr>
          <w:lang w:val="fr-BE"/>
        </w:rPr>
      </w:pPr>
      <w:r w:rsidRPr="00942E7B">
        <w:rPr>
          <w:lang w:val="fr-BE"/>
        </w:rPr>
        <w:t xml:space="preserve">Après une instruction </w:t>
      </w:r>
      <w:r w:rsidR="00BD4309">
        <w:rPr>
          <w:lang w:val="fr-BE"/>
        </w:rPr>
        <w:t>verbale</w:t>
      </w:r>
      <w:r w:rsidRPr="00942E7B">
        <w:rPr>
          <w:lang w:val="fr-BE"/>
        </w:rPr>
        <w:t xml:space="preserve">, le prescripteur doit établir une </w:t>
      </w:r>
      <w:r w:rsidR="00953ACD">
        <w:rPr>
          <w:lang w:val="fr-BE"/>
        </w:rPr>
        <w:t>prescription</w:t>
      </w:r>
      <w:r w:rsidRPr="00942E7B">
        <w:rPr>
          <w:lang w:val="fr-BE"/>
        </w:rPr>
        <w:t>, rétroactive dans les cinq jours (</w:t>
      </w:r>
      <w:r w:rsidR="00BD4309">
        <w:rPr>
          <w:lang w:val="fr-BE"/>
        </w:rPr>
        <w:t>n</w:t>
      </w:r>
      <w:r w:rsidRPr="00942E7B">
        <w:rPr>
          <w:lang w:val="fr-BE"/>
        </w:rPr>
        <w:t xml:space="preserve">omenclature, art. 8, §2, alinéa 5). Ce délai doit être </w:t>
      </w:r>
      <w:r w:rsidR="00BD4309">
        <w:rPr>
          <w:lang w:val="fr-BE"/>
        </w:rPr>
        <w:t>modulable</w:t>
      </w:r>
      <w:r w:rsidRPr="00942E7B">
        <w:rPr>
          <w:lang w:val="fr-BE"/>
        </w:rPr>
        <w:t xml:space="preserve"> (</w:t>
      </w:r>
      <w:r w:rsidR="00BD4309" w:rsidRPr="00BD4309">
        <w:rPr>
          <w:lang w:val="fr-BE"/>
        </w:rPr>
        <w:t>par exemple, il était de 6 mois dans la période Covid</w:t>
      </w:r>
      <w:r w:rsidRPr="00942E7B">
        <w:rPr>
          <w:lang w:val="fr-BE"/>
        </w:rPr>
        <w:t xml:space="preserve">). </w:t>
      </w:r>
    </w:p>
    <w:p w14:paraId="4D5CA516" w14:textId="77777777" w:rsidR="00BD4309" w:rsidRDefault="002C04CC" w:rsidP="00BD4309">
      <w:pPr>
        <w:pStyle w:val="ListParagraph"/>
        <w:numPr>
          <w:ilvl w:val="0"/>
          <w:numId w:val="46"/>
        </w:numPr>
        <w:jc w:val="both"/>
        <w:rPr>
          <w:lang w:val="fr-BE"/>
        </w:rPr>
      </w:pPr>
      <w:r w:rsidRPr="00942E7B">
        <w:rPr>
          <w:lang w:val="fr-BE"/>
        </w:rPr>
        <w:t xml:space="preserve">En tant que prescripteur, </w:t>
      </w:r>
      <w:r w:rsidR="00BD4309" w:rsidRPr="00BD4309">
        <w:rPr>
          <w:lang w:val="fr-BE"/>
        </w:rPr>
        <w:t>je peux indiquer une raison médicale dans un champ de texte libre facultatif</w:t>
      </w:r>
      <w:r w:rsidRPr="00942E7B">
        <w:rPr>
          <w:lang w:val="fr-BE"/>
        </w:rPr>
        <w:t xml:space="preserve">. </w:t>
      </w:r>
    </w:p>
    <w:p w14:paraId="37C9BCDA" w14:textId="5FE0C7C4" w:rsidR="002C04CC" w:rsidRPr="00BD4309" w:rsidRDefault="002C04CC" w:rsidP="00BD4309">
      <w:pPr>
        <w:pStyle w:val="ListParagraph"/>
        <w:numPr>
          <w:ilvl w:val="1"/>
          <w:numId w:val="46"/>
        </w:numPr>
        <w:jc w:val="both"/>
        <w:rPr>
          <w:lang w:val="fr-BE"/>
        </w:rPr>
      </w:pPr>
      <w:r w:rsidRPr="00BD4309">
        <w:rPr>
          <w:lang w:val="fr-BE"/>
        </w:rPr>
        <w:t>Si la fréquence est supérieure à 2 fois par jour, ce champ sera obligatoire.</w:t>
      </w:r>
    </w:p>
    <w:p w14:paraId="515ED754" w14:textId="20F239E2" w:rsidR="002C04CC" w:rsidRPr="00942E7B" w:rsidRDefault="002C04CC" w:rsidP="001E2FF7">
      <w:pPr>
        <w:pStyle w:val="ListParagraph"/>
        <w:jc w:val="both"/>
        <w:rPr>
          <w:lang w:val="fr-BE"/>
        </w:rPr>
      </w:pPr>
      <w:r w:rsidRPr="00942E7B">
        <w:rPr>
          <w:lang w:val="fr-BE"/>
        </w:rPr>
        <w:t xml:space="preserve">Si le « type </w:t>
      </w:r>
      <w:r w:rsidR="00BD4309">
        <w:rPr>
          <w:lang w:val="fr-BE"/>
        </w:rPr>
        <w:t>de lésion</w:t>
      </w:r>
      <w:r w:rsidRPr="00942E7B">
        <w:rPr>
          <w:lang w:val="fr-BE"/>
        </w:rPr>
        <w:t xml:space="preserve"> cutanée » est </w:t>
      </w:r>
      <w:r w:rsidR="00BD4309">
        <w:rPr>
          <w:lang w:val="fr-BE"/>
        </w:rPr>
        <w:t>égal à</w:t>
      </w:r>
      <w:r w:rsidRPr="00942E7B">
        <w:rPr>
          <w:lang w:val="fr-BE"/>
        </w:rPr>
        <w:t xml:space="preserve"> « autres lésions cutanées », </w:t>
      </w:r>
      <w:r w:rsidR="00BD4309" w:rsidRPr="00BD4309">
        <w:rPr>
          <w:lang w:val="fr-BE"/>
        </w:rPr>
        <w:t xml:space="preserve">ce qui, selon le médecin prescripteur, justifie un traitement complet et simple de la plaie, dans le </w:t>
      </w:r>
      <w:r w:rsidR="007C777B">
        <w:rPr>
          <w:lang w:val="fr-BE"/>
        </w:rPr>
        <w:t>Template</w:t>
      </w:r>
      <w:r w:rsidR="00BD4309" w:rsidRPr="00BD4309">
        <w:rPr>
          <w:lang w:val="fr-BE"/>
        </w:rPr>
        <w:t xml:space="preserve"> ” Administration des médicaments », ce champ devient obligatoire</w:t>
      </w:r>
      <w:r w:rsidRPr="00942E7B">
        <w:rPr>
          <w:lang w:val="fr-BE"/>
        </w:rPr>
        <w:t xml:space="preserve">. </w:t>
      </w:r>
    </w:p>
    <w:p w14:paraId="777C043F" w14:textId="71AC8FDF" w:rsidR="00FC0ECA" w:rsidRPr="00942E7B" w:rsidRDefault="00A8042C" w:rsidP="00072086">
      <w:pPr>
        <w:pStyle w:val="Heading3"/>
        <w:rPr>
          <w:lang w:val="fr-BE"/>
        </w:rPr>
      </w:pPr>
      <w:r w:rsidRPr="00942E7B">
        <w:rPr>
          <w:lang w:val="fr-BE"/>
        </w:rPr>
        <w:t>Annexe : traduction</w:t>
      </w:r>
      <w:r w:rsidR="00BD4309">
        <w:rPr>
          <w:lang w:val="fr-BE"/>
        </w:rPr>
        <w:t xml:space="preserve"> des champs</w:t>
      </w:r>
      <w:r w:rsidRPr="00942E7B">
        <w:rPr>
          <w:lang w:val="fr-BE"/>
        </w:rPr>
        <w:t xml:space="preserve"> </w:t>
      </w:r>
      <w:r w:rsidR="00BD4309">
        <w:rPr>
          <w:lang w:val="fr-BE"/>
        </w:rPr>
        <w:t>(</w:t>
      </w:r>
      <w:r w:rsidRPr="00942E7B">
        <w:rPr>
          <w:lang w:val="fr-BE"/>
        </w:rPr>
        <w:t>NL-FR</w:t>
      </w:r>
      <w:r w:rsidR="00BD4309">
        <w:rPr>
          <w:lang w:val="fr-BE"/>
        </w:rPr>
        <w:t>)</w:t>
      </w:r>
    </w:p>
    <w:tbl>
      <w:tblPr>
        <w:tblStyle w:val="GridTable4-Accent1"/>
        <w:tblW w:w="10043" w:type="dxa"/>
        <w:tblLayout w:type="fixed"/>
        <w:tblLook w:val="04A0" w:firstRow="1" w:lastRow="0" w:firstColumn="1" w:lastColumn="0" w:noHBand="0" w:noVBand="1"/>
      </w:tblPr>
      <w:tblGrid>
        <w:gridCol w:w="4815"/>
        <w:gridCol w:w="5228"/>
      </w:tblGrid>
      <w:tr w:rsidR="00424D14" w14:paraId="6AE77256" w14:textId="77777777" w:rsidTr="00DC0A86">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D48632B" w14:textId="77777777" w:rsidR="00424D14" w:rsidRDefault="00424D1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r w:rsidRPr="053394FF">
              <w:rPr>
                <w:rFonts w:ascii="Century Gothic" w:eastAsia="Century Gothic" w:hAnsi="Century Gothic" w:cs="Century Gothic"/>
                <w:color w:val="000000" w:themeColor="text1"/>
                <w:sz w:val="18"/>
                <w:szCs w:val="18"/>
              </w:rPr>
              <w:t xml:space="preserve"> (NL)</w:t>
            </w:r>
          </w:p>
        </w:tc>
        <w:tc>
          <w:tcPr>
            <w:tcW w:w="5228" w:type="dxa"/>
          </w:tcPr>
          <w:p w14:paraId="0D114742" w14:textId="77777777" w:rsidR="00424D14" w:rsidRDefault="00424D1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r w:rsidRPr="053394FF">
              <w:rPr>
                <w:rFonts w:ascii="Century Gothic" w:eastAsia="Century Gothic" w:hAnsi="Century Gothic" w:cs="Century Gothic"/>
                <w:color w:val="000000" w:themeColor="text1"/>
                <w:sz w:val="18"/>
                <w:szCs w:val="18"/>
              </w:rPr>
              <w:t xml:space="preserve"> (FR)</w:t>
            </w:r>
          </w:p>
        </w:tc>
      </w:tr>
      <w:tr w:rsidR="00424D14" w:rsidRPr="005C2E60" w14:paraId="0270F29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4F81BD" w:themeColor="accent1"/>
              <w:bottom w:val="single" w:sz="4" w:space="0" w:color="95B3D7" w:themeColor="accent1" w:themeTint="99"/>
            </w:tcBorders>
          </w:tcPr>
          <w:p w14:paraId="4C1A3265" w14:textId="1C57BB6A" w:rsidR="00424D14" w:rsidRPr="000E0578" w:rsidRDefault="00185348" w:rsidP="00E05465">
            <w:pPr>
              <w:rPr>
                <w:rFonts w:ascii="Century Gothic" w:eastAsia="Century Gothic" w:hAnsi="Century Gothic" w:cs="Century Gothic"/>
                <w:b w:val="0"/>
                <w:bCs w:val="0"/>
                <w:color w:val="000000" w:themeColor="text1"/>
                <w:sz w:val="18"/>
                <w:szCs w:val="18"/>
                <w:lang w:val="nl-NL"/>
              </w:rPr>
            </w:pPr>
            <w:r>
              <w:rPr>
                <w:rFonts w:ascii="Century Gothic" w:eastAsia="Century Gothic" w:hAnsi="Century Gothic" w:cs="Century Gothic"/>
                <w:b w:val="0"/>
                <w:bCs w:val="0"/>
                <w:color w:val="000000" w:themeColor="text1"/>
                <w:sz w:val="18"/>
                <w:szCs w:val="18"/>
              </w:rPr>
              <w:t xml:space="preserve">ID de la </w:t>
            </w:r>
            <w:proofErr w:type="spellStart"/>
            <w:r>
              <w:rPr>
                <w:rFonts w:ascii="Century Gothic" w:eastAsia="Century Gothic" w:hAnsi="Century Gothic" w:cs="Century Gothic"/>
                <w:b w:val="0"/>
                <w:bCs w:val="0"/>
                <w:color w:val="000000" w:themeColor="text1"/>
                <w:sz w:val="18"/>
                <w:szCs w:val="18"/>
              </w:rPr>
              <w:t>prescription</w:t>
            </w:r>
            <w:proofErr w:type="spellEnd"/>
          </w:p>
        </w:tc>
        <w:tc>
          <w:tcPr>
            <w:tcW w:w="5228" w:type="dxa"/>
            <w:tcBorders>
              <w:top w:val="single" w:sz="4" w:space="0" w:color="4F81BD" w:themeColor="accent1"/>
              <w:bottom w:val="single" w:sz="4" w:space="0" w:color="95B3D7" w:themeColor="accent1" w:themeTint="99"/>
            </w:tcBorders>
          </w:tcPr>
          <w:p w14:paraId="240C2EED" w14:textId="4911FFCA" w:rsidR="00424D14" w:rsidRPr="005C2E60"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5C2E60">
              <w:rPr>
                <w:rFonts w:ascii="Century Gothic" w:eastAsia="Century Gothic" w:hAnsi="Century Gothic" w:cs="Century Gothic"/>
                <w:color w:val="000000" w:themeColor="text1"/>
                <w:sz w:val="18"/>
                <w:szCs w:val="18"/>
              </w:rPr>
              <w:t xml:space="preserve">Numéro </w:t>
            </w:r>
            <w:proofErr w:type="spellStart"/>
            <w:r w:rsidRPr="005C2E60">
              <w:rPr>
                <w:rFonts w:ascii="Century Gothic" w:eastAsia="Century Gothic" w:hAnsi="Century Gothic" w:cs="Century Gothic"/>
                <w:color w:val="000000" w:themeColor="text1"/>
                <w:sz w:val="18"/>
                <w:szCs w:val="18"/>
              </w:rPr>
              <w:t>d'identification</w:t>
            </w:r>
            <w:proofErr w:type="spellEnd"/>
            <w:r w:rsidRPr="005C2E60">
              <w:rPr>
                <w:rFonts w:ascii="Century Gothic" w:eastAsia="Century Gothic" w:hAnsi="Century Gothic" w:cs="Century Gothic"/>
                <w:color w:val="000000" w:themeColor="text1"/>
                <w:sz w:val="18"/>
                <w:szCs w:val="18"/>
              </w:rPr>
              <w:t xml:space="preserve"> de </w:t>
            </w:r>
            <w:proofErr w:type="spellStart"/>
            <w:r w:rsidRPr="005C2E60">
              <w:rPr>
                <w:rFonts w:ascii="Century Gothic" w:eastAsia="Century Gothic" w:hAnsi="Century Gothic" w:cs="Century Gothic"/>
                <w:color w:val="000000" w:themeColor="text1"/>
                <w:sz w:val="18"/>
                <w:szCs w:val="18"/>
              </w:rPr>
              <w:t>l'</w:t>
            </w:r>
            <w:r w:rsidR="00953ACD">
              <w:rPr>
                <w:rFonts w:ascii="Century Gothic" w:eastAsia="Century Gothic" w:hAnsi="Century Gothic" w:cs="Century Gothic"/>
                <w:color w:val="000000" w:themeColor="text1"/>
                <w:sz w:val="18"/>
                <w:szCs w:val="18"/>
              </w:rPr>
              <w:t>prescription</w:t>
            </w:r>
            <w:proofErr w:type="spellEnd"/>
          </w:p>
        </w:tc>
      </w:tr>
      <w:tr w:rsidR="00424D14" w:rsidRPr="005C2E60" w14:paraId="6633243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95B3D7" w:themeColor="accent1" w:themeTint="99"/>
            </w:tcBorders>
          </w:tcPr>
          <w:p w14:paraId="42178969"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proofErr w:type="spellStart"/>
            <w:r w:rsidRPr="000E0578">
              <w:rPr>
                <w:rFonts w:eastAsia="Century Gothic" w:cs="Century Gothic"/>
                <w:b w:val="0"/>
                <w:bCs w:val="0"/>
                <w:color w:val="000000" w:themeColor="text1"/>
              </w:rPr>
              <w:t>Prescripteur</w:t>
            </w:r>
            <w:proofErr w:type="spellEnd"/>
          </w:p>
        </w:tc>
        <w:tc>
          <w:tcPr>
            <w:tcW w:w="5228" w:type="dxa"/>
            <w:tcBorders>
              <w:bottom w:val="single" w:sz="4" w:space="0" w:color="95B3D7" w:themeColor="accent1" w:themeTint="99"/>
            </w:tcBorders>
          </w:tcPr>
          <w:p w14:paraId="0C7E5943" w14:textId="5A114087" w:rsidR="00424D14" w:rsidRPr="005C2E60"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5C2E60">
              <w:rPr>
                <w:rFonts w:eastAsia="Century Gothic" w:cs="Century Gothic"/>
                <w:color w:val="000000" w:themeColor="text1"/>
              </w:rPr>
              <w:t>Prescriptions</w:t>
            </w:r>
            <w:proofErr w:type="spellEnd"/>
          </w:p>
        </w:tc>
      </w:tr>
      <w:tr w:rsidR="00424D14" w:rsidRPr="005C2E60" w14:paraId="074B90BA"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95B3D7" w:themeColor="accent1" w:themeTint="99"/>
              <w:bottom w:val="single" w:sz="4" w:space="0" w:color="95B3D7" w:themeColor="accent1" w:themeTint="99"/>
            </w:tcBorders>
          </w:tcPr>
          <w:p w14:paraId="53008F98" w14:textId="6DD8119D" w:rsidR="00424D14" w:rsidRPr="000E0578" w:rsidRDefault="00424D14" w:rsidP="00D06B3A">
            <w:pPr>
              <w:pStyle w:val="ListParagraph"/>
              <w:numPr>
                <w:ilvl w:val="0"/>
                <w:numId w:val="46"/>
              </w:numPr>
              <w:ind w:left="164" w:hanging="142"/>
              <w:rPr>
                <w:rFonts w:ascii="Century Gothic" w:eastAsia="Century Gothic" w:hAnsi="Century Gothic" w:cs="Century Gothic"/>
                <w:b w:val="0"/>
                <w:bCs w:val="0"/>
                <w:color w:val="000000" w:themeColor="text1"/>
                <w:sz w:val="18"/>
                <w:szCs w:val="18"/>
                <w:lang w:val="en-US"/>
              </w:rPr>
            </w:pPr>
            <w:proofErr w:type="spellStart"/>
            <w:r w:rsidRPr="000E0578">
              <w:rPr>
                <w:rStyle w:val="normaltextrun"/>
                <w:rFonts w:ascii="Century Gothic" w:hAnsi="Century Gothic" w:cs="Segoe UI"/>
                <w:b w:val="0"/>
                <w:bCs w:val="0"/>
                <w:sz w:val="18"/>
                <w:szCs w:val="18"/>
              </w:rPr>
              <w:t>Prénom</w:t>
            </w:r>
            <w:proofErr w:type="spellEnd"/>
          </w:p>
        </w:tc>
        <w:tc>
          <w:tcPr>
            <w:tcW w:w="5228" w:type="dxa"/>
            <w:tcBorders>
              <w:top w:val="single" w:sz="4" w:space="0" w:color="95B3D7" w:themeColor="accent1" w:themeTint="99"/>
              <w:bottom w:val="single" w:sz="4" w:space="0" w:color="95B3D7" w:themeColor="accent1" w:themeTint="99"/>
            </w:tcBorders>
          </w:tcPr>
          <w:p w14:paraId="5791969B" w14:textId="5548B8E1" w:rsidR="005C2E60" w:rsidRPr="005C2E60" w:rsidRDefault="005C2E60" w:rsidP="00D06B3A">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E953B4">
              <w:rPr>
                <w:rStyle w:val="normaltextrun"/>
                <w:rFonts w:ascii="Century Gothic" w:hAnsi="Century Gothic" w:cs="Segoe UI"/>
                <w:sz w:val="18"/>
                <w:szCs w:val="18"/>
              </w:rPr>
              <w:t>Prénom</w:t>
            </w:r>
            <w:proofErr w:type="spellEnd"/>
          </w:p>
        </w:tc>
      </w:tr>
      <w:tr w:rsidR="00424D14" w:rsidRPr="005C2E60" w14:paraId="037CD2A5"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95B3D7" w:themeColor="accent1" w:themeTint="99"/>
            </w:tcBorders>
          </w:tcPr>
          <w:p w14:paraId="78FBEFEE" w14:textId="77777777" w:rsidR="00424D14" w:rsidRPr="000E0578" w:rsidRDefault="00424D14" w:rsidP="00D06B3A">
            <w:pPr>
              <w:pStyle w:val="ListParagraph"/>
              <w:numPr>
                <w:ilvl w:val="0"/>
                <w:numId w:val="46"/>
              </w:numPr>
              <w:ind w:left="164" w:hanging="142"/>
              <w:rPr>
                <w:rFonts w:ascii="Century Gothic" w:eastAsia="Century Gothic" w:hAnsi="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rPr>
              <w:t xml:space="preserve">Nom de </w:t>
            </w:r>
            <w:proofErr w:type="spellStart"/>
            <w:r w:rsidRPr="000E0578">
              <w:rPr>
                <w:rStyle w:val="normaltextrun"/>
                <w:rFonts w:ascii="Century Gothic" w:hAnsi="Century Gothic" w:cs="Segoe UI"/>
                <w:b w:val="0"/>
                <w:bCs w:val="0"/>
                <w:sz w:val="18"/>
                <w:szCs w:val="18"/>
              </w:rPr>
              <w:t>famille</w:t>
            </w:r>
            <w:proofErr w:type="spellEnd"/>
          </w:p>
        </w:tc>
        <w:tc>
          <w:tcPr>
            <w:tcW w:w="5228" w:type="dxa"/>
            <w:tcBorders>
              <w:top w:val="single" w:sz="4" w:space="0" w:color="95B3D7" w:themeColor="accent1" w:themeTint="99"/>
              <w:bottom w:val="single" w:sz="4" w:space="0" w:color="95B3D7" w:themeColor="accent1" w:themeTint="99"/>
            </w:tcBorders>
          </w:tcPr>
          <w:p w14:paraId="74307EC9" w14:textId="51481D39" w:rsidR="00424D14" w:rsidRPr="00871710" w:rsidRDefault="005C2E60" w:rsidP="00D06B3A">
            <w:pPr>
              <w:pStyle w:val="ListParagraph"/>
              <w:numPr>
                <w:ilvl w:val="0"/>
                <w:numId w:val="46"/>
              </w:numPr>
              <w:ind w:left="164"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871710">
              <w:rPr>
                <w:rStyle w:val="normaltextrun"/>
                <w:rFonts w:ascii="Century Gothic" w:hAnsi="Century Gothic" w:cs="Segoe UI"/>
                <w:sz w:val="18"/>
                <w:szCs w:val="18"/>
              </w:rPr>
              <w:t xml:space="preserve">Nom de </w:t>
            </w:r>
            <w:proofErr w:type="spellStart"/>
            <w:r w:rsidRPr="00871710">
              <w:rPr>
                <w:rStyle w:val="normaltextrun"/>
                <w:rFonts w:ascii="Century Gothic" w:hAnsi="Century Gothic" w:cs="Segoe UI"/>
                <w:sz w:val="18"/>
                <w:szCs w:val="18"/>
              </w:rPr>
              <w:t>famille</w:t>
            </w:r>
            <w:proofErr w:type="spellEnd"/>
          </w:p>
        </w:tc>
      </w:tr>
      <w:tr w:rsidR="00424D14" w:rsidRPr="005C2E60" w14:paraId="5105F551"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6A9AD86" w14:textId="77777777" w:rsidR="00424D14" w:rsidRPr="000E0578" w:rsidRDefault="00424D14" w:rsidP="00D06B3A">
            <w:pPr>
              <w:pStyle w:val="ListParagraph"/>
              <w:numPr>
                <w:ilvl w:val="0"/>
                <w:numId w:val="46"/>
              </w:numPr>
              <w:ind w:left="164" w:hanging="142"/>
              <w:rPr>
                <w:rFonts w:ascii="Century Gothic" w:eastAsia="Century Gothic" w:hAnsi="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rPr>
              <w:t>Numéro INAMI</w:t>
            </w:r>
          </w:p>
        </w:tc>
        <w:tc>
          <w:tcPr>
            <w:tcW w:w="5228" w:type="dxa"/>
            <w:tcBorders>
              <w:top w:val="single" w:sz="4" w:space="0" w:color="95B3D7" w:themeColor="accent1" w:themeTint="99"/>
            </w:tcBorders>
          </w:tcPr>
          <w:p w14:paraId="1672E69E" w14:textId="3BD14988" w:rsidR="00424D14" w:rsidRPr="00FF38FD" w:rsidRDefault="005C2E60" w:rsidP="00D06B3A">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r w:rsidRPr="00DB6B24">
              <w:rPr>
                <w:rStyle w:val="normaltextrun"/>
                <w:rFonts w:ascii="Century Gothic" w:hAnsi="Century Gothic" w:cs="Segoe UI"/>
                <w:sz w:val="18"/>
                <w:szCs w:val="18"/>
              </w:rPr>
              <w:t>Numéro INAMI</w:t>
            </w:r>
          </w:p>
        </w:tc>
      </w:tr>
      <w:tr w:rsidR="00424D14" w:rsidRPr="005C2E60" w14:paraId="4C68A37F"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CA10DEC"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Style w:val="normaltextrun"/>
                <w:rFonts w:ascii="Century Gothic" w:hAnsi="Century Gothic" w:cs="Segoe UI"/>
                <w:b w:val="0"/>
                <w:bCs w:val="0"/>
                <w:color w:val="000000"/>
                <w:sz w:val="18"/>
                <w:szCs w:val="18"/>
              </w:rPr>
              <w:t>Patient</w:t>
            </w:r>
            <w:proofErr w:type="spellEnd"/>
          </w:p>
        </w:tc>
        <w:tc>
          <w:tcPr>
            <w:tcW w:w="5228" w:type="dxa"/>
            <w:tcBorders>
              <w:bottom w:val="single" w:sz="4" w:space="0" w:color="95B3D7" w:themeColor="accent1" w:themeTint="99"/>
            </w:tcBorders>
          </w:tcPr>
          <w:p w14:paraId="382A5E18" w14:textId="43E92CCE" w:rsidR="00424D14" w:rsidRPr="00E953B4" w:rsidRDefault="00424D14" w:rsidP="00E05465">
            <w:pPr>
              <w:cnfStyle w:val="000000000000" w:firstRow="0" w:lastRow="0" w:firstColumn="0" w:lastColumn="0" w:oddVBand="0" w:evenVBand="0" w:oddHBand="0" w:evenHBand="0" w:firstRowFirstColumn="0" w:firstRowLastColumn="0" w:lastRowFirstColumn="0" w:lastRowLastColumn="0"/>
            </w:pPr>
            <w:proofErr w:type="spellStart"/>
            <w:r w:rsidRPr="00E953B4">
              <w:rPr>
                <w:rStyle w:val="normaltextrun"/>
                <w:rFonts w:ascii="Century Gothic" w:hAnsi="Century Gothic" w:cs="Segoe UI"/>
                <w:color w:val="000000"/>
                <w:sz w:val="18"/>
                <w:szCs w:val="18"/>
              </w:rPr>
              <w:t>Patient</w:t>
            </w:r>
            <w:proofErr w:type="spellEnd"/>
          </w:p>
        </w:tc>
      </w:tr>
      <w:tr w:rsidR="00424D14" w:rsidRPr="005C2E60" w14:paraId="5ECAABF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55524BD" w14:textId="77777777" w:rsidR="00424D14" w:rsidRPr="000E0578" w:rsidRDefault="00424D14" w:rsidP="00D06B3A">
            <w:pPr>
              <w:pStyle w:val="ListParagraph"/>
              <w:numPr>
                <w:ilvl w:val="0"/>
                <w:numId w:val="46"/>
              </w:numPr>
              <w:ind w:left="164" w:hanging="142"/>
              <w:rPr>
                <w:rFonts w:ascii="Century Gothic" w:eastAsia="Century Gothic" w:hAnsi="Century Gothic" w:cs="Century Gothic"/>
                <w:b w:val="0"/>
                <w:bCs w:val="0"/>
                <w:color w:val="000000" w:themeColor="text1"/>
                <w:sz w:val="18"/>
                <w:szCs w:val="18"/>
                <w:lang w:val="en-US"/>
              </w:rPr>
            </w:pPr>
            <w:proofErr w:type="spellStart"/>
            <w:r w:rsidRPr="000E0578">
              <w:rPr>
                <w:rStyle w:val="normaltextrun"/>
                <w:rFonts w:ascii="Century Gothic" w:hAnsi="Century Gothic" w:cs="Segoe UI"/>
                <w:b w:val="0"/>
                <w:bCs w:val="0"/>
                <w:sz w:val="18"/>
                <w:szCs w:val="18"/>
              </w:rPr>
              <w:t>Prénom</w:t>
            </w:r>
            <w:proofErr w:type="spellEnd"/>
          </w:p>
        </w:tc>
        <w:tc>
          <w:tcPr>
            <w:tcW w:w="5228" w:type="dxa"/>
            <w:tcBorders>
              <w:top w:val="single" w:sz="4" w:space="0" w:color="95B3D7" w:themeColor="accent1" w:themeTint="99"/>
              <w:bottom w:val="single" w:sz="4" w:space="0" w:color="95B3D7" w:themeColor="accent1" w:themeTint="99"/>
            </w:tcBorders>
          </w:tcPr>
          <w:p w14:paraId="0E6F4C31" w14:textId="04017C9D" w:rsidR="00424D14" w:rsidRPr="00060AC2" w:rsidRDefault="00060AC2" w:rsidP="00D06B3A">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060AC2">
              <w:rPr>
                <w:rStyle w:val="normaltextrun"/>
                <w:rFonts w:ascii="Century Gothic" w:hAnsi="Century Gothic" w:cs="Segoe UI"/>
                <w:sz w:val="18"/>
                <w:szCs w:val="18"/>
              </w:rPr>
              <w:t>Prénom</w:t>
            </w:r>
            <w:proofErr w:type="spellEnd"/>
          </w:p>
        </w:tc>
      </w:tr>
      <w:tr w:rsidR="00424D14" w:rsidRPr="005C2E60" w14:paraId="061EB4C4"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0353852" w14:textId="77777777" w:rsidR="00424D14" w:rsidRPr="000E0578" w:rsidRDefault="00424D14" w:rsidP="00D06B3A">
            <w:pPr>
              <w:pStyle w:val="ListParagraph"/>
              <w:numPr>
                <w:ilvl w:val="0"/>
                <w:numId w:val="46"/>
              </w:numPr>
              <w:ind w:left="164" w:hanging="142"/>
              <w:rPr>
                <w:rFonts w:ascii="Century Gothic" w:eastAsia="Century Gothic" w:hAnsi="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rPr>
              <w:t xml:space="preserve">Nom de </w:t>
            </w:r>
            <w:proofErr w:type="spellStart"/>
            <w:r w:rsidRPr="000E0578">
              <w:rPr>
                <w:rStyle w:val="normaltextrun"/>
                <w:rFonts w:ascii="Century Gothic" w:hAnsi="Century Gothic" w:cs="Segoe UI"/>
                <w:b w:val="0"/>
                <w:bCs w:val="0"/>
                <w:sz w:val="18"/>
                <w:szCs w:val="18"/>
              </w:rPr>
              <w:t>famille</w:t>
            </w:r>
            <w:proofErr w:type="spellEnd"/>
          </w:p>
        </w:tc>
        <w:tc>
          <w:tcPr>
            <w:tcW w:w="5228" w:type="dxa"/>
            <w:tcBorders>
              <w:top w:val="single" w:sz="4" w:space="0" w:color="95B3D7" w:themeColor="accent1" w:themeTint="99"/>
            </w:tcBorders>
          </w:tcPr>
          <w:p w14:paraId="34BE5DBC" w14:textId="165D5923" w:rsidR="00424D14" w:rsidRPr="00060AC2" w:rsidRDefault="00060AC2" w:rsidP="00D06B3A">
            <w:pPr>
              <w:pStyle w:val="ListParagraph"/>
              <w:numPr>
                <w:ilvl w:val="0"/>
                <w:numId w:val="46"/>
              </w:numPr>
              <w:ind w:left="164"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E953B4">
              <w:rPr>
                <w:rStyle w:val="normaltextrun"/>
                <w:rFonts w:ascii="Century Gothic" w:hAnsi="Century Gothic" w:cs="Segoe UI"/>
                <w:sz w:val="18"/>
                <w:szCs w:val="18"/>
              </w:rPr>
              <w:t xml:space="preserve">Nom de </w:t>
            </w:r>
            <w:proofErr w:type="spellStart"/>
            <w:r w:rsidRPr="00E953B4">
              <w:rPr>
                <w:rStyle w:val="normaltextrun"/>
                <w:rFonts w:ascii="Century Gothic" w:hAnsi="Century Gothic" w:cs="Segoe UI"/>
                <w:sz w:val="18"/>
                <w:szCs w:val="18"/>
              </w:rPr>
              <w:t>famille</w:t>
            </w:r>
            <w:proofErr w:type="spellEnd"/>
          </w:p>
        </w:tc>
      </w:tr>
      <w:tr w:rsidR="00424D14" w:rsidRPr="005C2E60" w14:paraId="5B8557E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30970E8" w14:textId="42470273" w:rsidR="00424D14" w:rsidRPr="000E0578" w:rsidRDefault="00424D14" w:rsidP="00D06B3A">
            <w:pPr>
              <w:pStyle w:val="ListParagraph"/>
              <w:numPr>
                <w:ilvl w:val="0"/>
                <w:numId w:val="46"/>
              </w:numPr>
              <w:ind w:left="164" w:hanging="142"/>
              <w:rPr>
                <w:rStyle w:val="normaltextrun"/>
                <w:rFonts w:ascii="Century Gothic" w:hAnsi="Century Gothic" w:cs="Segoe UI"/>
                <w:b w:val="0"/>
                <w:bCs w:val="0"/>
                <w:sz w:val="18"/>
                <w:szCs w:val="18"/>
                <w:lang w:val="en-US"/>
              </w:rPr>
            </w:pPr>
            <w:r w:rsidRPr="000E0578">
              <w:rPr>
                <w:rStyle w:val="normaltextrun"/>
                <w:rFonts w:ascii="Century Gothic" w:hAnsi="Century Gothic" w:cs="Segoe UI"/>
                <w:b w:val="0"/>
                <w:bCs w:val="0"/>
                <w:sz w:val="18"/>
                <w:szCs w:val="18"/>
              </w:rPr>
              <w:t xml:space="preserve">Numéro </w:t>
            </w:r>
            <w:r w:rsidR="00185348">
              <w:rPr>
                <w:rStyle w:val="normaltextrun"/>
                <w:rFonts w:ascii="Century Gothic" w:hAnsi="Century Gothic" w:cs="Segoe UI"/>
                <w:b w:val="0"/>
                <w:bCs w:val="0"/>
                <w:sz w:val="18"/>
                <w:szCs w:val="18"/>
              </w:rPr>
              <w:t>RN</w:t>
            </w:r>
            <w:r w:rsidRPr="000E0578">
              <w:rPr>
                <w:rStyle w:val="normaltextrun"/>
                <w:rFonts w:ascii="Century Gothic" w:hAnsi="Century Gothic" w:cs="Segoe UI"/>
                <w:b w:val="0"/>
                <w:bCs w:val="0"/>
                <w:sz w:val="18"/>
                <w:szCs w:val="18"/>
              </w:rPr>
              <w:t xml:space="preserve"> </w:t>
            </w:r>
            <w:proofErr w:type="spellStart"/>
            <w:r w:rsidRPr="000E0578">
              <w:rPr>
                <w:rStyle w:val="normaltextrun"/>
                <w:rFonts w:ascii="Century Gothic" w:hAnsi="Century Gothic" w:cs="Segoe UI"/>
                <w:b w:val="0"/>
                <w:bCs w:val="0"/>
                <w:sz w:val="18"/>
                <w:szCs w:val="18"/>
              </w:rPr>
              <w:t>ou</w:t>
            </w:r>
            <w:proofErr w:type="spellEnd"/>
            <w:r w:rsidRPr="000E0578">
              <w:rPr>
                <w:rStyle w:val="normaltextrun"/>
                <w:rFonts w:ascii="Century Gothic" w:hAnsi="Century Gothic" w:cs="Segoe UI"/>
                <w:b w:val="0"/>
                <w:bCs w:val="0"/>
                <w:sz w:val="18"/>
                <w:szCs w:val="18"/>
              </w:rPr>
              <w:t xml:space="preserve"> BIS</w:t>
            </w:r>
          </w:p>
        </w:tc>
        <w:tc>
          <w:tcPr>
            <w:tcW w:w="5228" w:type="dxa"/>
          </w:tcPr>
          <w:p w14:paraId="7C3D6CD6" w14:textId="77777777" w:rsidR="00424D14" w:rsidRPr="00E953B4" w:rsidRDefault="00424D14" w:rsidP="00D06B3A">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r w:rsidRPr="00E953B4">
              <w:rPr>
                <w:rStyle w:val="normaltextrun"/>
                <w:rFonts w:ascii="Century Gothic" w:hAnsi="Century Gothic" w:cs="Segoe UI"/>
                <w:sz w:val="18"/>
                <w:szCs w:val="18"/>
              </w:rPr>
              <w:t xml:space="preserve">RN </w:t>
            </w:r>
            <w:proofErr w:type="spellStart"/>
            <w:r w:rsidRPr="00E953B4">
              <w:rPr>
                <w:rStyle w:val="normaltextrun"/>
                <w:rFonts w:ascii="Century Gothic" w:hAnsi="Century Gothic" w:cs="Segoe UI"/>
                <w:sz w:val="18"/>
                <w:szCs w:val="18"/>
              </w:rPr>
              <w:t>ou</w:t>
            </w:r>
            <w:proofErr w:type="spellEnd"/>
            <w:r w:rsidRPr="00E953B4">
              <w:rPr>
                <w:rStyle w:val="normaltextrun"/>
                <w:rFonts w:ascii="Century Gothic" w:hAnsi="Century Gothic" w:cs="Segoe UI"/>
                <w:sz w:val="18"/>
                <w:szCs w:val="18"/>
              </w:rPr>
              <w:t xml:space="preserve"> numéro BIS</w:t>
            </w:r>
          </w:p>
        </w:tc>
      </w:tr>
      <w:tr w:rsidR="00424D14" w:rsidRPr="005C2E60" w14:paraId="11C87C4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58A5D63" w14:textId="02138E1E"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Date de </w:t>
            </w:r>
            <w:proofErr w:type="spellStart"/>
            <w:r w:rsidRPr="000E0578">
              <w:rPr>
                <w:rFonts w:ascii="Century Gothic" w:eastAsia="Century Gothic" w:hAnsi="Century Gothic" w:cs="Century Gothic"/>
                <w:b w:val="0"/>
                <w:bCs w:val="0"/>
                <w:color w:val="000000" w:themeColor="text1"/>
                <w:sz w:val="18"/>
                <w:szCs w:val="18"/>
              </w:rPr>
              <w:t>création</w:t>
            </w:r>
            <w:proofErr w:type="spellEnd"/>
            <w:r w:rsidRPr="000E0578">
              <w:rPr>
                <w:rFonts w:ascii="Century Gothic" w:eastAsia="Century Gothic" w:hAnsi="Century Gothic" w:cs="Century Gothic"/>
                <w:b w:val="0"/>
                <w:bCs w:val="0"/>
                <w:color w:val="000000" w:themeColor="text1"/>
                <w:sz w:val="18"/>
                <w:szCs w:val="18"/>
              </w:rPr>
              <w:t xml:space="preserve"> </w:t>
            </w:r>
            <w:r w:rsidR="00185348">
              <w:rPr>
                <w:rFonts w:ascii="Century Gothic" w:eastAsia="Century Gothic" w:hAnsi="Century Gothic" w:cs="Century Gothic"/>
                <w:b w:val="0"/>
                <w:bCs w:val="0"/>
                <w:color w:val="000000" w:themeColor="text1"/>
                <w:sz w:val="18"/>
                <w:szCs w:val="18"/>
              </w:rPr>
              <w:t>[=</w:t>
            </w:r>
            <w:proofErr w:type="spellStart"/>
            <w:r w:rsidR="00185348">
              <w:rPr>
                <w:rFonts w:ascii="Century Gothic" w:eastAsia="Century Gothic" w:hAnsi="Century Gothic" w:cs="Century Gothic"/>
                <w:b w:val="0"/>
                <w:bCs w:val="0"/>
                <w:color w:val="000000" w:themeColor="text1"/>
                <w:sz w:val="18"/>
                <w:szCs w:val="18"/>
              </w:rPr>
              <w:t>RecordedDate</w:t>
            </w:r>
            <w:proofErr w:type="spellEnd"/>
            <w:r w:rsidR="00185348">
              <w:rPr>
                <w:rFonts w:ascii="Century Gothic" w:eastAsia="Century Gothic" w:hAnsi="Century Gothic" w:cs="Century Gothic"/>
                <w:b w:val="0"/>
                <w:bCs w:val="0"/>
                <w:color w:val="000000" w:themeColor="text1"/>
                <w:sz w:val="18"/>
                <w:szCs w:val="18"/>
              </w:rPr>
              <w:t>]</w:t>
            </w:r>
          </w:p>
        </w:tc>
        <w:tc>
          <w:tcPr>
            <w:tcW w:w="5228" w:type="dxa"/>
          </w:tcPr>
          <w:p w14:paraId="482D6D57" w14:textId="74F392CF" w:rsidR="00424D14" w:rsidRPr="00871710" w:rsidRDefault="00424D14" w:rsidP="00E05465">
            <w:pPr>
              <w:cnfStyle w:val="000000000000" w:firstRow="0" w:lastRow="0" w:firstColumn="0" w:lastColumn="0" w:oddVBand="0" w:evenVBand="0" w:oddHBand="0" w:evenHBand="0" w:firstRowFirstColumn="0" w:firstRowLastColumn="0" w:lastRowFirstColumn="0" w:lastRowLastColumn="0"/>
            </w:pPr>
            <w:r w:rsidRPr="00871710">
              <w:rPr>
                <w:rFonts w:ascii="Century Gothic" w:eastAsia="Century Gothic" w:hAnsi="Century Gothic" w:cs="Century Gothic"/>
                <w:color w:val="000000" w:themeColor="text1"/>
                <w:sz w:val="18"/>
                <w:szCs w:val="18"/>
              </w:rPr>
              <w:t xml:space="preserve">Date de </w:t>
            </w:r>
            <w:proofErr w:type="spellStart"/>
            <w:r w:rsidRPr="00871710">
              <w:rPr>
                <w:rFonts w:ascii="Century Gothic" w:eastAsia="Century Gothic" w:hAnsi="Century Gothic" w:cs="Century Gothic"/>
                <w:color w:val="000000" w:themeColor="text1"/>
                <w:sz w:val="18"/>
                <w:szCs w:val="18"/>
              </w:rPr>
              <w:t>création</w:t>
            </w:r>
            <w:proofErr w:type="spellEnd"/>
            <w:r w:rsidRPr="00871710">
              <w:rPr>
                <w:rFonts w:ascii="Century Gothic" w:eastAsia="Century Gothic" w:hAnsi="Century Gothic" w:cs="Century Gothic"/>
                <w:color w:val="000000" w:themeColor="text1"/>
                <w:sz w:val="18"/>
                <w:szCs w:val="18"/>
              </w:rPr>
              <w:t xml:space="preserve"> [=</w:t>
            </w:r>
            <w:proofErr w:type="spellStart"/>
            <w:r w:rsidR="0060184C">
              <w:rPr>
                <w:rFonts w:ascii="Century Gothic" w:eastAsia="Century Gothic" w:hAnsi="Century Gothic" w:cs="Century Gothic"/>
                <w:color w:val="000000" w:themeColor="text1"/>
                <w:sz w:val="18"/>
                <w:szCs w:val="18"/>
              </w:rPr>
              <w:t>RecordedDate</w:t>
            </w:r>
            <w:proofErr w:type="spellEnd"/>
            <w:r w:rsidRPr="00871710">
              <w:rPr>
                <w:rFonts w:ascii="Century Gothic" w:eastAsia="Century Gothic" w:hAnsi="Century Gothic" w:cs="Century Gothic"/>
                <w:color w:val="000000" w:themeColor="text1"/>
                <w:sz w:val="18"/>
                <w:szCs w:val="18"/>
              </w:rPr>
              <w:t>]</w:t>
            </w:r>
          </w:p>
        </w:tc>
      </w:tr>
      <w:tr w:rsidR="00424D14" w:rsidRPr="0079076E" w14:paraId="33AE196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3553358" w14:textId="42D8EFC0" w:rsidR="00424D14" w:rsidRPr="00942E7B" w:rsidRDefault="00424D14" w:rsidP="00E05465">
            <w:pPr>
              <w:rPr>
                <w:rFonts w:ascii="Century Gothic" w:eastAsia="Century Gothic" w:hAnsi="Century Gothic" w:cs="Century Gothic"/>
                <w:b w:val="0"/>
                <w:bCs w:val="0"/>
                <w:color w:val="000000" w:themeColor="text1"/>
                <w:sz w:val="18"/>
                <w:szCs w:val="18"/>
                <w:lang w:val="fr-BE"/>
              </w:rPr>
            </w:pPr>
            <w:r w:rsidRPr="00942E7B">
              <w:rPr>
                <w:rFonts w:eastAsia="Century Gothic" w:cs="Century Gothic"/>
                <w:b w:val="0"/>
                <w:bCs w:val="0"/>
                <w:color w:val="000000" w:themeColor="text1"/>
                <w:lang w:val="fr-BE"/>
              </w:rPr>
              <w:t>Date de début de validité</w:t>
            </w:r>
            <w:r w:rsidRPr="00942E7B">
              <w:rPr>
                <w:rFonts w:ascii="Century Gothic" w:eastAsia="Century Gothic" w:hAnsi="Century Gothic" w:cs="Century Gothic"/>
                <w:b w:val="0"/>
                <w:bCs w:val="0"/>
                <w:color w:val="000000" w:themeColor="text1"/>
                <w:sz w:val="18"/>
                <w:szCs w:val="18"/>
                <w:lang w:val="fr-BE"/>
              </w:rPr>
              <w:t xml:space="preserve"> [=</w:t>
            </w:r>
            <w:proofErr w:type="spellStart"/>
            <w:r w:rsidRPr="00942E7B">
              <w:rPr>
                <w:rFonts w:ascii="Century Gothic" w:eastAsia="Century Gothic" w:hAnsi="Century Gothic" w:cs="Century Gothic"/>
                <w:b w:val="0"/>
                <w:bCs w:val="0"/>
                <w:color w:val="000000" w:themeColor="text1"/>
                <w:sz w:val="18"/>
                <w:szCs w:val="18"/>
                <w:lang w:val="fr-BE"/>
              </w:rPr>
              <w:t>validityStartDate</w:t>
            </w:r>
            <w:proofErr w:type="spellEnd"/>
            <w:r w:rsidRPr="00942E7B">
              <w:rPr>
                <w:rFonts w:ascii="Century Gothic" w:eastAsia="Century Gothic" w:hAnsi="Century Gothic" w:cs="Century Gothic"/>
                <w:b w:val="0"/>
                <w:bCs w:val="0"/>
                <w:color w:val="000000" w:themeColor="text1"/>
                <w:sz w:val="18"/>
                <w:szCs w:val="18"/>
                <w:lang w:val="fr-BE"/>
              </w:rPr>
              <w:t>]</w:t>
            </w:r>
          </w:p>
        </w:tc>
        <w:tc>
          <w:tcPr>
            <w:tcW w:w="5228" w:type="dxa"/>
          </w:tcPr>
          <w:p w14:paraId="069F989B" w14:textId="1B8EE8F2" w:rsidR="00424D14" w:rsidRPr="00871710" w:rsidRDefault="00424D14" w:rsidP="00E05465">
            <w:pPr>
              <w:cnfStyle w:val="000000100000" w:firstRow="0" w:lastRow="0" w:firstColumn="0" w:lastColumn="0" w:oddVBand="0" w:evenVBand="0" w:oddHBand="1" w:evenHBand="0" w:firstRowFirstColumn="0" w:firstRowLastColumn="0" w:lastRowFirstColumn="0" w:lastRowLastColumn="0"/>
              <w:rPr>
                <w:lang w:val="fr-FR"/>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r>
      <w:tr w:rsidR="00424D14" w:rsidRPr="0079076E" w14:paraId="56944F1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9121708" w14:textId="3C69BA78"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Date </w:t>
            </w:r>
            <w:proofErr w:type="spellStart"/>
            <w:r w:rsidRPr="000E0578">
              <w:rPr>
                <w:rFonts w:ascii="Century Gothic" w:eastAsia="Century Gothic" w:hAnsi="Century Gothic" w:cs="Century Gothic"/>
                <w:b w:val="0"/>
                <w:bCs w:val="0"/>
                <w:color w:val="000000" w:themeColor="text1"/>
                <w:sz w:val="18"/>
                <w:szCs w:val="18"/>
              </w:rPr>
              <w:t>d'expiration</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validityEndDate</w:t>
            </w:r>
            <w:proofErr w:type="spellEnd"/>
            <w:r w:rsidRPr="000E0578">
              <w:rPr>
                <w:rFonts w:ascii="Century Gothic" w:eastAsia="Century Gothic" w:hAnsi="Century Gothic" w:cs="Century Gothic"/>
                <w:b w:val="0"/>
                <w:bCs w:val="0"/>
                <w:color w:val="000000" w:themeColor="text1"/>
                <w:sz w:val="18"/>
                <w:szCs w:val="18"/>
              </w:rPr>
              <w:t>]</w:t>
            </w:r>
          </w:p>
        </w:tc>
        <w:tc>
          <w:tcPr>
            <w:tcW w:w="5228" w:type="dxa"/>
          </w:tcPr>
          <w:p w14:paraId="060A5CBC" w14:textId="4BBCC513" w:rsidR="00424D14" w:rsidRPr="00871710" w:rsidRDefault="00424D14" w:rsidP="00E05465">
            <w:pPr>
              <w:cnfStyle w:val="000000000000" w:firstRow="0" w:lastRow="0" w:firstColumn="0" w:lastColumn="0" w:oddVBand="0" w:evenVBand="0" w:oddHBand="0" w:evenHBand="0" w:firstRowFirstColumn="0" w:firstRowLastColumn="0" w:lastRowFirstColumn="0" w:lastRowLastColumn="0"/>
              <w:rPr>
                <w:lang w:val="fr-FR"/>
              </w:rPr>
            </w:pPr>
            <w:r w:rsidRPr="00942E7B">
              <w:rPr>
                <w:rFonts w:ascii="Century Gothic" w:eastAsia="Century Gothic" w:hAnsi="Century Gothic" w:cs="Century Gothic"/>
                <w:color w:val="000000" w:themeColor="text1"/>
                <w:sz w:val="18"/>
                <w:szCs w:val="18"/>
                <w:lang w:val="fr-BE"/>
              </w:rPr>
              <w:t>Date de fin de validité [=</w:t>
            </w:r>
            <w:proofErr w:type="spellStart"/>
            <w:r w:rsidRPr="00942E7B">
              <w:rPr>
                <w:rFonts w:ascii="Century Gothic" w:eastAsia="Century Gothic" w:hAnsi="Century Gothic" w:cs="Century Gothic"/>
                <w:color w:val="000000" w:themeColor="text1"/>
                <w:sz w:val="18"/>
                <w:szCs w:val="18"/>
                <w:lang w:val="fr-BE"/>
              </w:rPr>
              <w:t>validityEndDate</w:t>
            </w:r>
            <w:proofErr w:type="spellEnd"/>
            <w:r w:rsidRPr="00942E7B">
              <w:rPr>
                <w:rFonts w:ascii="Century Gothic" w:eastAsia="Century Gothic" w:hAnsi="Century Gothic" w:cs="Century Gothic"/>
                <w:color w:val="000000" w:themeColor="text1"/>
                <w:sz w:val="18"/>
                <w:szCs w:val="18"/>
                <w:lang w:val="fr-BE"/>
              </w:rPr>
              <w:t>]</w:t>
            </w:r>
          </w:p>
        </w:tc>
      </w:tr>
      <w:tr w:rsidR="00424D14" w:rsidRPr="0079076E" w14:paraId="2F952F64"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2AA36EA" w14:textId="73E5362E" w:rsidR="00424D14" w:rsidRPr="00942E7B" w:rsidRDefault="007C777B" w:rsidP="00E05465">
            <w:pPr>
              <w:rPr>
                <w:rFonts w:ascii="Century Gothic" w:eastAsia="Century Gothic" w:hAnsi="Century Gothic" w:cs="Century Gothic"/>
                <w:b w:val="0"/>
                <w:bCs w:val="0"/>
                <w:color w:val="000000" w:themeColor="text1"/>
                <w:sz w:val="18"/>
                <w:szCs w:val="18"/>
                <w:lang w:val="fr-BE"/>
              </w:rPr>
            </w:pPr>
            <w:r>
              <w:rPr>
                <w:rFonts w:ascii="Century Gothic" w:eastAsia="Century Gothic" w:hAnsi="Century Gothic" w:cs="Century Gothic"/>
                <w:b w:val="0"/>
                <w:bCs w:val="0"/>
                <w:color w:val="000000" w:themeColor="text1"/>
                <w:sz w:val="18"/>
                <w:szCs w:val="18"/>
                <w:lang w:val="fr-BE"/>
              </w:rPr>
              <w:t xml:space="preserve">Date de fin de validité du traitement </w:t>
            </w:r>
            <w:r w:rsidR="00424D14" w:rsidRPr="00942E7B">
              <w:rPr>
                <w:rFonts w:ascii="Century Gothic" w:eastAsia="Century Gothic" w:hAnsi="Century Gothic" w:cs="Century Gothic"/>
                <w:b w:val="0"/>
                <w:bCs w:val="0"/>
                <w:color w:val="000000" w:themeColor="text1"/>
                <w:sz w:val="18"/>
                <w:szCs w:val="18"/>
                <w:lang w:val="fr-BE"/>
              </w:rPr>
              <w:t>(</w:t>
            </w:r>
            <w:proofErr w:type="spellStart"/>
            <w:r w:rsidR="00424D14" w:rsidRPr="00942E7B">
              <w:rPr>
                <w:rFonts w:ascii="Century Gothic" w:eastAsia="Century Gothic" w:hAnsi="Century Gothic" w:cs="Century Gothic"/>
                <w:b w:val="0"/>
                <w:bCs w:val="0"/>
                <w:color w:val="000000" w:themeColor="text1"/>
                <w:sz w:val="18"/>
                <w:szCs w:val="18"/>
                <w:lang w:val="fr-BE"/>
              </w:rPr>
              <w:t>TreatmentValidityEndDate</w:t>
            </w:r>
            <w:proofErr w:type="spellEnd"/>
            <w:r w:rsidR="00424D14" w:rsidRPr="00942E7B">
              <w:rPr>
                <w:rFonts w:ascii="Century Gothic" w:eastAsia="Century Gothic" w:hAnsi="Century Gothic" w:cs="Century Gothic"/>
                <w:b w:val="0"/>
                <w:bCs w:val="0"/>
                <w:color w:val="000000" w:themeColor="text1"/>
                <w:sz w:val="18"/>
                <w:szCs w:val="18"/>
                <w:lang w:val="fr-BE"/>
              </w:rPr>
              <w:t>)</w:t>
            </w:r>
          </w:p>
        </w:tc>
        <w:tc>
          <w:tcPr>
            <w:tcW w:w="5228" w:type="dxa"/>
          </w:tcPr>
          <w:p w14:paraId="27096C87" w14:textId="77073098" w:rsidR="00424D14" w:rsidRPr="00871710"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fr-FR"/>
              </w:rPr>
            </w:pPr>
            <w:r w:rsidRPr="00942E7B">
              <w:rPr>
                <w:rFonts w:ascii="Century Gothic" w:eastAsia="Century Gothic" w:hAnsi="Century Gothic" w:cs="Century Gothic"/>
                <w:color w:val="000000" w:themeColor="text1"/>
                <w:sz w:val="18"/>
                <w:szCs w:val="18"/>
                <w:lang w:val="fr-BE"/>
              </w:rPr>
              <w:t>Date de limite de fin de traitement (</w:t>
            </w:r>
            <w:proofErr w:type="spellStart"/>
            <w:r w:rsidRPr="00942E7B">
              <w:rPr>
                <w:rFonts w:ascii="Century Gothic" w:eastAsia="Century Gothic" w:hAnsi="Century Gothic" w:cs="Century Gothic"/>
                <w:color w:val="000000" w:themeColor="text1"/>
                <w:sz w:val="18"/>
                <w:szCs w:val="18"/>
                <w:lang w:val="fr-BE"/>
              </w:rPr>
              <w:t>TreatmentValidityEndDate</w:t>
            </w:r>
            <w:proofErr w:type="spellEnd"/>
            <w:r w:rsidRPr="00942E7B">
              <w:rPr>
                <w:rFonts w:ascii="Century Gothic" w:eastAsia="Century Gothic" w:hAnsi="Century Gothic" w:cs="Century Gothic"/>
                <w:color w:val="000000" w:themeColor="text1"/>
                <w:sz w:val="18"/>
                <w:szCs w:val="18"/>
                <w:lang w:val="fr-BE"/>
              </w:rPr>
              <w:t>)</w:t>
            </w:r>
          </w:p>
        </w:tc>
      </w:tr>
      <w:tr w:rsidR="00424D14" w:rsidRPr="005C2E60" w14:paraId="6B4E5560"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947D996" w14:textId="6C0E3A44" w:rsidR="00424D14" w:rsidRPr="000E0578" w:rsidRDefault="009805AD" w:rsidP="00E05465">
            <w:pPr>
              <w:rPr>
                <w:rFonts w:ascii="Century Gothic" w:eastAsia="Century Gothic" w:hAnsi="Century Gothic" w:cs="Century Gothic"/>
                <w:b w:val="0"/>
                <w:bCs w:val="0"/>
                <w:color w:val="000000" w:themeColor="text1"/>
                <w:sz w:val="18"/>
                <w:szCs w:val="18"/>
                <w:lang w:val="en-US"/>
              </w:rPr>
            </w:pPr>
            <w:proofErr w:type="spellStart"/>
            <w:r>
              <w:rPr>
                <w:rFonts w:ascii="Century Gothic" w:eastAsia="Century Gothic" w:hAnsi="Century Gothic" w:cs="Century Gothic"/>
                <w:b w:val="0"/>
                <w:bCs w:val="0"/>
                <w:color w:val="000000" w:themeColor="text1"/>
                <w:sz w:val="18"/>
                <w:szCs w:val="18"/>
              </w:rPr>
              <w:t>Prescription</w:t>
            </w:r>
            <w:proofErr w:type="spellEnd"/>
            <w:r>
              <w:rPr>
                <w:rFonts w:ascii="Century Gothic" w:eastAsia="Century Gothic" w:hAnsi="Century Gothic" w:cs="Century Gothic"/>
                <w:b w:val="0"/>
                <w:bCs w:val="0"/>
                <w:color w:val="000000" w:themeColor="text1"/>
                <w:sz w:val="18"/>
                <w:szCs w:val="18"/>
              </w:rPr>
              <w:t xml:space="preserve"> de </w:t>
            </w:r>
            <w:proofErr w:type="spellStart"/>
            <w:r>
              <w:rPr>
                <w:rFonts w:ascii="Century Gothic" w:eastAsia="Century Gothic" w:hAnsi="Century Gothic" w:cs="Century Gothic"/>
                <w:b w:val="0"/>
                <w:bCs w:val="0"/>
                <w:color w:val="000000" w:themeColor="text1"/>
                <w:sz w:val="18"/>
                <w:szCs w:val="18"/>
              </w:rPr>
              <w:t>renvoi</w:t>
            </w:r>
            <w:proofErr w:type="spellEnd"/>
            <w:r>
              <w:rPr>
                <w:rFonts w:ascii="Century Gothic" w:eastAsia="Century Gothic" w:hAnsi="Century Gothic" w:cs="Century Gothic"/>
                <w:b w:val="0"/>
                <w:bCs w:val="0"/>
                <w:color w:val="000000" w:themeColor="text1"/>
                <w:sz w:val="18"/>
                <w:szCs w:val="18"/>
              </w:rPr>
              <w:t xml:space="preserve"> </w:t>
            </w:r>
            <w:proofErr w:type="spellStart"/>
            <w:r>
              <w:rPr>
                <w:rFonts w:ascii="Century Gothic" w:eastAsia="Century Gothic" w:hAnsi="Century Gothic" w:cs="Century Gothic"/>
                <w:b w:val="0"/>
                <w:bCs w:val="0"/>
                <w:color w:val="000000" w:themeColor="text1"/>
                <w:sz w:val="18"/>
                <w:szCs w:val="18"/>
              </w:rPr>
              <w:t>précédente</w:t>
            </w:r>
            <w:proofErr w:type="spellEnd"/>
          </w:p>
        </w:tc>
        <w:tc>
          <w:tcPr>
            <w:tcW w:w="5228" w:type="dxa"/>
          </w:tcPr>
          <w:p w14:paraId="24730332" w14:textId="39BBA98A" w:rsidR="00424D14" w:rsidRPr="00871710" w:rsidRDefault="00C46C6C"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précédent</w:t>
            </w:r>
          </w:p>
        </w:tc>
      </w:tr>
      <w:tr w:rsidR="00424D14" w:rsidRPr="005C2E60" w14:paraId="574E0946"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72E3744" w14:textId="3D2022EE" w:rsidR="00424D14" w:rsidRPr="000E0578" w:rsidRDefault="185BA64F" w:rsidP="00E05465">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Fréquence</w:t>
            </w:r>
            <w:proofErr w:type="spellEnd"/>
            <w:r w:rsidRPr="000E0578">
              <w:rPr>
                <w:rFonts w:ascii="Century Gothic" w:eastAsia="Century Gothic" w:hAnsi="Century Gothic" w:cs="Century Gothic"/>
                <w:b w:val="0"/>
                <w:bCs w:val="0"/>
                <w:color w:val="000000" w:themeColor="text1"/>
                <w:sz w:val="18"/>
                <w:szCs w:val="18"/>
              </w:rPr>
              <w:t xml:space="preserve"> : 1 </w:t>
            </w:r>
            <w:proofErr w:type="spellStart"/>
            <w:r w:rsidRPr="000E0578">
              <w:rPr>
                <w:rFonts w:ascii="Century Gothic" w:eastAsia="Century Gothic" w:hAnsi="Century Gothic" w:cs="Century Gothic"/>
                <w:b w:val="0"/>
                <w:bCs w:val="0"/>
                <w:color w:val="000000" w:themeColor="text1"/>
                <w:sz w:val="18"/>
                <w:szCs w:val="18"/>
              </w:rPr>
              <w:t>fois</w:t>
            </w:r>
            <w:proofErr w:type="spellEnd"/>
            <w:r w:rsidRPr="000E0578">
              <w:rPr>
                <w:rFonts w:ascii="Century Gothic" w:eastAsia="Century Gothic" w:hAnsi="Century Gothic" w:cs="Century Gothic"/>
                <w:b w:val="0"/>
                <w:bCs w:val="0"/>
                <w:color w:val="000000" w:themeColor="text1"/>
                <w:sz w:val="18"/>
                <w:szCs w:val="18"/>
              </w:rPr>
              <w:t xml:space="preserve"> par </w:t>
            </w:r>
            <w:proofErr w:type="spellStart"/>
            <w:r w:rsidRPr="000E0578">
              <w:rPr>
                <w:rFonts w:ascii="Century Gothic" w:eastAsia="Century Gothic" w:hAnsi="Century Gothic" w:cs="Century Gothic"/>
                <w:b w:val="0"/>
                <w:bCs w:val="0"/>
                <w:color w:val="000000" w:themeColor="text1"/>
                <w:sz w:val="18"/>
                <w:szCs w:val="18"/>
              </w:rPr>
              <w:t>semaine</w:t>
            </w:r>
            <w:proofErr w:type="spellEnd"/>
          </w:p>
        </w:tc>
        <w:tc>
          <w:tcPr>
            <w:tcW w:w="5228" w:type="dxa"/>
          </w:tcPr>
          <w:p w14:paraId="030AFB0E" w14:textId="32213BE2"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060AC2">
              <w:rPr>
                <w:rFonts w:ascii="Century Gothic" w:eastAsia="Century Gothic" w:hAnsi="Century Gothic" w:cs="Century Gothic"/>
                <w:color w:val="000000" w:themeColor="text1"/>
                <w:sz w:val="18"/>
                <w:szCs w:val="18"/>
              </w:rPr>
              <w:t>Fréquence</w:t>
            </w:r>
            <w:proofErr w:type="spellEnd"/>
            <w:r w:rsidRPr="00060AC2">
              <w:rPr>
                <w:rFonts w:ascii="Century Gothic" w:eastAsia="Century Gothic" w:hAnsi="Century Gothic" w:cs="Century Gothic"/>
                <w:color w:val="000000" w:themeColor="text1"/>
                <w:sz w:val="18"/>
                <w:szCs w:val="18"/>
              </w:rPr>
              <w:t xml:space="preserve"> : 1 </w:t>
            </w:r>
            <w:proofErr w:type="spellStart"/>
            <w:r w:rsidRPr="00060AC2">
              <w:rPr>
                <w:rFonts w:ascii="Century Gothic" w:eastAsia="Century Gothic" w:hAnsi="Century Gothic" w:cs="Century Gothic"/>
                <w:color w:val="000000" w:themeColor="text1"/>
                <w:sz w:val="18"/>
                <w:szCs w:val="18"/>
              </w:rPr>
              <w:t>fois</w:t>
            </w:r>
            <w:proofErr w:type="spellEnd"/>
            <w:r w:rsidRPr="00060AC2">
              <w:rPr>
                <w:rFonts w:ascii="Century Gothic" w:eastAsia="Century Gothic" w:hAnsi="Century Gothic" w:cs="Century Gothic"/>
                <w:color w:val="000000" w:themeColor="text1"/>
                <w:sz w:val="18"/>
                <w:szCs w:val="18"/>
              </w:rPr>
              <w:t xml:space="preserve"> par </w:t>
            </w:r>
            <w:proofErr w:type="spellStart"/>
            <w:r w:rsidRPr="00060AC2">
              <w:rPr>
                <w:rFonts w:ascii="Century Gothic" w:eastAsia="Century Gothic" w:hAnsi="Century Gothic" w:cs="Century Gothic"/>
                <w:color w:val="000000" w:themeColor="text1"/>
                <w:sz w:val="18"/>
                <w:szCs w:val="18"/>
              </w:rPr>
              <w:t>semaine</w:t>
            </w:r>
            <w:proofErr w:type="spellEnd"/>
          </w:p>
        </w:tc>
      </w:tr>
      <w:tr w:rsidR="00424D14" w:rsidRPr="005C2E60" w14:paraId="6DEB72D0"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7C69D51"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Nom du médicament</w:t>
            </w:r>
          </w:p>
        </w:tc>
        <w:tc>
          <w:tcPr>
            <w:tcW w:w="5228" w:type="dxa"/>
          </w:tcPr>
          <w:p w14:paraId="498E29EE"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Nom médicament</w:t>
            </w:r>
          </w:p>
        </w:tc>
      </w:tr>
      <w:tr w:rsidR="00424D14" w:rsidRPr="005C2E60" w14:paraId="6F601BC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CA09037"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Nature du médicament</w:t>
            </w:r>
          </w:p>
        </w:tc>
        <w:tc>
          <w:tcPr>
            <w:tcW w:w="5228" w:type="dxa"/>
          </w:tcPr>
          <w:p w14:paraId="36C99B85"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Type de médicament</w:t>
            </w:r>
          </w:p>
        </w:tc>
      </w:tr>
      <w:tr w:rsidR="00424D14" w:rsidRPr="005C2E60" w14:paraId="57985BF4"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517632F"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Dose</w:t>
            </w:r>
            <w:proofErr w:type="spellEnd"/>
          </w:p>
        </w:tc>
        <w:tc>
          <w:tcPr>
            <w:tcW w:w="5228" w:type="dxa"/>
          </w:tcPr>
          <w:p w14:paraId="7D44E87F"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Dose</w:t>
            </w:r>
            <w:proofErr w:type="spellEnd"/>
          </w:p>
        </w:tc>
      </w:tr>
      <w:tr w:rsidR="00424D14" w:rsidRPr="005C2E60" w14:paraId="32612883"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B0C7763" w14:textId="77777777" w:rsidR="00424D14" w:rsidRPr="000E0578" w:rsidRDefault="00424D14" w:rsidP="000C5463">
            <w:pPr>
              <w:pStyle w:val="ListParagraph"/>
              <w:numPr>
                <w:ilvl w:val="0"/>
                <w:numId w:val="72"/>
              </w:num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Quantité</w:t>
            </w:r>
            <w:proofErr w:type="spellEnd"/>
          </w:p>
        </w:tc>
        <w:tc>
          <w:tcPr>
            <w:tcW w:w="5228" w:type="dxa"/>
          </w:tcPr>
          <w:p w14:paraId="784CB8F9" w14:textId="77777777" w:rsidR="00424D14" w:rsidRPr="00060AC2" w:rsidRDefault="00424D14" w:rsidP="000C5463">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Quantité</w:t>
            </w:r>
            <w:proofErr w:type="spellEnd"/>
          </w:p>
        </w:tc>
      </w:tr>
      <w:tr w:rsidR="00424D14" w:rsidRPr="005C2E60" w14:paraId="10CFD864"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45BED66" w14:textId="77777777" w:rsidR="00424D14" w:rsidRPr="000E0578" w:rsidRDefault="00424D14" w:rsidP="000C5463">
            <w:pPr>
              <w:pStyle w:val="ListParagraph"/>
              <w:numPr>
                <w:ilvl w:val="0"/>
                <w:numId w:val="72"/>
              </w:num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Unité</w:t>
            </w:r>
            <w:proofErr w:type="spellEnd"/>
          </w:p>
        </w:tc>
        <w:tc>
          <w:tcPr>
            <w:tcW w:w="5228" w:type="dxa"/>
          </w:tcPr>
          <w:p w14:paraId="65AF4AA7" w14:textId="77777777" w:rsidR="00424D14" w:rsidRPr="00060AC2" w:rsidRDefault="00424D14" w:rsidP="000C5463">
            <w:pPr>
              <w:pStyle w:val="ListParagraph"/>
              <w:numPr>
                <w:ilvl w:val="0"/>
                <w:numId w:val="7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Unité</w:t>
            </w:r>
            <w:proofErr w:type="spellEnd"/>
          </w:p>
        </w:tc>
      </w:tr>
      <w:tr w:rsidR="00424D14" w:rsidRPr="005C2E60" w14:paraId="2663135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0AD2123"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Période de la </w:t>
            </w:r>
            <w:proofErr w:type="spellStart"/>
            <w:r w:rsidRPr="000E0578">
              <w:rPr>
                <w:rFonts w:ascii="Century Gothic" w:eastAsia="Century Gothic" w:hAnsi="Century Gothic" w:cs="Century Gothic"/>
                <w:b w:val="0"/>
                <w:bCs w:val="0"/>
                <w:color w:val="000000" w:themeColor="text1"/>
                <w:sz w:val="18"/>
                <w:szCs w:val="18"/>
              </w:rPr>
              <w:t>journée</w:t>
            </w:r>
            <w:proofErr w:type="spellEnd"/>
          </w:p>
        </w:tc>
        <w:tc>
          <w:tcPr>
            <w:tcW w:w="5228" w:type="dxa"/>
          </w:tcPr>
          <w:p w14:paraId="5CDD0704"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 xml:space="preserve">Période de la </w:t>
            </w:r>
            <w:proofErr w:type="spellStart"/>
            <w:r w:rsidRPr="00060AC2">
              <w:rPr>
                <w:rFonts w:ascii="Century Gothic" w:eastAsia="Century Gothic" w:hAnsi="Century Gothic" w:cs="Century Gothic"/>
                <w:color w:val="000000" w:themeColor="text1"/>
                <w:sz w:val="18"/>
                <w:szCs w:val="18"/>
              </w:rPr>
              <w:t>journée</w:t>
            </w:r>
            <w:proofErr w:type="spellEnd"/>
          </w:p>
        </w:tc>
      </w:tr>
      <w:tr w:rsidR="00424D14" w:rsidRPr="005C2E60" w14:paraId="275BD40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B8FD72E" w14:textId="77777777" w:rsidR="00424D14" w:rsidRDefault="00424D14" w:rsidP="00E05465">
            <w:pPr>
              <w:rPr>
                <w:rFonts w:ascii="Century Gothic" w:eastAsia="Century Gothic" w:hAnsi="Century Gothic" w:cs="Century Gothic"/>
                <w:color w:val="000000" w:themeColor="text1"/>
                <w:sz w:val="18"/>
                <w:szCs w:val="18"/>
                <w:lang w:val="en-US"/>
              </w:rPr>
            </w:pPr>
          </w:p>
          <w:p w14:paraId="2BDF8268" w14:textId="77777777" w:rsidR="00D032D7" w:rsidRDefault="00D032D7" w:rsidP="00E05465">
            <w:pPr>
              <w:rPr>
                <w:rFonts w:ascii="Century Gothic" w:eastAsia="Century Gothic" w:hAnsi="Century Gothic" w:cs="Century Gothic"/>
                <w:color w:val="000000" w:themeColor="text1"/>
                <w:sz w:val="18"/>
                <w:szCs w:val="18"/>
                <w:lang w:val="en-US"/>
              </w:rPr>
            </w:pPr>
          </w:p>
          <w:p w14:paraId="41EA1094" w14:textId="188065C7" w:rsidR="00D032D7" w:rsidRPr="000E0578" w:rsidRDefault="00D032D7" w:rsidP="00E05465">
            <w:pPr>
              <w:rPr>
                <w:rFonts w:ascii="Century Gothic" w:eastAsia="Century Gothic" w:hAnsi="Century Gothic" w:cs="Century Gothic"/>
                <w:b w:val="0"/>
                <w:bCs w:val="0"/>
                <w:color w:val="000000" w:themeColor="text1"/>
                <w:sz w:val="18"/>
                <w:szCs w:val="18"/>
                <w:lang w:val="nl-NL"/>
              </w:rPr>
            </w:pPr>
          </w:p>
        </w:tc>
        <w:tc>
          <w:tcPr>
            <w:tcW w:w="5228" w:type="dxa"/>
          </w:tcPr>
          <w:p w14:paraId="4B8AD009"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Voie</w:t>
            </w:r>
            <w:proofErr w:type="spellEnd"/>
            <w:r w:rsidRPr="00060AC2">
              <w:rPr>
                <w:rFonts w:ascii="Century Gothic" w:eastAsia="Century Gothic" w:hAnsi="Century Gothic" w:cs="Century Gothic"/>
                <w:color w:val="000000" w:themeColor="text1"/>
                <w:sz w:val="18"/>
                <w:szCs w:val="18"/>
              </w:rPr>
              <w:t xml:space="preserve"> </w:t>
            </w:r>
            <w:proofErr w:type="spellStart"/>
            <w:r w:rsidRPr="00060AC2">
              <w:rPr>
                <w:rFonts w:ascii="Century Gothic" w:eastAsia="Century Gothic" w:hAnsi="Century Gothic" w:cs="Century Gothic"/>
                <w:color w:val="000000" w:themeColor="text1"/>
                <w:sz w:val="18"/>
                <w:szCs w:val="18"/>
              </w:rPr>
              <w:t>d'administration</w:t>
            </w:r>
            <w:proofErr w:type="spellEnd"/>
          </w:p>
        </w:tc>
      </w:tr>
      <w:tr w:rsidR="00424D14" w:rsidRPr="005C2E60" w14:paraId="54D8B8F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8E27D9F"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Toediningsweg</w:t>
            </w:r>
            <w:proofErr w:type="spellEnd"/>
            <w:r w:rsidRPr="000E0578">
              <w:rPr>
                <w:rFonts w:ascii="Century Gothic" w:eastAsia="Century Gothic" w:hAnsi="Century Gothic" w:cs="Century Gothic"/>
                <w:b w:val="0"/>
                <w:bCs w:val="0"/>
                <w:color w:val="000000" w:themeColor="text1"/>
                <w:sz w:val="18"/>
                <w:szCs w:val="18"/>
              </w:rPr>
              <w:t xml:space="preserve"> : </w:t>
            </w:r>
            <w:proofErr w:type="spellStart"/>
            <w:r w:rsidRPr="000E0578">
              <w:rPr>
                <w:rFonts w:ascii="Century Gothic" w:eastAsia="Century Gothic" w:hAnsi="Century Gothic" w:cs="Century Gothic"/>
                <w:b w:val="0"/>
                <w:bCs w:val="0"/>
                <w:color w:val="000000" w:themeColor="text1"/>
                <w:sz w:val="18"/>
                <w:szCs w:val="18"/>
              </w:rPr>
              <w:t>Autre</w:t>
            </w:r>
            <w:proofErr w:type="spellEnd"/>
          </w:p>
        </w:tc>
        <w:tc>
          <w:tcPr>
            <w:tcW w:w="5228" w:type="dxa"/>
          </w:tcPr>
          <w:p w14:paraId="73F9E525"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Voie</w:t>
            </w:r>
            <w:proofErr w:type="spellEnd"/>
            <w:r w:rsidRPr="00060AC2">
              <w:rPr>
                <w:rFonts w:ascii="Century Gothic" w:eastAsia="Century Gothic" w:hAnsi="Century Gothic" w:cs="Century Gothic"/>
                <w:color w:val="000000" w:themeColor="text1"/>
                <w:sz w:val="18"/>
                <w:szCs w:val="18"/>
              </w:rPr>
              <w:t xml:space="preserve"> </w:t>
            </w:r>
            <w:proofErr w:type="spellStart"/>
            <w:r w:rsidRPr="00060AC2">
              <w:rPr>
                <w:rFonts w:ascii="Century Gothic" w:eastAsia="Century Gothic" w:hAnsi="Century Gothic" w:cs="Century Gothic"/>
                <w:color w:val="000000" w:themeColor="text1"/>
                <w:sz w:val="18"/>
                <w:szCs w:val="18"/>
              </w:rPr>
              <w:t>d'administration</w:t>
            </w:r>
            <w:proofErr w:type="spellEnd"/>
            <w:r w:rsidRPr="00060AC2">
              <w:rPr>
                <w:rFonts w:ascii="Century Gothic" w:eastAsia="Century Gothic" w:hAnsi="Century Gothic" w:cs="Century Gothic"/>
                <w:color w:val="000000" w:themeColor="text1"/>
                <w:sz w:val="18"/>
                <w:szCs w:val="18"/>
              </w:rPr>
              <w:t xml:space="preserve"> : </w:t>
            </w:r>
            <w:proofErr w:type="spellStart"/>
            <w:r w:rsidRPr="00060AC2">
              <w:rPr>
                <w:rFonts w:ascii="Century Gothic" w:eastAsia="Century Gothic" w:hAnsi="Century Gothic" w:cs="Century Gothic"/>
                <w:color w:val="000000" w:themeColor="text1"/>
                <w:sz w:val="18"/>
                <w:szCs w:val="18"/>
              </w:rPr>
              <w:t>autre</w:t>
            </w:r>
            <w:proofErr w:type="spellEnd"/>
          </w:p>
        </w:tc>
      </w:tr>
      <w:tr w:rsidR="00424D14" w:rsidRPr="005C2E60" w14:paraId="44BA4CA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93CFE1A"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Intraveineuse</w:t>
            </w:r>
            <w:proofErr w:type="spellEnd"/>
            <w:r w:rsidRPr="000E0578">
              <w:rPr>
                <w:rFonts w:ascii="Century Gothic" w:eastAsia="Century Gothic" w:hAnsi="Century Gothic" w:cs="Century Gothic"/>
                <w:b w:val="0"/>
                <w:bCs w:val="0"/>
                <w:color w:val="000000" w:themeColor="text1"/>
                <w:sz w:val="18"/>
                <w:szCs w:val="18"/>
              </w:rPr>
              <w:t xml:space="preserve"> : type </w:t>
            </w:r>
            <w:proofErr w:type="spellStart"/>
            <w:r w:rsidRPr="000E0578">
              <w:rPr>
                <w:rFonts w:ascii="Century Gothic" w:eastAsia="Century Gothic" w:hAnsi="Century Gothic" w:cs="Century Gothic"/>
                <w:b w:val="0"/>
                <w:bCs w:val="0"/>
                <w:color w:val="000000" w:themeColor="text1"/>
                <w:sz w:val="18"/>
                <w:szCs w:val="18"/>
              </w:rPr>
              <w:t>d'administration</w:t>
            </w:r>
            <w:proofErr w:type="spellEnd"/>
          </w:p>
        </w:tc>
        <w:tc>
          <w:tcPr>
            <w:tcW w:w="5228" w:type="dxa"/>
          </w:tcPr>
          <w:p w14:paraId="53ECF686"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Intraveineuse</w:t>
            </w:r>
            <w:proofErr w:type="spellEnd"/>
            <w:r w:rsidRPr="00060AC2">
              <w:rPr>
                <w:rFonts w:ascii="Century Gothic" w:eastAsia="Century Gothic" w:hAnsi="Century Gothic" w:cs="Century Gothic"/>
                <w:color w:val="000000" w:themeColor="text1"/>
                <w:sz w:val="18"/>
                <w:szCs w:val="18"/>
              </w:rPr>
              <w:t xml:space="preserve"> : type </w:t>
            </w:r>
            <w:proofErr w:type="spellStart"/>
            <w:r w:rsidRPr="00060AC2">
              <w:rPr>
                <w:rFonts w:ascii="Century Gothic" w:eastAsia="Century Gothic" w:hAnsi="Century Gothic" w:cs="Century Gothic"/>
                <w:color w:val="000000" w:themeColor="text1"/>
                <w:sz w:val="18"/>
                <w:szCs w:val="18"/>
              </w:rPr>
              <w:t>d'administration</w:t>
            </w:r>
            <w:proofErr w:type="spellEnd"/>
          </w:p>
        </w:tc>
      </w:tr>
      <w:tr w:rsidR="00424D14" w:rsidRPr="005C2E60" w14:paraId="0DD0429B"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A1C1BBB"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d'administration</w:t>
            </w:r>
            <w:proofErr w:type="spellEnd"/>
            <w:r w:rsidRPr="000E0578">
              <w:rPr>
                <w:rFonts w:ascii="Century Gothic" w:eastAsia="Century Gothic" w:hAnsi="Century Gothic" w:cs="Century Gothic"/>
                <w:b w:val="0"/>
                <w:bCs w:val="0"/>
                <w:color w:val="000000" w:themeColor="text1"/>
                <w:sz w:val="18"/>
                <w:szCs w:val="18"/>
              </w:rPr>
              <w:t xml:space="preserve"> : via solution</w:t>
            </w:r>
          </w:p>
        </w:tc>
        <w:tc>
          <w:tcPr>
            <w:tcW w:w="5228" w:type="dxa"/>
          </w:tcPr>
          <w:p w14:paraId="6360A614"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 xml:space="preserve">Type </w:t>
            </w:r>
            <w:proofErr w:type="spellStart"/>
            <w:r w:rsidRPr="00060AC2">
              <w:rPr>
                <w:rFonts w:ascii="Century Gothic" w:eastAsia="Century Gothic" w:hAnsi="Century Gothic" w:cs="Century Gothic"/>
                <w:color w:val="000000" w:themeColor="text1"/>
                <w:sz w:val="18"/>
                <w:szCs w:val="18"/>
              </w:rPr>
              <w:t>d'administration</w:t>
            </w:r>
            <w:proofErr w:type="spellEnd"/>
            <w:r w:rsidRPr="00060AC2">
              <w:rPr>
                <w:rFonts w:ascii="Century Gothic" w:eastAsia="Century Gothic" w:hAnsi="Century Gothic" w:cs="Century Gothic"/>
                <w:color w:val="000000" w:themeColor="text1"/>
                <w:sz w:val="18"/>
                <w:szCs w:val="18"/>
              </w:rPr>
              <w:t xml:space="preserve"> : via solution</w:t>
            </w:r>
          </w:p>
        </w:tc>
      </w:tr>
      <w:tr w:rsidR="00424D14" w:rsidRPr="005C2E60" w14:paraId="7373118A"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997F906" w14:textId="77777777" w:rsidR="00424D14" w:rsidRPr="000E0578" w:rsidRDefault="00424D14" w:rsidP="000C5463">
            <w:pPr>
              <w:pStyle w:val="ListParagraph"/>
              <w:numPr>
                <w:ilvl w:val="0"/>
                <w:numId w:val="78"/>
              </w:num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Nom du </w:t>
            </w:r>
            <w:proofErr w:type="spellStart"/>
            <w:r w:rsidRPr="000E0578">
              <w:rPr>
                <w:rFonts w:ascii="Century Gothic" w:eastAsia="Century Gothic" w:hAnsi="Century Gothic" w:cs="Century Gothic"/>
                <w:b w:val="0"/>
                <w:bCs w:val="0"/>
                <w:color w:val="000000" w:themeColor="text1"/>
                <w:sz w:val="18"/>
                <w:szCs w:val="18"/>
              </w:rPr>
              <w:t>produit</w:t>
            </w:r>
            <w:proofErr w:type="spellEnd"/>
          </w:p>
        </w:tc>
        <w:tc>
          <w:tcPr>
            <w:tcW w:w="5228" w:type="dxa"/>
          </w:tcPr>
          <w:p w14:paraId="2638FDF3" w14:textId="77777777" w:rsidR="00424D14" w:rsidRPr="00060AC2" w:rsidRDefault="00424D14" w:rsidP="000C5463">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 xml:space="preserve">Nom </w:t>
            </w:r>
            <w:proofErr w:type="spellStart"/>
            <w:r w:rsidRPr="00060AC2">
              <w:rPr>
                <w:rFonts w:ascii="Century Gothic" w:eastAsia="Century Gothic" w:hAnsi="Century Gothic" w:cs="Century Gothic"/>
                <w:color w:val="000000" w:themeColor="text1"/>
                <w:sz w:val="18"/>
                <w:szCs w:val="18"/>
              </w:rPr>
              <w:t>produit</w:t>
            </w:r>
            <w:proofErr w:type="spellEnd"/>
          </w:p>
        </w:tc>
      </w:tr>
      <w:tr w:rsidR="00424D14" w:rsidRPr="005C2E60" w14:paraId="6CB9024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074D92A" w14:textId="77777777" w:rsidR="00424D14" w:rsidRPr="000E0578" w:rsidRDefault="00424D14" w:rsidP="000C5463">
            <w:pPr>
              <w:pStyle w:val="ListParagraph"/>
              <w:numPr>
                <w:ilvl w:val="0"/>
                <w:numId w:val="78"/>
              </w:num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Taux</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d'entrée</w:t>
            </w:r>
            <w:proofErr w:type="spellEnd"/>
            <w:r w:rsidRPr="000E0578">
              <w:rPr>
                <w:rFonts w:ascii="Century Gothic" w:eastAsia="Century Gothic" w:hAnsi="Century Gothic" w:cs="Century Gothic"/>
                <w:b w:val="0"/>
                <w:bCs w:val="0"/>
                <w:color w:val="000000" w:themeColor="text1"/>
                <w:sz w:val="18"/>
                <w:szCs w:val="18"/>
              </w:rPr>
              <w:t xml:space="preserve"> ml/h</w:t>
            </w:r>
          </w:p>
        </w:tc>
        <w:tc>
          <w:tcPr>
            <w:tcW w:w="5228" w:type="dxa"/>
          </w:tcPr>
          <w:p w14:paraId="3DBBE7D1" w14:textId="77777777" w:rsidR="00424D14" w:rsidRPr="00060AC2" w:rsidRDefault="00424D14" w:rsidP="000C5463">
            <w:pPr>
              <w:pStyle w:val="ListParagraph"/>
              <w:numPr>
                <w:ilvl w:val="0"/>
                <w:numId w:val="77"/>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Débit</w:t>
            </w:r>
            <w:proofErr w:type="spellEnd"/>
            <w:r w:rsidRPr="00060AC2">
              <w:rPr>
                <w:rFonts w:ascii="Century Gothic" w:eastAsia="Century Gothic" w:hAnsi="Century Gothic" w:cs="Century Gothic"/>
                <w:color w:val="000000" w:themeColor="text1"/>
                <w:sz w:val="18"/>
                <w:szCs w:val="18"/>
              </w:rPr>
              <w:t xml:space="preserve"> ml/</w:t>
            </w:r>
            <w:proofErr w:type="spellStart"/>
            <w:r w:rsidRPr="00060AC2">
              <w:rPr>
                <w:rFonts w:ascii="Century Gothic" w:eastAsia="Century Gothic" w:hAnsi="Century Gothic" w:cs="Century Gothic"/>
                <w:color w:val="000000" w:themeColor="text1"/>
                <w:sz w:val="18"/>
                <w:szCs w:val="18"/>
              </w:rPr>
              <w:t>heure</w:t>
            </w:r>
            <w:proofErr w:type="spellEnd"/>
          </w:p>
        </w:tc>
      </w:tr>
      <w:tr w:rsidR="00424D14" w:rsidRPr="0079076E" w14:paraId="7EC125F1"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09A722F" w14:textId="2AC75C09" w:rsidR="00424D14" w:rsidRPr="00942E7B" w:rsidRDefault="00424D14" w:rsidP="00E05465">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Nombre de minutes de saisie</w:t>
            </w:r>
          </w:p>
        </w:tc>
        <w:tc>
          <w:tcPr>
            <w:tcW w:w="5228" w:type="dxa"/>
          </w:tcPr>
          <w:p w14:paraId="101B34B1" w14:textId="5D5CCB15" w:rsidR="00424D14" w:rsidRPr="00060AC2" w:rsidRDefault="00286418"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Temps d'application (nombre de minutes)</w:t>
            </w:r>
          </w:p>
        </w:tc>
      </w:tr>
      <w:tr w:rsidR="00424D14" w:rsidRPr="005C2E60" w14:paraId="75BC4E7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2D97EDE"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lastRenderedPageBreak/>
              <w:t>Élimination</w:t>
            </w:r>
            <w:proofErr w:type="spellEnd"/>
            <w:r w:rsidRPr="000E0578">
              <w:rPr>
                <w:rFonts w:ascii="Century Gothic" w:eastAsia="Century Gothic" w:hAnsi="Century Gothic" w:cs="Century Gothic"/>
                <w:b w:val="0"/>
                <w:bCs w:val="0"/>
                <w:color w:val="000000" w:themeColor="text1"/>
                <w:sz w:val="18"/>
                <w:szCs w:val="18"/>
              </w:rPr>
              <w:t xml:space="preserve"> des </w:t>
            </w:r>
            <w:proofErr w:type="spellStart"/>
            <w:r w:rsidRPr="000E0578">
              <w:rPr>
                <w:rFonts w:ascii="Century Gothic" w:eastAsia="Century Gothic" w:hAnsi="Century Gothic" w:cs="Century Gothic"/>
                <w:b w:val="0"/>
                <w:bCs w:val="0"/>
                <w:color w:val="000000" w:themeColor="text1"/>
                <w:sz w:val="18"/>
                <w:szCs w:val="18"/>
              </w:rPr>
              <w:t>liquides</w:t>
            </w:r>
            <w:proofErr w:type="spellEnd"/>
          </w:p>
        </w:tc>
        <w:tc>
          <w:tcPr>
            <w:tcW w:w="5228" w:type="dxa"/>
          </w:tcPr>
          <w:p w14:paraId="7CE4EF46"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Retirer</w:t>
            </w:r>
            <w:proofErr w:type="spellEnd"/>
            <w:r w:rsidRPr="00060AC2">
              <w:rPr>
                <w:rFonts w:ascii="Century Gothic" w:eastAsia="Century Gothic" w:hAnsi="Century Gothic" w:cs="Century Gothic"/>
                <w:color w:val="000000" w:themeColor="text1"/>
                <w:sz w:val="18"/>
                <w:szCs w:val="18"/>
              </w:rPr>
              <w:t xml:space="preserve"> liquide</w:t>
            </w:r>
          </w:p>
        </w:tc>
      </w:tr>
      <w:tr w:rsidR="00424D14" w:rsidRPr="005C2E60" w14:paraId="4C49FC89"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41ACC6C"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Intraveineuse</w:t>
            </w:r>
            <w:proofErr w:type="spellEnd"/>
            <w:r w:rsidRPr="000E0578">
              <w:rPr>
                <w:rFonts w:ascii="Century Gothic" w:eastAsia="Century Gothic" w:hAnsi="Century Gothic" w:cs="Century Gothic"/>
                <w:b w:val="0"/>
                <w:bCs w:val="0"/>
                <w:sz w:val="18"/>
                <w:szCs w:val="18"/>
              </w:rPr>
              <w:t xml:space="preserve"> : type de </w:t>
            </w:r>
            <w:proofErr w:type="spellStart"/>
            <w:r w:rsidRPr="000E0578">
              <w:rPr>
                <w:rFonts w:ascii="Century Gothic" w:eastAsia="Century Gothic" w:hAnsi="Century Gothic" w:cs="Century Gothic"/>
                <w:b w:val="0"/>
                <w:bCs w:val="0"/>
                <w:sz w:val="18"/>
                <w:szCs w:val="18"/>
              </w:rPr>
              <w:t>cathéter</w:t>
            </w:r>
            <w:proofErr w:type="spellEnd"/>
          </w:p>
        </w:tc>
        <w:tc>
          <w:tcPr>
            <w:tcW w:w="5228" w:type="dxa"/>
          </w:tcPr>
          <w:p w14:paraId="2321370F"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Intraveineuse</w:t>
            </w:r>
            <w:proofErr w:type="spellEnd"/>
            <w:r w:rsidRPr="00060AC2">
              <w:rPr>
                <w:rFonts w:ascii="Century Gothic" w:eastAsia="Century Gothic" w:hAnsi="Century Gothic" w:cs="Century Gothic"/>
                <w:color w:val="000000" w:themeColor="text1"/>
                <w:sz w:val="18"/>
                <w:szCs w:val="18"/>
              </w:rPr>
              <w:t xml:space="preserve"> : type de </w:t>
            </w:r>
            <w:proofErr w:type="spellStart"/>
            <w:r w:rsidRPr="00060AC2">
              <w:rPr>
                <w:rFonts w:ascii="Century Gothic" w:eastAsia="Century Gothic" w:hAnsi="Century Gothic" w:cs="Century Gothic"/>
                <w:color w:val="000000" w:themeColor="text1"/>
                <w:sz w:val="18"/>
                <w:szCs w:val="18"/>
              </w:rPr>
              <w:t>cathéter</w:t>
            </w:r>
            <w:proofErr w:type="spellEnd"/>
          </w:p>
        </w:tc>
      </w:tr>
      <w:tr w:rsidR="00424D14" w:rsidRPr="005C2E60" w14:paraId="4EF820C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D69F58D" w14:textId="3D22A0AF"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de </w:t>
            </w:r>
            <w:proofErr w:type="spellStart"/>
            <w:r w:rsidRPr="000E0578">
              <w:rPr>
                <w:rFonts w:ascii="Century Gothic" w:eastAsia="Century Gothic" w:hAnsi="Century Gothic" w:cs="Century Gothic"/>
                <w:b w:val="0"/>
                <w:bCs w:val="0"/>
                <w:color w:val="000000" w:themeColor="text1"/>
                <w:sz w:val="18"/>
                <w:szCs w:val="18"/>
              </w:rPr>
              <w:t>cathéter</w:t>
            </w:r>
            <w:proofErr w:type="spellEnd"/>
          </w:p>
        </w:tc>
        <w:tc>
          <w:tcPr>
            <w:tcW w:w="5228" w:type="dxa"/>
          </w:tcPr>
          <w:p w14:paraId="74FDFDA2"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 xml:space="preserve">Type de </w:t>
            </w:r>
            <w:proofErr w:type="spellStart"/>
            <w:r w:rsidRPr="00060AC2">
              <w:rPr>
                <w:rFonts w:ascii="Century Gothic" w:eastAsia="Century Gothic" w:hAnsi="Century Gothic" w:cs="Century Gothic"/>
                <w:color w:val="000000" w:themeColor="text1"/>
                <w:sz w:val="18"/>
                <w:szCs w:val="18"/>
              </w:rPr>
              <w:t>cathéter</w:t>
            </w:r>
            <w:proofErr w:type="spellEnd"/>
          </w:p>
        </w:tc>
      </w:tr>
      <w:tr w:rsidR="00E476EF" w:rsidRPr="0079076E" w14:paraId="57919C66"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00DF538" w14:textId="77777777" w:rsidR="00E476EF" w:rsidRPr="00942E7B" w:rsidRDefault="00E476EF" w:rsidP="00E476EF">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Type de cathéter à demeure</w:t>
            </w:r>
          </w:p>
        </w:tc>
        <w:tc>
          <w:tcPr>
            <w:tcW w:w="5228" w:type="dxa"/>
          </w:tcPr>
          <w:p w14:paraId="52851C0A" w14:textId="747B2420" w:rsidR="00E476EF" w:rsidRPr="00060AC2" w:rsidRDefault="00E476EF" w:rsidP="00E476EF">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Type de cathéter à demeure</w:t>
            </w:r>
          </w:p>
        </w:tc>
      </w:tr>
      <w:tr w:rsidR="00424D14" w:rsidRPr="005C2E60" w14:paraId="5C3E3D02"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829DD0F"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sz w:val="18"/>
                <w:szCs w:val="18"/>
              </w:rPr>
              <w:t>Pompe</w:t>
            </w:r>
            <w:proofErr w:type="spellEnd"/>
            <w:r w:rsidRPr="000E0578">
              <w:rPr>
                <w:rFonts w:ascii="Century Gothic" w:eastAsia="Century Gothic" w:hAnsi="Century Gothic" w:cs="Century Gothic"/>
                <w:b w:val="0"/>
                <w:bCs w:val="0"/>
                <w:sz w:val="18"/>
                <w:szCs w:val="18"/>
              </w:rPr>
              <w:t xml:space="preserve"> </w:t>
            </w:r>
            <w:proofErr w:type="spellStart"/>
            <w:r w:rsidRPr="000E0578">
              <w:rPr>
                <w:rFonts w:ascii="Century Gothic" w:eastAsia="Century Gothic" w:hAnsi="Century Gothic" w:cs="Century Gothic"/>
                <w:b w:val="0"/>
                <w:bCs w:val="0"/>
                <w:sz w:val="18"/>
                <w:szCs w:val="18"/>
              </w:rPr>
              <w:t>disponible</w:t>
            </w:r>
            <w:proofErr w:type="spellEnd"/>
          </w:p>
        </w:tc>
        <w:tc>
          <w:tcPr>
            <w:tcW w:w="5228" w:type="dxa"/>
          </w:tcPr>
          <w:p w14:paraId="4912406C"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Présence</w:t>
            </w:r>
            <w:proofErr w:type="spellEnd"/>
            <w:r w:rsidRPr="00060AC2">
              <w:rPr>
                <w:rFonts w:ascii="Century Gothic" w:eastAsia="Century Gothic" w:hAnsi="Century Gothic" w:cs="Century Gothic"/>
                <w:color w:val="000000" w:themeColor="text1"/>
                <w:sz w:val="18"/>
                <w:szCs w:val="18"/>
              </w:rPr>
              <w:t xml:space="preserve"> de </w:t>
            </w:r>
            <w:proofErr w:type="spellStart"/>
            <w:r w:rsidRPr="00060AC2">
              <w:rPr>
                <w:rFonts w:ascii="Century Gothic" w:eastAsia="Century Gothic" w:hAnsi="Century Gothic" w:cs="Century Gothic"/>
                <w:color w:val="000000" w:themeColor="text1"/>
                <w:sz w:val="18"/>
                <w:szCs w:val="18"/>
              </w:rPr>
              <w:t>pompe</w:t>
            </w:r>
            <w:proofErr w:type="spellEnd"/>
          </w:p>
        </w:tc>
      </w:tr>
      <w:tr w:rsidR="00424D14" w:rsidRPr="005C2E60" w14:paraId="58261053"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AB76465" w14:textId="77777777" w:rsidR="00424D14" w:rsidRPr="00942E7B" w:rsidRDefault="00424D14" w:rsidP="00E05465">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sz w:val="18"/>
                <w:szCs w:val="18"/>
                <w:lang w:val="fr-BE"/>
              </w:rPr>
              <w:t>Voir le tableau de réglage</w:t>
            </w:r>
          </w:p>
        </w:tc>
        <w:tc>
          <w:tcPr>
            <w:tcW w:w="5228" w:type="dxa"/>
          </w:tcPr>
          <w:p w14:paraId="48935B65"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Voir</w:t>
            </w:r>
            <w:proofErr w:type="spellEnd"/>
            <w:r w:rsidRPr="00060AC2">
              <w:rPr>
                <w:rFonts w:ascii="Century Gothic" w:eastAsia="Century Gothic" w:hAnsi="Century Gothic" w:cs="Century Gothic"/>
                <w:color w:val="000000" w:themeColor="text1"/>
                <w:sz w:val="18"/>
                <w:szCs w:val="18"/>
              </w:rPr>
              <w:t xml:space="preserve"> schéma de </w:t>
            </w:r>
            <w:proofErr w:type="spellStart"/>
            <w:r w:rsidRPr="00060AC2">
              <w:rPr>
                <w:rFonts w:ascii="Century Gothic" w:eastAsia="Century Gothic" w:hAnsi="Century Gothic" w:cs="Century Gothic"/>
                <w:color w:val="000000" w:themeColor="text1"/>
                <w:sz w:val="18"/>
                <w:szCs w:val="18"/>
              </w:rPr>
              <w:t>d'ajustement</w:t>
            </w:r>
            <w:proofErr w:type="spellEnd"/>
          </w:p>
        </w:tc>
      </w:tr>
      <w:tr w:rsidR="00424D14" w:rsidRPr="005C2E60" w14:paraId="7C19C23B"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74D29CD"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sz w:val="18"/>
                <w:szCs w:val="18"/>
              </w:rPr>
              <w:t>Bol</w:t>
            </w:r>
          </w:p>
        </w:tc>
        <w:tc>
          <w:tcPr>
            <w:tcW w:w="5228" w:type="dxa"/>
          </w:tcPr>
          <w:p w14:paraId="76497BA8"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060AC2">
              <w:rPr>
                <w:rFonts w:ascii="Century Gothic" w:eastAsia="Century Gothic" w:hAnsi="Century Gothic" w:cs="Century Gothic"/>
                <w:color w:val="000000" w:themeColor="text1"/>
                <w:sz w:val="18"/>
                <w:szCs w:val="18"/>
              </w:rPr>
              <w:t>Bol</w:t>
            </w:r>
          </w:p>
        </w:tc>
      </w:tr>
      <w:tr w:rsidR="00424D14" w:rsidRPr="005C2E60" w14:paraId="53C39249"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33D4859"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Liste</w:t>
            </w:r>
            <w:proofErr w:type="spellEnd"/>
            <w:r w:rsidRPr="000E0578">
              <w:rPr>
                <w:rFonts w:ascii="Century Gothic" w:eastAsia="Century Gothic" w:hAnsi="Century Gothic" w:cs="Century Gothic"/>
                <w:b w:val="0"/>
                <w:bCs w:val="0"/>
                <w:color w:val="000000" w:themeColor="text1"/>
                <w:sz w:val="18"/>
                <w:szCs w:val="18"/>
              </w:rPr>
              <w:t xml:space="preserve"> de </w:t>
            </w:r>
            <w:proofErr w:type="spellStart"/>
            <w:r w:rsidRPr="000E0578">
              <w:rPr>
                <w:rFonts w:ascii="Century Gothic" w:eastAsia="Century Gothic" w:hAnsi="Century Gothic" w:cs="Century Gothic"/>
                <w:b w:val="0"/>
                <w:bCs w:val="0"/>
                <w:color w:val="000000" w:themeColor="text1"/>
                <w:sz w:val="18"/>
                <w:szCs w:val="18"/>
              </w:rPr>
              <w:t>contrôle</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intraveineuse</w:t>
            </w:r>
            <w:proofErr w:type="spellEnd"/>
          </w:p>
        </w:tc>
        <w:tc>
          <w:tcPr>
            <w:tcW w:w="5228" w:type="dxa"/>
          </w:tcPr>
          <w:p w14:paraId="610D3BFF" w14:textId="77777777" w:rsidR="00424D14" w:rsidRPr="00060AC2"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Liste</w:t>
            </w:r>
            <w:proofErr w:type="spellEnd"/>
            <w:r w:rsidRPr="00060AC2">
              <w:rPr>
                <w:rFonts w:ascii="Century Gothic" w:eastAsia="Century Gothic" w:hAnsi="Century Gothic" w:cs="Century Gothic"/>
                <w:color w:val="000000" w:themeColor="text1"/>
                <w:sz w:val="18"/>
                <w:szCs w:val="18"/>
              </w:rPr>
              <w:t xml:space="preserve"> de </w:t>
            </w:r>
            <w:proofErr w:type="spellStart"/>
            <w:r w:rsidRPr="00060AC2">
              <w:rPr>
                <w:rFonts w:ascii="Century Gothic" w:eastAsia="Century Gothic" w:hAnsi="Century Gothic" w:cs="Century Gothic"/>
                <w:color w:val="000000" w:themeColor="text1"/>
                <w:sz w:val="18"/>
                <w:szCs w:val="18"/>
              </w:rPr>
              <w:t>contrôle</w:t>
            </w:r>
            <w:proofErr w:type="spellEnd"/>
            <w:r w:rsidRPr="00060AC2">
              <w:rPr>
                <w:rFonts w:ascii="Century Gothic" w:eastAsia="Century Gothic" w:hAnsi="Century Gothic" w:cs="Century Gothic"/>
                <w:color w:val="000000" w:themeColor="text1"/>
                <w:sz w:val="18"/>
                <w:szCs w:val="18"/>
              </w:rPr>
              <w:t xml:space="preserve"> </w:t>
            </w:r>
            <w:proofErr w:type="spellStart"/>
            <w:r w:rsidRPr="00060AC2">
              <w:rPr>
                <w:rFonts w:ascii="Century Gothic" w:eastAsia="Century Gothic" w:hAnsi="Century Gothic" w:cs="Century Gothic"/>
                <w:color w:val="000000" w:themeColor="text1"/>
                <w:sz w:val="18"/>
                <w:szCs w:val="18"/>
              </w:rPr>
              <w:t>intraveineuse</w:t>
            </w:r>
            <w:proofErr w:type="spellEnd"/>
          </w:p>
        </w:tc>
      </w:tr>
      <w:tr w:rsidR="00424D14" w:rsidRPr="005C2E60" w14:paraId="7867A84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0CFD38A"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Fréquence</w:t>
            </w:r>
            <w:proofErr w:type="spellEnd"/>
          </w:p>
        </w:tc>
        <w:tc>
          <w:tcPr>
            <w:tcW w:w="5228" w:type="dxa"/>
          </w:tcPr>
          <w:p w14:paraId="0FF30085" w14:textId="77777777" w:rsidR="00424D14" w:rsidRPr="00060AC2"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Fréquence</w:t>
            </w:r>
            <w:proofErr w:type="spellEnd"/>
          </w:p>
        </w:tc>
      </w:tr>
      <w:tr w:rsidR="00424D14" w:rsidRPr="005C2E60" w14:paraId="23DD1E14"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BB0CF2B" w14:textId="77777777" w:rsidR="00424D14" w:rsidRPr="000E0578"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Fréquence</w:t>
            </w:r>
            <w:proofErr w:type="spellEnd"/>
          </w:p>
        </w:tc>
        <w:tc>
          <w:tcPr>
            <w:tcW w:w="5228" w:type="dxa"/>
          </w:tcPr>
          <w:p w14:paraId="090870D4" w14:textId="77777777" w:rsidR="00424D14" w:rsidRPr="00060AC2" w:rsidRDefault="00424D14" w:rsidP="000C5463">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060AC2">
              <w:rPr>
                <w:rFonts w:ascii="Century Gothic" w:eastAsia="Century Gothic" w:hAnsi="Century Gothic" w:cs="Century Gothic"/>
                <w:color w:val="000000" w:themeColor="text1"/>
                <w:sz w:val="18"/>
                <w:szCs w:val="18"/>
              </w:rPr>
              <w:t>Fréquence</w:t>
            </w:r>
            <w:proofErr w:type="spellEnd"/>
          </w:p>
        </w:tc>
      </w:tr>
      <w:tr w:rsidR="00424D14" w:rsidRPr="0079076E" w14:paraId="4E8BEA07"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4D7AD6B"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X fois par jour</w:t>
            </w:r>
          </w:p>
        </w:tc>
        <w:tc>
          <w:tcPr>
            <w:tcW w:w="5228" w:type="dxa"/>
          </w:tcPr>
          <w:p w14:paraId="1124DF01" w14:textId="77777777" w:rsidR="00424D14" w:rsidRPr="00541F4A" w:rsidRDefault="00424D14" w:rsidP="000C5463">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X fois par jour</w:t>
            </w:r>
          </w:p>
        </w:tc>
      </w:tr>
      <w:tr w:rsidR="00424D14" w:rsidRPr="0079076E" w14:paraId="011CA77E"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89DDF04"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Toutes les X heures</w:t>
            </w:r>
          </w:p>
        </w:tc>
        <w:tc>
          <w:tcPr>
            <w:tcW w:w="5228" w:type="dxa"/>
          </w:tcPr>
          <w:p w14:paraId="0B817971" w14:textId="77777777" w:rsidR="00424D14" w:rsidRPr="00541F4A" w:rsidRDefault="00424D14" w:rsidP="000C5463">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Toutes les X heures</w:t>
            </w:r>
          </w:p>
        </w:tc>
      </w:tr>
      <w:tr w:rsidR="00424D14" w:rsidRPr="0079076E" w14:paraId="28E16FE4"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3522C2B"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Tous les X jours</w:t>
            </w:r>
          </w:p>
        </w:tc>
        <w:tc>
          <w:tcPr>
            <w:tcW w:w="5228" w:type="dxa"/>
          </w:tcPr>
          <w:p w14:paraId="42754B95" w14:textId="77777777" w:rsidR="00424D14" w:rsidRPr="00541F4A" w:rsidRDefault="00424D14" w:rsidP="000C5463">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Toutes les X jours</w:t>
            </w:r>
          </w:p>
        </w:tc>
      </w:tr>
      <w:tr w:rsidR="00424D14" w:rsidRPr="0079076E" w14:paraId="30BE545A"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B8E52B8"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Tous les X mois</w:t>
            </w:r>
          </w:p>
        </w:tc>
        <w:tc>
          <w:tcPr>
            <w:tcW w:w="5228" w:type="dxa"/>
          </w:tcPr>
          <w:p w14:paraId="4E085554" w14:textId="77777777" w:rsidR="00424D14" w:rsidRPr="00541F4A" w:rsidRDefault="00424D14" w:rsidP="000C5463">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Toutes les X mois</w:t>
            </w:r>
          </w:p>
        </w:tc>
      </w:tr>
      <w:tr w:rsidR="00424D14" w:rsidRPr="0079076E" w14:paraId="4F61727D"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0B6DC90"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X fois par semaine</w:t>
            </w:r>
          </w:p>
        </w:tc>
        <w:tc>
          <w:tcPr>
            <w:tcW w:w="5228" w:type="dxa"/>
          </w:tcPr>
          <w:p w14:paraId="523827F3" w14:textId="77777777" w:rsidR="00424D14" w:rsidRPr="00541F4A" w:rsidRDefault="00424D14" w:rsidP="000C5463">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X fois par semaine</w:t>
            </w:r>
          </w:p>
        </w:tc>
      </w:tr>
      <w:tr w:rsidR="00424D14" w:rsidRPr="0079076E" w14:paraId="1407F050"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871FDC0"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Quantité : X fois par mois</w:t>
            </w:r>
          </w:p>
        </w:tc>
        <w:tc>
          <w:tcPr>
            <w:tcW w:w="5228" w:type="dxa"/>
          </w:tcPr>
          <w:p w14:paraId="78208E81" w14:textId="77777777" w:rsidR="00424D14" w:rsidRPr="00541F4A" w:rsidRDefault="00424D14" w:rsidP="000C5463">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Quantité : X fois par mois</w:t>
            </w:r>
          </w:p>
        </w:tc>
      </w:tr>
      <w:tr w:rsidR="00424D14" w:rsidRPr="005C2E60" w14:paraId="4A217304"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F9AF3DF" w14:textId="77777777" w:rsidR="00424D14" w:rsidRPr="000E0578"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Jour de la </w:t>
            </w:r>
            <w:proofErr w:type="spellStart"/>
            <w:r w:rsidRPr="000E0578">
              <w:rPr>
                <w:rFonts w:ascii="Century Gothic" w:eastAsia="Century Gothic" w:hAnsi="Century Gothic" w:cs="Century Gothic"/>
                <w:b w:val="0"/>
                <w:bCs w:val="0"/>
                <w:color w:val="000000" w:themeColor="text1"/>
                <w:sz w:val="18"/>
                <w:szCs w:val="18"/>
              </w:rPr>
              <w:t>semaine</w:t>
            </w:r>
            <w:proofErr w:type="spellEnd"/>
          </w:p>
        </w:tc>
        <w:tc>
          <w:tcPr>
            <w:tcW w:w="5228" w:type="dxa"/>
          </w:tcPr>
          <w:p w14:paraId="468A7E70" w14:textId="77777777" w:rsidR="00424D14" w:rsidRPr="00541F4A" w:rsidRDefault="00424D14" w:rsidP="000C5463">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541F4A">
              <w:rPr>
                <w:rFonts w:ascii="Century Gothic" w:eastAsia="Century Gothic" w:hAnsi="Century Gothic" w:cs="Century Gothic"/>
                <w:color w:val="000000" w:themeColor="text1"/>
                <w:sz w:val="18"/>
                <w:szCs w:val="18"/>
              </w:rPr>
              <w:t xml:space="preserve">Jour de la </w:t>
            </w:r>
            <w:proofErr w:type="spellStart"/>
            <w:r w:rsidRPr="00541F4A">
              <w:rPr>
                <w:rFonts w:ascii="Century Gothic" w:eastAsia="Century Gothic" w:hAnsi="Century Gothic" w:cs="Century Gothic"/>
                <w:color w:val="000000" w:themeColor="text1"/>
                <w:sz w:val="18"/>
                <w:szCs w:val="18"/>
              </w:rPr>
              <w:t>semaine</w:t>
            </w:r>
            <w:proofErr w:type="spellEnd"/>
          </w:p>
        </w:tc>
      </w:tr>
      <w:tr w:rsidR="00424D14" w:rsidRPr="0079076E" w14:paraId="2B7E9AA1"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046429D" w14:textId="77777777" w:rsidR="00424D14" w:rsidRPr="00942E7B" w:rsidRDefault="00424D14" w:rsidP="000C5463">
            <w:pPr>
              <w:pStyle w:val="ListParagraph"/>
              <w:numPr>
                <w:ilvl w:val="0"/>
                <w:numId w:val="73"/>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sz w:val="18"/>
                <w:szCs w:val="18"/>
                <w:lang w:val="fr-BE"/>
              </w:rPr>
              <w:t>De [ heure de début] à [ heure de fin]</w:t>
            </w:r>
          </w:p>
        </w:tc>
        <w:tc>
          <w:tcPr>
            <w:tcW w:w="5228" w:type="dxa"/>
          </w:tcPr>
          <w:p w14:paraId="22763291" w14:textId="77777777" w:rsidR="00424D14" w:rsidRPr="00541F4A" w:rsidRDefault="00424D14" w:rsidP="000C5463">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De (heure de début) à (heure de fin</w:t>
            </w:r>
            <w:r w:rsidRPr="00942E7B">
              <w:rPr>
                <w:rFonts w:ascii="Century Gothic" w:eastAsia="Century Gothic" w:hAnsi="Century Gothic" w:cs="Century Gothic"/>
                <w:color w:val="000000" w:themeColor="text1"/>
                <w:sz w:val="20"/>
                <w:szCs w:val="20"/>
                <w:lang w:val="fr-BE"/>
              </w:rPr>
              <w:t>)</w:t>
            </w:r>
          </w:p>
        </w:tc>
      </w:tr>
      <w:tr w:rsidR="00424D14" w:rsidRPr="005C2E60" w14:paraId="744F6E0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2FECBF6" w14:textId="77777777" w:rsidR="00424D14" w:rsidRPr="000E0578" w:rsidRDefault="00424D14" w:rsidP="00E05465">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Période</w:t>
            </w:r>
          </w:p>
        </w:tc>
        <w:tc>
          <w:tcPr>
            <w:tcW w:w="5228" w:type="dxa"/>
          </w:tcPr>
          <w:p w14:paraId="73E35C0E" w14:textId="77777777" w:rsidR="00424D14" w:rsidRPr="00541F4A"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541F4A">
              <w:rPr>
                <w:rFonts w:ascii="Century Gothic" w:eastAsia="Century Gothic" w:hAnsi="Century Gothic" w:cs="Century Gothic"/>
                <w:color w:val="000000" w:themeColor="text1"/>
                <w:sz w:val="18"/>
                <w:szCs w:val="18"/>
              </w:rPr>
              <w:t>Période</w:t>
            </w:r>
          </w:p>
        </w:tc>
      </w:tr>
      <w:tr w:rsidR="00424D14" w:rsidRPr="005C2E60" w14:paraId="7FBAD0F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63E21B9" w14:textId="77777777" w:rsidR="00424D14" w:rsidRPr="000E0578" w:rsidRDefault="00424D14" w:rsidP="000C5463">
            <w:pPr>
              <w:pStyle w:val="ListParagraph"/>
              <w:numPr>
                <w:ilvl w:val="0"/>
                <w:numId w:val="74"/>
              </w:num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Quantité</w:t>
            </w:r>
            <w:proofErr w:type="spellEnd"/>
          </w:p>
        </w:tc>
        <w:tc>
          <w:tcPr>
            <w:tcW w:w="5228" w:type="dxa"/>
          </w:tcPr>
          <w:p w14:paraId="38A07BD1" w14:textId="77777777" w:rsidR="00424D14" w:rsidRPr="00541F4A" w:rsidRDefault="00424D14" w:rsidP="000C5463">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541F4A">
              <w:rPr>
                <w:rFonts w:ascii="Century Gothic" w:eastAsia="Century Gothic" w:hAnsi="Century Gothic" w:cs="Century Gothic"/>
                <w:color w:val="000000" w:themeColor="text1"/>
                <w:sz w:val="18"/>
                <w:szCs w:val="18"/>
              </w:rPr>
              <w:t>Quantité</w:t>
            </w:r>
            <w:proofErr w:type="spellEnd"/>
          </w:p>
        </w:tc>
      </w:tr>
      <w:tr w:rsidR="00424D14" w:rsidRPr="005C2E60" w14:paraId="1F3E76BD"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CEED3D1" w14:textId="77777777" w:rsidR="00424D14" w:rsidRPr="000E0578" w:rsidRDefault="00424D14" w:rsidP="000C5463">
            <w:pPr>
              <w:pStyle w:val="ListParagraph"/>
              <w:numPr>
                <w:ilvl w:val="0"/>
                <w:numId w:val="74"/>
              </w:num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Unité</w:t>
            </w:r>
            <w:proofErr w:type="spellEnd"/>
          </w:p>
        </w:tc>
        <w:tc>
          <w:tcPr>
            <w:tcW w:w="5228" w:type="dxa"/>
          </w:tcPr>
          <w:p w14:paraId="3140D52A" w14:textId="77777777" w:rsidR="00424D14" w:rsidRPr="0070274C" w:rsidRDefault="00424D14" w:rsidP="000C5463">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70274C">
              <w:rPr>
                <w:rFonts w:ascii="Century Gothic" w:eastAsia="Century Gothic" w:hAnsi="Century Gothic" w:cs="Century Gothic"/>
                <w:color w:val="000000" w:themeColor="text1"/>
                <w:sz w:val="18"/>
                <w:szCs w:val="18"/>
              </w:rPr>
              <w:t>Unité</w:t>
            </w:r>
            <w:proofErr w:type="spellEnd"/>
          </w:p>
        </w:tc>
      </w:tr>
      <w:tr w:rsidR="00424D14" w:rsidRPr="005C2E60" w14:paraId="59A82885"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A5DF944" w14:textId="03FB7B90" w:rsidR="00424D14" w:rsidRPr="00942E7B" w:rsidRDefault="00122327" w:rsidP="00E05465">
            <w:pPr>
              <w:rPr>
                <w:rFonts w:ascii="Century Gothic" w:eastAsia="Century Gothic" w:hAnsi="Century Gothic" w:cs="Century Gothic"/>
                <w:b w:val="0"/>
                <w:bCs w:val="0"/>
                <w:color w:val="000000" w:themeColor="text1"/>
                <w:sz w:val="18"/>
                <w:szCs w:val="18"/>
                <w:lang w:val="fr-BE"/>
              </w:rPr>
            </w:pPr>
            <w:r>
              <w:rPr>
                <w:rFonts w:ascii="Century Gothic" w:eastAsia="Century Gothic" w:hAnsi="Century Gothic" w:cs="Century Gothic"/>
                <w:b w:val="0"/>
                <w:bCs w:val="0"/>
                <w:color w:val="000000" w:themeColor="text1"/>
                <w:sz w:val="18"/>
                <w:szCs w:val="18"/>
                <w:lang w:val="fr-BE"/>
              </w:rPr>
              <w:t>Nombre maximum de séances</w:t>
            </w:r>
          </w:p>
        </w:tc>
        <w:tc>
          <w:tcPr>
            <w:tcW w:w="5228" w:type="dxa"/>
          </w:tcPr>
          <w:p w14:paraId="42307FEB" w14:textId="52F67195" w:rsidR="00424D14" w:rsidRPr="00730580"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730580">
              <w:rPr>
                <w:rFonts w:ascii="Century Gothic" w:eastAsia="Century Gothic" w:hAnsi="Century Gothic" w:cs="Century Gothic"/>
                <w:color w:val="000000" w:themeColor="text1"/>
                <w:sz w:val="18"/>
                <w:szCs w:val="18"/>
              </w:rPr>
              <w:t>Nombre</w:t>
            </w:r>
            <w:proofErr w:type="spellEnd"/>
            <w:r w:rsidRPr="00730580">
              <w:rPr>
                <w:rFonts w:ascii="Century Gothic" w:eastAsia="Century Gothic" w:hAnsi="Century Gothic" w:cs="Century Gothic"/>
                <w:color w:val="000000" w:themeColor="text1"/>
                <w:sz w:val="18"/>
                <w:szCs w:val="18"/>
              </w:rPr>
              <w:t xml:space="preserve"> de séances maximum</w:t>
            </w:r>
          </w:p>
        </w:tc>
      </w:tr>
      <w:tr w:rsidR="00424D14" w:rsidRPr="005C2E60" w14:paraId="0D419107"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3276177"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Diagnostic</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infirmier</w:t>
            </w:r>
            <w:proofErr w:type="spellEnd"/>
          </w:p>
        </w:tc>
        <w:tc>
          <w:tcPr>
            <w:tcW w:w="5228" w:type="dxa"/>
          </w:tcPr>
          <w:p w14:paraId="38D2E254" w14:textId="14EB169D" w:rsidR="00424D14" w:rsidRPr="00730580"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730580">
              <w:rPr>
                <w:rFonts w:ascii="Century Gothic" w:eastAsia="Century Gothic" w:hAnsi="Century Gothic" w:cs="Century Gothic"/>
                <w:color w:val="000000" w:themeColor="text1"/>
                <w:sz w:val="18"/>
                <w:szCs w:val="18"/>
              </w:rPr>
              <w:t>Infirmier</w:t>
            </w:r>
            <w:proofErr w:type="spellEnd"/>
            <w:r w:rsidRPr="00730580">
              <w:rPr>
                <w:rFonts w:ascii="Century Gothic" w:eastAsia="Century Gothic" w:hAnsi="Century Gothic" w:cs="Century Gothic"/>
                <w:color w:val="000000" w:themeColor="text1"/>
                <w:sz w:val="18"/>
                <w:szCs w:val="18"/>
              </w:rPr>
              <w:t xml:space="preserve"> </w:t>
            </w:r>
            <w:proofErr w:type="spellStart"/>
            <w:r w:rsidRPr="00730580">
              <w:rPr>
                <w:rFonts w:ascii="Century Gothic" w:eastAsia="Century Gothic" w:hAnsi="Century Gothic" w:cs="Century Gothic"/>
                <w:color w:val="000000" w:themeColor="text1"/>
                <w:sz w:val="18"/>
                <w:szCs w:val="18"/>
              </w:rPr>
              <w:t>diagnostique</w:t>
            </w:r>
            <w:proofErr w:type="spellEnd"/>
          </w:p>
        </w:tc>
      </w:tr>
      <w:tr w:rsidR="00424D14" w:rsidRPr="005C2E60" w14:paraId="3F14E96D"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7656B39"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Problème</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médical</w:t>
            </w:r>
            <w:proofErr w:type="spellEnd"/>
          </w:p>
        </w:tc>
        <w:tc>
          <w:tcPr>
            <w:tcW w:w="5228" w:type="dxa"/>
          </w:tcPr>
          <w:p w14:paraId="78CF2D97" w14:textId="77777777" w:rsidR="00424D14" w:rsidRPr="00B63AB0"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B63AB0">
              <w:rPr>
                <w:rFonts w:ascii="Century Gothic" w:eastAsia="Century Gothic" w:hAnsi="Century Gothic" w:cs="Century Gothic"/>
                <w:color w:val="000000" w:themeColor="text1"/>
                <w:sz w:val="18"/>
                <w:szCs w:val="18"/>
              </w:rPr>
              <w:t>Problème</w:t>
            </w:r>
            <w:proofErr w:type="spellEnd"/>
            <w:r w:rsidRPr="00B63AB0">
              <w:rPr>
                <w:rFonts w:ascii="Century Gothic" w:eastAsia="Century Gothic" w:hAnsi="Century Gothic" w:cs="Century Gothic"/>
                <w:color w:val="000000" w:themeColor="text1"/>
                <w:sz w:val="18"/>
                <w:szCs w:val="18"/>
              </w:rPr>
              <w:t xml:space="preserve"> </w:t>
            </w:r>
            <w:proofErr w:type="spellStart"/>
            <w:r w:rsidRPr="00B63AB0">
              <w:rPr>
                <w:rFonts w:ascii="Century Gothic" w:eastAsia="Century Gothic" w:hAnsi="Century Gothic" w:cs="Century Gothic"/>
                <w:color w:val="000000" w:themeColor="text1"/>
                <w:sz w:val="18"/>
                <w:szCs w:val="18"/>
              </w:rPr>
              <w:t>médical</w:t>
            </w:r>
            <w:proofErr w:type="spellEnd"/>
          </w:p>
        </w:tc>
      </w:tr>
      <w:tr w:rsidR="00424D14" w:rsidRPr="005C2E60" w14:paraId="5567B2C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04BBFE9" w14:textId="77777777"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de </w:t>
            </w:r>
            <w:proofErr w:type="spellStart"/>
            <w:r w:rsidRPr="000E0578">
              <w:rPr>
                <w:rFonts w:ascii="Century Gothic" w:eastAsia="Century Gothic" w:hAnsi="Century Gothic" w:cs="Century Gothic"/>
                <w:b w:val="0"/>
                <w:bCs w:val="0"/>
                <w:color w:val="000000" w:themeColor="text1"/>
                <w:sz w:val="18"/>
                <w:szCs w:val="18"/>
              </w:rPr>
              <w:t>disposition</w:t>
            </w:r>
            <w:proofErr w:type="spellEnd"/>
          </w:p>
        </w:tc>
        <w:tc>
          <w:tcPr>
            <w:tcW w:w="5228" w:type="dxa"/>
          </w:tcPr>
          <w:p w14:paraId="150E01CC" w14:textId="77777777" w:rsidR="00424D14" w:rsidRPr="00B63AB0"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B63AB0">
              <w:rPr>
                <w:rFonts w:ascii="Century Gothic" w:eastAsia="Century Gothic" w:hAnsi="Century Gothic" w:cs="Century Gothic"/>
                <w:color w:val="000000" w:themeColor="text1"/>
                <w:sz w:val="18"/>
                <w:szCs w:val="18"/>
              </w:rPr>
              <w:t>Tapez</w:t>
            </w:r>
            <w:proofErr w:type="spellEnd"/>
            <w:r w:rsidRPr="00B63AB0">
              <w:rPr>
                <w:rFonts w:ascii="Century Gothic" w:eastAsia="Century Gothic" w:hAnsi="Century Gothic" w:cs="Century Gothic"/>
                <w:color w:val="000000" w:themeColor="text1"/>
                <w:sz w:val="18"/>
                <w:szCs w:val="18"/>
              </w:rPr>
              <w:t xml:space="preserve"> la prestation</w:t>
            </w:r>
          </w:p>
        </w:tc>
      </w:tr>
      <w:tr w:rsidR="00424D14" w:rsidRPr="005C2E60" w14:paraId="4A3E4454"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6420A3C" w14:textId="347654D2"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Matériel nécessaire (info)</w:t>
            </w:r>
          </w:p>
        </w:tc>
        <w:tc>
          <w:tcPr>
            <w:tcW w:w="5228" w:type="dxa"/>
          </w:tcPr>
          <w:p w14:paraId="2E8F4B08" w14:textId="71180F30" w:rsidR="00424D14" w:rsidRPr="00B63AB0" w:rsidRDefault="00424D1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0B63AB0">
              <w:rPr>
                <w:rFonts w:ascii="Century Gothic" w:eastAsia="Century Gothic" w:hAnsi="Century Gothic" w:cs="Century Gothic"/>
                <w:color w:val="000000" w:themeColor="text1"/>
                <w:sz w:val="18"/>
                <w:szCs w:val="18"/>
              </w:rPr>
              <w:t>Matériel nécessaire (info)</w:t>
            </w:r>
          </w:p>
        </w:tc>
      </w:tr>
      <w:tr w:rsidR="00424D14" w:rsidRPr="005C2E60" w14:paraId="107BEA43"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1D01CDC" w14:textId="67AFE30A" w:rsidR="00424D14" w:rsidRPr="000E0578" w:rsidRDefault="00424D14"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Matériel de </w:t>
            </w:r>
            <w:proofErr w:type="spellStart"/>
            <w:r w:rsidRPr="000E0578">
              <w:rPr>
                <w:rFonts w:ascii="Century Gothic" w:eastAsia="Century Gothic" w:hAnsi="Century Gothic" w:cs="Century Gothic"/>
                <w:b w:val="0"/>
                <w:bCs w:val="0"/>
                <w:color w:val="000000" w:themeColor="text1"/>
                <w:sz w:val="18"/>
                <w:szCs w:val="18"/>
              </w:rPr>
              <w:t>prescription</w:t>
            </w:r>
            <w:proofErr w:type="spellEnd"/>
            <w:r w:rsidRPr="000E0578">
              <w:rPr>
                <w:rFonts w:ascii="Century Gothic" w:eastAsia="Century Gothic" w:hAnsi="Century Gothic" w:cs="Century Gothic"/>
                <w:b w:val="0"/>
                <w:bCs w:val="0"/>
                <w:color w:val="000000" w:themeColor="text1"/>
                <w:sz w:val="18"/>
                <w:szCs w:val="18"/>
              </w:rPr>
              <w:t xml:space="preserve"> (info)</w:t>
            </w:r>
          </w:p>
        </w:tc>
        <w:tc>
          <w:tcPr>
            <w:tcW w:w="5228" w:type="dxa"/>
          </w:tcPr>
          <w:p w14:paraId="37F015AA" w14:textId="75430BBB" w:rsidR="00424D14" w:rsidRPr="00B63AB0" w:rsidRDefault="00424D14" w:rsidP="00E0546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B63AB0">
              <w:rPr>
                <w:rFonts w:ascii="Century Gothic" w:eastAsia="Century Gothic" w:hAnsi="Century Gothic" w:cs="Century Gothic"/>
                <w:color w:val="000000" w:themeColor="text1"/>
                <w:sz w:val="18"/>
                <w:szCs w:val="18"/>
              </w:rPr>
              <w:t>Prescrire</w:t>
            </w:r>
            <w:proofErr w:type="spellEnd"/>
            <w:r w:rsidRPr="00B63AB0">
              <w:rPr>
                <w:rFonts w:ascii="Century Gothic" w:eastAsia="Century Gothic" w:hAnsi="Century Gothic" w:cs="Century Gothic"/>
                <w:color w:val="000000" w:themeColor="text1"/>
                <w:sz w:val="18"/>
                <w:szCs w:val="18"/>
              </w:rPr>
              <w:t xml:space="preserve"> matériel (info)</w:t>
            </w:r>
          </w:p>
        </w:tc>
      </w:tr>
      <w:tr w:rsidR="000A6492" w:rsidRPr="005C2E60" w14:paraId="5131C710"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094B300" w14:textId="2F8C9F8F" w:rsidR="000A6492" w:rsidRPr="000E0578" w:rsidRDefault="000A6492" w:rsidP="00E05465">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Matériel </w:t>
            </w:r>
            <w:proofErr w:type="spellStart"/>
            <w:r w:rsidRPr="000E0578">
              <w:rPr>
                <w:rFonts w:ascii="Century Gothic" w:eastAsia="Century Gothic" w:hAnsi="Century Gothic" w:cs="Century Gothic"/>
                <w:b w:val="0"/>
                <w:bCs w:val="0"/>
                <w:color w:val="000000" w:themeColor="text1"/>
                <w:sz w:val="18"/>
                <w:szCs w:val="18"/>
              </w:rPr>
              <w:t>disponible</w:t>
            </w:r>
            <w:proofErr w:type="spellEnd"/>
            <w:r w:rsidRPr="000E0578">
              <w:rPr>
                <w:rFonts w:ascii="Century Gothic" w:eastAsia="Century Gothic" w:hAnsi="Century Gothic" w:cs="Century Gothic"/>
                <w:b w:val="0"/>
                <w:bCs w:val="0"/>
                <w:color w:val="000000" w:themeColor="text1"/>
                <w:sz w:val="18"/>
                <w:szCs w:val="18"/>
              </w:rPr>
              <w:t xml:space="preserve"> ? (</w:t>
            </w:r>
            <w:proofErr w:type="spellStart"/>
            <w:r w:rsidRPr="000E0578">
              <w:rPr>
                <w:rFonts w:ascii="Century Gothic" w:eastAsia="Century Gothic" w:hAnsi="Century Gothic" w:cs="Century Gothic"/>
                <w:b w:val="0"/>
                <w:bCs w:val="0"/>
                <w:color w:val="000000" w:themeColor="text1"/>
                <w:sz w:val="18"/>
                <w:szCs w:val="18"/>
              </w:rPr>
              <w:t>infos</w:t>
            </w:r>
            <w:proofErr w:type="spellEnd"/>
            <w:r w:rsidRPr="000E0578">
              <w:rPr>
                <w:rFonts w:ascii="Century Gothic" w:eastAsia="Century Gothic" w:hAnsi="Century Gothic" w:cs="Century Gothic"/>
                <w:b w:val="0"/>
                <w:bCs w:val="0"/>
                <w:color w:val="000000" w:themeColor="text1"/>
                <w:sz w:val="18"/>
                <w:szCs w:val="18"/>
              </w:rPr>
              <w:t>)</w:t>
            </w:r>
          </w:p>
        </w:tc>
        <w:tc>
          <w:tcPr>
            <w:tcW w:w="5228" w:type="dxa"/>
          </w:tcPr>
          <w:p w14:paraId="53A3E269" w14:textId="20CAAFC0" w:rsidR="000A6492" w:rsidRPr="00B63AB0" w:rsidRDefault="00DE6C6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0B63AB0">
              <w:rPr>
                <w:rFonts w:ascii="Century Gothic" w:eastAsia="Century Gothic" w:hAnsi="Century Gothic" w:cs="Century Gothic"/>
                <w:color w:val="000000" w:themeColor="text1"/>
                <w:sz w:val="18"/>
                <w:szCs w:val="18"/>
              </w:rPr>
              <w:t>Matériel présent ? (</w:t>
            </w:r>
            <w:proofErr w:type="spellStart"/>
            <w:r w:rsidRPr="00B63AB0">
              <w:rPr>
                <w:rFonts w:ascii="Century Gothic" w:eastAsia="Century Gothic" w:hAnsi="Century Gothic" w:cs="Century Gothic"/>
                <w:color w:val="000000" w:themeColor="text1"/>
                <w:sz w:val="18"/>
                <w:szCs w:val="18"/>
              </w:rPr>
              <w:t>infos</w:t>
            </w:r>
            <w:proofErr w:type="spellEnd"/>
            <w:r w:rsidRPr="00B63AB0">
              <w:rPr>
                <w:rFonts w:ascii="Century Gothic" w:eastAsia="Century Gothic" w:hAnsi="Century Gothic" w:cs="Century Gothic"/>
                <w:color w:val="000000" w:themeColor="text1"/>
                <w:sz w:val="18"/>
                <w:szCs w:val="18"/>
              </w:rPr>
              <w:t>)</w:t>
            </w:r>
          </w:p>
        </w:tc>
      </w:tr>
      <w:tr w:rsidR="00304158" w:rsidRPr="0079076E" w14:paraId="6AC93600"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A69230D" w14:textId="582E10EC"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b w:val="0"/>
                <w:bCs w:val="0"/>
                <w:lang w:val="fr-BE"/>
              </w:rPr>
              <w:t>Remise de matériel au patient (info)</w:t>
            </w:r>
          </w:p>
        </w:tc>
        <w:tc>
          <w:tcPr>
            <w:tcW w:w="5228" w:type="dxa"/>
          </w:tcPr>
          <w:p w14:paraId="5E72879B" w14:textId="5E8BCA75" w:rsidR="00304158" w:rsidRPr="00B63AB0"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Donner matériel au patient (info)</w:t>
            </w:r>
          </w:p>
        </w:tc>
      </w:tr>
      <w:tr w:rsidR="00304158" w:rsidRPr="005C2E60" w14:paraId="7EA84EAE"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CD6B519"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de </w:t>
            </w:r>
            <w:proofErr w:type="spellStart"/>
            <w:r w:rsidRPr="000E0578">
              <w:rPr>
                <w:rFonts w:ascii="Century Gothic" w:eastAsia="Century Gothic" w:hAnsi="Century Gothic" w:cs="Century Gothic"/>
                <w:b w:val="0"/>
                <w:bCs w:val="0"/>
                <w:color w:val="000000" w:themeColor="text1"/>
                <w:sz w:val="18"/>
                <w:szCs w:val="18"/>
              </w:rPr>
              <w:t>soins</w:t>
            </w:r>
            <w:proofErr w:type="spellEnd"/>
          </w:p>
        </w:tc>
        <w:tc>
          <w:tcPr>
            <w:tcW w:w="5228" w:type="dxa"/>
          </w:tcPr>
          <w:p w14:paraId="53EE7917"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0333EB5">
              <w:rPr>
                <w:rFonts w:ascii="Century Gothic" w:eastAsia="Century Gothic" w:hAnsi="Century Gothic" w:cs="Century Gothic"/>
                <w:color w:val="000000" w:themeColor="text1"/>
                <w:sz w:val="18"/>
                <w:szCs w:val="18"/>
              </w:rPr>
              <w:t xml:space="preserve">Type de </w:t>
            </w:r>
            <w:proofErr w:type="spellStart"/>
            <w:r w:rsidRPr="00333EB5">
              <w:rPr>
                <w:rFonts w:ascii="Century Gothic" w:eastAsia="Century Gothic" w:hAnsi="Century Gothic" w:cs="Century Gothic"/>
                <w:color w:val="000000" w:themeColor="text1"/>
                <w:sz w:val="18"/>
                <w:szCs w:val="18"/>
              </w:rPr>
              <w:t>soin</w:t>
            </w:r>
            <w:proofErr w:type="spellEnd"/>
          </w:p>
        </w:tc>
      </w:tr>
      <w:tr w:rsidR="00304158" w:rsidRPr="0079076E" w14:paraId="2849B5D1"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9DF558F"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Type de soins : sonde gastrique</w:t>
            </w:r>
          </w:p>
        </w:tc>
        <w:tc>
          <w:tcPr>
            <w:tcW w:w="5228" w:type="dxa"/>
          </w:tcPr>
          <w:p w14:paraId="27E21B9A"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Type de soin : sonde gastrique</w:t>
            </w:r>
          </w:p>
        </w:tc>
      </w:tr>
      <w:tr w:rsidR="00304158" w:rsidRPr="0079076E" w14:paraId="0E0CD0A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ED0E8B8"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 xml:space="preserve">Type de soins : </w:t>
            </w:r>
            <w:r w:rsidRPr="00942E7B">
              <w:rPr>
                <w:rFonts w:ascii="Century Gothic" w:eastAsia="Century Gothic" w:hAnsi="Century Gothic" w:cs="Century Gothic"/>
                <w:b w:val="0"/>
                <w:bCs w:val="0"/>
                <w:sz w:val="18"/>
                <w:szCs w:val="18"/>
                <w:lang w:val="fr-BE"/>
              </w:rPr>
              <w:t>sonde de gastrostomie</w:t>
            </w:r>
          </w:p>
        </w:tc>
        <w:tc>
          <w:tcPr>
            <w:tcW w:w="5228" w:type="dxa"/>
          </w:tcPr>
          <w:p w14:paraId="1F7CB3DC"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Type de soin : sonde gastronomique</w:t>
            </w:r>
          </w:p>
        </w:tc>
      </w:tr>
      <w:tr w:rsidR="00304158" w:rsidRPr="0079076E" w14:paraId="0E4CF983"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CAE107B" w14:textId="7806A474"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 xml:space="preserve">Type de soins : cathéter vésical </w:t>
            </w:r>
            <w:proofErr w:type="spellStart"/>
            <w:r w:rsidRPr="00942E7B">
              <w:rPr>
                <w:rFonts w:ascii="Century Gothic" w:eastAsia="Century Gothic" w:hAnsi="Century Gothic" w:cs="Century Gothic"/>
                <w:b w:val="0"/>
                <w:bCs w:val="0"/>
                <w:color w:val="000000" w:themeColor="text1"/>
                <w:sz w:val="18"/>
                <w:szCs w:val="18"/>
                <w:lang w:val="fr-BE"/>
              </w:rPr>
              <w:t>suprapublic</w:t>
            </w:r>
            <w:proofErr w:type="spellEnd"/>
          </w:p>
        </w:tc>
        <w:tc>
          <w:tcPr>
            <w:tcW w:w="5228" w:type="dxa"/>
          </w:tcPr>
          <w:p w14:paraId="5CBB08C9"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 xml:space="preserve">Type de soin : probe vésicale </w:t>
            </w:r>
            <w:proofErr w:type="spellStart"/>
            <w:r w:rsidRPr="00942E7B">
              <w:rPr>
                <w:rFonts w:ascii="Century Gothic" w:eastAsia="Century Gothic" w:hAnsi="Century Gothic" w:cs="Century Gothic"/>
                <w:color w:val="000000" w:themeColor="text1"/>
                <w:sz w:val="18"/>
                <w:szCs w:val="18"/>
                <w:lang w:val="fr-BE"/>
              </w:rPr>
              <w:t>suprapubienne</w:t>
            </w:r>
            <w:proofErr w:type="spellEnd"/>
          </w:p>
        </w:tc>
      </w:tr>
      <w:tr w:rsidR="00304158" w:rsidRPr="005C2E60" w14:paraId="0FC0929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A0CDF0C"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Supprimer le [date]</w:t>
            </w:r>
          </w:p>
        </w:tc>
        <w:tc>
          <w:tcPr>
            <w:tcW w:w="5228" w:type="dxa"/>
          </w:tcPr>
          <w:p w14:paraId="1AD59BA4" w14:textId="0CB98EE5"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333EB5">
              <w:rPr>
                <w:rFonts w:ascii="Century Gothic" w:eastAsia="Century Gothic" w:hAnsi="Century Gothic" w:cs="Century Gothic"/>
                <w:color w:val="000000" w:themeColor="text1"/>
                <w:sz w:val="18"/>
                <w:szCs w:val="18"/>
              </w:rPr>
              <w:t>Retirer</w:t>
            </w:r>
            <w:proofErr w:type="spellEnd"/>
            <w:r w:rsidRPr="00333EB5">
              <w:rPr>
                <w:rFonts w:ascii="Century Gothic" w:eastAsia="Century Gothic" w:hAnsi="Century Gothic" w:cs="Century Gothic"/>
                <w:color w:val="000000" w:themeColor="text1"/>
                <w:sz w:val="18"/>
                <w:szCs w:val="18"/>
              </w:rPr>
              <w:t xml:space="preserve"> </w:t>
            </w:r>
            <w:proofErr w:type="spellStart"/>
            <w:r w:rsidRPr="00333EB5">
              <w:rPr>
                <w:rFonts w:ascii="Century Gothic" w:eastAsia="Century Gothic" w:hAnsi="Century Gothic" w:cs="Century Gothic"/>
                <w:color w:val="000000" w:themeColor="text1"/>
                <w:sz w:val="18"/>
                <w:szCs w:val="18"/>
              </w:rPr>
              <w:t>le</w:t>
            </w:r>
            <w:proofErr w:type="spellEnd"/>
            <w:r w:rsidRPr="00333EB5">
              <w:rPr>
                <w:rFonts w:ascii="Century Gothic" w:eastAsia="Century Gothic" w:hAnsi="Century Gothic" w:cs="Century Gothic"/>
                <w:color w:val="000000" w:themeColor="text1"/>
                <w:sz w:val="18"/>
                <w:szCs w:val="18"/>
              </w:rPr>
              <w:t xml:space="preserve"> [date]</w:t>
            </w:r>
          </w:p>
        </w:tc>
      </w:tr>
      <w:tr w:rsidR="00304158" w:rsidRPr="005C2E60" w14:paraId="57FEB08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9C52EB4"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Remplacé</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le</w:t>
            </w:r>
            <w:proofErr w:type="spellEnd"/>
            <w:r w:rsidRPr="000E0578">
              <w:rPr>
                <w:rFonts w:ascii="Century Gothic" w:eastAsia="Century Gothic" w:hAnsi="Century Gothic" w:cs="Century Gothic"/>
                <w:b w:val="0"/>
                <w:bCs w:val="0"/>
                <w:color w:val="000000" w:themeColor="text1"/>
                <w:sz w:val="18"/>
                <w:szCs w:val="18"/>
              </w:rPr>
              <w:t xml:space="preserve"> [date]</w:t>
            </w:r>
          </w:p>
        </w:tc>
        <w:tc>
          <w:tcPr>
            <w:tcW w:w="5228" w:type="dxa"/>
          </w:tcPr>
          <w:p w14:paraId="4C9DACE5" w14:textId="352B872D"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 xml:space="preserve">Remplacer </w:t>
            </w:r>
            <w:proofErr w:type="spellStart"/>
            <w:r w:rsidRPr="00333EB5">
              <w:rPr>
                <w:rFonts w:ascii="Century Gothic" w:eastAsia="Century Gothic" w:hAnsi="Century Gothic" w:cs="Century Gothic"/>
                <w:color w:val="000000" w:themeColor="text1"/>
                <w:sz w:val="18"/>
                <w:szCs w:val="18"/>
              </w:rPr>
              <w:t>le</w:t>
            </w:r>
            <w:proofErr w:type="spellEnd"/>
            <w:r w:rsidRPr="00333EB5">
              <w:rPr>
                <w:rFonts w:ascii="Century Gothic" w:eastAsia="Century Gothic" w:hAnsi="Century Gothic" w:cs="Century Gothic"/>
                <w:color w:val="000000" w:themeColor="text1"/>
                <w:sz w:val="18"/>
                <w:szCs w:val="18"/>
              </w:rPr>
              <w:t xml:space="preserve"> [date]</w:t>
            </w:r>
          </w:p>
        </w:tc>
      </w:tr>
      <w:tr w:rsidR="00304158" w:rsidRPr="005C2E60" w14:paraId="2F18888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0C7BF27"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Date de </w:t>
            </w:r>
            <w:proofErr w:type="spellStart"/>
            <w:r w:rsidRPr="000E0578">
              <w:rPr>
                <w:rFonts w:ascii="Century Gothic" w:eastAsia="Century Gothic" w:hAnsi="Century Gothic" w:cs="Century Gothic"/>
                <w:b w:val="0"/>
                <w:bCs w:val="0"/>
                <w:color w:val="000000" w:themeColor="text1"/>
                <w:sz w:val="18"/>
                <w:szCs w:val="18"/>
              </w:rPr>
              <w:t>publication</w:t>
            </w:r>
            <w:proofErr w:type="spellEnd"/>
          </w:p>
        </w:tc>
        <w:tc>
          <w:tcPr>
            <w:tcW w:w="5228" w:type="dxa"/>
          </w:tcPr>
          <w:p w14:paraId="69FD2244"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Date de placement</w:t>
            </w:r>
          </w:p>
        </w:tc>
      </w:tr>
      <w:tr w:rsidR="00304158" w:rsidRPr="005C2E60" w14:paraId="61DB2BA4"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B39BC17"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proofErr w:type="spellStart"/>
            <w:r w:rsidRPr="000E0578">
              <w:rPr>
                <w:rFonts w:ascii="Century Gothic" w:eastAsia="Century Gothic" w:hAnsi="Century Gothic" w:cs="Century Gothic"/>
                <w:b w:val="0"/>
                <w:bCs w:val="0"/>
                <w:color w:val="000000" w:themeColor="text1"/>
                <w:sz w:val="18"/>
                <w:szCs w:val="18"/>
              </w:rPr>
              <w:t>Calendrier</w:t>
            </w:r>
            <w:proofErr w:type="spellEnd"/>
            <w:r w:rsidRPr="000E0578">
              <w:rPr>
                <w:rFonts w:ascii="Century Gothic" w:eastAsia="Century Gothic" w:hAnsi="Century Gothic" w:cs="Century Gothic"/>
                <w:b w:val="0"/>
                <w:bCs w:val="0"/>
                <w:color w:val="000000" w:themeColor="text1"/>
                <w:sz w:val="18"/>
                <w:szCs w:val="18"/>
              </w:rPr>
              <w:t xml:space="preserve"> des </w:t>
            </w:r>
            <w:proofErr w:type="spellStart"/>
            <w:r w:rsidRPr="000E0578">
              <w:rPr>
                <w:rFonts w:ascii="Century Gothic" w:eastAsia="Century Gothic" w:hAnsi="Century Gothic" w:cs="Century Gothic"/>
                <w:b w:val="0"/>
                <w:bCs w:val="0"/>
                <w:color w:val="000000" w:themeColor="text1"/>
                <w:sz w:val="18"/>
                <w:szCs w:val="18"/>
              </w:rPr>
              <w:t>médicaments</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fourni</w:t>
            </w:r>
            <w:proofErr w:type="spellEnd"/>
            <w:r w:rsidRPr="000E0578">
              <w:rPr>
                <w:rFonts w:ascii="Century Gothic" w:eastAsia="Century Gothic" w:hAnsi="Century Gothic" w:cs="Century Gothic"/>
                <w:b w:val="0"/>
                <w:bCs w:val="0"/>
                <w:color w:val="000000" w:themeColor="text1"/>
                <w:sz w:val="18"/>
                <w:szCs w:val="18"/>
              </w:rPr>
              <w:t xml:space="preserve"> </w:t>
            </w:r>
          </w:p>
        </w:tc>
        <w:tc>
          <w:tcPr>
            <w:tcW w:w="5228" w:type="dxa"/>
          </w:tcPr>
          <w:p w14:paraId="50F1A887"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333EB5">
              <w:rPr>
                <w:rFonts w:ascii="Century Gothic" w:eastAsia="Century Gothic" w:hAnsi="Century Gothic" w:cs="Century Gothic"/>
                <w:color w:val="000000" w:themeColor="text1"/>
                <w:sz w:val="18"/>
                <w:szCs w:val="18"/>
              </w:rPr>
              <w:t>Prévoir</w:t>
            </w:r>
            <w:proofErr w:type="spellEnd"/>
            <w:r w:rsidRPr="00333EB5">
              <w:rPr>
                <w:rFonts w:ascii="Century Gothic" w:eastAsia="Century Gothic" w:hAnsi="Century Gothic" w:cs="Century Gothic"/>
                <w:color w:val="000000" w:themeColor="text1"/>
                <w:sz w:val="18"/>
                <w:szCs w:val="18"/>
              </w:rPr>
              <w:t xml:space="preserve"> schéma de </w:t>
            </w:r>
            <w:proofErr w:type="spellStart"/>
            <w:r w:rsidRPr="00333EB5">
              <w:rPr>
                <w:rFonts w:ascii="Century Gothic" w:eastAsia="Century Gothic" w:hAnsi="Century Gothic" w:cs="Century Gothic"/>
                <w:color w:val="000000" w:themeColor="text1"/>
                <w:sz w:val="18"/>
                <w:szCs w:val="18"/>
              </w:rPr>
              <w:t>médication</w:t>
            </w:r>
            <w:proofErr w:type="spellEnd"/>
          </w:p>
        </w:tc>
      </w:tr>
      <w:tr w:rsidR="00304158" w:rsidRPr="0079076E" w14:paraId="609BF8AE"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4E35BCB" w14:textId="77777777" w:rsidR="00304158" w:rsidRPr="00942E7B" w:rsidRDefault="00304158" w:rsidP="00304158">
            <w:pPr>
              <w:rPr>
                <w:rFonts w:ascii="Century Gothic" w:eastAsia="Century Gothic" w:hAnsi="Century Gothic" w:cs="Century Gothic"/>
                <w:b w:val="0"/>
                <w:bCs w:val="0"/>
                <w:color w:val="000000" w:themeColor="text1"/>
                <w:sz w:val="18"/>
                <w:szCs w:val="18"/>
                <w:highlight w:val="yellow"/>
                <w:lang w:val="fr-BE"/>
              </w:rPr>
            </w:pPr>
            <w:r w:rsidRPr="00942E7B">
              <w:rPr>
                <w:rFonts w:ascii="Century Gothic" w:eastAsia="Century Gothic" w:hAnsi="Century Gothic" w:cs="Century Gothic"/>
                <w:b w:val="0"/>
                <w:bCs w:val="0"/>
                <w:color w:val="000000" w:themeColor="text1"/>
                <w:sz w:val="18"/>
                <w:szCs w:val="18"/>
                <w:lang w:val="fr-BE"/>
              </w:rPr>
              <w:t>Aucun droit à un remboursement</w:t>
            </w:r>
          </w:p>
        </w:tc>
        <w:tc>
          <w:tcPr>
            <w:tcW w:w="5228" w:type="dxa"/>
          </w:tcPr>
          <w:p w14:paraId="014574BC"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Pas de droit au remboursement</w:t>
            </w:r>
          </w:p>
        </w:tc>
      </w:tr>
      <w:tr w:rsidR="00304158" w:rsidRPr="005C2E60" w14:paraId="19F76CA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AA027BE"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d'éducateur</w:t>
            </w:r>
            <w:proofErr w:type="spellEnd"/>
          </w:p>
        </w:tc>
        <w:tc>
          <w:tcPr>
            <w:tcW w:w="5228" w:type="dxa"/>
          </w:tcPr>
          <w:p w14:paraId="4D2184FB"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 xml:space="preserve">Type </w:t>
            </w:r>
            <w:proofErr w:type="spellStart"/>
            <w:r w:rsidRPr="00333EB5">
              <w:rPr>
                <w:rFonts w:ascii="Century Gothic" w:eastAsia="Century Gothic" w:hAnsi="Century Gothic" w:cs="Century Gothic"/>
                <w:color w:val="000000" w:themeColor="text1"/>
                <w:sz w:val="18"/>
                <w:szCs w:val="18"/>
              </w:rPr>
              <w:t>d'éducateur</w:t>
            </w:r>
            <w:proofErr w:type="spellEnd"/>
          </w:p>
        </w:tc>
      </w:tr>
      <w:tr w:rsidR="00304158" w:rsidRPr="005C2E60" w14:paraId="6A1FE72D"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410D402"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Types de séances</w:t>
            </w:r>
          </w:p>
        </w:tc>
        <w:tc>
          <w:tcPr>
            <w:tcW w:w="5228" w:type="dxa"/>
          </w:tcPr>
          <w:p w14:paraId="54A21C2E"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 xml:space="preserve">Type de </w:t>
            </w:r>
            <w:proofErr w:type="spellStart"/>
            <w:r w:rsidRPr="00333EB5">
              <w:rPr>
                <w:rFonts w:ascii="Century Gothic" w:eastAsia="Century Gothic" w:hAnsi="Century Gothic" w:cs="Century Gothic"/>
                <w:color w:val="000000" w:themeColor="text1"/>
                <w:sz w:val="18"/>
                <w:szCs w:val="18"/>
              </w:rPr>
              <w:t>session</w:t>
            </w:r>
            <w:proofErr w:type="spellEnd"/>
          </w:p>
        </w:tc>
      </w:tr>
      <w:tr w:rsidR="00304158" w:rsidRPr="005C2E60" w14:paraId="633D16E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5FF3C25" w14:textId="46C4814E"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d'éducation</w:t>
            </w:r>
            <w:proofErr w:type="spellEnd"/>
          </w:p>
        </w:tc>
        <w:tc>
          <w:tcPr>
            <w:tcW w:w="5228" w:type="dxa"/>
          </w:tcPr>
          <w:p w14:paraId="3BB3291D" w14:textId="71AA5E3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 xml:space="preserve">Type </w:t>
            </w:r>
            <w:proofErr w:type="spellStart"/>
            <w:r w:rsidRPr="00333EB5">
              <w:rPr>
                <w:rFonts w:ascii="Century Gothic" w:eastAsia="Century Gothic" w:hAnsi="Century Gothic" w:cs="Century Gothic"/>
                <w:color w:val="000000" w:themeColor="text1"/>
                <w:sz w:val="18"/>
                <w:szCs w:val="18"/>
              </w:rPr>
              <w:t>d'éducation</w:t>
            </w:r>
            <w:proofErr w:type="spellEnd"/>
          </w:p>
        </w:tc>
      </w:tr>
      <w:tr w:rsidR="00304158" w:rsidRPr="0079076E" w14:paraId="31D7DF3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4F49AB6" w14:textId="5FE0B847" w:rsidR="00304158" w:rsidRPr="000E0578" w:rsidRDefault="00304158" w:rsidP="00304158">
            <w:pPr>
              <w:rPr>
                <w:rFonts w:ascii="Century Gothic" w:eastAsia="Century Gothic" w:hAnsi="Century Gothic" w:cs="Century Gothic"/>
                <w:b w:val="0"/>
                <w:bCs w:val="0"/>
                <w:color w:val="000000" w:themeColor="text1"/>
                <w:sz w:val="18"/>
                <w:szCs w:val="18"/>
                <w:lang w:val="en-US"/>
              </w:rPr>
            </w:pPr>
            <w:proofErr w:type="spellStart"/>
            <w:r w:rsidRPr="000E0578">
              <w:rPr>
                <w:b w:val="0"/>
                <w:bCs w:val="0"/>
              </w:rPr>
              <w:t>Conditions</w:t>
            </w:r>
            <w:proofErr w:type="spellEnd"/>
            <w:r w:rsidRPr="000E0578">
              <w:rPr>
                <w:b w:val="0"/>
                <w:bCs w:val="0"/>
              </w:rPr>
              <w:t xml:space="preserve"> de </w:t>
            </w:r>
            <w:proofErr w:type="spellStart"/>
            <w:r w:rsidRPr="000E0578">
              <w:rPr>
                <w:b w:val="0"/>
                <w:bCs w:val="0"/>
              </w:rPr>
              <w:t>déma</w:t>
            </w:r>
            <w:r w:rsidR="00185348">
              <w:rPr>
                <w:b w:val="0"/>
                <w:bCs w:val="0"/>
              </w:rPr>
              <w:t>RN</w:t>
            </w:r>
            <w:r w:rsidRPr="000E0578">
              <w:rPr>
                <w:b w:val="0"/>
                <w:bCs w:val="0"/>
              </w:rPr>
              <w:t>age</w:t>
            </w:r>
            <w:proofErr w:type="spellEnd"/>
          </w:p>
        </w:tc>
        <w:tc>
          <w:tcPr>
            <w:tcW w:w="5228" w:type="dxa"/>
          </w:tcPr>
          <w:p w14:paraId="16E03181" w14:textId="6758AFF4"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 xml:space="preserve">Conditions du trajet de </w:t>
            </w:r>
            <w:proofErr w:type="spellStart"/>
            <w:r w:rsidRPr="00942E7B">
              <w:rPr>
                <w:rFonts w:ascii="Century Gothic" w:eastAsia="Century Gothic" w:hAnsi="Century Gothic" w:cs="Century Gothic"/>
                <w:color w:val="000000" w:themeColor="text1"/>
                <w:sz w:val="18"/>
                <w:szCs w:val="18"/>
                <w:lang w:val="fr-BE"/>
              </w:rPr>
              <w:t>déma</w:t>
            </w:r>
            <w:r w:rsidR="00185348">
              <w:rPr>
                <w:rFonts w:ascii="Century Gothic" w:eastAsia="Century Gothic" w:hAnsi="Century Gothic" w:cs="Century Gothic"/>
                <w:color w:val="000000" w:themeColor="text1"/>
                <w:sz w:val="18"/>
                <w:szCs w:val="18"/>
                <w:lang w:val="fr-BE"/>
              </w:rPr>
              <w:t>RN</w:t>
            </w:r>
            <w:r w:rsidRPr="00942E7B">
              <w:rPr>
                <w:rFonts w:ascii="Century Gothic" w:eastAsia="Century Gothic" w:hAnsi="Century Gothic" w:cs="Century Gothic"/>
                <w:color w:val="000000" w:themeColor="text1"/>
                <w:sz w:val="18"/>
                <w:szCs w:val="18"/>
                <w:lang w:val="fr-BE"/>
              </w:rPr>
              <w:t>age</w:t>
            </w:r>
            <w:proofErr w:type="spellEnd"/>
          </w:p>
        </w:tc>
      </w:tr>
      <w:tr w:rsidR="00304158" w:rsidRPr="005C2E60" w14:paraId="0C1EB911"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19BAB35" w14:textId="77777777" w:rsidR="00304158" w:rsidRPr="000E0578" w:rsidRDefault="00304158" w:rsidP="00304158">
            <w:pPr>
              <w:rPr>
                <w:b w:val="0"/>
                <w:bCs w:val="0"/>
              </w:rPr>
            </w:pPr>
            <w:proofErr w:type="spellStart"/>
            <w:r w:rsidRPr="000E0578">
              <w:rPr>
                <w:rFonts w:ascii="Century Gothic" w:eastAsia="Century Gothic" w:hAnsi="Century Gothic" w:cs="Century Gothic"/>
                <w:b w:val="0"/>
                <w:bCs w:val="0"/>
                <w:color w:val="000000" w:themeColor="text1"/>
                <w:sz w:val="18"/>
                <w:szCs w:val="18"/>
              </w:rPr>
              <w:t>Formation</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recommandée</w:t>
            </w:r>
            <w:proofErr w:type="spellEnd"/>
          </w:p>
        </w:tc>
        <w:tc>
          <w:tcPr>
            <w:tcW w:w="5228" w:type="dxa"/>
          </w:tcPr>
          <w:p w14:paraId="0C03E2C1"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333EB5">
              <w:rPr>
                <w:rFonts w:ascii="Century Gothic" w:eastAsia="Century Gothic" w:hAnsi="Century Gothic" w:cs="Century Gothic"/>
                <w:color w:val="000000" w:themeColor="text1"/>
                <w:sz w:val="18"/>
                <w:szCs w:val="18"/>
              </w:rPr>
              <w:t>Formation</w:t>
            </w:r>
            <w:proofErr w:type="spellEnd"/>
            <w:r w:rsidRPr="00333EB5">
              <w:rPr>
                <w:rFonts w:ascii="Century Gothic" w:eastAsia="Century Gothic" w:hAnsi="Century Gothic" w:cs="Century Gothic"/>
                <w:color w:val="000000" w:themeColor="text1"/>
                <w:sz w:val="18"/>
                <w:szCs w:val="18"/>
              </w:rPr>
              <w:t xml:space="preserve"> </w:t>
            </w:r>
            <w:proofErr w:type="spellStart"/>
            <w:r w:rsidRPr="00333EB5">
              <w:rPr>
                <w:rFonts w:ascii="Century Gothic" w:eastAsia="Century Gothic" w:hAnsi="Century Gothic" w:cs="Century Gothic"/>
                <w:color w:val="000000" w:themeColor="text1"/>
                <w:sz w:val="18"/>
                <w:szCs w:val="18"/>
              </w:rPr>
              <w:t>recommandée</w:t>
            </w:r>
            <w:proofErr w:type="spellEnd"/>
          </w:p>
        </w:tc>
      </w:tr>
      <w:tr w:rsidR="00304158" w:rsidRPr="0079076E" w14:paraId="0823A222" w14:textId="77777777" w:rsidTr="00DC0A86">
        <w:trPr>
          <w:trHeight w:val="363"/>
        </w:trPr>
        <w:tc>
          <w:tcPr>
            <w:cnfStyle w:val="001000000000" w:firstRow="0" w:lastRow="0" w:firstColumn="1" w:lastColumn="0" w:oddVBand="0" w:evenVBand="0" w:oddHBand="0" w:evenHBand="0" w:firstRowFirstColumn="0" w:firstRowLastColumn="0" w:lastRowFirstColumn="0" w:lastRowLastColumn="0"/>
            <w:tcW w:w="4815" w:type="dxa"/>
          </w:tcPr>
          <w:p w14:paraId="11AE8870" w14:textId="77777777" w:rsidR="00304158" w:rsidRPr="00942E7B" w:rsidRDefault="00304158" w:rsidP="00304158">
            <w:pPr>
              <w:rPr>
                <w:b w:val="0"/>
                <w:bCs w:val="0"/>
                <w:lang w:val="fr-BE"/>
              </w:rPr>
            </w:pPr>
            <w:r w:rsidRPr="00942E7B">
              <w:rPr>
                <w:b w:val="0"/>
                <w:bCs w:val="0"/>
                <w:lang w:val="fr-BE"/>
              </w:rPr>
              <w:t>Conditions du parcours de soins</w:t>
            </w:r>
          </w:p>
        </w:tc>
        <w:tc>
          <w:tcPr>
            <w:tcW w:w="5228" w:type="dxa"/>
          </w:tcPr>
          <w:p w14:paraId="6FB4DA32"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Conditions du trajet de soins</w:t>
            </w:r>
          </w:p>
        </w:tc>
      </w:tr>
      <w:tr w:rsidR="00304158" w:rsidRPr="005C2E60" w14:paraId="21C600CE"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A0FB077" w14:textId="77777777" w:rsidR="00304158" w:rsidRPr="000E0578" w:rsidRDefault="00304158" w:rsidP="00304158">
            <w:pPr>
              <w:rPr>
                <w:b w:val="0"/>
                <w:bCs w:val="0"/>
              </w:rPr>
            </w:pPr>
            <w:proofErr w:type="spellStart"/>
            <w:r w:rsidRPr="000E0578">
              <w:rPr>
                <w:b w:val="0"/>
                <w:bCs w:val="0"/>
              </w:rPr>
              <w:t>Forme</w:t>
            </w:r>
            <w:proofErr w:type="spellEnd"/>
            <w:r w:rsidRPr="000E0578">
              <w:rPr>
                <w:b w:val="0"/>
                <w:bCs w:val="0"/>
              </w:rPr>
              <w:t xml:space="preserve"> </w:t>
            </w:r>
            <w:proofErr w:type="spellStart"/>
            <w:r w:rsidRPr="000E0578">
              <w:rPr>
                <w:b w:val="0"/>
                <w:bCs w:val="0"/>
              </w:rPr>
              <w:t>désirable</w:t>
            </w:r>
            <w:proofErr w:type="spellEnd"/>
          </w:p>
        </w:tc>
        <w:tc>
          <w:tcPr>
            <w:tcW w:w="5228" w:type="dxa"/>
          </w:tcPr>
          <w:p w14:paraId="26F1B553"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333EB5">
              <w:rPr>
                <w:rFonts w:ascii="Century Gothic" w:eastAsia="Century Gothic" w:hAnsi="Century Gothic" w:cs="Century Gothic"/>
                <w:color w:val="000000" w:themeColor="text1"/>
                <w:sz w:val="18"/>
                <w:szCs w:val="18"/>
              </w:rPr>
              <w:t xml:space="preserve">Format </w:t>
            </w:r>
            <w:proofErr w:type="spellStart"/>
            <w:r w:rsidRPr="00333EB5">
              <w:rPr>
                <w:rFonts w:ascii="Century Gothic" w:eastAsia="Century Gothic" w:hAnsi="Century Gothic" w:cs="Century Gothic"/>
                <w:color w:val="000000" w:themeColor="text1"/>
                <w:sz w:val="18"/>
                <w:szCs w:val="18"/>
              </w:rPr>
              <w:t>souhaité</w:t>
            </w:r>
            <w:proofErr w:type="spellEnd"/>
          </w:p>
        </w:tc>
      </w:tr>
      <w:tr w:rsidR="00304158" w:rsidRPr="0079076E" w14:paraId="6E7146F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4199589" w14:textId="77777777" w:rsidR="00304158" w:rsidRPr="00942E7B" w:rsidRDefault="00304158" w:rsidP="00304158">
            <w:pPr>
              <w:rPr>
                <w:b w:val="0"/>
                <w:bCs w:val="0"/>
                <w:lang w:val="fr-BE"/>
              </w:rPr>
            </w:pPr>
            <w:r w:rsidRPr="00942E7B">
              <w:rPr>
                <w:rFonts w:ascii="Century Gothic" w:eastAsia="Century Gothic" w:hAnsi="Century Gothic" w:cs="Century Gothic"/>
                <w:b w:val="0"/>
                <w:bCs w:val="0"/>
                <w:sz w:val="18"/>
                <w:szCs w:val="18"/>
                <w:lang w:val="fr-BE"/>
              </w:rPr>
              <w:lastRenderedPageBreak/>
              <w:t>Demande de livraison de glucomètre par un éducateur en diabète</w:t>
            </w:r>
          </w:p>
        </w:tc>
        <w:tc>
          <w:tcPr>
            <w:tcW w:w="5228" w:type="dxa"/>
          </w:tcPr>
          <w:p w14:paraId="248A732D"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Demande livraison glucomètre par l'éducateur de diabète</w:t>
            </w:r>
          </w:p>
        </w:tc>
      </w:tr>
      <w:tr w:rsidR="00304158" w:rsidRPr="0079076E" w14:paraId="1C0B45EB"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ABD0FE3" w14:textId="77777777" w:rsidR="00304158" w:rsidRPr="00942E7B" w:rsidRDefault="00304158" w:rsidP="00304158">
            <w:pPr>
              <w:rPr>
                <w:b w:val="0"/>
                <w:bCs w:val="0"/>
                <w:lang w:val="fr-BE"/>
              </w:rPr>
            </w:pPr>
            <w:r w:rsidRPr="00942E7B">
              <w:rPr>
                <w:rFonts w:ascii="Century Gothic" w:eastAsia="Century Gothic" w:hAnsi="Century Gothic" w:cs="Century Gothic"/>
                <w:b w:val="0"/>
                <w:bCs w:val="0"/>
                <w:sz w:val="18"/>
                <w:szCs w:val="18"/>
                <w:lang w:val="fr-BE"/>
              </w:rPr>
              <w:t>Au moins une séance doit être donnée à domicile</w:t>
            </w:r>
          </w:p>
        </w:tc>
        <w:tc>
          <w:tcPr>
            <w:tcW w:w="5228" w:type="dxa"/>
          </w:tcPr>
          <w:p w14:paraId="12171EF5" w14:textId="77777777" w:rsidR="00304158" w:rsidRPr="00333EB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Au moins une session doit avoir lieu à la maison</w:t>
            </w:r>
          </w:p>
        </w:tc>
      </w:tr>
      <w:tr w:rsidR="00304158" w:rsidRPr="0079076E" w14:paraId="019EB96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7860296" w14:textId="77777777" w:rsidR="00304158" w:rsidRPr="000E0578" w:rsidRDefault="00304158" w:rsidP="00304158">
            <w:pPr>
              <w:rPr>
                <w:rFonts w:ascii="Century Gothic" w:eastAsia="Century Gothic" w:hAnsi="Century Gothic" w:cs="Century Gothic"/>
                <w:b w:val="0"/>
                <w:bCs w:val="0"/>
                <w:sz w:val="18"/>
                <w:szCs w:val="18"/>
                <w:lang w:val="nl-NL"/>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d'affection</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cutanée</w:t>
            </w:r>
            <w:proofErr w:type="spellEnd"/>
          </w:p>
        </w:tc>
        <w:tc>
          <w:tcPr>
            <w:tcW w:w="5228" w:type="dxa"/>
          </w:tcPr>
          <w:p w14:paraId="6B1E39DD" w14:textId="77777777" w:rsidR="00304158" w:rsidRPr="00333EB5"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Type d'affection de la peau (cutanée)</w:t>
            </w:r>
          </w:p>
        </w:tc>
      </w:tr>
      <w:tr w:rsidR="00304158" w:rsidRPr="005C2E60" w14:paraId="121173D6"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13BE12A" w14:textId="1453E30D" w:rsidR="00304158" w:rsidRPr="000E0578" w:rsidRDefault="00F90A64" w:rsidP="00304158">
            <w:pPr>
              <w:rPr>
                <w:rFonts w:ascii="Century Gothic" w:eastAsia="Century Gothic" w:hAnsi="Century Gothic" w:cs="Century Gothic"/>
                <w:b w:val="0"/>
                <w:bCs w:val="0"/>
                <w:sz w:val="18"/>
                <w:szCs w:val="18"/>
                <w:lang w:val="nl-NL"/>
              </w:rPr>
            </w:pPr>
            <w:proofErr w:type="spellStart"/>
            <w:r>
              <w:rPr>
                <w:rFonts w:ascii="Century Gothic" w:eastAsia="Century Gothic" w:hAnsi="Century Gothic" w:cs="Century Gothic"/>
                <w:b w:val="0"/>
                <w:bCs w:val="0"/>
                <w:color w:val="000000" w:themeColor="text1"/>
                <w:sz w:val="18"/>
                <w:szCs w:val="18"/>
              </w:rPr>
              <w:t>Localisation</w:t>
            </w:r>
            <w:proofErr w:type="spellEnd"/>
            <w:r>
              <w:rPr>
                <w:rFonts w:ascii="Century Gothic" w:eastAsia="Century Gothic" w:hAnsi="Century Gothic" w:cs="Century Gothic"/>
                <w:b w:val="0"/>
                <w:bCs w:val="0"/>
                <w:color w:val="000000" w:themeColor="text1"/>
                <w:sz w:val="18"/>
                <w:szCs w:val="18"/>
              </w:rPr>
              <w:t xml:space="preserve"> </w:t>
            </w:r>
            <w:proofErr w:type="spellStart"/>
            <w:r>
              <w:rPr>
                <w:rFonts w:ascii="Century Gothic" w:eastAsia="Century Gothic" w:hAnsi="Century Gothic" w:cs="Century Gothic"/>
                <w:b w:val="0"/>
                <w:bCs w:val="0"/>
                <w:color w:val="000000" w:themeColor="text1"/>
                <w:sz w:val="18"/>
                <w:szCs w:val="18"/>
              </w:rPr>
              <w:t>corporelle</w:t>
            </w:r>
            <w:proofErr w:type="spellEnd"/>
          </w:p>
        </w:tc>
        <w:tc>
          <w:tcPr>
            <w:tcW w:w="5228" w:type="dxa"/>
          </w:tcPr>
          <w:p w14:paraId="3139D0F1" w14:textId="713A22BE" w:rsidR="00304158" w:rsidRPr="00333EB5" w:rsidRDefault="00F90A64"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Pr>
                <w:rFonts w:ascii="Century Gothic" w:eastAsia="Century Gothic" w:hAnsi="Century Gothic" w:cs="Century Gothic"/>
                <w:color w:val="000000" w:themeColor="text1"/>
                <w:sz w:val="18"/>
                <w:szCs w:val="18"/>
              </w:rPr>
              <w:t>Localisation</w:t>
            </w:r>
            <w:proofErr w:type="spellEnd"/>
            <w:r>
              <w:rPr>
                <w:rFonts w:ascii="Century Gothic" w:eastAsia="Century Gothic" w:hAnsi="Century Gothic" w:cs="Century Gothic"/>
                <w:color w:val="000000" w:themeColor="text1"/>
                <w:sz w:val="18"/>
                <w:szCs w:val="18"/>
              </w:rPr>
              <w:t xml:space="preserve"> du corps</w:t>
            </w:r>
          </w:p>
        </w:tc>
      </w:tr>
      <w:tr w:rsidR="00304158" w:rsidRPr="005C2E60" w14:paraId="4CE93BA1"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2959AC1" w14:textId="5E53B5A1" w:rsidR="00304158" w:rsidRPr="000E0578" w:rsidRDefault="00936DD9" w:rsidP="00304158">
            <w:pPr>
              <w:rPr>
                <w:rFonts w:ascii="Century Gothic" w:eastAsia="Century Gothic" w:hAnsi="Century Gothic" w:cs="Century Gothic"/>
                <w:b w:val="0"/>
                <w:bCs w:val="0"/>
                <w:sz w:val="18"/>
                <w:szCs w:val="18"/>
                <w:lang w:val="nl-NL"/>
              </w:rPr>
            </w:pPr>
            <w:proofErr w:type="spellStart"/>
            <w:r>
              <w:rPr>
                <w:rFonts w:ascii="Century Gothic" w:eastAsia="Century Gothic" w:hAnsi="Century Gothic" w:cs="Century Gothic"/>
                <w:b w:val="0"/>
                <w:bCs w:val="0"/>
                <w:color w:val="000000" w:themeColor="text1"/>
                <w:sz w:val="18"/>
                <w:szCs w:val="18"/>
              </w:rPr>
              <w:t>Latéralisation</w:t>
            </w:r>
            <w:proofErr w:type="spellEnd"/>
            <w:r>
              <w:rPr>
                <w:rFonts w:ascii="Century Gothic" w:eastAsia="Century Gothic" w:hAnsi="Century Gothic" w:cs="Century Gothic"/>
                <w:b w:val="0"/>
                <w:bCs w:val="0"/>
                <w:color w:val="000000" w:themeColor="text1"/>
                <w:sz w:val="18"/>
                <w:szCs w:val="18"/>
              </w:rPr>
              <w:t xml:space="preserve"> du corps</w:t>
            </w:r>
          </w:p>
        </w:tc>
        <w:tc>
          <w:tcPr>
            <w:tcW w:w="5228" w:type="dxa"/>
          </w:tcPr>
          <w:p w14:paraId="005EB8EE" w14:textId="4C6BBCD3" w:rsidR="00304158" w:rsidRPr="00333EB5" w:rsidRDefault="00501C20"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Pr>
                <w:rFonts w:ascii="Century Gothic" w:eastAsia="Century Gothic" w:hAnsi="Century Gothic" w:cs="Century Gothic"/>
                <w:color w:val="000000" w:themeColor="text1"/>
                <w:sz w:val="18"/>
                <w:szCs w:val="18"/>
              </w:rPr>
              <w:t>Latéralité</w:t>
            </w:r>
            <w:proofErr w:type="spellEnd"/>
            <w:r>
              <w:rPr>
                <w:rFonts w:ascii="Century Gothic" w:eastAsia="Century Gothic" w:hAnsi="Century Gothic" w:cs="Century Gothic"/>
                <w:color w:val="000000" w:themeColor="text1"/>
                <w:sz w:val="18"/>
                <w:szCs w:val="18"/>
              </w:rPr>
              <w:t xml:space="preserve"> du corps</w:t>
            </w:r>
          </w:p>
        </w:tc>
      </w:tr>
      <w:tr w:rsidR="00304158" w:rsidRPr="0079076E" w14:paraId="3A7E7FDE"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AA18009" w14:textId="53BC5900" w:rsidR="00304158" w:rsidRPr="00942E7B" w:rsidRDefault="00304158" w:rsidP="00304158">
            <w:pPr>
              <w:rPr>
                <w:rFonts w:ascii="Century Gothic" w:eastAsia="Century Gothic" w:hAnsi="Century Gothic" w:cs="Century Gothic"/>
                <w:b w:val="0"/>
                <w:bCs w:val="0"/>
                <w:color w:val="000000" w:themeColor="text1"/>
                <w:sz w:val="18"/>
                <w:szCs w:val="18"/>
                <w:highlight w:val="yellow"/>
                <w:lang w:val="fr-BE"/>
              </w:rPr>
            </w:pPr>
            <w:r w:rsidRPr="00942E7B">
              <w:rPr>
                <w:rFonts w:ascii="Century Gothic" w:eastAsia="Century Gothic" w:hAnsi="Century Gothic" w:cs="Century Gothic"/>
                <w:b w:val="0"/>
                <w:bCs w:val="0"/>
                <w:color w:val="000000" w:themeColor="text1"/>
                <w:sz w:val="18"/>
                <w:szCs w:val="18"/>
                <w:lang w:val="fr-BE"/>
              </w:rPr>
              <w:t>Administration préopératoire ou postopératoire (dans les 30 jours suivant la date de l'opération)</w:t>
            </w:r>
          </w:p>
        </w:tc>
        <w:tc>
          <w:tcPr>
            <w:tcW w:w="5228" w:type="dxa"/>
          </w:tcPr>
          <w:p w14:paraId="10B99464" w14:textId="1540C1A5" w:rsidR="00304158" w:rsidRPr="00170085"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Administration préopératoire ou postopératoire (dans les 30 jours de la date d'opération)</w:t>
            </w:r>
          </w:p>
        </w:tc>
      </w:tr>
      <w:tr w:rsidR="00304158" w:rsidRPr="005C2E60" w14:paraId="5A56903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E102E4A" w14:textId="77777777" w:rsidR="00304158" w:rsidRPr="000E0578" w:rsidRDefault="00304158" w:rsidP="00304158">
            <w:pPr>
              <w:rPr>
                <w:rFonts w:ascii="Century Gothic" w:eastAsia="Century Gothic" w:hAnsi="Century Gothic" w:cs="Century Gothic"/>
                <w:b w:val="0"/>
                <w:bCs w:val="0"/>
                <w:color w:val="000000" w:themeColor="text1"/>
                <w:sz w:val="18"/>
                <w:szCs w:val="18"/>
                <w:highlight w:val="yellow"/>
              </w:rPr>
            </w:pPr>
            <w:r w:rsidRPr="000E0578">
              <w:rPr>
                <w:rFonts w:ascii="Century Gothic" w:eastAsia="Century Gothic" w:hAnsi="Century Gothic" w:cs="Century Gothic"/>
                <w:b w:val="0"/>
                <w:bCs w:val="0"/>
                <w:color w:val="000000" w:themeColor="text1"/>
                <w:sz w:val="18"/>
                <w:szCs w:val="18"/>
              </w:rPr>
              <w:t xml:space="preserve">Remboursement de </w:t>
            </w:r>
            <w:proofErr w:type="spellStart"/>
            <w:r w:rsidRPr="000E0578">
              <w:rPr>
                <w:rFonts w:ascii="Century Gothic" w:eastAsia="Century Gothic" w:hAnsi="Century Gothic" w:cs="Century Gothic"/>
                <w:b w:val="0"/>
                <w:bCs w:val="0"/>
                <w:color w:val="000000" w:themeColor="text1"/>
                <w:sz w:val="18"/>
                <w:szCs w:val="18"/>
              </w:rPr>
              <w:t>l'administration</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postopératoire</w:t>
            </w:r>
            <w:proofErr w:type="spellEnd"/>
          </w:p>
        </w:tc>
        <w:tc>
          <w:tcPr>
            <w:tcW w:w="5228" w:type="dxa"/>
          </w:tcPr>
          <w:p w14:paraId="6DCC86A6" w14:textId="77777777" w:rsidR="00304158" w:rsidRPr="0046276D"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r w:rsidRPr="0046276D">
              <w:rPr>
                <w:rFonts w:ascii="Century Gothic" w:eastAsia="Century Gothic" w:hAnsi="Century Gothic" w:cs="Century Gothic"/>
                <w:color w:val="000000" w:themeColor="text1"/>
                <w:sz w:val="18"/>
                <w:szCs w:val="18"/>
              </w:rPr>
              <w:t xml:space="preserve">Remboursement </w:t>
            </w:r>
            <w:proofErr w:type="spellStart"/>
            <w:r w:rsidRPr="0046276D">
              <w:rPr>
                <w:rFonts w:ascii="Century Gothic" w:eastAsia="Century Gothic" w:hAnsi="Century Gothic" w:cs="Century Gothic"/>
                <w:color w:val="000000" w:themeColor="text1"/>
                <w:sz w:val="18"/>
                <w:szCs w:val="18"/>
              </w:rPr>
              <w:t>administration</w:t>
            </w:r>
            <w:proofErr w:type="spellEnd"/>
            <w:r w:rsidRPr="0046276D">
              <w:rPr>
                <w:rFonts w:ascii="Century Gothic" w:eastAsia="Century Gothic" w:hAnsi="Century Gothic" w:cs="Century Gothic"/>
                <w:color w:val="000000" w:themeColor="text1"/>
                <w:sz w:val="18"/>
                <w:szCs w:val="18"/>
              </w:rPr>
              <w:t xml:space="preserve"> </w:t>
            </w:r>
            <w:proofErr w:type="spellStart"/>
            <w:r w:rsidRPr="0046276D">
              <w:rPr>
                <w:rFonts w:ascii="Century Gothic" w:eastAsia="Century Gothic" w:hAnsi="Century Gothic" w:cs="Century Gothic"/>
                <w:color w:val="000000" w:themeColor="text1"/>
                <w:sz w:val="18"/>
                <w:szCs w:val="18"/>
              </w:rPr>
              <w:t>postopératoire</w:t>
            </w:r>
            <w:proofErr w:type="spellEnd"/>
          </w:p>
        </w:tc>
      </w:tr>
      <w:tr w:rsidR="00304158" w:rsidRPr="0079076E" w14:paraId="6EC19C9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5E80013"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Règles de remboursement en fonction du score de l'infirmière, de l'échelle de Katz et de la notification, médecin consultant via l'infirmière</w:t>
            </w:r>
          </w:p>
        </w:tc>
        <w:tc>
          <w:tcPr>
            <w:tcW w:w="5228" w:type="dxa"/>
          </w:tcPr>
          <w:p w14:paraId="7057AE2B" w14:textId="77777777" w:rsidR="00304158" w:rsidRPr="00A30A9C"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Règles de remboursement en fonction du score infirmier, de l'échelle de Katz et de la notification au médecin-conseil par l'infirmière</w:t>
            </w:r>
          </w:p>
        </w:tc>
      </w:tr>
      <w:tr w:rsidR="00304158" w:rsidRPr="0079076E" w14:paraId="018DA61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4A0EECD"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Présence d'incontinence urinaire nocturne et d'incontinence urinaire occasionnelle : certificat requis</w:t>
            </w:r>
          </w:p>
        </w:tc>
        <w:tc>
          <w:tcPr>
            <w:tcW w:w="5228" w:type="dxa"/>
          </w:tcPr>
          <w:p w14:paraId="7CF5ECE2" w14:textId="77777777" w:rsidR="00304158" w:rsidRPr="00A30A9C"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Présence d'incontinence urinaire nocturne et d'incontinence urinaire occasionnelle : attestation requise</w:t>
            </w:r>
          </w:p>
        </w:tc>
      </w:tr>
      <w:tr w:rsidR="00304158" w:rsidRPr="0079076E" w14:paraId="5A956A7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228BFB4"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Désorientation dans le temps et l'espace : certificat requis</w:t>
            </w:r>
          </w:p>
        </w:tc>
        <w:tc>
          <w:tcPr>
            <w:tcW w:w="5228" w:type="dxa"/>
          </w:tcPr>
          <w:p w14:paraId="604F3AF3" w14:textId="77777777" w:rsidR="00304158" w:rsidRPr="00C43931"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Désorientation dans le temps et dans l'espace : attestation requise</w:t>
            </w:r>
          </w:p>
        </w:tc>
      </w:tr>
      <w:tr w:rsidR="00304158" w:rsidRPr="005C2E60" w14:paraId="1FAB9E2F"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121FB7F"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Produit</w:t>
            </w:r>
            <w:proofErr w:type="spellEnd"/>
            <w:r w:rsidRPr="000E0578">
              <w:rPr>
                <w:rFonts w:ascii="Century Gothic" w:eastAsia="Century Gothic" w:hAnsi="Century Gothic" w:cs="Century Gothic"/>
                <w:b w:val="0"/>
                <w:bCs w:val="0"/>
                <w:color w:val="000000" w:themeColor="text1"/>
                <w:sz w:val="18"/>
                <w:szCs w:val="18"/>
              </w:rPr>
              <w:t xml:space="preserve"> de </w:t>
            </w:r>
            <w:proofErr w:type="spellStart"/>
            <w:r w:rsidRPr="000E0578">
              <w:rPr>
                <w:rFonts w:ascii="Century Gothic" w:eastAsia="Century Gothic" w:hAnsi="Century Gothic" w:cs="Century Gothic"/>
                <w:b w:val="0"/>
                <w:bCs w:val="0"/>
                <w:color w:val="000000" w:themeColor="text1"/>
                <w:sz w:val="18"/>
                <w:szCs w:val="18"/>
              </w:rPr>
              <w:t>rinçage</w:t>
            </w:r>
            <w:proofErr w:type="spellEnd"/>
          </w:p>
        </w:tc>
        <w:tc>
          <w:tcPr>
            <w:tcW w:w="5228" w:type="dxa"/>
          </w:tcPr>
          <w:p w14:paraId="7FBA0DAD" w14:textId="77777777" w:rsidR="00304158" w:rsidRPr="00C43931"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C43931">
              <w:rPr>
                <w:rFonts w:ascii="Century Gothic" w:eastAsia="Century Gothic" w:hAnsi="Century Gothic" w:cs="Century Gothic"/>
                <w:color w:val="000000" w:themeColor="text1"/>
                <w:sz w:val="18"/>
                <w:szCs w:val="18"/>
              </w:rPr>
              <w:t>Moyen</w:t>
            </w:r>
            <w:proofErr w:type="spellEnd"/>
            <w:r w:rsidRPr="00C43931">
              <w:rPr>
                <w:rFonts w:ascii="Century Gothic" w:eastAsia="Century Gothic" w:hAnsi="Century Gothic" w:cs="Century Gothic"/>
                <w:color w:val="000000" w:themeColor="text1"/>
                <w:sz w:val="18"/>
                <w:szCs w:val="18"/>
              </w:rPr>
              <w:t xml:space="preserve"> de </w:t>
            </w:r>
            <w:proofErr w:type="spellStart"/>
            <w:r w:rsidRPr="00C43931">
              <w:rPr>
                <w:rFonts w:ascii="Century Gothic" w:eastAsia="Century Gothic" w:hAnsi="Century Gothic" w:cs="Century Gothic"/>
                <w:color w:val="000000" w:themeColor="text1"/>
                <w:sz w:val="18"/>
                <w:szCs w:val="18"/>
              </w:rPr>
              <w:t>rinçage</w:t>
            </w:r>
            <w:proofErr w:type="spellEnd"/>
          </w:p>
        </w:tc>
      </w:tr>
      <w:tr w:rsidR="00304158" w:rsidRPr="005C2E60" w14:paraId="0938905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5E04020"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Rappel : </w:t>
            </w:r>
            <w:proofErr w:type="spellStart"/>
            <w:r w:rsidRPr="000E0578">
              <w:rPr>
                <w:rFonts w:ascii="Century Gothic" w:eastAsia="Century Gothic" w:hAnsi="Century Gothic" w:cs="Century Gothic"/>
                <w:b w:val="0"/>
                <w:bCs w:val="0"/>
                <w:color w:val="000000" w:themeColor="text1"/>
                <w:sz w:val="18"/>
                <w:szCs w:val="18"/>
              </w:rPr>
              <w:t>Prescrire</w:t>
            </w:r>
            <w:proofErr w:type="spellEnd"/>
            <w:r w:rsidRPr="000E0578">
              <w:rPr>
                <w:rFonts w:ascii="Century Gothic" w:eastAsia="Century Gothic" w:hAnsi="Century Gothic" w:cs="Century Gothic"/>
                <w:b w:val="0"/>
                <w:bCs w:val="0"/>
                <w:color w:val="000000" w:themeColor="text1"/>
                <w:sz w:val="18"/>
                <w:szCs w:val="18"/>
              </w:rPr>
              <w:t xml:space="preserve"> du </w:t>
            </w:r>
            <w:proofErr w:type="spellStart"/>
            <w:r w:rsidRPr="000E0578">
              <w:rPr>
                <w:rFonts w:ascii="Century Gothic" w:eastAsia="Century Gothic" w:hAnsi="Century Gothic" w:cs="Century Gothic"/>
                <w:b w:val="0"/>
                <w:bCs w:val="0"/>
                <w:color w:val="000000" w:themeColor="text1"/>
                <w:sz w:val="18"/>
                <w:szCs w:val="18"/>
              </w:rPr>
              <w:t>NaCl</w:t>
            </w:r>
            <w:proofErr w:type="spellEnd"/>
          </w:p>
        </w:tc>
        <w:tc>
          <w:tcPr>
            <w:tcW w:w="5228" w:type="dxa"/>
          </w:tcPr>
          <w:p w14:paraId="5708D74D" w14:textId="77777777" w:rsidR="00304158" w:rsidRPr="00C43931"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C43931">
              <w:rPr>
                <w:rFonts w:ascii="Century Gothic" w:eastAsia="Century Gothic" w:hAnsi="Century Gothic" w:cs="Century Gothic"/>
                <w:color w:val="000000" w:themeColor="text1"/>
                <w:sz w:val="18"/>
                <w:szCs w:val="18"/>
              </w:rPr>
              <w:t xml:space="preserve">Rappel : </w:t>
            </w:r>
            <w:proofErr w:type="spellStart"/>
            <w:r w:rsidRPr="00C43931">
              <w:rPr>
                <w:rFonts w:ascii="Century Gothic" w:eastAsia="Century Gothic" w:hAnsi="Century Gothic" w:cs="Century Gothic"/>
                <w:color w:val="000000" w:themeColor="text1"/>
                <w:sz w:val="18"/>
                <w:szCs w:val="18"/>
              </w:rPr>
              <w:t>prescrire</w:t>
            </w:r>
            <w:proofErr w:type="spellEnd"/>
            <w:r w:rsidRPr="00C43931">
              <w:rPr>
                <w:rFonts w:ascii="Century Gothic" w:eastAsia="Century Gothic" w:hAnsi="Century Gothic" w:cs="Century Gothic"/>
                <w:color w:val="000000" w:themeColor="text1"/>
                <w:sz w:val="18"/>
                <w:szCs w:val="18"/>
              </w:rPr>
              <w:t xml:space="preserve"> du </w:t>
            </w:r>
            <w:proofErr w:type="spellStart"/>
            <w:r w:rsidRPr="00C43931">
              <w:rPr>
                <w:rFonts w:ascii="Century Gothic" w:eastAsia="Century Gothic" w:hAnsi="Century Gothic" w:cs="Century Gothic"/>
                <w:color w:val="000000" w:themeColor="text1"/>
                <w:sz w:val="18"/>
                <w:szCs w:val="18"/>
              </w:rPr>
              <w:t>NaCl</w:t>
            </w:r>
            <w:proofErr w:type="spellEnd"/>
          </w:p>
        </w:tc>
      </w:tr>
      <w:tr w:rsidR="00304158" w:rsidRPr="005C2E60" w14:paraId="708B851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A0664F9"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Insertion</w:t>
            </w:r>
            <w:proofErr w:type="spellEnd"/>
            <w:r w:rsidRPr="000E0578">
              <w:rPr>
                <w:rFonts w:ascii="Century Gothic" w:eastAsia="Century Gothic" w:hAnsi="Century Gothic" w:cs="Century Gothic"/>
                <w:b w:val="0"/>
                <w:bCs w:val="0"/>
                <w:color w:val="000000" w:themeColor="text1"/>
                <w:sz w:val="18"/>
                <w:szCs w:val="18"/>
              </w:rPr>
              <w:t xml:space="preserve">/remplacement de </w:t>
            </w:r>
            <w:proofErr w:type="spellStart"/>
            <w:r w:rsidRPr="000E0578">
              <w:rPr>
                <w:rFonts w:ascii="Century Gothic" w:eastAsia="Century Gothic" w:hAnsi="Century Gothic" w:cs="Century Gothic"/>
                <w:b w:val="0"/>
                <w:bCs w:val="0"/>
                <w:color w:val="000000" w:themeColor="text1"/>
                <w:sz w:val="18"/>
                <w:szCs w:val="18"/>
              </w:rPr>
              <w:t>l'aiguille</w:t>
            </w:r>
            <w:proofErr w:type="spellEnd"/>
          </w:p>
        </w:tc>
        <w:tc>
          <w:tcPr>
            <w:tcW w:w="5228" w:type="dxa"/>
          </w:tcPr>
          <w:p w14:paraId="425C789A" w14:textId="77777777" w:rsidR="00304158" w:rsidRPr="00C43931"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C43931">
              <w:rPr>
                <w:rFonts w:ascii="Century Gothic" w:eastAsia="Century Gothic" w:hAnsi="Century Gothic" w:cs="Century Gothic"/>
                <w:color w:val="000000" w:themeColor="text1"/>
                <w:sz w:val="18"/>
                <w:szCs w:val="18"/>
              </w:rPr>
              <w:t>Insérer</w:t>
            </w:r>
            <w:proofErr w:type="spellEnd"/>
            <w:r w:rsidRPr="00C43931">
              <w:rPr>
                <w:rFonts w:ascii="Century Gothic" w:eastAsia="Century Gothic" w:hAnsi="Century Gothic" w:cs="Century Gothic"/>
                <w:color w:val="000000" w:themeColor="text1"/>
                <w:sz w:val="18"/>
                <w:szCs w:val="18"/>
              </w:rPr>
              <w:t xml:space="preserve">/remplacer </w:t>
            </w:r>
            <w:proofErr w:type="spellStart"/>
            <w:r w:rsidRPr="00C43931">
              <w:rPr>
                <w:rFonts w:ascii="Century Gothic" w:eastAsia="Century Gothic" w:hAnsi="Century Gothic" w:cs="Century Gothic"/>
                <w:color w:val="000000" w:themeColor="text1"/>
                <w:sz w:val="18"/>
                <w:szCs w:val="18"/>
              </w:rPr>
              <w:t>l'aiguille</w:t>
            </w:r>
            <w:proofErr w:type="spellEnd"/>
          </w:p>
        </w:tc>
      </w:tr>
      <w:tr w:rsidR="00304158" w:rsidRPr="0079076E" w14:paraId="1C6AEE93"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37E62DB"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d'aiguille</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huberpoint</w:t>
            </w:r>
            <w:proofErr w:type="spellEnd"/>
          </w:p>
        </w:tc>
        <w:tc>
          <w:tcPr>
            <w:tcW w:w="5228" w:type="dxa"/>
          </w:tcPr>
          <w:p w14:paraId="12A343C1" w14:textId="77777777" w:rsidR="00304158" w:rsidRPr="00C43931"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highlight w:val="magenta"/>
                <w:lang w:val="fr-FR"/>
              </w:rPr>
            </w:pPr>
            <w:r w:rsidRPr="00942E7B">
              <w:rPr>
                <w:rFonts w:ascii="Century Gothic" w:eastAsia="Century Gothic" w:hAnsi="Century Gothic" w:cs="Century Gothic"/>
                <w:color w:val="000000" w:themeColor="text1"/>
                <w:sz w:val="18"/>
                <w:szCs w:val="18"/>
                <w:lang w:val="fr-BE"/>
              </w:rPr>
              <w:t xml:space="preserve">Type d'aiguille à pointe </w:t>
            </w:r>
            <w:proofErr w:type="spellStart"/>
            <w:r w:rsidRPr="00942E7B">
              <w:rPr>
                <w:rFonts w:ascii="Century Gothic" w:eastAsia="Century Gothic" w:hAnsi="Century Gothic" w:cs="Century Gothic"/>
                <w:color w:val="000000" w:themeColor="text1"/>
                <w:sz w:val="18"/>
                <w:szCs w:val="18"/>
                <w:lang w:val="fr-BE"/>
              </w:rPr>
              <w:t>huber</w:t>
            </w:r>
            <w:proofErr w:type="spellEnd"/>
          </w:p>
        </w:tc>
      </w:tr>
      <w:tr w:rsidR="00304158" w:rsidRPr="0079076E" w14:paraId="66797EDA"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D4F3E5D"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Changez les pansements si nécessaire</w:t>
            </w:r>
          </w:p>
        </w:tc>
        <w:tc>
          <w:tcPr>
            <w:tcW w:w="5228" w:type="dxa"/>
          </w:tcPr>
          <w:p w14:paraId="74186221" w14:textId="77777777" w:rsidR="00304158" w:rsidRPr="00C43931"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Changer les bandages si nécessaire</w:t>
            </w:r>
          </w:p>
        </w:tc>
      </w:tr>
      <w:tr w:rsidR="00304158" w:rsidRPr="005C2E60" w14:paraId="47ACE65B"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E045C91" w14:textId="77777777"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sz w:val="18"/>
                <w:szCs w:val="18"/>
              </w:rPr>
              <w:t xml:space="preserve">Type de </w:t>
            </w:r>
            <w:proofErr w:type="spellStart"/>
            <w:r w:rsidRPr="000E0578">
              <w:rPr>
                <w:rFonts w:ascii="Century Gothic" w:eastAsia="Century Gothic" w:hAnsi="Century Gothic" w:cs="Century Gothic"/>
                <w:b w:val="0"/>
                <w:bCs w:val="0"/>
                <w:sz w:val="18"/>
                <w:szCs w:val="18"/>
              </w:rPr>
              <w:t>plaie</w:t>
            </w:r>
            <w:proofErr w:type="spellEnd"/>
          </w:p>
        </w:tc>
        <w:tc>
          <w:tcPr>
            <w:tcW w:w="5228" w:type="dxa"/>
          </w:tcPr>
          <w:p w14:paraId="68600BAD" w14:textId="77777777" w:rsidR="00304158" w:rsidRPr="00C43931"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C43931">
              <w:rPr>
                <w:rFonts w:ascii="Century Gothic" w:eastAsia="Century Gothic" w:hAnsi="Century Gothic" w:cs="Century Gothic"/>
                <w:color w:val="000000" w:themeColor="text1"/>
                <w:sz w:val="18"/>
                <w:szCs w:val="18"/>
              </w:rPr>
              <w:t xml:space="preserve">Type de </w:t>
            </w:r>
            <w:proofErr w:type="spellStart"/>
            <w:r w:rsidRPr="00C43931">
              <w:rPr>
                <w:rFonts w:ascii="Century Gothic" w:eastAsia="Century Gothic" w:hAnsi="Century Gothic" w:cs="Century Gothic"/>
                <w:color w:val="000000" w:themeColor="text1"/>
                <w:sz w:val="18"/>
                <w:szCs w:val="18"/>
              </w:rPr>
              <w:t>plaie</w:t>
            </w:r>
            <w:proofErr w:type="spellEnd"/>
          </w:p>
        </w:tc>
      </w:tr>
      <w:tr w:rsidR="00304158" w:rsidRPr="005C2E60" w14:paraId="7FDA5044" w14:textId="77777777" w:rsidTr="00DC0A86">
        <w:trPr>
          <w:trHeight w:val="329"/>
        </w:trPr>
        <w:tc>
          <w:tcPr>
            <w:cnfStyle w:val="001000000000" w:firstRow="0" w:lastRow="0" w:firstColumn="1" w:lastColumn="0" w:oddVBand="0" w:evenVBand="0" w:oddHBand="0" w:evenHBand="0" w:firstRowFirstColumn="0" w:firstRowLastColumn="0" w:lastRowFirstColumn="0" w:lastRowLastColumn="0"/>
            <w:tcW w:w="4815" w:type="dxa"/>
          </w:tcPr>
          <w:p w14:paraId="68AB0C63" w14:textId="28F43C4F" w:rsidR="00304158" w:rsidRPr="000E0578" w:rsidRDefault="00304158" w:rsidP="00D06B3A">
            <w:pPr>
              <w:pStyle w:val="ListParagraph"/>
              <w:numPr>
                <w:ilvl w:val="0"/>
                <w:numId w:val="17"/>
              </w:num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sz w:val="18"/>
                <w:szCs w:val="18"/>
              </w:rPr>
              <w:t xml:space="preserve">Type de </w:t>
            </w:r>
            <w:proofErr w:type="spellStart"/>
            <w:r w:rsidRPr="000E0578">
              <w:rPr>
                <w:rFonts w:ascii="Century Gothic" w:eastAsia="Century Gothic" w:hAnsi="Century Gothic" w:cs="Century Gothic"/>
                <w:b w:val="0"/>
                <w:bCs w:val="0"/>
                <w:sz w:val="18"/>
                <w:szCs w:val="18"/>
              </w:rPr>
              <w:t>plaie</w:t>
            </w:r>
            <w:proofErr w:type="spellEnd"/>
          </w:p>
        </w:tc>
        <w:tc>
          <w:tcPr>
            <w:tcW w:w="5228" w:type="dxa"/>
          </w:tcPr>
          <w:p w14:paraId="05073073" w14:textId="77777777" w:rsidR="00304158" w:rsidRPr="00C43931" w:rsidRDefault="00304158" w:rsidP="000C5463">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C43931">
              <w:rPr>
                <w:rFonts w:ascii="Century Gothic" w:eastAsia="Century Gothic" w:hAnsi="Century Gothic" w:cs="Century Gothic"/>
                <w:color w:val="000000" w:themeColor="text1"/>
                <w:sz w:val="18"/>
                <w:szCs w:val="18"/>
              </w:rPr>
              <w:t xml:space="preserve">Type de </w:t>
            </w:r>
            <w:proofErr w:type="spellStart"/>
            <w:r w:rsidRPr="00C43931">
              <w:rPr>
                <w:rFonts w:ascii="Century Gothic" w:eastAsia="Century Gothic" w:hAnsi="Century Gothic" w:cs="Century Gothic"/>
                <w:color w:val="000000" w:themeColor="text1"/>
                <w:sz w:val="18"/>
                <w:szCs w:val="18"/>
              </w:rPr>
              <w:t>plaie</w:t>
            </w:r>
            <w:proofErr w:type="spellEnd"/>
          </w:p>
        </w:tc>
      </w:tr>
      <w:tr w:rsidR="00304158" w:rsidRPr="005C2E60" w14:paraId="6AD5F721"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5462C26" w14:textId="77777777" w:rsidR="00304158" w:rsidRPr="000E0578" w:rsidRDefault="00304158" w:rsidP="000C5463">
            <w:pPr>
              <w:pStyle w:val="ListParagraph"/>
              <w:numPr>
                <w:ilvl w:val="0"/>
                <w:numId w:val="75"/>
              </w:numPr>
              <w:rPr>
                <w:rFonts w:ascii="Century Gothic" w:eastAsia="Century Gothic" w:hAnsi="Century Gothic" w:cs="Century Gothic"/>
                <w:b w:val="0"/>
                <w:bCs w:val="0"/>
                <w:sz w:val="18"/>
                <w:szCs w:val="18"/>
                <w:lang w:val="en-US"/>
              </w:rPr>
            </w:pPr>
            <w:proofErr w:type="spellStart"/>
            <w:r w:rsidRPr="000E0578">
              <w:rPr>
                <w:rFonts w:ascii="Century Gothic" w:eastAsia="Century Gothic" w:hAnsi="Century Gothic" w:cs="Century Gothic"/>
                <w:b w:val="0"/>
                <w:bCs w:val="0"/>
                <w:sz w:val="18"/>
                <w:szCs w:val="18"/>
              </w:rPr>
              <w:t>Stomie</w:t>
            </w:r>
            <w:proofErr w:type="spellEnd"/>
            <w:r w:rsidRPr="000E0578">
              <w:rPr>
                <w:rFonts w:ascii="Century Gothic" w:eastAsia="Century Gothic" w:hAnsi="Century Gothic" w:cs="Century Gothic"/>
                <w:b w:val="0"/>
                <w:bCs w:val="0"/>
                <w:sz w:val="18"/>
                <w:szCs w:val="18"/>
              </w:rPr>
              <w:t xml:space="preserve"> non </w:t>
            </w:r>
            <w:proofErr w:type="spellStart"/>
            <w:r w:rsidRPr="000E0578">
              <w:rPr>
                <w:rFonts w:ascii="Century Gothic" w:eastAsia="Century Gothic" w:hAnsi="Century Gothic" w:cs="Century Gothic"/>
                <w:b w:val="0"/>
                <w:bCs w:val="0"/>
                <w:sz w:val="18"/>
                <w:szCs w:val="18"/>
              </w:rPr>
              <w:t>cicatrisée</w:t>
            </w:r>
            <w:proofErr w:type="spellEnd"/>
          </w:p>
        </w:tc>
        <w:tc>
          <w:tcPr>
            <w:tcW w:w="5228" w:type="dxa"/>
          </w:tcPr>
          <w:p w14:paraId="201899EE" w14:textId="77777777" w:rsidR="00304158" w:rsidRPr="00C43931" w:rsidRDefault="00304158" w:rsidP="000C5463">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C43931">
              <w:rPr>
                <w:rFonts w:ascii="Century Gothic" w:eastAsia="Century Gothic" w:hAnsi="Century Gothic" w:cs="Century Gothic"/>
                <w:color w:val="000000" w:themeColor="text1"/>
                <w:sz w:val="18"/>
                <w:szCs w:val="18"/>
              </w:rPr>
              <w:t>Stomie</w:t>
            </w:r>
            <w:proofErr w:type="spellEnd"/>
            <w:r w:rsidRPr="00C43931">
              <w:rPr>
                <w:rFonts w:ascii="Century Gothic" w:eastAsia="Century Gothic" w:hAnsi="Century Gothic" w:cs="Century Gothic"/>
                <w:color w:val="000000" w:themeColor="text1"/>
                <w:sz w:val="18"/>
                <w:szCs w:val="18"/>
              </w:rPr>
              <w:t xml:space="preserve"> non </w:t>
            </w:r>
            <w:proofErr w:type="spellStart"/>
            <w:r w:rsidRPr="00C43931">
              <w:rPr>
                <w:rFonts w:ascii="Century Gothic" w:eastAsia="Century Gothic" w:hAnsi="Century Gothic" w:cs="Century Gothic"/>
                <w:color w:val="000000" w:themeColor="text1"/>
                <w:sz w:val="18"/>
                <w:szCs w:val="18"/>
              </w:rPr>
              <w:t>cicatrisée</w:t>
            </w:r>
            <w:proofErr w:type="spellEnd"/>
          </w:p>
        </w:tc>
      </w:tr>
      <w:tr w:rsidR="00304158" w:rsidRPr="005C2E60" w14:paraId="46ADC56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D76AB9E" w14:textId="77777777" w:rsidR="00304158" w:rsidRPr="000E0578" w:rsidRDefault="00304158" w:rsidP="000C5463">
            <w:pPr>
              <w:pStyle w:val="ListParagraph"/>
              <w:numPr>
                <w:ilvl w:val="0"/>
                <w:numId w:val="75"/>
              </w:numPr>
              <w:rPr>
                <w:rFonts w:ascii="Century Gothic" w:eastAsia="Century Gothic" w:hAnsi="Century Gothic" w:cs="Century Gothic"/>
                <w:b w:val="0"/>
                <w:bCs w:val="0"/>
                <w:sz w:val="18"/>
                <w:szCs w:val="18"/>
                <w:lang w:val="en-US"/>
              </w:rPr>
            </w:pPr>
            <w:proofErr w:type="spellStart"/>
            <w:r w:rsidRPr="000E0578">
              <w:rPr>
                <w:rFonts w:ascii="Century Gothic" w:eastAsia="Century Gothic" w:hAnsi="Century Gothic" w:cs="Century Gothic"/>
                <w:b w:val="0"/>
                <w:bCs w:val="0"/>
                <w:sz w:val="18"/>
                <w:szCs w:val="18"/>
              </w:rPr>
              <w:t>Autre</w:t>
            </w:r>
            <w:proofErr w:type="spellEnd"/>
          </w:p>
        </w:tc>
        <w:tc>
          <w:tcPr>
            <w:tcW w:w="5228" w:type="dxa"/>
          </w:tcPr>
          <w:p w14:paraId="3CA2A557" w14:textId="77777777" w:rsidR="00304158" w:rsidRPr="00EC6D33" w:rsidRDefault="00304158" w:rsidP="000C5463">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Autre</w:t>
            </w:r>
            <w:proofErr w:type="spellEnd"/>
          </w:p>
        </w:tc>
      </w:tr>
      <w:tr w:rsidR="00304158" w:rsidRPr="005C2E60" w14:paraId="60967912"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37A2515" w14:textId="77777777" w:rsidR="00304158" w:rsidRPr="000E0578" w:rsidRDefault="00304158" w:rsidP="00304158">
            <w:pPr>
              <w:rPr>
                <w:rFonts w:ascii="Century Gothic" w:eastAsia="Century Gothic" w:hAnsi="Century Gothic" w:cs="Century Gothic"/>
                <w:b w:val="0"/>
                <w:bCs w:val="0"/>
                <w:color w:val="172B4D"/>
                <w:sz w:val="18"/>
                <w:szCs w:val="18"/>
                <w:lang w:val="en-US"/>
              </w:rPr>
            </w:pPr>
            <w:r w:rsidRPr="000E0578">
              <w:rPr>
                <w:rFonts w:ascii="Century Gothic" w:eastAsia="Century Gothic" w:hAnsi="Century Gothic" w:cs="Century Gothic"/>
                <w:b w:val="0"/>
                <w:bCs w:val="0"/>
                <w:color w:val="000000" w:themeColor="text1"/>
                <w:sz w:val="18"/>
                <w:szCs w:val="18"/>
              </w:rPr>
              <w:t xml:space="preserve">Plan de </w:t>
            </w:r>
            <w:proofErr w:type="spellStart"/>
            <w:r w:rsidRPr="000E0578">
              <w:rPr>
                <w:rFonts w:ascii="Century Gothic" w:eastAsia="Century Gothic" w:hAnsi="Century Gothic" w:cs="Century Gothic"/>
                <w:b w:val="0"/>
                <w:bCs w:val="0"/>
                <w:color w:val="000000" w:themeColor="text1"/>
                <w:sz w:val="18"/>
                <w:szCs w:val="18"/>
              </w:rPr>
              <w:t>soins</w:t>
            </w:r>
            <w:proofErr w:type="spellEnd"/>
          </w:p>
        </w:tc>
        <w:tc>
          <w:tcPr>
            <w:tcW w:w="5228" w:type="dxa"/>
          </w:tcPr>
          <w:p w14:paraId="4FED605C" w14:textId="77777777"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Planifier</w:t>
            </w:r>
            <w:proofErr w:type="spellEnd"/>
            <w:r w:rsidRPr="00EC6D33">
              <w:rPr>
                <w:rFonts w:ascii="Century Gothic" w:eastAsia="Century Gothic" w:hAnsi="Century Gothic" w:cs="Century Gothic"/>
                <w:color w:val="000000" w:themeColor="text1"/>
                <w:sz w:val="18"/>
                <w:szCs w:val="18"/>
              </w:rPr>
              <w:t xml:space="preserve"> les </w:t>
            </w:r>
            <w:proofErr w:type="spellStart"/>
            <w:r w:rsidRPr="00EC6D33">
              <w:rPr>
                <w:rFonts w:ascii="Century Gothic" w:eastAsia="Century Gothic" w:hAnsi="Century Gothic" w:cs="Century Gothic"/>
                <w:color w:val="000000" w:themeColor="text1"/>
                <w:sz w:val="18"/>
                <w:szCs w:val="18"/>
              </w:rPr>
              <w:t>soins</w:t>
            </w:r>
            <w:proofErr w:type="spellEnd"/>
          </w:p>
        </w:tc>
      </w:tr>
      <w:tr w:rsidR="00304158" w:rsidRPr="0079076E" w14:paraId="63588855"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7AF849B"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Répartition des soins sur la journée</w:t>
            </w:r>
          </w:p>
        </w:tc>
        <w:tc>
          <w:tcPr>
            <w:tcW w:w="5228" w:type="dxa"/>
          </w:tcPr>
          <w:p w14:paraId="737ED259"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Répartition des soins sur la journée</w:t>
            </w:r>
          </w:p>
        </w:tc>
      </w:tr>
      <w:tr w:rsidR="00304158" w:rsidRPr="0079076E" w14:paraId="17F534C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6730336"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Nettoyage de la plaie avec [nom du produit]</w:t>
            </w:r>
          </w:p>
        </w:tc>
        <w:tc>
          <w:tcPr>
            <w:tcW w:w="5228" w:type="dxa"/>
          </w:tcPr>
          <w:p w14:paraId="154F22C2"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Nettoyage de la plaie avec [nom du produit]</w:t>
            </w:r>
          </w:p>
        </w:tc>
      </w:tr>
      <w:tr w:rsidR="00304158" w:rsidRPr="0079076E" w14:paraId="29E893BD"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4F6C15C"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Application du produit avec [nom du produit]</w:t>
            </w:r>
          </w:p>
        </w:tc>
        <w:tc>
          <w:tcPr>
            <w:tcW w:w="5228" w:type="dxa"/>
          </w:tcPr>
          <w:p w14:paraId="7964C50E"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Application du produit avec [nom du produit]</w:t>
            </w:r>
          </w:p>
        </w:tc>
      </w:tr>
      <w:tr w:rsidR="00304158" w:rsidRPr="005C2E60" w14:paraId="3B92E5CB"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A7871A1" w14:textId="77777777" w:rsidR="00304158" w:rsidRPr="000E0578" w:rsidRDefault="00304158" w:rsidP="000C5463">
            <w:pPr>
              <w:pStyle w:val="ListParagraph"/>
              <w:numPr>
                <w:ilvl w:val="0"/>
                <w:numId w:val="79"/>
              </w:numPr>
              <w:rPr>
                <w:rFonts w:ascii="Century Gothic" w:eastAsia="Century Gothic" w:hAnsi="Century Gothic" w:cs="Century Gothic"/>
                <w:b w:val="0"/>
                <w:bCs w:val="0"/>
                <w:color w:val="172B4D"/>
                <w:sz w:val="18"/>
                <w:szCs w:val="18"/>
                <w:lang w:val="en-US"/>
              </w:rPr>
            </w:pPr>
            <w:proofErr w:type="spellStart"/>
            <w:r w:rsidRPr="000E0578">
              <w:rPr>
                <w:rFonts w:ascii="Century Gothic" w:eastAsia="Century Gothic" w:hAnsi="Century Gothic" w:cs="Century Gothic"/>
                <w:b w:val="0"/>
                <w:bCs w:val="0"/>
                <w:color w:val="000000" w:themeColor="text1"/>
                <w:sz w:val="18"/>
                <w:szCs w:val="18"/>
              </w:rPr>
              <w:t>Matériau</w:t>
            </w:r>
            <w:proofErr w:type="spellEnd"/>
            <w:r w:rsidRPr="000E0578">
              <w:rPr>
                <w:rFonts w:ascii="Century Gothic" w:eastAsia="Century Gothic" w:hAnsi="Century Gothic" w:cs="Century Gothic"/>
                <w:b w:val="0"/>
                <w:bCs w:val="0"/>
                <w:color w:val="000000" w:themeColor="text1"/>
                <w:sz w:val="18"/>
                <w:szCs w:val="18"/>
              </w:rPr>
              <w:t xml:space="preserve"> de la couverture</w:t>
            </w:r>
          </w:p>
        </w:tc>
        <w:tc>
          <w:tcPr>
            <w:tcW w:w="5228" w:type="dxa"/>
          </w:tcPr>
          <w:p w14:paraId="59AC21A0"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 xml:space="preserve">Matériel de </w:t>
            </w:r>
            <w:proofErr w:type="spellStart"/>
            <w:r w:rsidRPr="00EC6D33">
              <w:rPr>
                <w:rFonts w:ascii="Century Gothic" w:eastAsia="Century Gothic" w:hAnsi="Century Gothic" w:cs="Century Gothic"/>
                <w:color w:val="000000" w:themeColor="text1"/>
                <w:sz w:val="18"/>
                <w:szCs w:val="18"/>
              </w:rPr>
              <w:t>recouvrement</w:t>
            </w:r>
            <w:proofErr w:type="spellEnd"/>
          </w:p>
        </w:tc>
      </w:tr>
      <w:tr w:rsidR="00304158" w:rsidRPr="005C2E60" w14:paraId="17C060C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D868174" w14:textId="77777777" w:rsidR="00304158" w:rsidRPr="000E0578" w:rsidRDefault="00304158" w:rsidP="000C5463">
            <w:pPr>
              <w:pStyle w:val="ListParagraph"/>
              <w:numPr>
                <w:ilvl w:val="0"/>
                <w:numId w:val="79"/>
              </w:numPr>
              <w:rPr>
                <w:rFonts w:ascii="Century Gothic" w:eastAsia="Century Gothic" w:hAnsi="Century Gothic" w:cs="Century Gothic"/>
                <w:b w:val="0"/>
                <w:bCs w:val="0"/>
                <w:color w:val="172B4D"/>
                <w:sz w:val="18"/>
                <w:szCs w:val="18"/>
                <w:lang w:val="en-US"/>
              </w:rPr>
            </w:pPr>
            <w:proofErr w:type="spellStart"/>
            <w:r w:rsidRPr="000E0578">
              <w:rPr>
                <w:rFonts w:ascii="Century Gothic" w:eastAsia="Century Gothic" w:hAnsi="Century Gothic" w:cs="Century Gothic"/>
                <w:b w:val="0"/>
                <w:bCs w:val="0"/>
                <w:color w:val="000000" w:themeColor="text1"/>
                <w:sz w:val="18"/>
                <w:szCs w:val="18"/>
              </w:rPr>
              <w:t>Autre</w:t>
            </w:r>
            <w:proofErr w:type="spellEnd"/>
            <w:r w:rsidRPr="000E0578">
              <w:rPr>
                <w:rFonts w:ascii="Century Gothic" w:eastAsia="Century Gothic" w:hAnsi="Century Gothic" w:cs="Century Gothic"/>
                <w:b w:val="0"/>
                <w:bCs w:val="0"/>
                <w:color w:val="000000" w:themeColor="text1"/>
                <w:sz w:val="18"/>
                <w:szCs w:val="18"/>
              </w:rPr>
              <w:t xml:space="preserve"> : </w:t>
            </w:r>
            <w:proofErr w:type="spellStart"/>
            <w:r w:rsidRPr="000E0578">
              <w:rPr>
                <w:rFonts w:ascii="Century Gothic" w:eastAsia="Century Gothic" w:hAnsi="Century Gothic" w:cs="Century Gothic"/>
                <w:b w:val="0"/>
                <w:bCs w:val="0"/>
                <w:color w:val="000000" w:themeColor="text1"/>
                <w:sz w:val="18"/>
                <w:szCs w:val="18"/>
              </w:rPr>
              <w:t>Matériau</w:t>
            </w:r>
            <w:proofErr w:type="spellEnd"/>
            <w:r w:rsidRPr="000E0578">
              <w:rPr>
                <w:rFonts w:ascii="Century Gothic" w:eastAsia="Century Gothic" w:hAnsi="Century Gothic" w:cs="Century Gothic"/>
                <w:b w:val="0"/>
                <w:bCs w:val="0"/>
                <w:color w:val="000000" w:themeColor="text1"/>
                <w:sz w:val="18"/>
                <w:szCs w:val="18"/>
              </w:rPr>
              <w:t xml:space="preserve"> de couverture</w:t>
            </w:r>
          </w:p>
        </w:tc>
        <w:tc>
          <w:tcPr>
            <w:tcW w:w="5228" w:type="dxa"/>
          </w:tcPr>
          <w:p w14:paraId="7C20F769"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Autre</w:t>
            </w:r>
            <w:proofErr w:type="spellEnd"/>
            <w:r w:rsidRPr="00EC6D33">
              <w:rPr>
                <w:rFonts w:ascii="Century Gothic" w:eastAsia="Century Gothic" w:hAnsi="Century Gothic" w:cs="Century Gothic"/>
                <w:color w:val="000000" w:themeColor="text1"/>
                <w:sz w:val="18"/>
                <w:szCs w:val="18"/>
              </w:rPr>
              <w:t xml:space="preserve"> : Matériel de </w:t>
            </w:r>
            <w:proofErr w:type="spellStart"/>
            <w:r w:rsidRPr="00EC6D33">
              <w:rPr>
                <w:rFonts w:ascii="Century Gothic" w:eastAsia="Century Gothic" w:hAnsi="Century Gothic" w:cs="Century Gothic"/>
                <w:color w:val="000000" w:themeColor="text1"/>
                <w:sz w:val="18"/>
                <w:szCs w:val="18"/>
              </w:rPr>
              <w:t>recouvrement</w:t>
            </w:r>
            <w:proofErr w:type="spellEnd"/>
          </w:p>
        </w:tc>
      </w:tr>
      <w:tr w:rsidR="00304158" w:rsidRPr="005C2E60" w14:paraId="305A9F17"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A4E2A15" w14:textId="77777777" w:rsidR="00304158" w:rsidRPr="000E0578" w:rsidRDefault="00304158" w:rsidP="000C5463">
            <w:pPr>
              <w:pStyle w:val="ListParagraph"/>
              <w:numPr>
                <w:ilvl w:val="0"/>
                <w:numId w:val="79"/>
              </w:numPr>
              <w:rPr>
                <w:rFonts w:ascii="Century Gothic" w:eastAsia="Century Gothic" w:hAnsi="Century Gothic" w:cs="Century Gothic"/>
                <w:b w:val="0"/>
                <w:bCs w:val="0"/>
                <w:color w:val="172B4D"/>
                <w:sz w:val="18"/>
                <w:szCs w:val="18"/>
                <w:lang w:val="en-US"/>
              </w:rPr>
            </w:pPr>
            <w:r w:rsidRPr="000E0578">
              <w:rPr>
                <w:rFonts w:ascii="Century Gothic" w:eastAsia="Century Gothic" w:hAnsi="Century Gothic" w:cs="Century Gothic"/>
                <w:b w:val="0"/>
                <w:bCs w:val="0"/>
                <w:color w:val="000000" w:themeColor="text1"/>
                <w:sz w:val="18"/>
                <w:szCs w:val="18"/>
              </w:rPr>
              <w:t xml:space="preserve">Matériel de </w:t>
            </w:r>
            <w:proofErr w:type="spellStart"/>
            <w:r w:rsidRPr="000E0578">
              <w:rPr>
                <w:rFonts w:ascii="Century Gothic" w:eastAsia="Century Gothic" w:hAnsi="Century Gothic" w:cs="Century Gothic"/>
                <w:b w:val="0"/>
                <w:bCs w:val="0"/>
                <w:color w:val="000000" w:themeColor="text1"/>
                <w:sz w:val="18"/>
                <w:szCs w:val="18"/>
              </w:rPr>
              <w:t>fixation</w:t>
            </w:r>
            <w:proofErr w:type="spellEnd"/>
            <w:r w:rsidRPr="000E0578">
              <w:rPr>
                <w:rFonts w:ascii="Century Gothic" w:eastAsia="Century Gothic" w:hAnsi="Century Gothic" w:cs="Century Gothic"/>
                <w:b w:val="0"/>
                <w:bCs w:val="0"/>
                <w:color w:val="000000" w:themeColor="text1"/>
                <w:sz w:val="18"/>
                <w:szCs w:val="18"/>
              </w:rPr>
              <w:t xml:space="preserve"> </w:t>
            </w:r>
          </w:p>
        </w:tc>
        <w:tc>
          <w:tcPr>
            <w:tcW w:w="5228" w:type="dxa"/>
          </w:tcPr>
          <w:p w14:paraId="33B13568"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 xml:space="preserve">Matériel de </w:t>
            </w:r>
            <w:proofErr w:type="spellStart"/>
            <w:r w:rsidRPr="00EC6D33">
              <w:rPr>
                <w:rFonts w:ascii="Century Gothic" w:eastAsia="Century Gothic" w:hAnsi="Century Gothic" w:cs="Century Gothic"/>
                <w:color w:val="000000" w:themeColor="text1"/>
                <w:sz w:val="18"/>
                <w:szCs w:val="18"/>
              </w:rPr>
              <w:t>fixation</w:t>
            </w:r>
            <w:proofErr w:type="spellEnd"/>
          </w:p>
        </w:tc>
      </w:tr>
      <w:tr w:rsidR="00304158" w:rsidRPr="005C2E60" w14:paraId="253A9743"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F95F3B3" w14:textId="77777777" w:rsidR="00304158" w:rsidRPr="000E0578" w:rsidRDefault="00304158" w:rsidP="000C5463">
            <w:pPr>
              <w:pStyle w:val="ListParagraph"/>
              <w:numPr>
                <w:ilvl w:val="0"/>
                <w:numId w:val="79"/>
              </w:numPr>
              <w:rPr>
                <w:rFonts w:ascii="Century Gothic" w:eastAsia="Century Gothic" w:hAnsi="Century Gothic" w:cs="Century Gothic"/>
                <w:b w:val="0"/>
                <w:bCs w:val="0"/>
                <w:color w:val="172B4D"/>
                <w:sz w:val="18"/>
                <w:szCs w:val="18"/>
                <w:lang w:val="en-US"/>
              </w:rPr>
            </w:pPr>
            <w:proofErr w:type="spellStart"/>
            <w:r w:rsidRPr="000E0578">
              <w:rPr>
                <w:rFonts w:ascii="Century Gothic" w:eastAsia="Century Gothic" w:hAnsi="Century Gothic" w:cs="Century Gothic"/>
                <w:b w:val="0"/>
                <w:bCs w:val="0"/>
                <w:color w:val="000000" w:themeColor="text1"/>
                <w:sz w:val="18"/>
                <w:szCs w:val="18"/>
              </w:rPr>
              <w:t>Autres</w:t>
            </w:r>
            <w:proofErr w:type="spellEnd"/>
            <w:r w:rsidRPr="000E0578">
              <w:rPr>
                <w:rFonts w:ascii="Century Gothic" w:eastAsia="Century Gothic" w:hAnsi="Century Gothic" w:cs="Century Gothic"/>
                <w:b w:val="0"/>
                <w:bCs w:val="0"/>
                <w:color w:val="000000" w:themeColor="text1"/>
                <w:sz w:val="18"/>
                <w:szCs w:val="18"/>
              </w:rPr>
              <w:t xml:space="preserve"> : matériel de </w:t>
            </w:r>
            <w:proofErr w:type="spellStart"/>
            <w:r w:rsidRPr="000E0578">
              <w:rPr>
                <w:rFonts w:ascii="Century Gothic" w:eastAsia="Century Gothic" w:hAnsi="Century Gothic" w:cs="Century Gothic"/>
                <w:b w:val="0"/>
                <w:bCs w:val="0"/>
                <w:color w:val="000000" w:themeColor="text1"/>
                <w:sz w:val="18"/>
                <w:szCs w:val="18"/>
              </w:rPr>
              <w:t>fixation</w:t>
            </w:r>
            <w:proofErr w:type="spellEnd"/>
          </w:p>
        </w:tc>
        <w:tc>
          <w:tcPr>
            <w:tcW w:w="5228" w:type="dxa"/>
          </w:tcPr>
          <w:p w14:paraId="56B2D24C"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Autre</w:t>
            </w:r>
            <w:proofErr w:type="spellEnd"/>
            <w:r w:rsidRPr="00EC6D33">
              <w:rPr>
                <w:rFonts w:ascii="Century Gothic" w:eastAsia="Century Gothic" w:hAnsi="Century Gothic" w:cs="Century Gothic"/>
                <w:color w:val="000000" w:themeColor="text1"/>
                <w:sz w:val="18"/>
                <w:szCs w:val="18"/>
              </w:rPr>
              <w:t xml:space="preserve"> : Matériel de </w:t>
            </w:r>
            <w:proofErr w:type="spellStart"/>
            <w:r w:rsidRPr="00EC6D33">
              <w:rPr>
                <w:rFonts w:ascii="Century Gothic" w:eastAsia="Century Gothic" w:hAnsi="Century Gothic" w:cs="Century Gothic"/>
                <w:color w:val="000000" w:themeColor="text1"/>
                <w:sz w:val="18"/>
                <w:szCs w:val="18"/>
              </w:rPr>
              <w:t>fixation</w:t>
            </w:r>
            <w:proofErr w:type="spellEnd"/>
          </w:p>
        </w:tc>
      </w:tr>
      <w:tr w:rsidR="00304158" w:rsidRPr="0079076E" w14:paraId="09D2D3A2"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3C99D29"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Produit pour la protection des bords de la plaie</w:t>
            </w:r>
          </w:p>
        </w:tc>
        <w:tc>
          <w:tcPr>
            <w:tcW w:w="5228" w:type="dxa"/>
          </w:tcPr>
          <w:p w14:paraId="789F1418"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Produit pour la protection des bords de la plaie</w:t>
            </w:r>
          </w:p>
        </w:tc>
      </w:tr>
      <w:tr w:rsidR="00304158" w:rsidRPr="0079076E" w14:paraId="3FB77D1B"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80DAB84"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Autre : Produit pour la protection des bords de la plaie</w:t>
            </w:r>
          </w:p>
        </w:tc>
        <w:tc>
          <w:tcPr>
            <w:tcW w:w="5228" w:type="dxa"/>
          </w:tcPr>
          <w:p w14:paraId="3F79D399"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Autres : Produit pour la protection des bords de la plaie</w:t>
            </w:r>
          </w:p>
        </w:tc>
      </w:tr>
      <w:tr w:rsidR="00304158" w:rsidRPr="0079076E" w14:paraId="7C782B86"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7D475D8E" w14:textId="6D67E0DA"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 xml:space="preserve">Conseil de </w:t>
            </w:r>
            <w:r w:rsidR="00F730AE">
              <w:rPr>
                <w:rFonts w:ascii="Century Gothic" w:eastAsia="Century Gothic" w:hAnsi="Century Gothic" w:cs="Century Gothic"/>
                <w:b w:val="0"/>
                <w:bCs w:val="0"/>
                <w:color w:val="000000" w:themeColor="text1"/>
                <w:sz w:val="18"/>
                <w:szCs w:val="18"/>
                <w:lang w:val="fr-BE"/>
              </w:rPr>
              <w:t>renvoi</w:t>
            </w:r>
            <w:r w:rsidRPr="00942E7B">
              <w:rPr>
                <w:rFonts w:ascii="Century Gothic" w:eastAsia="Century Gothic" w:hAnsi="Century Gothic" w:cs="Century Gothic"/>
                <w:b w:val="0"/>
                <w:bCs w:val="0"/>
                <w:color w:val="000000" w:themeColor="text1"/>
                <w:sz w:val="18"/>
                <w:szCs w:val="18"/>
                <w:lang w:val="fr-BE"/>
              </w:rPr>
              <w:t xml:space="preserve"> infirmière soins des plaies</w:t>
            </w:r>
          </w:p>
        </w:tc>
        <w:tc>
          <w:tcPr>
            <w:tcW w:w="5228" w:type="dxa"/>
          </w:tcPr>
          <w:p w14:paraId="35DD0E3E" w14:textId="75B14014"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 xml:space="preserve">Conseils de l'infirmière de </w:t>
            </w:r>
            <w:r w:rsidR="00F730AE">
              <w:rPr>
                <w:rFonts w:ascii="Century Gothic" w:eastAsia="Century Gothic" w:hAnsi="Century Gothic" w:cs="Century Gothic"/>
                <w:color w:val="000000" w:themeColor="text1"/>
                <w:sz w:val="18"/>
                <w:szCs w:val="18"/>
                <w:lang w:val="fr-BE"/>
              </w:rPr>
              <w:t>renvoi</w:t>
            </w:r>
            <w:r w:rsidRPr="00942E7B">
              <w:rPr>
                <w:rFonts w:ascii="Century Gothic" w:eastAsia="Century Gothic" w:hAnsi="Century Gothic" w:cs="Century Gothic"/>
                <w:color w:val="000000" w:themeColor="text1"/>
                <w:sz w:val="18"/>
                <w:szCs w:val="18"/>
                <w:lang w:val="fr-BE"/>
              </w:rPr>
              <w:t xml:space="preserve"> pour le soin des plaies</w:t>
            </w:r>
          </w:p>
        </w:tc>
      </w:tr>
      <w:tr w:rsidR="00304158" w:rsidRPr="0079076E" w14:paraId="1BBFFF45"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92AAD11" w14:textId="77777777" w:rsidR="00304158" w:rsidRPr="00942E7B" w:rsidRDefault="00304158" w:rsidP="000C5463">
            <w:pPr>
              <w:pStyle w:val="ListParagraph"/>
              <w:numPr>
                <w:ilvl w:val="0"/>
                <w:numId w:val="79"/>
              </w:numPr>
              <w:rPr>
                <w:rFonts w:ascii="Century Gothic" w:eastAsia="Century Gothic" w:hAnsi="Century Gothic" w:cs="Century Gothic"/>
                <w:b w:val="0"/>
                <w:bCs w:val="0"/>
                <w:color w:val="172B4D"/>
                <w:sz w:val="18"/>
                <w:szCs w:val="18"/>
                <w:lang w:val="fr-BE"/>
              </w:rPr>
            </w:pPr>
            <w:r w:rsidRPr="00942E7B">
              <w:rPr>
                <w:rFonts w:ascii="Century Gothic" w:eastAsia="Century Gothic" w:hAnsi="Century Gothic" w:cs="Century Gothic"/>
                <w:b w:val="0"/>
                <w:bCs w:val="0"/>
                <w:color w:val="000000" w:themeColor="text1"/>
                <w:sz w:val="18"/>
                <w:szCs w:val="18"/>
                <w:lang w:val="fr-BE"/>
              </w:rPr>
              <w:t>Nature du soin des plaies</w:t>
            </w:r>
          </w:p>
        </w:tc>
        <w:tc>
          <w:tcPr>
            <w:tcW w:w="5228" w:type="dxa"/>
          </w:tcPr>
          <w:p w14:paraId="653E228A"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Nature du soin de plaie</w:t>
            </w:r>
          </w:p>
        </w:tc>
      </w:tr>
      <w:tr w:rsidR="00304158" w:rsidRPr="005C2E60" w14:paraId="3F40ACB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FB0CC90" w14:textId="77777777" w:rsidR="00304158" w:rsidRPr="000E0578" w:rsidRDefault="00304158" w:rsidP="000C5463">
            <w:pPr>
              <w:pStyle w:val="ListParagraph"/>
              <w:numPr>
                <w:ilvl w:val="0"/>
                <w:numId w:val="79"/>
              </w:numPr>
              <w:rPr>
                <w:rFonts w:ascii="Century Gothic" w:eastAsia="Century Gothic" w:hAnsi="Century Gothic" w:cs="Century Gothic"/>
                <w:b w:val="0"/>
                <w:bCs w:val="0"/>
                <w:color w:val="172B4D"/>
                <w:sz w:val="18"/>
                <w:szCs w:val="18"/>
                <w:lang w:val="en-US"/>
              </w:rPr>
            </w:pPr>
            <w:proofErr w:type="spellStart"/>
            <w:r w:rsidRPr="000E0578">
              <w:rPr>
                <w:rFonts w:ascii="Century Gothic" w:eastAsia="Century Gothic" w:hAnsi="Century Gothic" w:cs="Century Gothic"/>
                <w:b w:val="0"/>
                <w:bCs w:val="0"/>
                <w:color w:val="000000" w:themeColor="text1"/>
                <w:sz w:val="18"/>
                <w:szCs w:val="18"/>
              </w:rPr>
              <w:t>Instructions</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spécifiques</w:t>
            </w:r>
            <w:proofErr w:type="spellEnd"/>
          </w:p>
        </w:tc>
        <w:tc>
          <w:tcPr>
            <w:tcW w:w="5228" w:type="dxa"/>
          </w:tcPr>
          <w:p w14:paraId="2CA489A1"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Instructions</w:t>
            </w:r>
            <w:proofErr w:type="spellEnd"/>
            <w:r w:rsidRPr="00EC6D33">
              <w:rPr>
                <w:rFonts w:ascii="Century Gothic" w:eastAsia="Century Gothic" w:hAnsi="Century Gothic" w:cs="Century Gothic"/>
                <w:color w:val="000000" w:themeColor="text1"/>
                <w:sz w:val="18"/>
                <w:szCs w:val="18"/>
              </w:rPr>
              <w:t xml:space="preserve"> </w:t>
            </w:r>
            <w:proofErr w:type="spellStart"/>
            <w:r w:rsidRPr="00EC6D33">
              <w:rPr>
                <w:rFonts w:ascii="Century Gothic" w:eastAsia="Century Gothic" w:hAnsi="Century Gothic" w:cs="Century Gothic"/>
                <w:color w:val="000000" w:themeColor="text1"/>
                <w:sz w:val="18"/>
                <w:szCs w:val="18"/>
              </w:rPr>
              <w:t>spécifiques</w:t>
            </w:r>
            <w:proofErr w:type="spellEnd"/>
          </w:p>
        </w:tc>
      </w:tr>
      <w:tr w:rsidR="00304158" w:rsidRPr="005C2E60" w14:paraId="1838E5F5"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F2FEB43" w14:textId="77777777"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Type de </w:t>
            </w:r>
            <w:proofErr w:type="spellStart"/>
            <w:r w:rsidRPr="000E0578">
              <w:rPr>
                <w:rFonts w:ascii="Century Gothic" w:eastAsia="Century Gothic" w:hAnsi="Century Gothic" w:cs="Century Gothic"/>
                <w:b w:val="0"/>
                <w:bCs w:val="0"/>
                <w:color w:val="000000" w:themeColor="text1"/>
                <w:sz w:val="18"/>
                <w:szCs w:val="18"/>
              </w:rPr>
              <w:t>compression</w:t>
            </w:r>
            <w:proofErr w:type="spellEnd"/>
          </w:p>
        </w:tc>
        <w:tc>
          <w:tcPr>
            <w:tcW w:w="5228" w:type="dxa"/>
          </w:tcPr>
          <w:p w14:paraId="5C6134F1" w14:textId="77777777"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 xml:space="preserve">Type de </w:t>
            </w:r>
            <w:proofErr w:type="spellStart"/>
            <w:r w:rsidRPr="00EC6D33">
              <w:rPr>
                <w:rFonts w:ascii="Century Gothic" w:eastAsia="Century Gothic" w:hAnsi="Century Gothic" w:cs="Century Gothic"/>
                <w:color w:val="000000" w:themeColor="text1"/>
                <w:sz w:val="18"/>
                <w:szCs w:val="18"/>
              </w:rPr>
              <w:t>compression</w:t>
            </w:r>
            <w:proofErr w:type="spellEnd"/>
          </w:p>
        </w:tc>
      </w:tr>
      <w:tr w:rsidR="00304158" w:rsidRPr="005C2E60" w14:paraId="0F23D126"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9DAAAC4" w14:textId="77777777" w:rsidR="00304158" w:rsidRPr="000E0578" w:rsidRDefault="00304158" w:rsidP="000C5463">
            <w:pPr>
              <w:pStyle w:val="ListParagraph"/>
              <w:numPr>
                <w:ilvl w:val="0"/>
                <w:numId w:val="80"/>
              </w:num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sz w:val="18"/>
                <w:szCs w:val="18"/>
              </w:rPr>
              <w:t xml:space="preserve">Procédure à </w:t>
            </w:r>
            <w:proofErr w:type="spellStart"/>
            <w:r w:rsidRPr="000E0578">
              <w:rPr>
                <w:rFonts w:ascii="Century Gothic" w:eastAsia="Century Gothic" w:hAnsi="Century Gothic" w:cs="Century Gothic"/>
                <w:b w:val="0"/>
                <w:bCs w:val="0"/>
                <w:sz w:val="18"/>
                <w:szCs w:val="18"/>
              </w:rPr>
              <w:t>exécuter</w:t>
            </w:r>
            <w:proofErr w:type="spellEnd"/>
          </w:p>
        </w:tc>
        <w:tc>
          <w:tcPr>
            <w:tcW w:w="5228" w:type="dxa"/>
          </w:tcPr>
          <w:p w14:paraId="34D5F4F9"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EC6D33">
              <w:rPr>
                <w:rFonts w:ascii="Century Gothic" w:eastAsia="Century Gothic" w:hAnsi="Century Gothic" w:cs="Century Gothic"/>
                <w:color w:val="000000" w:themeColor="text1"/>
                <w:sz w:val="18"/>
                <w:szCs w:val="18"/>
              </w:rPr>
              <w:t xml:space="preserve">Procédure à </w:t>
            </w:r>
            <w:proofErr w:type="spellStart"/>
            <w:r w:rsidRPr="00EC6D33">
              <w:rPr>
                <w:rFonts w:ascii="Century Gothic" w:eastAsia="Century Gothic" w:hAnsi="Century Gothic" w:cs="Century Gothic"/>
                <w:color w:val="000000" w:themeColor="text1"/>
                <w:sz w:val="18"/>
                <w:szCs w:val="18"/>
              </w:rPr>
              <w:t>exécuter</w:t>
            </w:r>
            <w:proofErr w:type="spellEnd"/>
          </w:p>
        </w:tc>
      </w:tr>
      <w:tr w:rsidR="00304158" w:rsidRPr="005C2E60" w14:paraId="31038ADE"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C1B465D" w14:textId="77777777" w:rsidR="00304158" w:rsidRPr="000E0578" w:rsidRDefault="00304158" w:rsidP="000C5463">
            <w:pPr>
              <w:pStyle w:val="ListParagraph"/>
              <w:numPr>
                <w:ilvl w:val="0"/>
                <w:numId w:val="80"/>
              </w:num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Bandage Type</w:t>
            </w:r>
          </w:p>
        </w:tc>
        <w:tc>
          <w:tcPr>
            <w:tcW w:w="5228" w:type="dxa"/>
          </w:tcPr>
          <w:p w14:paraId="6D675A63" w14:textId="77777777" w:rsidR="00304158" w:rsidRPr="00EC6D33" w:rsidRDefault="00304158" w:rsidP="000C546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Tapez</w:t>
            </w:r>
            <w:proofErr w:type="spellEnd"/>
            <w:r w:rsidRPr="00EC6D33">
              <w:rPr>
                <w:rFonts w:ascii="Century Gothic" w:eastAsia="Century Gothic" w:hAnsi="Century Gothic" w:cs="Century Gothic"/>
                <w:color w:val="000000" w:themeColor="text1"/>
                <w:sz w:val="18"/>
                <w:szCs w:val="18"/>
              </w:rPr>
              <w:t xml:space="preserve"> </w:t>
            </w:r>
            <w:proofErr w:type="spellStart"/>
            <w:r w:rsidRPr="00EC6D33">
              <w:rPr>
                <w:rFonts w:ascii="Century Gothic" w:eastAsia="Century Gothic" w:hAnsi="Century Gothic" w:cs="Century Gothic"/>
                <w:color w:val="000000" w:themeColor="text1"/>
                <w:sz w:val="18"/>
                <w:szCs w:val="18"/>
              </w:rPr>
              <w:t>le</w:t>
            </w:r>
            <w:proofErr w:type="spellEnd"/>
            <w:r w:rsidRPr="00EC6D33">
              <w:rPr>
                <w:rFonts w:ascii="Century Gothic" w:eastAsia="Century Gothic" w:hAnsi="Century Gothic" w:cs="Century Gothic"/>
                <w:color w:val="000000" w:themeColor="text1"/>
                <w:sz w:val="18"/>
                <w:szCs w:val="18"/>
              </w:rPr>
              <w:t xml:space="preserve"> </w:t>
            </w:r>
            <w:proofErr w:type="spellStart"/>
            <w:r w:rsidRPr="00EC6D33">
              <w:rPr>
                <w:rFonts w:ascii="Century Gothic" w:eastAsia="Century Gothic" w:hAnsi="Century Gothic" w:cs="Century Gothic"/>
                <w:color w:val="000000" w:themeColor="text1"/>
                <w:sz w:val="18"/>
                <w:szCs w:val="18"/>
              </w:rPr>
              <w:t>pansement</w:t>
            </w:r>
            <w:proofErr w:type="spellEnd"/>
          </w:p>
        </w:tc>
      </w:tr>
      <w:tr w:rsidR="00304158" w:rsidRPr="0079076E" w14:paraId="32132DC8"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FF326B6" w14:textId="77777777" w:rsidR="00304158" w:rsidRPr="00942E7B" w:rsidRDefault="00304158" w:rsidP="000C5463">
            <w:pPr>
              <w:pStyle w:val="ListParagraph"/>
              <w:numPr>
                <w:ilvl w:val="0"/>
                <w:numId w:val="80"/>
              </w:num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Type de bas de compression</w:t>
            </w:r>
          </w:p>
        </w:tc>
        <w:tc>
          <w:tcPr>
            <w:tcW w:w="5228" w:type="dxa"/>
          </w:tcPr>
          <w:p w14:paraId="5E20F992" w14:textId="77777777" w:rsidR="00304158" w:rsidRPr="00EC6D33" w:rsidRDefault="00304158" w:rsidP="000C546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Tapez la basse la compression</w:t>
            </w:r>
          </w:p>
        </w:tc>
      </w:tr>
      <w:tr w:rsidR="00304158" w:rsidRPr="005C2E60" w14:paraId="145689AD"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22896204" w14:textId="6B46C24A"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Nombre de ml à acheter</w:t>
            </w:r>
          </w:p>
        </w:tc>
        <w:tc>
          <w:tcPr>
            <w:tcW w:w="5228" w:type="dxa"/>
          </w:tcPr>
          <w:p w14:paraId="0B81F9BD" w14:textId="4BE6C3D2"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EC6D33">
              <w:rPr>
                <w:rFonts w:ascii="Century Gothic" w:eastAsia="Century Gothic" w:hAnsi="Century Gothic" w:cs="Century Gothic"/>
                <w:color w:val="000000" w:themeColor="text1"/>
                <w:sz w:val="18"/>
                <w:szCs w:val="18"/>
              </w:rPr>
              <w:t>Quantité</w:t>
            </w:r>
            <w:proofErr w:type="spellEnd"/>
            <w:r w:rsidRPr="00EC6D33">
              <w:rPr>
                <w:rFonts w:ascii="Century Gothic" w:eastAsia="Century Gothic" w:hAnsi="Century Gothic" w:cs="Century Gothic"/>
                <w:color w:val="000000" w:themeColor="text1"/>
                <w:sz w:val="18"/>
                <w:szCs w:val="18"/>
              </w:rPr>
              <w:t xml:space="preserve"> ml à prélever</w:t>
            </w:r>
          </w:p>
        </w:tc>
      </w:tr>
      <w:tr w:rsidR="00304158" w:rsidRPr="005C2E60" w14:paraId="28C48D90"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F570128" w14:textId="5D2F94F3"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Type de glycémie</w:t>
            </w:r>
          </w:p>
        </w:tc>
        <w:tc>
          <w:tcPr>
            <w:tcW w:w="5228" w:type="dxa"/>
          </w:tcPr>
          <w:p w14:paraId="77D45B6E" w14:textId="2CE2B103"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EC6D33">
              <w:rPr>
                <w:rFonts w:ascii="Century Gothic" w:eastAsia="Century Gothic" w:hAnsi="Century Gothic" w:cs="Century Gothic"/>
                <w:color w:val="000000" w:themeColor="text1"/>
                <w:sz w:val="18"/>
                <w:szCs w:val="18"/>
              </w:rPr>
              <w:t>Type de glycémie</w:t>
            </w:r>
          </w:p>
        </w:tc>
      </w:tr>
      <w:tr w:rsidR="00304158" w:rsidRPr="005C2E60" w14:paraId="3B2F60BA"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EE7FA33" w14:textId="6DE6C97A"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Type de </w:t>
            </w:r>
            <w:proofErr w:type="spellStart"/>
            <w:r w:rsidRPr="000E0578">
              <w:rPr>
                <w:rFonts w:ascii="Century Gothic" w:eastAsia="Century Gothic" w:hAnsi="Century Gothic" w:cs="Century Gothic"/>
                <w:b w:val="0"/>
                <w:bCs w:val="0"/>
                <w:color w:val="000000" w:themeColor="text1"/>
                <w:sz w:val="18"/>
                <w:szCs w:val="18"/>
              </w:rPr>
              <w:t>paramètre</w:t>
            </w:r>
            <w:proofErr w:type="spellEnd"/>
          </w:p>
        </w:tc>
        <w:tc>
          <w:tcPr>
            <w:tcW w:w="5228" w:type="dxa"/>
          </w:tcPr>
          <w:p w14:paraId="34765889" w14:textId="2A486911"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EC6D33">
              <w:rPr>
                <w:rFonts w:ascii="Century Gothic" w:eastAsia="Century Gothic" w:hAnsi="Century Gothic" w:cs="Century Gothic"/>
                <w:color w:val="000000" w:themeColor="text1"/>
                <w:sz w:val="18"/>
                <w:szCs w:val="18"/>
              </w:rPr>
              <w:t xml:space="preserve">Type de </w:t>
            </w:r>
            <w:proofErr w:type="spellStart"/>
            <w:r w:rsidRPr="00EC6D33">
              <w:rPr>
                <w:rFonts w:ascii="Century Gothic" w:eastAsia="Century Gothic" w:hAnsi="Century Gothic" w:cs="Century Gothic"/>
                <w:color w:val="000000" w:themeColor="text1"/>
                <w:sz w:val="18"/>
                <w:szCs w:val="18"/>
              </w:rPr>
              <w:t>paramètre</w:t>
            </w:r>
            <w:proofErr w:type="spellEnd"/>
          </w:p>
        </w:tc>
      </w:tr>
      <w:tr w:rsidR="00304158" w:rsidRPr="0079076E" w14:paraId="740F2D50" w14:textId="77777777" w:rsidTr="00DC0A8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815" w:type="dxa"/>
          </w:tcPr>
          <w:p w14:paraId="24D02009" w14:textId="77777777"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lastRenderedPageBreak/>
              <w:t>Vérifier la présence de matériel</w:t>
            </w:r>
          </w:p>
        </w:tc>
        <w:tc>
          <w:tcPr>
            <w:tcW w:w="5228" w:type="dxa"/>
          </w:tcPr>
          <w:p w14:paraId="5F69AC98" w14:textId="77777777"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Contrôle de la présence de matériel</w:t>
            </w:r>
          </w:p>
        </w:tc>
      </w:tr>
      <w:tr w:rsidR="00304158" w:rsidRPr="0079076E" w14:paraId="79049646"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51B8D0ED" w14:textId="5402D29D"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 xml:space="preserve">Voir le centre de </w:t>
            </w:r>
            <w:r w:rsidR="00F730AE">
              <w:rPr>
                <w:rFonts w:ascii="Century Gothic" w:eastAsia="Century Gothic" w:hAnsi="Century Gothic" w:cs="Century Gothic"/>
                <w:b w:val="0"/>
                <w:bCs w:val="0"/>
                <w:color w:val="000000" w:themeColor="text1"/>
                <w:sz w:val="18"/>
                <w:szCs w:val="18"/>
                <w:lang w:val="fr-BE"/>
              </w:rPr>
              <w:t>renvoi</w:t>
            </w:r>
            <w:r w:rsidRPr="00942E7B">
              <w:rPr>
                <w:rFonts w:ascii="Century Gothic" w:eastAsia="Century Gothic" w:hAnsi="Century Gothic" w:cs="Century Gothic"/>
                <w:b w:val="0"/>
                <w:bCs w:val="0"/>
                <w:color w:val="000000" w:themeColor="text1"/>
                <w:sz w:val="18"/>
                <w:szCs w:val="18"/>
                <w:lang w:val="fr-BE"/>
              </w:rPr>
              <w:t xml:space="preserve"> du protocole</w:t>
            </w:r>
          </w:p>
        </w:tc>
        <w:tc>
          <w:tcPr>
            <w:tcW w:w="5228" w:type="dxa"/>
          </w:tcPr>
          <w:p w14:paraId="3A340730" w14:textId="17EBB948"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 xml:space="preserve">Voir le protocole du centre de </w:t>
            </w:r>
            <w:r w:rsidR="00F730AE">
              <w:rPr>
                <w:rFonts w:ascii="Century Gothic" w:eastAsia="Century Gothic" w:hAnsi="Century Gothic" w:cs="Century Gothic"/>
                <w:color w:val="000000" w:themeColor="text1"/>
                <w:sz w:val="18"/>
                <w:szCs w:val="18"/>
                <w:lang w:val="fr-BE"/>
              </w:rPr>
              <w:t>renvoi</w:t>
            </w:r>
          </w:p>
        </w:tc>
      </w:tr>
      <w:tr w:rsidR="00304158" w:rsidRPr="005C2E60" w14:paraId="0694B1E8"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445551E" w14:textId="00DCA6C6" w:rsidR="00304158" w:rsidRPr="000E0578" w:rsidRDefault="00304158" w:rsidP="00304158">
            <w:pPr>
              <w:rPr>
                <w:rFonts w:ascii="Century Gothic" w:eastAsia="Century Gothic" w:hAnsi="Century Gothic" w:cs="Century Gothic"/>
                <w:b w:val="0"/>
                <w:bCs w:val="0"/>
                <w:color w:val="000000" w:themeColor="text1"/>
                <w:sz w:val="18"/>
                <w:szCs w:val="18"/>
                <w:lang w:val="en-US"/>
              </w:rPr>
            </w:pPr>
            <w:r w:rsidRPr="000E0578">
              <w:rPr>
                <w:rFonts w:ascii="Century Gothic" w:eastAsia="Century Gothic" w:hAnsi="Century Gothic" w:cs="Century Gothic"/>
                <w:b w:val="0"/>
                <w:bCs w:val="0"/>
                <w:color w:val="000000" w:themeColor="text1"/>
                <w:sz w:val="18"/>
                <w:szCs w:val="18"/>
              </w:rPr>
              <w:t xml:space="preserve">Sonde </w:t>
            </w:r>
            <w:proofErr w:type="spellStart"/>
            <w:r w:rsidRPr="000E0578">
              <w:rPr>
                <w:rFonts w:ascii="Century Gothic" w:eastAsia="Century Gothic" w:hAnsi="Century Gothic" w:cs="Century Gothic"/>
                <w:b w:val="0"/>
                <w:bCs w:val="0"/>
                <w:color w:val="000000" w:themeColor="text1"/>
                <w:sz w:val="18"/>
                <w:szCs w:val="18"/>
              </w:rPr>
              <w:t>d'aspiration</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cha</w:t>
            </w:r>
            <w:r w:rsidR="00185348">
              <w:rPr>
                <w:rFonts w:ascii="Century Gothic" w:eastAsia="Century Gothic" w:hAnsi="Century Gothic" w:cs="Century Gothic"/>
                <w:b w:val="0"/>
                <w:bCs w:val="0"/>
                <w:color w:val="000000" w:themeColor="text1"/>
                <w:sz w:val="18"/>
                <w:szCs w:val="18"/>
              </w:rPr>
              <w:t>RN</w:t>
            </w:r>
            <w:r w:rsidRPr="000E0578">
              <w:rPr>
                <w:rFonts w:ascii="Century Gothic" w:eastAsia="Century Gothic" w:hAnsi="Century Gothic" w:cs="Century Gothic"/>
                <w:b w:val="0"/>
                <w:bCs w:val="0"/>
                <w:color w:val="000000" w:themeColor="text1"/>
                <w:sz w:val="18"/>
                <w:szCs w:val="18"/>
              </w:rPr>
              <w:t>ière</w:t>
            </w:r>
            <w:proofErr w:type="spellEnd"/>
          </w:p>
        </w:tc>
        <w:tc>
          <w:tcPr>
            <w:tcW w:w="5228" w:type="dxa"/>
          </w:tcPr>
          <w:p w14:paraId="42DF2B80" w14:textId="307B8B0F"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 xml:space="preserve">Sonde </w:t>
            </w:r>
            <w:proofErr w:type="spellStart"/>
            <w:r w:rsidRPr="00EC6D33">
              <w:rPr>
                <w:rFonts w:ascii="Century Gothic" w:eastAsia="Century Gothic" w:hAnsi="Century Gothic" w:cs="Century Gothic"/>
                <w:color w:val="000000" w:themeColor="text1"/>
                <w:sz w:val="18"/>
                <w:szCs w:val="18"/>
              </w:rPr>
              <w:t>d'aspiration</w:t>
            </w:r>
            <w:proofErr w:type="spellEnd"/>
            <w:r w:rsidRPr="00EC6D33">
              <w:rPr>
                <w:rFonts w:ascii="Century Gothic" w:eastAsia="Century Gothic" w:hAnsi="Century Gothic" w:cs="Century Gothic"/>
                <w:color w:val="000000" w:themeColor="text1"/>
                <w:sz w:val="18"/>
                <w:szCs w:val="18"/>
              </w:rPr>
              <w:t xml:space="preserve"> </w:t>
            </w:r>
            <w:proofErr w:type="spellStart"/>
            <w:r w:rsidRPr="00EC6D33">
              <w:rPr>
                <w:rFonts w:ascii="Century Gothic" w:eastAsia="Century Gothic" w:hAnsi="Century Gothic" w:cs="Century Gothic"/>
                <w:color w:val="000000" w:themeColor="text1"/>
                <w:sz w:val="18"/>
                <w:szCs w:val="18"/>
              </w:rPr>
              <w:t>cha</w:t>
            </w:r>
            <w:r w:rsidR="00185348">
              <w:rPr>
                <w:rFonts w:ascii="Century Gothic" w:eastAsia="Century Gothic" w:hAnsi="Century Gothic" w:cs="Century Gothic"/>
                <w:color w:val="000000" w:themeColor="text1"/>
                <w:sz w:val="18"/>
                <w:szCs w:val="18"/>
              </w:rPr>
              <w:t>RN</w:t>
            </w:r>
            <w:r w:rsidRPr="00EC6D33">
              <w:rPr>
                <w:rFonts w:ascii="Century Gothic" w:eastAsia="Century Gothic" w:hAnsi="Century Gothic" w:cs="Century Gothic"/>
                <w:color w:val="000000" w:themeColor="text1"/>
                <w:sz w:val="18"/>
                <w:szCs w:val="18"/>
              </w:rPr>
              <w:t>ière</w:t>
            </w:r>
            <w:proofErr w:type="spellEnd"/>
          </w:p>
        </w:tc>
      </w:tr>
      <w:tr w:rsidR="00304158" w:rsidRPr="0079076E" w14:paraId="17A6DA36"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36081A2" w14:textId="7DC33532" w:rsidR="00304158" w:rsidRPr="00942E7B" w:rsidRDefault="072CFE37"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Liste de contrôle : Utilisation et surveillance de la ventilation du domicile</w:t>
            </w:r>
          </w:p>
        </w:tc>
        <w:tc>
          <w:tcPr>
            <w:tcW w:w="5228" w:type="dxa"/>
          </w:tcPr>
          <w:p w14:paraId="2859C9FE" w14:textId="050A13CC"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942E7B">
              <w:rPr>
                <w:rFonts w:ascii="Century Gothic" w:eastAsia="Century Gothic" w:hAnsi="Century Gothic" w:cs="Century Gothic"/>
                <w:color w:val="000000" w:themeColor="text1"/>
                <w:sz w:val="18"/>
                <w:szCs w:val="18"/>
                <w:lang w:val="fr-BE"/>
              </w:rPr>
              <w:t>Checkliste</w:t>
            </w:r>
            <w:proofErr w:type="spellEnd"/>
            <w:r w:rsidRPr="00942E7B">
              <w:rPr>
                <w:rFonts w:ascii="Century Gothic" w:eastAsia="Century Gothic" w:hAnsi="Century Gothic" w:cs="Century Gothic"/>
                <w:color w:val="000000" w:themeColor="text1"/>
                <w:sz w:val="18"/>
                <w:szCs w:val="18"/>
                <w:lang w:val="fr-BE"/>
              </w:rPr>
              <w:t xml:space="preserve"> : Utilisation et surveillance de la ventilation domestique</w:t>
            </w:r>
          </w:p>
        </w:tc>
      </w:tr>
      <w:tr w:rsidR="00304158" w:rsidRPr="005C2E60" w14:paraId="7A2E4068"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0FC3996" w14:textId="7D82A195" w:rsidR="00304158" w:rsidRPr="000E0578" w:rsidRDefault="00304158" w:rsidP="00304158">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Débit</w:t>
            </w:r>
            <w:proofErr w:type="spellEnd"/>
            <w:r w:rsidRPr="000E0578">
              <w:rPr>
                <w:rFonts w:ascii="Century Gothic" w:eastAsia="Century Gothic" w:hAnsi="Century Gothic" w:cs="Century Gothic"/>
                <w:b w:val="0"/>
                <w:bCs w:val="0"/>
                <w:color w:val="000000" w:themeColor="text1"/>
                <w:sz w:val="18"/>
                <w:szCs w:val="18"/>
              </w:rPr>
              <w:t xml:space="preserve"> </w:t>
            </w:r>
            <w:proofErr w:type="spellStart"/>
            <w:r w:rsidRPr="000E0578">
              <w:rPr>
                <w:rFonts w:ascii="Century Gothic" w:eastAsia="Century Gothic" w:hAnsi="Century Gothic" w:cs="Century Gothic"/>
                <w:b w:val="0"/>
                <w:bCs w:val="0"/>
                <w:color w:val="000000" w:themeColor="text1"/>
                <w:sz w:val="18"/>
                <w:szCs w:val="18"/>
              </w:rPr>
              <w:t>d'oxygène</w:t>
            </w:r>
            <w:proofErr w:type="spellEnd"/>
            <w:r w:rsidRPr="000E0578">
              <w:rPr>
                <w:rFonts w:ascii="Century Gothic" w:eastAsia="Century Gothic" w:hAnsi="Century Gothic" w:cs="Century Gothic"/>
                <w:b w:val="0"/>
                <w:bCs w:val="0"/>
                <w:color w:val="000000" w:themeColor="text1"/>
                <w:sz w:val="18"/>
                <w:szCs w:val="18"/>
              </w:rPr>
              <w:t xml:space="preserve"> (L/min)</w:t>
            </w:r>
          </w:p>
        </w:tc>
        <w:tc>
          <w:tcPr>
            <w:tcW w:w="5228" w:type="dxa"/>
          </w:tcPr>
          <w:p w14:paraId="273A146C" w14:textId="5DD0AE8F"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Oxygène</w:t>
            </w:r>
            <w:proofErr w:type="spellEnd"/>
            <w:r w:rsidRPr="00EC6D33">
              <w:rPr>
                <w:rFonts w:ascii="Century Gothic" w:eastAsia="Century Gothic" w:hAnsi="Century Gothic" w:cs="Century Gothic"/>
                <w:color w:val="000000" w:themeColor="text1"/>
                <w:sz w:val="18"/>
                <w:szCs w:val="18"/>
              </w:rPr>
              <w:t xml:space="preserve"> (L/min)</w:t>
            </w:r>
          </w:p>
        </w:tc>
      </w:tr>
      <w:tr w:rsidR="00304158" w:rsidRPr="0079076E" w14:paraId="57BD7BF2"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4FB5061" w14:textId="0E27FFC2"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Saturation en oxygène à rechercher ( %)</w:t>
            </w:r>
          </w:p>
        </w:tc>
        <w:tc>
          <w:tcPr>
            <w:tcW w:w="5228" w:type="dxa"/>
          </w:tcPr>
          <w:p w14:paraId="284770C2" w14:textId="36619475"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Saturation en oxygène à obtenir ( %)</w:t>
            </w:r>
          </w:p>
        </w:tc>
      </w:tr>
      <w:tr w:rsidR="00304158" w:rsidRPr="005C2E60" w14:paraId="0296E7D7"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3AB2EB4A" w14:textId="198442AC"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Agent(e) </w:t>
            </w:r>
            <w:proofErr w:type="spellStart"/>
            <w:r w:rsidRPr="000E0578">
              <w:rPr>
                <w:rFonts w:ascii="Century Gothic" w:eastAsia="Century Gothic" w:hAnsi="Century Gothic" w:cs="Century Gothic"/>
                <w:b w:val="0"/>
                <w:bCs w:val="0"/>
                <w:color w:val="000000" w:themeColor="text1"/>
                <w:sz w:val="18"/>
                <w:szCs w:val="18"/>
              </w:rPr>
              <w:t>administratif</w:t>
            </w:r>
            <w:proofErr w:type="spellEnd"/>
            <w:r w:rsidRPr="000E0578">
              <w:rPr>
                <w:rFonts w:ascii="Century Gothic" w:eastAsia="Century Gothic" w:hAnsi="Century Gothic" w:cs="Century Gothic"/>
                <w:b w:val="0"/>
                <w:bCs w:val="0"/>
                <w:color w:val="000000" w:themeColor="text1"/>
                <w:sz w:val="18"/>
                <w:szCs w:val="18"/>
              </w:rPr>
              <w:t>(</w:t>
            </w:r>
            <w:proofErr w:type="spellStart"/>
            <w:r w:rsidRPr="000E0578">
              <w:rPr>
                <w:rFonts w:ascii="Century Gothic" w:eastAsia="Century Gothic" w:hAnsi="Century Gothic" w:cs="Century Gothic"/>
                <w:b w:val="0"/>
                <w:bCs w:val="0"/>
                <w:color w:val="000000" w:themeColor="text1"/>
                <w:sz w:val="18"/>
                <w:szCs w:val="18"/>
              </w:rPr>
              <w:t>ve</w:t>
            </w:r>
            <w:proofErr w:type="spellEnd"/>
          </w:p>
        </w:tc>
        <w:tc>
          <w:tcPr>
            <w:tcW w:w="5228" w:type="dxa"/>
          </w:tcPr>
          <w:p w14:paraId="7CF949F3" w14:textId="00637AFA"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Moyen</w:t>
            </w:r>
            <w:proofErr w:type="spellEnd"/>
            <w:r w:rsidRPr="00EC6D33">
              <w:rPr>
                <w:rFonts w:ascii="Century Gothic" w:eastAsia="Century Gothic" w:hAnsi="Century Gothic" w:cs="Century Gothic"/>
                <w:color w:val="000000" w:themeColor="text1"/>
                <w:sz w:val="18"/>
                <w:szCs w:val="18"/>
              </w:rPr>
              <w:t xml:space="preserve"> </w:t>
            </w:r>
            <w:proofErr w:type="spellStart"/>
            <w:r w:rsidRPr="00EC6D33">
              <w:rPr>
                <w:rFonts w:ascii="Century Gothic" w:eastAsia="Century Gothic" w:hAnsi="Century Gothic" w:cs="Century Gothic"/>
                <w:color w:val="000000" w:themeColor="text1"/>
                <w:sz w:val="18"/>
                <w:szCs w:val="18"/>
              </w:rPr>
              <w:t>d'administration</w:t>
            </w:r>
            <w:proofErr w:type="spellEnd"/>
          </w:p>
        </w:tc>
      </w:tr>
      <w:tr w:rsidR="00304158" w:rsidRPr="005C2E60" w14:paraId="4F80B21A"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4BCEB81" w14:textId="734BB9FA"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Moment</w:t>
            </w:r>
          </w:p>
        </w:tc>
        <w:tc>
          <w:tcPr>
            <w:tcW w:w="5228" w:type="dxa"/>
          </w:tcPr>
          <w:p w14:paraId="2EA37307" w14:textId="29776A28"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Ho</w:t>
            </w:r>
            <w:r w:rsidR="00185348">
              <w:rPr>
                <w:rFonts w:ascii="Century Gothic" w:eastAsia="Century Gothic" w:hAnsi="Century Gothic" w:cs="Century Gothic"/>
                <w:color w:val="000000" w:themeColor="text1"/>
                <w:sz w:val="18"/>
                <w:szCs w:val="18"/>
              </w:rPr>
              <w:t>RN</w:t>
            </w:r>
            <w:r w:rsidRPr="00EC6D33">
              <w:rPr>
                <w:rFonts w:ascii="Century Gothic" w:eastAsia="Century Gothic" w:hAnsi="Century Gothic" w:cs="Century Gothic"/>
                <w:color w:val="000000" w:themeColor="text1"/>
                <w:sz w:val="18"/>
                <w:szCs w:val="18"/>
              </w:rPr>
              <w:t>aire</w:t>
            </w:r>
            <w:proofErr w:type="spellEnd"/>
          </w:p>
        </w:tc>
      </w:tr>
      <w:tr w:rsidR="00304158" w:rsidRPr="0079076E" w14:paraId="7A4BFF85"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A3B38E8" w14:textId="0E6294FC" w:rsidR="00304158" w:rsidRPr="00942E7B" w:rsidRDefault="00304158" w:rsidP="00304158">
            <w:pPr>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b w:val="0"/>
                <w:bCs w:val="0"/>
                <w:color w:val="000000" w:themeColor="text1"/>
                <w:sz w:val="18"/>
                <w:szCs w:val="18"/>
                <w:lang w:val="fr-BE"/>
              </w:rPr>
              <w:t>Le débit peut être augmenté en cas d'effort/essoufflement</w:t>
            </w:r>
          </w:p>
        </w:tc>
        <w:tc>
          <w:tcPr>
            <w:tcW w:w="5228" w:type="dxa"/>
          </w:tcPr>
          <w:p w14:paraId="7D031510" w14:textId="11886D98"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Le débit peut être augmenté en cas d'effort ou d'essoufflement.</w:t>
            </w:r>
          </w:p>
        </w:tc>
      </w:tr>
      <w:tr w:rsidR="00304158" w:rsidRPr="005C2E60" w14:paraId="5C98C7E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8D7CC77" w14:textId="6C3A8EEF" w:rsidR="00304158" w:rsidRPr="000E0578" w:rsidRDefault="00304158" w:rsidP="00304158">
            <w:pPr>
              <w:rPr>
                <w:rFonts w:ascii="Century Gothic" w:eastAsia="Century Gothic" w:hAnsi="Century Gothic" w:cs="Century Gothic"/>
                <w:b w:val="0"/>
                <w:bCs w:val="0"/>
                <w:color w:val="000000" w:themeColor="text1"/>
                <w:sz w:val="18"/>
                <w:szCs w:val="18"/>
                <w:lang w:val="nl-NL"/>
              </w:rPr>
            </w:pPr>
            <w:proofErr w:type="spellStart"/>
            <w:r w:rsidRPr="000E0578">
              <w:rPr>
                <w:rFonts w:ascii="Century Gothic" w:eastAsia="Century Gothic" w:hAnsi="Century Gothic" w:cs="Century Gothic"/>
                <w:b w:val="0"/>
                <w:bCs w:val="0"/>
                <w:color w:val="000000" w:themeColor="text1"/>
                <w:sz w:val="18"/>
                <w:szCs w:val="18"/>
              </w:rPr>
              <w:t>Nombre</w:t>
            </w:r>
            <w:proofErr w:type="spellEnd"/>
            <w:r w:rsidRPr="000E0578">
              <w:rPr>
                <w:rFonts w:ascii="Century Gothic" w:eastAsia="Century Gothic" w:hAnsi="Century Gothic" w:cs="Century Gothic"/>
                <w:b w:val="0"/>
                <w:bCs w:val="0"/>
                <w:color w:val="000000" w:themeColor="text1"/>
                <w:sz w:val="18"/>
                <w:szCs w:val="18"/>
              </w:rPr>
              <w:t xml:space="preserve"> maximum de </w:t>
            </w:r>
            <w:proofErr w:type="spellStart"/>
            <w:r w:rsidRPr="000E0578">
              <w:rPr>
                <w:rFonts w:ascii="Century Gothic" w:eastAsia="Century Gothic" w:hAnsi="Century Gothic" w:cs="Century Gothic"/>
                <w:b w:val="0"/>
                <w:bCs w:val="0"/>
                <w:color w:val="000000" w:themeColor="text1"/>
                <w:sz w:val="18"/>
                <w:szCs w:val="18"/>
              </w:rPr>
              <w:t>litres</w:t>
            </w:r>
            <w:proofErr w:type="spellEnd"/>
          </w:p>
        </w:tc>
        <w:tc>
          <w:tcPr>
            <w:tcW w:w="5228" w:type="dxa"/>
          </w:tcPr>
          <w:p w14:paraId="39CBDAE1" w14:textId="5F0B3B63" w:rsidR="00304158" w:rsidRPr="00EC6D33" w:rsidRDefault="00304158"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proofErr w:type="spellStart"/>
            <w:r w:rsidRPr="00EC6D33">
              <w:rPr>
                <w:rFonts w:ascii="Century Gothic" w:eastAsia="Century Gothic" w:hAnsi="Century Gothic" w:cs="Century Gothic"/>
                <w:color w:val="000000" w:themeColor="text1"/>
                <w:sz w:val="18"/>
                <w:szCs w:val="18"/>
              </w:rPr>
              <w:t>Quantité</w:t>
            </w:r>
            <w:proofErr w:type="spellEnd"/>
            <w:r w:rsidRPr="00EC6D33">
              <w:rPr>
                <w:rFonts w:ascii="Century Gothic" w:eastAsia="Century Gothic" w:hAnsi="Century Gothic" w:cs="Century Gothic"/>
                <w:color w:val="000000" w:themeColor="text1"/>
                <w:sz w:val="18"/>
                <w:szCs w:val="18"/>
              </w:rPr>
              <w:t xml:space="preserve"> maximale de </w:t>
            </w:r>
            <w:proofErr w:type="spellStart"/>
            <w:r w:rsidRPr="00EC6D33">
              <w:rPr>
                <w:rFonts w:ascii="Century Gothic" w:eastAsia="Century Gothic" w:hAnsi="Century Gothic" w:cs="Century Gothic"/>
                <w:color w:val="000000" w:themeColor="text1"/>
                <w:sz w:val="18"/>
                <w:szCs w:val="18"/>
              </w:rPr>
              <w:t>litres</w:t>
            </w:r>
            <w:proofErr w:type="spellEnd"/>
          </w:p>
        </w:tc>
      </w:tr>
      <w:tr w:rsidR="00304158" w:rsidRPr="005C2E60" w14:paraId="49808197"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D834912" w14:textId="1FFF2487" w:rsidR="00304158" w:rsidRPr="000E0578" w:rsidRDefault="00304158"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Type de canule</w:t>
            </w:r>
          </w:p>
        </w:tc>
        <w:tc>
          <w:tcPr>
            <w:tcW w:w="5228" w:type="dxa"/>
          </w:tcPr>
          <w:p w14:paraId="5096EFF6" w14:textId="2C254DEE" w:rsidR="00304158" w:rsidRPr="00EC6D33" w:rsidRDefault="00304158" w:rsidP="00304158">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Type de canule</w:t>
            </w:r>
          </w:p>
        </w:tc>
      </w:tr>
      <w:tr w:rsidR="007F0739" w:rsidRPr="005C2E60" w14:paraId="184BFF7C"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4DD9E633" w14:textId="6E652352" w:rsidR="007F0739" w:rsidRPr="000E0578" w:rsidRDefault="00E417ED" w:rsidP="00304158">
            <w:pPr>
              <w:rPr>
                <w:rFonts w:ascii="Century Gothic" w:eastAsia="Century Gothic" w:hAnsi="Century Gothic" w:cs="Century Gothic"/>
                <w:b w:val="0"/>
                <w:bCs w:val="0"/>
                <w:color w:val="000000" w:themeColor="text1"/>
                <w:sz w:val="18"/>
                <w:szCs w:val="18"/>
                <w:lang w:val="nl-NL"/>
              </w:rPr>
            </w:pPr>
            <w:r w:rsidRPr="000E0578">
              <w:rPr>
                <w:rFonts w:ascii="Century Gothic" w:eastAsia="Century Gothic" w:hAnsi="Century Gothic" w:cs="Century Gothic"/>
                <w:b w:val="0"/>
                <w:bCs w:val="0"/>
                <w:color w:val="000000" w:themeColor="text1"/>
                <w:sz w:val="18"/>
                <w:szCs w:val="18"/>
              </w:rPr>
              <w:t xml:space="preserve">Type </w:t>
            </w:r>
            <w:proofErr w:type="spellStart"/>
            <w:r w:rsidRPr="000E0578">
              <w:rPr>
                <w:rFonts w:ascii="Century Gothic" w:eastAsia="Century Gothic" w:hAnsi="Century Gothic" w:cs="Century Gothic"/>
                <w:b w:val="0"/>
                <w:bCs w:val="0"/>
                <w:color w:val="000000" w:themeColor="text1"/>
                <w:sz w:val="18"/>
                <w:szCs w:val="18"/>
              </w:rPr>
              <w:t>d'acier</w:t>
            </w:r>
            <w:proofErr w:type="spellEnd"/>
          </w:p>
        </w:tc>
        <w:tc>
          <w:tcPr>
            <w:tcW w:w="5228" w:type="dxa"/>
          </w:tcPr>
          <w:p w14:paraId="3B61216C" w14:textId="64C90272" w:rsidR="007F0739" w:rsidRPr="00EC6D33" w:rsidRDefault="00E417ED" w:rsidP="0030415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EC6D33">
              <w:rPr>
                <w:rFonts w:ascii="Century Gothic" w:eastAsia="Century Gothic" w:hAnsi="Century Gothic" w:cs="Century Gothic"/>
                <w:color w:val="000000" w:themeColor="text1"/>
                <w:sz w:val="18"/>
                <w:szCs w:val="18"/>
              </w:rPr>
              <w:t xml:space="preserve">Nature du </w:t>
            </w:r>
            <w:proofErr w:type="spellStart"/>
            <w:r w:rsidRPr="00EC6D33">
              <w:rPr>
                <w:rFonts w:ascii="Century Gothic" w:eastAsia="Century Gothic" w:hAnsi="Century Gothic" w:cs="Century Gothic"/>
                <w:color w:val="000000" w:themeColor="text1"/>
                <w:sz w:val="18"/>
                <w:szCs w:val="18"/>
              </w:rPr>
              <w:t>prélèvement</w:t>
            </w:r>
            <w:proofErr w:type="spellEnd"/>
          </w:p>
        </w:tc>
      </w:tr>
      <w:tr w:rsidR="00E417ED" w:rsidRPr="0079076E" w14:paraId="09FCFF4C"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B2FCD8E" w14:textId="117BC93E" w:rsidR="00E417ED" w:rsidRPr="00942E7B" w:rsidRDefault="00E417ED" w:rsidP="00E417ED">
            <w:pPr>
              <w:rPr>
                <w:rFonts w:ascii="Century Gothic" w:eastAsia="Century Gothic" w:hAnsi="Century Gothic" w:cs="Century Gothic"/>
                <w:b w:val="0"/>
                <w:bCs w:val="0"/>
                <w:color w:val="000000" w:themeColor="text1"/>
                <w:sz w:val="18"/>
                <w:szCs w:val="18"/>
                <w:lang w:val="fr-BE"/>
              </w:rPr>
            </w:pPr>
            <w:r w:rsidRPr="00942E7B">
              <w:rPr>
                <w:b w:val="0"/>
                <w:bCs w:val="0"/>
                <w:lang w:val="fr-BE"/>
              </w:rPr>
              <w:t>Application pour laboratoire clinique disponible ?</w:t>
            </w:r>
          </w:p>
        </w:tc>
        <w:tc>
          <w:tcPr>
            <w:tcW w:w="5228" w:type="dxa"/>
          </w:tcPr>
          <w:p w14:paraId="43ED8465" w14:textId="27D6A556" w:rsidR="00E417ED" w:rsidRPr="00EC6D33" w:rsidRDefault="00EC2B85" w:rsidP="00E417ED">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sz w:val="18"/>
                <w:szCs w:val="18"/>
                <w:lang w:val="fr-FR"/>
              </w:rPr>
            </w:pPr>
            <w:r w:rsidRPr="00942E7B">
              <w:rPr>
                <w:rFonts w:ascii="Century Gothic" w:eastAsia="Century Gothic" w:hAnsi="Century Gothic" w:cs="Century Gothic"/>
                <w:color w:val="000000" w:themeColor="text1"/>
                <w:sz w:val="18"/>
                <w:szCs w:val="18"/>
                <w:lang w:val="fr-BE"/>
              </w:rPr>
              <w:t>Demande pour le laboratoire clinique présente ?</w:t>
            </w:r>
          </w:p>
        </w:tc>
      </w:tr>
      <w:tr w:rsidR="00E417ED" w:rsidRPr="005C2E60" w14:paraId="5C3C60C3"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54A5E10" w14:textId="23ABC599" w:rsidR="00E417ED" w:rsidRPr="000E0578" w:rsidRDefault="00122327" w:rsidP="00E417ED">
            <w:pPr>
              <w:rPr>
                <w:b w:val="0"/>
                <w:bCs w:val="0"/>
              </w:rPr>
            </w:pPr>
            <w:r>
              <w:rPr>
                <w:rFonts w:ascii="Century Gothic" w:eastAsia="Century Gothic" w:hAnsi="Century Gothic" w:cs="Century Gothic"/>
                <w:b w:val="0"/>
                <w:bCs w:val="0"/>
                <w:color w:val="000000" w:themeColor="text1"/>
                <w:sz w:val="18"/>
                <w:szCs w:val="18"/>
              </w:rPr>
              <w:t xml:space="preserve">Feedback </w:t>
            </w:r>
            <w:proofErr w:type="spellStart"/>
            <w:r>
              <w:rPr>
                <w:rFonts w:ascii="Century Gothic" w:eastAsia="Century Gothic" w:hAnsi="Century Gothic" w:cs="Century Gothic"/>
                <w:b w:val="0"/>
                <w:bCs w:val="0"/>
                <w:color w:val="000000" w:themeColor="text1"/>
                <w:sz w:val="18"/>
                <w:szCs w:val="18"/>
              </w:rPr>
              <w:t>requis</w:t>
            </w:r>
            <w:proofErr w:type="spellEnd"/>
          </w:p>
        </w:tc>
        <w:tc>
          <w:tcPr>
            <w:tcW w:w="5228" w:type="dxa"/>
          </w:tcPr>
          <w:p w14:paraId="11073301" w14:textId="77777777" w:rsidR="00E417ED" w:rsidRPr="00EC6D33" w:rsidRDefault="00E417ED" w:rsidP="00E417ED">
            <w:pPr>
              <w:cnfStyle w:val="000000000000" w:firstRow="0" w:lastRow="0" w:firstColumn="0" w:lastColumn="0" w:oddVBand="0" w:evenVBand="0" w:oddHBand="0" w:evenHBand="0" w:firstRowFirstColumn="0" w:firstRowLastColumn="0" w:lastRowFirstColumn="0" w:lastRowLastColumn="0"/>
            </w:pPr>
            <w:r w:rsidRPr="00EC6D33">
              <w:rPr>
                <w:rFonts w:ascii="Century Gothic" w:eastAsia="Century Gothic" w:hAnsi="Century Gothic" w:cs="Century Gothic"/>
                <w:color w:val="000000" w:themeColor="text1"/>
                <w:sz w:val="18"/>
                <w:szCs w:val="18"/>
              </w:rPr>
              <w:t xml:space="preserve">Feedback </w:t>
            </w:r>
            <w:proofErr w:type="spellStart"/>
            <w:r w:rsidRPr="00EC6D33">
              <w:rPr>
                <w:rFonts w:ascii="Century Gothic" w:eastAsia="Century Gothic" w:hAnsi="Century Gothic" w:cs="Century Gothic"/>
                <w:color w:val="000000" w:themeColor="text1"/>
                <w:sz w:val="18"/>
                <w:szCs w:val="18"/>
              </w:rPr>
              <w:t>exigé</w:t>
            </w:r>
            <w:proofErr w:type="spellEnd"/>
          </w:p>
        </w:tc>
      </w:tr>
      <w:tr w:rsidR="00E417ED" w:rsidRPr="005C2E60" w14:paraId="30EBC799"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35909E9" w14:textId="34E887F9" w:rsidR="00E417ED" w:rsidRPr="000E0578" w:rsidRDefault="00122327" w:rsidP="00E417ED">
            <w:pPr>
              <w:rPr>
                <w:b w:val="0"/>
                <w:bCs w:val="0"/>
                <w:lang w:val="nl-NL"/>
              </w:rPr>
            </w:pPr>
            <w:r>
              <w:rPr>
                <w:rFonts w:ascii="Century Gothic" w:eastAsia="Century Gothic" w:hAnsi="Century Gothic" w:cs="Century Gothic"/>
                <w:b w:val="0"/>
                <w:bCs w:val="0"/>
                <w:color w:val="000000" w:themeColor="text1"/>
                <w:sz w:val="18"/>
                <w:szCs w:val="18"/>
              </w:rPr>
              <w:t xml:space="preserve">Remarques </w:t>
            </w:r>
            <w:proofErr w:type="spellStart"/>
            <w:r>
              <w:rPr>
                <w:rFonts w:ascii="Century Gothic" w:eastAsia="Century Gothic" w:hAnsi="Century Gothic" w:cs="Century Gothic"/>
                <w:b w:val="0"/>
                <w:bCs w:val="0"/>
                <w:color w:val="000000" w:themeColor="text1"/>
                <w:sz w:val="18"/>
                <w:szCs w:val="18"/>
              </w:rPr>
              <w:t>générales</w:t>
            </w:r>
            <w:proofErr w:type="spellEnd"/>
          </w:p>
        </w:tc>
        <w:tc>
          <w:tcPr>
            <w:tcW w:w="5228" w:type="dxa"/>
          </w:tcPr>
          <w:p w14:paraId="59DDE6CA" w14:textId="77777777" w:rsidR="00E417ED" w:rsidRPr="00EC6D33" w:rsidRDefault="00E417ED" w:rsidP="00E417ED">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r w:rsidRPr="00EC6D33">
              <w:rPr>
                <w:rFonts w:ascii="Century Gothic" w:eastAsia="Century Gothic" w:hAnsi="Century Gothic" w:cs="Century Gothic"/>
                <w:color w:val="000000" w:themeColor="text1"/>
                <w:sz w:val="18"/>
                <w:szCs w:val="18"/>
              </w:rPr>
              <w:t xml:space="preserve">Marques </w:t>
            </w:r>
            <w:proofErr w:type="spellStart"/>
            <w:r w:rsidRPr="00EC6D33">
              <w:rPr>
                <w:rFonts w:ascii="Century Gothic" w:eastAsia="Century Gothic" w:hAnsi="Century Gothic" w:cs="Century Gothic"/>
                <w:color w:val="000000" w:themeColor="text1"/>
                <w:sz w:val="18"/>
                <w:szCs w:val="18"/>
              </w:rPr>
              <w:t>générales</w:t>
            </w:r>
            <w:proofErr w:type="spellEnd"/>
          </w:p>
        </w:tc>
      </w:tr>
      <w:tr w:rsidR="00E417ED" w:rsidRPr="005C2E60" w14:paraId="65056D16"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605507DB" w14:textId="77777777" w:rsidR="00E417ED" w:rsidRPr="000E0578" w:rsidRDefault="00E417ED" w:rsidP="00E417ED">
            <w:pPr>
              <w:rPr>
                <w:b w:val="0"/>
                <w:bCs w:val="0"/>
                <w:lang w:val="nl-NL"/>
              </w:rPr>
            </w:pPr>
            <w:proofErr w:type="spellStart"/>
            <w:r w:rsidRPr="000E0578">
              <w:rPr>
                <w:rFonts w:ascii="Century Gothic" w:eastAsia="Century Gothic" w:hAnsi="Century Gothic" w:cs="Century Gothic"/>
                <w:b w:val="0"/>
                <w:bCs w:val="0"/>
                <w:color w:val="000000" w:themeColor="text1"/>
                <w:sz w:val="18"/>
                <w:szCs w:val="18"/>
              </w:rPr>
              <w:t>Contre-indications</w:t>
            </w:r>
            <w:proofErr w:type="spellEnd"/>
          </w:p>
        </w:tc>
        <w:tc>
          <w:tcPr>
            <w:tcW w:w="5228" w:type="dxa"/>
          </w:tcPr>
          <w:p w14:paraId="391B3D24" w14:textId="77777777" w:rsidR="00E417ED" w:rsidRPr="00EC6D33" w:rsidRDefault="00E417ED" w:rsidP="00E417ED">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EC6D33">
              <w:rPr>
                <w:rFonts w:ascii="Century Gothic" w:eastAsia="Century Gothic" w:hAnsi="Century Gothic" w:cs="Century Gothic"/>
                <w:color w:val="000000" w:themeColor="text1"/>
                <w:sz w:val="18"/>
                <w:szCs w:val="18"/>
              </w:rPr>
              <w:t>Contre-indications</w:t>
            </w:r>
            <w:proofErr w:type="spellEnd"/>
          </w:p>
        </w:tc>
      </w:tr>
      <w:tr w:rsidR="00E417ED" w:rsidRPr="005C2E60" w14:paraId="16BA792F" w14:textId="77777777" w:rsidTr="00DC0A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14:paraId="1C36CB1F" w14:textId="77777777" w:rsidR="00E417ED" w:rsidRPr="000E0578" w:rsidRDefault="00E417ED" w:rsidP="00E417ED">
            <w:pPr>
              <w:rPr>
                <w:b w:val="0"/>
                <w:bCs w:val="0"/>
                <w:lang w:val="nl-NL"/>
              </w:rPr>
            </w:pPr>
            <w:r w:rsidRPr="000E0578">
              <w:rPr>
                <w:rFonts w:ascii="Century Gothic" w:eastAsia="Century Gothic" w:hAnsi="Century Gothic" w:cs="Century Gothic"/>
                <w:b w:val="0"/>
                <w:bCs w:val="0"/>
                <w:color w:val="000000" w:themeColor="text1"/>
                <w:sz w:val="18"/>
                <w:szCs w:val="18"/>
              </w:rPr>
              <w:t xml:space="preserve">Raison </w:t>
            </w:r>
            <w:proofErr w:type="spellStart"/>
            <w:r w:rsidRPr="000E0578">
              <w:rPr>
                <w:rFonts w:ascii="Century Gothic" w:eastAsia="Century Gothic" w:hAnsi="Century Gothic" w:cs="Century Gothic"/>
                <w:b w:val="0"/>
                <w:bCs w:val="0"/>
                <w:color w:val="000000" w:themeColor="text1"/>
                <w:sz w:val="18"/>
                <w:szCs w:val="18"/>
              </w:rPr>
              <w:t>médicale</w:t>
            </w:r>
            <w:proofErr w:type="spellEnd"/>
            <w:r w:rsidRPr="000E0578">
              <w:rPr>
                <w:rFonts w:ascii="Century Gothic" w:eastAsia="Century Gothic" w:hAnsi="Century Gothic" w:cs="Century Gothic"/>
                <w:b w:val="0"/>
                <w:bCs w:val="0"/>
                <w:color w:val="000000" w:themeColor="text1"/>
                <w:sz w:val="18"/>
                <w:szCs w:val="18"/>
              </w:rPr>
              <w:t xml:space="preserve"> </w:t>
            </w:r>
          </w:p>
        </w:tc>
        <w:tc>
          <w:tcPr>
            <w:tcW w:w="5228" w:type="dxa"/>
          </w:tcPr>
          <w:p w14:paraId="7D1B2DD7" w14:textId="77777777" w:rsidR="00E417ED" w:rsidRPr="00EC6D33" w:rsidRDefault="00E417ED" w:rsidP="00E417ED">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18"/>
                <w:szCs w:val="18"/>
                <w:lang w:val="en-US"/>
              </w:rPr>
            </w:pPr>
            <w:r w:rsidRPr="00EC6D33">
              <w:rPr>
                <w:rFonts w:ascii="Century Gothic" w:eastAsia="Century Gothic" w:hAnsi="Century Gothic" w:cs="Century Gothic"/>
                <w:color w:val="000000" w:themeColor="text1"/>
                <w:sz w:val="18"/>
                <w:szCs w:val="18"/>
              </w:rPr>
              <w:t xml:space="preserve">Raison </w:t>
            </w:r>
            <w:proofErr w:type="spellStart"/>
            <w:r w:rsidRPr="00EC6D33">
              <w:rPr>
                <w:rFonts w:ascii="Century Gothic" w:eastAsia="Century Gothic" w:hAnsi="Century Gothic" w:cs="Century Gothic"/>
                <w:color w:val="000000" w:themeColor="text1"/>
                <w:sz w:val="18"/>
                <w:szCs w:val="18"/>
              </w:rPr>
              <w:t>médicale</w:t>
            </w:r>
            <w:proofErr w:type="spellEnd"/>
            <w:r w:rsidRPr="00EC6D33">
              <w:rPr>
                <w:rFonts w:ascii="Century Gothic" w:eastAsia="Century Gothic" w:hAnsi="Century Gothic" w:cs="Century Gothic"/>
                <w:color w:val="000000" w:themeColor="text1"/>
                <w:sz w:val="18"/>
                <w:szCs w:val="18"/>
              </w:rPr>
              <w:t xml:space="preserve"> </w:t>
            </w:r>
          </w:p>
        </w:tc>
      </w:tr>
      <w:tr w:rsidR="00E417ED" w:rsidRPr="005C2E60" w14:paraId="49BE52BE" w14:textId="77777777" w:rsidTr="00DC0A86">
        <w:trPr>
          <w:trHeight w:val="297"/>
        </w:trPr>
        <w:tc>
          <w:tcPr>
            <w:cnfStyle w:val="001000000000" w:firstRow="0" w:lastRow="0" w:firstColumn="1" w:lastColumn="0" w:oddVBand="0" w:evenVBand="0" w:oddHBand="0" w:evenHBand="0" w:firstRowFirstColumn="0" w:firstRowLastColumn="0" w:lastRowFirstColumn="0" w:lastRowLastColumn="0"/>
            <w:tcW w:w="4815" w:type="dxa"/>
          </w:tcPr>
          <w:p w14:paraId="0AC7BF18" w14:textId="77777777" w:rsidR="00E417ED" w:rsidRPr="000E0578" w:rsidRDefault="00E417ED" w:rsidP="00E417ED">
            <w:pPr>
              <w:rPr>
                <w:b w:val="0"/>
                <w:bCs w:val="0"/>
                <w:lang w:val="nl-NL"/>
              </w:rPr>
            </w:pPr>
            <w:proofErr w:type="spellStart"/>
            <w:r w:rsidRPr="000E0578">
              <w:rPr>
                <w:rFonts w:ascii="Century Gothic" w:eastAsia="Century Gothic" w:hAnsi="Century Gothic" w:cs="Century Gothic"/>
                <w:b w:val="0"/>
                <w:bCs w:val="0"/>
                <w:color w:val="000000" w:themeColor="text1"/>
                <w:sz w:val="18"/>
                <w:szCs w:val="18"/>
              </w:rPr>
              <w:t>Diagnostic</w:t>
            </w:r>
            <w:proofErr w:type="spellEnd"/>
          </w:p>
        </w:tc>
        <w:tc>
          <w:tcPr>
            <w:tcW w:w="5228" w:type="dxa"/>
          </w:tcPr>
          <w:p w14:paraId="2BFAA5FB" w14:textId="77777777" w:rsidR="00E417ED" w:rsidRPr="00DB6B24" w:rsidRDefault="00E417ED" w:rsidP="00E417ED">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DB6B24">
              <w:rPr>
                <w:rFonts w:ascii="Century Gothic" w:eastAsia="Century Gothic" w:hAnsi="Century Gothic" w:cs="Century Gothic"/>
                <w:color w:val="000000" w:themeColor="text1"/>
                <w:sz w:val="18"/>
                <w:szCs w:val="18"/>
              </w:rPr>
              <w:t>Diagnostic</w:t>
            </w:r>
            <w:proofErr w:type="spellEnd"/>
          </w:p>
        </w:tc>
      </w:tr>
    </w:tbl>
    <w:p w14:paraId="0C6CC789" w14:textId="69FA40A3" w:rsidR="00731A8F" w:rsidRDefault="00731A8F">
      <w:pPr>
        <w:rPr>
          <w:color w:val="000000"/>
          <w:sz w:val="32"/>
          <w:szCs w:val="32"/>
        </w:rPr>
      </w:pPr>
    </w:p>
    <w:p w14:paraId="408E9969" w14:textId="77777777" w:rsidR="00731A8F" w:rsidRDefault="00731A8F">
      <w:pPr>
        <w:rPr>
          <w:color w:val="000000"/>
          <w:sz w:val="32"/>
          <w:szCs w:val="32"/>
        </w:rPr>
      </w:pPr>
      <w:r>
        <w:rPr>
          <w:color w:val="000000"/>
          <w:sz w:val="32"/>
          <w:szCs w:val="32"/>
        </w:rPr>
        <w:br w:type="page"/>
      </w:r>
    </w:p>
    <w:p w14:paraId="4C3D673E" w14:textId="215572DB" w:rsidR="009A42F7" w:rsidRPr="00942E7B" w:rsidRDefault="00E25045" w:rsidP="00072086">
      <w:pPr>
        <w:pStyle w:val="Heading3"/>
        <w:rPr>
          <w:lang w:val="fr-BE"/>
        </w:rPr>
      </w:pPr>
      <w:r w:rsidRPr="00942E7B">
        <w:rPr>
          <w:lang w:val="fr-BE"/>
        </w:rPr>
        <w:lastRenderedPageBreak/>
        <w:t xml:space="preserve">Lien entre les </w:t>
      </w:r>
      <w:proofErr w:type="spellStart"/>
      <w:r w:rsidR="00224B6A">
        <w:rPr>
          <w:lang w:val="fr-BE"/>
        </w:rPr>
        <w:t>templates</w:t>
      </w:r>
      <w:proofErr w:type="spellEnd"/>
      <w:r w:rsidRPr="00942E7B">
        <w:rPr>
          <w:lang w:val="fr-BE"/>
        </w:rPr>
        <w:t xml:space="preserve"> (première </w:t>
      </w:r>
      <w:r w:rsidR="002D3D69">
        <w:rPr>
          <w:lang w:val="fr-BE"/>
        </w:rPr>
        <w:t>release</w:t>
      </w:r>
      <w:r w:rsidRPr="00942E7B">
        <w:rPr>
          <w:lang w:val="fr-BE"/>
        </w:rPr>
        <w:t xml:space="preserve">) et le </w:t>
      </w:r>
      <w:r w:rsidR="007C777B">
        <w:rPr>
          <w:lang w:val="fr-BE"/>
        </w:rPr>
        <w:t>Template</w:t>
      </w:r>
      <w:r w:rsidR="00BD4309">
        <w:rPr>
          <w:lang w:val="fr-BE"/>
        </w:rPr>
        <w:t xml:space="preserve"> logique</w:t>
      </w:r>
      <w:r w:rsidRPr="00942E7B">
        <w:rPr>
          <w:lang w:val="fr-BE"/>
        </w:rPr>
        <w:t xml:space="preserve"> de données </w:t>
      </w:r>
    </w:p>
    <w:p w14:paraId="6CC27A38" w14:textId="3D96D11C" w:rsidR="00BB2B93" w:rsidRDefault="00516C23" w:rsidP="00BB2B93">
      <w:pPr>
        <w:pStyle w:val="Heading4"/>
      </w:pPr>
      <w:r>
        <w:t xml:space="preserve">Première </w:t>
      </w:r>
      <w:r w:rsidR="00224B6A">
        <w:t>release</w:t>
      </w:r>
      <w:r>
        <w:t xml:space="preserve"> des </w:t>
      </w:r>
      <w:r w:rsidR="00224B6A">
        <w:t>templates</w:t>
      </w:r>
    </w:p>
    <w:p w14:paraId="110BB717" w14:textId="77777777" w:rsidR="00BB2B93" w:rsidRDefault="00BB2B93" w:rsidP="00BB2B93"/>
    <w:p w14:paraId="68656B13" w14:textId="009A9003" w:rsidR="00BB2B93" w:rsidRPr="00942E7B" w:rsidRDefault="00BB2B93" w:rsidP="00BB2B93">
      <w:pPr>
        <w:rPr>
          <w:sz w:val="22"/>
          <w:szCs w:val="22"/>
          <w:lang w:val="fr-BE"/>
        </w:rPr>
      </w:pPr>
      <w:r w:rsidRPr="00942E7B">
        <w:rPr>
          <w:sz w:val="22"/>
          <w:szCs w:val="22"/>
          <w:lang w:val="fr-BE"/>
        </w:rPr>
        <w:t xml:space="preserve">Pour la première </w:t>
      </w:r>
      <w:r w:rsidR="00224B6A">
        <w:rPr>
          <w:sz w:val="22"/>
          <w:szCs w:val="22"/>
          <w:lang w:val="fr-BE"/>
        </w:rPr>
        <w:t>release</w:t>
      </w:r>
      <w:r w:rsidRPr="00942E7B">
        <w:rPr>
          <w:sz w:val="22"/>
          <w:szCs w:val="22"/>
          <w:lang w:val="fr-BE"/>
        </w:rPr>
        <w:t>, 1</w:t>
      </w:r>
      <w:r w:rsidR="00BD4309">
        <w:rPr>
          <w:sz w:val="22"/>
          <w:szCs w:val="22"/>
          <w:lang w:val="fr-BE"/>
        </w:rPr>
        <w:t>3</w:t>
      </w:r>
      <w:r w:rsidRPr="00942E7B">
        <w:rPr>
          <w:sz w:val="22"/>
          <w:szCs w:val="22"/>
          <w:lang w:val="fr-BE"/>
        </w:rPr>
        <w:t xml:space="preserve"> </w:t>
      </w:r>
      <w:proofErr w:type="spellStart"/>
      <w:r w:rsidR="00224B6A">
        <w:rPr>
          <w:sz w:val="22"/>
          <w:szCs w:val="22"/>
          <w:lang w:val="fr-BE"/>
        </w:rPr>
        <w:t>templates</w:t>
      </w:r>
      <w:proofErr w:type="spellEnd"/>
      <w:r w:rsidRPr="00942E7B">
        <w:rPr>
          <w:sz w:val="22"/>
          <w:szCs w:val="22"/>
          <w:lang w:val="fr-BE"/>
        </w:rPr>
        <w:t xml:space="preserve"> différents sont fournis. Voici un aperçu des différents </w:t>
      </w:r>
      <w:proofErr w:type="spellStart"/>
      <w:r w:rsidR="00224B6A">
        <w:rPr>
          <w:sz w:val="22"/>
          <w:szCs w:val="22"/>
          <w:lang w:val="fr-BE"/>
        </w:rPr>
        <w:t>templates</w:t>
      </w:r>
      <w:proofErr w:type="spellEnd"/>
      <w:r w:rsidRPr="00942E7B">
        <w:rPr>
          <w:sz w:val="22"/>
          <w:szCs w:val="22"/>
          <w:lang w:val="fr-BE"/>
        </w:rPr>
        <w:t xml:space="preserve"> :</w:t>
      </w:r>
    </w:p>
    <w:p w14:paraId="76639DE8" w14:textId="77777777" w:rsidR="00516C23" w:rsidRPr="00942E7B" w:rsidRDefault="00516C23" w:rsidP="00516C23">
      <w:pPr>
        <w:rPr>
          <w:lang w:val="fr-BE"/>
        </w:rPr>
      </w:pPr>
    </w:p>
    <w:tbl>
      <w:tblPr>
        <w:tblStyle w:val="TableGrid"/>
        <w:tblW w:w="8843" w:type="dxa"/>
        <w:tblInd w:w="360" w:type="dxa"/>
        <w:tblLook w:val="04A0" w:firstRow="1" w:lastRow="0" w:firstColumn="1" w:lastColumn="0" w:noHBand="0" w:noVBand="1"/>
      </w:tblPr>
      <w:tblGrid>
        <w:gridCol w:w="3129"/>
        <w:gridCol w:w="2797"/>
        <w:gridCol w:w="2917"/>
      </w:tblGrid>
      <w:tr w:rsidR="00BB2B93" w:rsidRPr="0079076E" w14:paraId="0BA43387" w14:textId="77777777" w:rsidTr="00224380">
        <w:trPr>
          <w:trHeight w:val="325"/>
        </w:trPr>
        <w:tc>
          <w:tcPr>
            <w:tcW w:w="8843" w:type="dxa"/>
            <w:gridSpan w:val="3"/>
            <w:shd w:val="clear" w:color="auto" w:fill="C6D9F1" w:themeFill="text2" w:themeFillTint="33"/>
          </w:tcPr>
          <w:p w14:paraId="58713FAA" w14:textId="0F41F3A8" w:rsidR="00BB2B93" w:rsidRPr="00942E7B" w:rsidRDefault="00BB2B93">
            <w:pPr>
              <w:jc w:val="both"/>
              <w:rPr>
                <w:sz w:val="24"/>
                <w:szCs w:val="24"/>
                <w:lang w:val="fr-BE"/>
              </w:rPr>
            </w:pPr>
            <w:r w:rsidRPr="00942E7B">
              <w:rPr>
                <w:sz w:val="24"/>
                <w:szCs w:val="24"/>
                <w:lang w:val="fr-BE"/>
              </w:rPr>
              <w:t xml:space="preserve">Type de mise à disposition – </w:t>
            </w:r>
            <w:proofErr w:type="spellStart"/>
            <w:r w:rsidR="007C777B">
              <w:rPr>
                <w:sz w:val="24"/>
                <w:szCs w:val="24"/>
                <w:lang w:val="fr-BE"/>
              </w:rPr>
              <w:t>Template</w:t>
            </w:r>
            <w:r w:rsidRPr="00942E7B">
              <w:rPr>
                <w:sz w:val="24"/>
                <w:szCs w:val="24"/>
                <w:lang w:val="fr-BE"/>
              </w:rPr>
              <w:t>s</w:t>
            </w:r>
            <w:proofErr w:type="spellEnd"/>
            <w:r w:rsidRPr="00942E7B">
              <w:rPr>
                <w:sz w:val="24"/>
                <w:szCs w:val="24"/>
                <w:lang w:val="fr-BE"/>
              </w:rPr>
              <w:t xml:space="preserve"> possibles</w:t>
            </w:r>
          </w:p>
        </w:tc>
      </w:tr>
      <w:tr w:rsidR="00BB2B93" w14:paraId="1B39F27B" w14:textId="77777777" w:rsidTr="00224380">
        <w:trPr>
          <w:trHeight w:val="606"/>
        </w:trPr>
        <w:tc>
          <w:tcPr>
            <w:tcW w:w="3129" w:type="dxa"/>
          </w:tcPr>
          <w:p w14:paraId="3559828F" w14:textId="77777777" w:rsidR="00BB2B93" w:rsidRPr="00224380" w:rsidRDefault="00BB2B93">
            <w:proofErr w:type="spellStart"/>
            <w:r w:rsidRPr="00224380">
              <w:t>Préparation</w:t>
            </w:r>
            <w:proofErr w:type="spellEnd"/>
            <w:r w:rsidRPr="00224380">
              <w:t xml:space="preserve"> des </w:t>
            </w:r>
            <w:proofErr w:type="spellStart"/>
            <w:r w:rsidRPr="00224380">
              <w:t>médicaments</w:t>
            </w:r>
            <w:proofErr w:type="spellEnd"/>
            <w:r w:rsidRPr="00224380">
              <w:t xml:space="preserve"> : Annexe 81</w:t>
            </w:r>
          </w:p>
        </w:tc>
        <w:tc>
          <w:tcPr>
            <w:tcW w:w="2797" w:type="dxa"/>
          </w:tcPr>
          <w:p w14:paraId="45F26A7C" w14:textId="6A14A180" w:rsidR="00BB2B93" w:rsidRPr="00224380" w:rsidRDefault="00382012">
            <w:pPr>
              <w:jc w:val="both"/>
            </w:pPr>
            <w:proofErr w:type="spellStart"/>
            <w:r w:rsidRPr="00382012">
              <w:t>Prélèvement</w:t>
            </w:r>
            <w:proofErr w:type="spellEnd"/>
            <w:r w:rsidRPr="00382012">
              <w:t xml:space="preserve"> </w:t>
            </w:r>
            <w:proofErr w:type="spellStart"/>
            <w:r w:rsidRPr="00382012">
              <w:t>d'échantillons</w:t>
            </w:r>
            <w:proofErr w:type="spellEnd"/>
          </w:p>
        </w:tc>
        <w:tc>
          <w:tcPr>
            <w:tcW w:w="2916" w:type="dxa"/>
          </w:tcPr>
          <w:p w14:paraId="7FEBFC45" w14:textId="77777777" w:rsidR="00BB2B93" w:rsidRPr="00224380" w:rsidRDefault="00BB2B93">
            <w:pPr>
              <w:jc w:val="both"/>
            </w:pPr>
            <w:r w:rsidRPr="00224380">
              <w:t xml:space="preserve">Dialyse à </w:t>
            </w:r>
            <w:proofErr w:type="spellStart"/>
            <w:r w:rsidRPr="00224380">
              <w:t>domicile</w:t>
            </w:r>
            <w:proofErr w:type="spellEnd"/>
          </w:p>
        </w:tc>
      </w:tr>
      <w:tr w:rsidR="00BB2B93" w14:paraId="704B0557" w14:textId="77777777" w:rsidTr="00224380">
        <w:trPr>
          <w:trHeight w:val="627"/>
        </w:trPr>
        <w:tc>
          <w:tcPr>
            <w:tcW w:w="3129" w:type="dxa"/>
          </w:tcPr>
          <w:p w14:paraId="191825A3" w14:textId="3706BC47" w:rsidR="00BB2B93" w:rsidRPr="00942E7B" w:rsidRDefault="00BB2B93">
            <w:pPr>
              <w:rPr>
                <w:b/>
                <w:bCs/>
                <w:lang w:val="fr-BE"/>
              </w:rPr>
            </w:pPr>
            <w:r w:rsidRPr="00942E7B">
              <w:rPr>
                <w:lang w:val="fr-BE"/>
              </w:rPr>
              <w:t xml:space="preserve">Éducation </w:t>
            </w:r>
            <w:r w:rsidR="00BD4309">
              <w:rPr>
                <w:lang w:val="fr-BE"/>
              </w:rPr>
              <w:t>au</w:t>
            </w:r>
            <w:r w:rsidRPr="00942E7B">
              <w:rPr>
                <w:lang w:val="fr-BE"/>
              </w:rPr>
              <w:t xml:space="preserve"> diabète : </w:t>
            </w:r>
            <w:r w:rsidR="00BD4309">
              <w:rPr>
                <w:lang w:val="fr-BE"/>
              </w:rPr>
              <w:t>c</w:t>
            </w:r>
            <w:r w:rsidR="00A00626">
              <w:rPr>
                <w:lang w:val="fr-BE"/>
              </w:rPr>
              <w:t>entre de c</w:t>
            </w:r>
            <w:r w:rsidRPr="00942E7B">
              <w:rPr>
                <w:lang w:val="fr-BE"/>
              </w:rPr>
              <w:t>onvention</w:t>
            </w:r>
          </w:p>
        </w:tc>
        <w:tc>
          <w:tcPr>
            <w:tcW w:w="2797" w:type="dxa"/>
          </w:tcPr>
          <w:p w14:paraId="4E68A698" w14:textId="77777777" w:rsidR="00BB2B93" w:rsidRPr="00942E7B" w:rsidRDefault="00BB2B93">
            <w:pPr>
              <w:rPr>
                <w:lang w:val="fr-BE"/>
              </w:rPr>
            </w:pPr>
            <w:r w:rsidRPr="00942E7B">
              <w:rPr>
                <w:lang w:val="fr-BE"/>
              </w:rPr>
              <w:t>Test de glycémie avec glucomètre</w:t>
            </w:r>
          </w:p>
        </w:tc>
        <w:tc>
          <w:tcPr>
            <w:tcW w:w="2916" w:type="dxa"/>
          </w:tcPr>
          <w:p w14:paraId="1FCC00E5" w14:textId="77777777" w:rsidR="00BB2B93" w:rsidRPr="00224380" w:rsidRDefault="00BB2B93">
            <w:pPr>
              <w:jc w:val="both"/>
            </w:pPr>
            <w:proofErr w:type="spellStart"/>
            <w:r w:rsidRPr="00224380">
              <w:t>Mesure</w:t>
            </w:r>
            <w:proofErr w:type="spellEnd"/>
            <w:r w:rsidRPr="00224380">
              <w:t xml:space="preserve"> des </w:t>
            </w:r>
            <w:proofErr w:type="spellStart"/>
            <w:r w:rsidRPr="00224380">
              <w:t>paramètres</w:t>
            </w:r>
            <w:proofErr w:type="spellEnd"/>
          </w:p>
        </w:tc>
      </w:tr>
      <w:tr w:rsidR="00BB2B93" w14:paraId="1941E785" w14:textId="77777777" w:rsidTr="00224380">
        <w:trPr>
          <w:trHeight w:val="303"/>
        </w:trPr>
        <w:tc>
          <w:tcPr>
            <w:tcW w:w="3129" w:type="dxa"/>
          </w:tcPr>
          <w:p w14:paraId="0918C4A2" w14:textId="06438716" w:rsidR="00BB2B93" w:rsidRPr="00942E7B" w:rsidRDefault="00BB2B93">
            <w:pPr>
              <w:rPr>
                <w:lang w:val="fr-BE"/>
              </w:rPr>
            </w:pPr>
            <w:r w:rsidRPr="00942E7B">
              <w:rPr>
                <w:lang w:val="fr-BE"/>
              </w:rPr>
              <w:t xml:space="preserve">Éducation au diabète : </w:t>
            </w:r>
            <w:r w:rsidR="00BD4309">
              <w:rPr>
                <w:lang w:val="fr-BE"/>
              </w:rPr>
              <w:t>trajet</w:t>
            </w:r>
            <w:r w:rsidRPr="00942E7B">
              <w:rPr>
                <w:lang w:val="fr-BE"/>
              </w:rPr>
              <w:t xml:space="preserve"> de </w:t>
            </w:r>
            <w:proofErr w:type="spellStart"/>
            <w:r w:rsidRPr="00942E7B">
              <w:rPr>
                <w:lang w:val="fr-BE"/>
              </w:rPr>
              <w:t>déma</w:t>
            </w:r>
            <w:r w:rsidR="00185348">
              <w:rPr>
                <w:lang w:val="fr-BE"/>
              </w:rPr>
              <w:t>RN</w:t>
            </w:r>
            <w:r w:rsidRPr="00942E7B">
              <w:rPr>
                <w:lang w:val="fr-BE"/>
              </w:rPr>
              <w:t>age</w:t>
            </w:r>
            <w:proofErr w:type="spellEnd"/>
          </w:p>
        </w:tc>
        <w:tc>
          <w:tcPr>
            <w:tcW w:w="2797" w:type="dxa"/>
          </w:tcPr>
          <w:p w14:paraId="163C2F3B" w14:textId="77777777" w:rsidR="00BB2B93" w:rsidRPr="00224380" w:rsidRDefault="00BB2B93">
            <w:pPr>
              <w:jc w:val="both"/>
            </w:pPr>
            <w:proofErr w:type="spellStart"/>
            <w:r w:rsidRPr="00382012">
              <w:rPr>
                <w:highlight w:val="yellow"/>
              </w:rPr>
              <w:t>Saignée</w:t>
            </w:r>
            <w:proofErr w:type="spellEnd"/>
          </w:p>
        </w:tc>
        <w:tc>
          <w:tcPr>
            <w:tcW w:w="2916" w:type="dxa"/>
          </w:tcPr>
          <w:p w14:paraId="1DEC9CA3" w14:textId="77777777" w:rsidR="00BB2B93" w:rsidRPr="00224380" w:rsidRDefault="00BB2B93">
            <w:pPr>
              <w:jc w:val="both"/>
            </w:pPr>
            <w:r w:rsidRPr="00224380">
              <w:t xml:space="preserve">Thérapie de </w:t>
            </w:r>
            <w:proofErr w:type="spellStart"/>
            <w:r w:rsidRPr="00224380">
              <w:t>compression</w:t>
            </w:r>
            <w:proofErr w:type="spellEnd"/>
          </w:p>
        </w:tc>
      </w:tr>
      <w:tr w:rsidR="00BB2B93" w14:paraId="03F4D04E" w14:textId="77777777" w:rsidTr="00224380">
        <w:trPr>
          <w:trHeight w:val="606"/>
        </w:trPr>
        <w:tc>
          <w:tcPr>
            <w:tcW w:w="3129" w:type="dxa"/>
          </w:tcPr>
          <w:p w14:paraId="105B85AD" w14:textId="0DED1110" w:rsidR="00BB2B93" w:rsidRPr="00942E7B" w:rsidRDefault="00BB2B93">
            <w:pPr>
              <w:rPr>
                <w:lang w:val="fr-BE"/>
              </w:rPr>
            </w:pPr>
            <w:r w:rsidRPr="00942E7B">
              <w:rPr>
                <w:lang w:val="fr-BE"/>
              </w:rPr>
              <w:t xml:space="preserve">Éducation au diabète : </w:t>
            </w:r>
            <w:r w:rsidR="00BD4309">
              <w:rPr>
                <w:lang w:val="fr-BE"/>
              </w:rPr>
              <w:t>trajet</w:t>
            </w:r>
            <w:r w:rsidRPr="00942E7B">
              <w:rPr>
                <w:lang w:val="fr-BE"/>
              </w:rPr>
              <w:t xml:space="preserve"> de soins</w:t>
            </w:r>
          </w:p>
        </w:tc>
        <w:tc>
          <w:tcPr>
            <w:tcW w:w="2797" w:type="dxa"/>
          </w:tcPr>
          <w:p w14:paraId="222405B5" w14:textId="4A4E9844" w:rsidR="00BB2B93" w:rsidRPr="00224380" w:rsidRDefault="00BB2B93" w:rsidP="00382012">
            <w:r w:rsidRPr="00224380">
              <w:t>Administration d</w:t>
            </w:r>
            <w:r w:rsidR="00382012">
              <w:t xml:space="preserve">e </w:t>
            </w:r>
            <w:r w:rsidRPr="00224380">
              <w:t>médicament</w:t>
            </w:r>
          </w:p>
        </w:tc>
        <w:tc>
          <w:tcPr>
            <w:tcW w:w="2916" w:type="dxa"/>
          </w:tcPr>
          <w:p w14:paraId="5AFBABA5" w14:textId="77777777" w:rsidR="00BB2B93" w:rsidRPr="00224380" w:rsidRDefault="00BB2B93">
            <w:pPr>
              <w:jc w:val="both"/>
            </w:pPr>
            <w:proofErr w:type="spellStart"/>
            <w:r w:rsidRPr="00224380">
              <w:t>Soins</w:t>
            </w:r>
            <w:proofErr w:type="spellEnd"/>
            <w:r w:rsidRPr="00224380">
              <w:t xml:space="preserve"> </w:t>
            </w:r>
            <w:proofErr w:type="spellStart"/>
            <w:r w:rsidRPr="00224380">
              <w:t>infirmiers</w:t>
            </w:r>
            <w:proofErr w:type="spellEnd"/>
            <w:r w:rsidRPr="00224380">
              <w:t xml:space="preserve"> </w:t>
            </w:r>
            <w:proofErr w:type="spellStart"/>
            <w:r w:rsidRPr="00224380">
              <w:t>générique</w:t>
            </w:r>
            <w:proofErr w:type="spellEnd"/>
          </w:p>
        </w:tc>
      </w:tr>
      <w:tr w:rsidR="00BB2B93" w14:paraId="7F94335C" w14:textId="77777777" w:rsidTr="00224380">
        <w:trPr>
          <w:trHeight w:val="281"/>
        </w:trPr>
        <w:tc>
          <w:tcPr>
            <w:tcW w:w="3129" w:type="dxa"/>
          </w:tcPr>
          <w:p w14:paraId="61E8015F" w14:textId="60FB306A" w:rsidR="00BB2B93" w:rsidRPr="00942E7B" w:rsidRDefault="00BB2B93">
            <w:pPr>
              <w:rPr>
                <w:lang w:val="fr-BE"/>
              </w:rPr>
            </w:pPr>
            <w:r w:rsidRPr="00942E7B">
              <w:rPr>
                <w:lang w:val="fr-BE"/>
              </w:rPr>
              <w:t xml:space="preserve">Éducation </w:t>
            </w:r>
            <w:r w:rsidR="00BD4309">
              <w:rPr>
                <w:lang w:val="fr-BE"/>
              </w:rPr>
              <w:t>au</w:t>
            </w:r>
            <w:r w:rsidRPr="00942E7B">
              <w:rPr>
                <w:lang w:val="fr-BE"/>
              </w:rPr>
              <w:t xml:space="preserve"> diabète : autre</w:t>
            </w:r>
          </w:p>
        </w:tc>
        <w:tc>
          <w:tcPr>
            <w:tcW w:w="2797" w:type="dxa"/>
          </w:tcPr>
          <w:p w14:paraId="1C898CD4" w14:textId="77777777" w:rsidR="00BB2B93" w:rsidRPr="00224380" w:rsidRDefault="00BB2B93">
            <w:pPr>
              <w:jc w:val="both"/>
            </w:pPr>
            <w:proofErr w:type="spellStart"/>
            <w:r w:rsidRPr="00224380">
              <w:t>Soins</w:t>
            </w:r>
            <w:proofErr w:type="spellEnd"/>
            <w:r w:rsidRPr="00224380">
              <w:t xml:space="preserve"> </w:t>
            </w:r>
            <w:proofErr w:type="spellStart"/>
            <w:r w:rsidRPr="00224380">
              <w:t>hygiéniques</w:t>
            </w:r>
            <w:proofErr w:type="spellEnd"/>
            <w:r w:rsidRPr="00224380">
              <w:t xml:space="preserve"> </w:t>
            </w:r>
          </w:p>
        </w:tc>
        <w:tc>
          <w:tcPr>
            <w:tcW w:w="2916" w:type="dxa"/>
          </w:tcPr>
          <w:p w14:paraId="63EC6965" w14:textId="77777777" w:rsidR="00BB2B93" w:rsidRPr="00224380" w:rsidRDefault="00BB2B93">
            <w:pPr>
              <w:jc w:val="both"/>
            </w:pPr>
          </w:p>
        </w:tc>
      </w:tr>
    </w:tbl>
    <w:p w14:paraId="31DC8063" w14:textId="0364D04C" w:rsidR="00516C23" w:rsidRPr="00516C23" w:rsidRDefault="00516C23" w:rsidP="00516C23"/>
    <w:p w14:paraId="0CB9B5B2" w14:textId="77777777" w:rsidR="00516C23" w:rsidRDefault="00516C23" w:rsidP="00E25045"/>
    <w:p w14:paraId="49497D4B" w14:textId="0E856115" w:rsidR="00516C23" w:rsidRPr="00942E7B" w:rsidRDefault="00516C23" w:rsidP="00516C23">
      <w:pPr>
        <w:pStyle w:val="Heading4"/>
        <w:rPr>
          <w:lang w:val="fr-BE"/>
        </w:rPr>
      </w:pPr>
      <w:r w:rsidRPr="00942E7B">
        <w:rPr>
          <w:lang w:val="fr-BE"/>
        </w:rPr>
        <w:t xml:space="preserve">Lier </w:t>
      </w:r>
      <w:r w:rsidR="00224B6A">
        <w:rPr>
          <w:lang w:val="fr-BE"/>
        </w:rPr>
        <w:t xml:space="preserve">les </w:t>
      </w:r>
      <w:proofErr w:type="spellStart"/>
      <w:r w:rsidR="00224B6A">
        <w:rPr>
          <w:lang w:val="fr-BE"/>
        </w:rPr>
        <w:t>templates</w:t>
      </w:r>
      <w:proofErr w:type="spellEnd"/>
      <w:r w:rsidR="00224B6A">
        <w:rPr>
          <w:lang w:val="fr-BE"/>
        </w:rPr>
        <w:t xml:space="preserve"> au </w:t>
      </w:r>
      <w:r w:rsidR="007C777B">
        <w:rPr>
          <w:lang w:val="fr-BE"/>
        </w:rPr>
        <w:t>Template</w:t>
      </w:r>
      <w:r w:rsidRPr="00942E7B">
        <w:rPr>
          <w:lang w:val="fr-BE"/>
        </w:rPr>
        <w:t xml:space="preserve"> de données logique</w:t>
      </w:r>
    </w:p>
    <w:p w14:paraId="4384BF74" w14:textId="77777777" w:rsidR="00516C23" w:rsidRPr="00942E7B" w:rsidRDefault="00516C23" w:rsidP="00D10705">
      <w:pPr>
        <w:rPr>
          <w:lang w:val="fr-BE"/>
        </w:rPr>
      </w:pPr>
    </w:p>
    <w:p w14:paraId="1646E7D4" w14:textId="2B78C234" w:rsidR="00D10705" w:rsidRPr="00942E7B" w:rsidRDefault="00382012" w:rsidP="00D10705">
      <w:pPr>
        <w:rPr>
          <w:sz w:val="22"/>
          <w:szCs w:val="22"/>
          <w:lang w:val="fr-BE"/>
        </w:rPr>
      </w:pPr>
      <w:r w:rsidRPr="00382012">
        <w:rPr>
          <w:sz w:val="22"/>
          <w:szCs w:val="22"/>
          <w:lang w:val="fr-BE"/>
        </w:rPr>
        <w:t xml:space="preserve">Cette section établit un lien entre les 13 </w:t>
      </w:r>
      <w:proofErr w:type="spellStart"/>
      <w:r w:rsidR="00224B6A">
        <w:rPr>
          <w:sz w:val="22"/>
          <w:szCs w:val="22"/>
          <w:lang w:val="fr-BE"/>
        </w:rPr>
        <w:t>templates</w:t>
      </w:r>
      <w:proofErr w:type="spellEnd"/>
      <w:r w:rsidRPr="00382012">
        <w:rPr>
          <w:sz w:val="22"/>
          <w:szCs w:val="22"/>
          <w:lang w:val="fr-BE"/>
        </w:rPr>
        <w:t xml:space="preserve"> et le </w:t>
      </w:r>
      <w:r w:rsidR="007C777B">
        <w:rPr>
          <w:sz w:val="22"/>
          <w:szCs w:val="22"/>
          <w:lang w:val="fr-BE"/>
        </w:rPr>
        <w:t>Template</w:t>
      </w:r>
      <w:r w:rsidRPr="00382012">
        <w:rPr>
          <w:sz w:val="22"/>
          <w:szCs w:val="22"/>
          <w:lang w:val="fr-BE"/>
        </w:rPr>
        <w:t xml:space="preserve"> logique de données. Cela garantit une intégration rationalisée et une cohérence dans l'utilisation des données dans l'ensemble du système. On trouvera ci-après un aperçu détaillé des différents champs de données et de la manière dont ils sont liés au </w:t>
      </w:r>
      <w:r w:rsidR="007C777B">
        <w:rPr>
          <w:sz w:val="22"/>
          <w:szCs w:val="22"/>
          <w:lang w:val="fr-BE"/>
        </w:rPr>
        <w:t>Template</w:t>
      </w:r>
      <w:r w:rsidRPr="00382012">
        <w:rPr>
          <w:sz w:val="22"/>
          <w:szCs w:val="22"/>
          <w:lang w:val="fr-BE"/>
        </w:rPr>
        <w:t xml:space="preserve"> logique de données, couvrant à la fois les champs spécifiques et les champs génér</w:t>
      </w:r>
      <w:r>
        <w:rPr>
          <w:sz w:val="22"/>
          <w:szCs w:val="22"/>
          <w:lang w:val="fr-BE"/>
        </w:rPr>
        <w:t>iques</w:t>
      </w:r>
      <w:r w:rsidR="00AF739F" w:rsidRPr="00942E7B">
        <w:rPr>
          <w:sz w:val="22"/>
          <w:szCs w:val="22"/>
          <w:lang w:val="fr-BE"/>
        </w:rPr>
        <w:t xml:space="preserve">. </w:t>
      </w:r>
    </w:p>
    <w:p w14:paraId="2D8E5B22" w14:textId="77777777" w:rsidR="00516C23" w:rsidRPr="00942E7B" w:rsidRDefault="00516C23" w:rsidP="00E25045">
      <w:pPr>
        <w:rPr>
          <w:lang w:val="fr-BE"/>
        </w:rPr>
      </w:pPr>
    </w:p>
    <w:p w14:paraId="6AAEA3D1" w14:textId="17E239BB" w:rsidR="009A42F7" w:rsidRPr="004020F8" w:rsidRDefault="009A42F7" w:rsidP="009A42F7">
      <w:pPr>
        <w:rPr>
          <w:rFonts w:cstheme="minorHAnsi"/>
          <w:b/>
          <w:bCs/>
          <w:sz w:val="22"/>
          <w:szCs w:val="22"/>
        </w:rPr>
      </w:pPr>
      <w:proofErr w:type="spellStart"/>
      <w:r w:rsidRPr="004020F8">
        <w:rPr>
          <w:rFonts w:cstheme="minorHAnsi"/>
          <w:b/>
          <w:bCs/>
          <w:sz w:val="22"/>
          <w:szCs w:val="22"/>
        </w:rPr>
        <w:t>Champs</w:t>
      </w:r>
      <w:proofErr w:type="spellEnd"/>
      <w:r w:rsidRPr="004020F8">
        <w:rPr>
          <w:rFonts w:cstheme="minorHAnsi"/>
          <w:b/>
          <w:bCs/>
          <w:sz w:val="22"/>
          <w:szCs w:val="22"/>
        </w:rPr>
        <w:t xml:space="preserve"> </w:t>
      </w:r>
      <w:proofErr w:type="spellStart"/>
      <w:r w:rsidR="00382012" w:rsidRPr="00382012">
        <w:rPr>
          <w:rFonts w:cstheme="minorHAnsi"/>
          <w:b/>
          <w:bCs/>
          <w:sz w:val="22"/>
          <w:szCs w:val="22"/>
        </w:rPr>
        <w:t>génér</w:t>
      </w:r>
      <w:r w:rsidR="00382012">
        <w:rPr>
          <w:rFonts w:cstheme="minorHAnsi"/>
          <w:b/>
          <w:bCs/>
          <w:sz w:val="22"/>
          <w:szCs w:val="22"/>
        </w:rPr>
        <w:t>iques</w:t>
      </w:r>
      <w:proofErr w:type="spellEnd"/>
      <w:r w:rsidRPr="004020F8">
        <w:rPr>
          <w:rFonts w:cstheme="minorHAnsi"/>
          <w:b/>
          <w:bCs/>
          <w:sz w:val="22"/>
          <w:szCs w:val="22"/>
        </w:rPr>
        <w:t>:</w:t>
      </w:r>
    </w:p>
    <w:p w14:paraId="48CF7127" w14:textId="77777777" w:rsidR="009A42F7" w:rsidRPr="00224380" w:rsidRDefault="009A42F7" w:rsidP="009A42F7">
      <w:pPr>
        <w:rPr>
          <w:rFonts w:cstheme="minorHAnsi"/>
          <w:b/>
          <w:bCs/>
        </w:rPr>
      </w:pPr>
    </w:p>
    <w:tbl>
      <w:tblPr>
        <w:tblStyle w:val="GridTable5Dark-Accent1"/>
        <w:tblW w:w="8647" w:type="dxa"/>
        <w:tblLayout w:type="fixed"/>
        <w:tblLook w:val="0420" w:firstRow="1" w:lastRow="0" w:firstColumn="0" w:lastColumn="0" w:noHBand="0" w:noVBand="1"/>
      </w:tblPr>
      <w:tblGrid>
        <w:gridCol w:w="4253"/>
        <w:gridCol w:w="4394"/>
      </w:tblGrid>
      <w:tr w:rsidR="00A142A5" w:rsidRPr="00224380" w14:paraId="15825390" w14:textId="77777777" w:rsidTr="00A142A5">
        <w:trPr>
          <w:cnfStyle w:val="100000000000" w:firstRow="1" w:lastRow="0" w:firstColumn="0" w:lastColumn="0" w:oddVBand="0" w:evenVBand="0" w:oddHBand="0" w:evenHBand="0" w:firstRowFirstColumn="0" w:firstRowLastColumn="0" w:lastRowFirstColumn="0" w:lastRowLastColumn="0"/>
          <w:trHeight w:val="397"/>
        </w:trPr>
        <w:tc>
          <w:tcPr>
            <w:tcW w:w="4253" w:type="dxa"/>
          </w:tcPr>
          <w:p w14:paraId="5934B20B" w14:textId="77777777" w:rsidR="00A142A5" w:rsidRPr="00A142A5" w:rsidRDefault="00A142A5">
            <w:pPr>
              <w:spacing w:line="276" w:lineRule="auto"/>
              <w:rPr>
                <w:rFonts w:cstheme="minorHAnsi"/>
              </w:rPr>
            </w:pPr>
            <w:proofErr w:type="spellStart"/>
            <w:r w:rsidRPr="00A142A5">
              <w:rPr>
                <w:rFonts w:eastAsia="Century Gothic" w:cstheme="minorHAnsi"/>
              </w:rPr>
              <w:t>Champs</w:t>
            </w:r>
            <w:proofErr w:type="spellEnd"/>
            <w:r w:rsidRPr="00A142A5">
              <w:rPr>
                <w:rFonts w:eastAsia="Century Gothic" w:cstheme="minorHAnsi"/>
              </w:rPr>
              <w:t xml:space="preserve"> de </w:t>
            </w:r>
            <w:proofErr w:type="spellStart"/>
            <w:r w:rsidRPr="00A142A5">
              <w:rPr>
                <w:rFonts w:eastAsia="Century Gothic" w:cstheme="minorHAnsi"/>
              </w:rPr>
              <w:t>données</w:t>
            </w:r>
            <w:proofErr w:type="spellEnd"/>
          </w:p>
        </w:tc>
        <w:tc>
          <w:tcPr>
            <w:tcW w:w="4394" w:type="dxa"/>
          </w:tcPr>
          <w:p w14:paraId="582B705C" w14:textId="06E2D671" w:rsidR="00A142A5" w:rsidRPr="00A142A5" w:rsidRDefault="007C777B">
            <w:pPr>
              <w:spacing w:line="276" w:lineRule="auto"/>
              <w:rPr>
                <w:rFonts w:eastAsia="Century Gothic" w:cstheme="minorHAnsi"/>
                <w:lang w:val="en-US"/>
              </w:rPr>
            </w:pPr>
            <w:r>
              <w:rPr>
                <w:rFonts w:eastAsia="Century Gothic" w:cstheme="minorHAnsi"/>
              </w:rPr>
              <w:t>Template</w:t>
            </w:r>
            <w:r w:rsidR="00A142A5" w:rsidRPr="00A142A5">
              <w:rPr>
                <w:rFonts w:eastAsia="Century Gothic" w:cstheme="minorHAnsi"/>
              </w:rPr>
              <w:t xml:space="preserve"> de </w:t>
            </w:r>
            <w:proofErr w:type="spellStart"/>
            <w:r w:rsidR="00A142A5" w:rsidRPr="00A142A5">
              <w:rPr>
                <w:rFonts w:eastAsia="Century Gothic" w:cstheme="minorHAnsi"/>
              </w:rPr>
              <w:t>données</w:t>
            </w:r>
            <w:proofErr w:type="spellEnd"/>
            <w:r w:rsidR="00A142A5" w:rsidRPr="00A142A5">
              <w:rPr>
                <w:rFonts w:eastAsia="Century Gothic" w:cstheme="minorHAnsi"/>
              </w:rPr>
              <w:t xml:space="preserve"> </w:t>
            </w:r>
            <w:proofErr w:type="spellStart"/>
            <w:r w:rsidR="00A142A5" w:rsidRPr="00A142A5">
              <w:rPr>
                <w:rFonts w:eastAsia="Century Gothic" w:cstheme="minorHAnsi"/>
              </w:rPr>
              <w:t>logique</w:t>
            </w:r>
            <w:proofErr w:type="spellEnd"/>
          </w:p>
        </w:tc>
      </w:tr>
      <w:tr w:rsidR="002D3D69" w:rsidRPr="00224380" w14:paraId="0B9D9AE0"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43CC827F" w14:textId="14A1D212" w:rsidR="002D3D69" w:rsidRPr="002D3D69" w:rsidRDefault="002D3D69" w:rsidP="002D3D69">
            <w:pPr>
              <w:rPr>
                <w:rFonts w:eastAsia="Century Gothic" w:cstheme="minorHAnsi"/>
                <w:lang w:val="nl-NL"/>
              </w:rPr>
            </w:pPr>
            <w:r w:rsidRPr="002D3D69">
              <w:rPr>
                <w:rFonts w:eastAsia="Century Gothic" w:cstheme="minorHAnsi"/>
                <w:lang w:val="nl-NL"/>
              </w:rPr>
              <w:t xml:space="preserve">ID de la </w:t>
            </w:r>
            <w:proofErr w:type="spellStart"/>
            <w:r w:rsidRPr="002D3D69">
              <w:rPr>
                <w:rFonts w:eastAsia="Century Gothic" w:cstheme="minorHAnsi"/>
                <w:lang w:val="nl-NL"/>
              </w:rPr>
              <w:t>prescription</w:t>
            </w:r>
            <w:proofErr w:type="spellEnd"/>
          </w:p>
        </w:tc>
        <w:tc>
          <w:tcPr>
            <w:tcW w:w="4394" w:type="dxa"/>
          </w:tcPr>
          <w:p w14:paraId="642F74B8" w14:textId="4451DF21" w:rsidR="002D3D69" w:rsidRPr="00224380" w:rsidRDefault="002D3D69" w:rsidP="002D3D69">
            <w:pPr>
              <w:rPr>
                <w:rFonts w:eastAsia="Century Gothic" w:cstheme="minorHAnsi"/>
                <w:b/>
                <w:bCs/>
                <w:lang w:val="en-US"/>
              </w:rPr>
            </w:pPr>
            <w:proofErr w:type="spellStart"/>
            <w:r w:rsidRPr="00224380">
              <w:rPr>
                <w:rFonts w:eastAsia="Century Gothic" w:cstheme="minorHAnsi"/>
                <w:lang w:val="en-US"/>
              </w:rPr>
              <w:t>PrescriptionID</w:t>
            </w:r>
            <w:proofErr w:type="spellEnd"/>
          </w:p>
        </w:tc>
      </w:tr>
      <w:tr w:rsidR="002D3D69" w:rsidRPr="00224380" w14:paraId="5C0040C0" w14:textId="77777777" w:rsidTr="00A142A5">
        <w:trPr>
          <w:trHeight w:val="297"/>
        </w:trPr>
        <w:tc>
          <w:tcPr>
            <w:tcW w:w="4253" w:type="dxa"/>
          </w:tcPr>
          <w:p w14:paraId="384B49A9" w14:textId="7F255782" w:rsidR="002D3D69" w:rsidRPr="002D3D69" w:rsidRDefault="002D3D69" w:rsidP="002D3D69">
            <w:pPr>
              <w:rPr>
                <w:rFonts w:eastAsia="Century Gothic" w:cstheme="minorHAnsi"/>
                <w:lang w:val="nl-NL"/>
              </w:rPr>
            </w:pPr>
            <w:proofErr w:type="spellStart"/>
            <w:r w:rsidRPr="002D3D69">
              <w:rPr>
                <w:rFonts w:eastAsia="Century Gothic" w:cstheme="minorHAnsi"/>
                <w:lang w:val="nl-NL"/>
              </w:rPr>
              <w:t>Prescripteur</w:t>
            </w:r>
            <w:proofErr w:type="spellEnd"/>
          </w:p>
        </w:tc>
        <w:tc>
          <w:tcPr>
            <w:tcW w:w="4394" w:type="dxa"/>
          </w:tcPr>
          <w:p w14:paraId="5E116298" w14:textId="0929A9CA" w:rsidR="002D3D69" w:rsidRPr="00224380" w:rsidRDefault="002D3D69" w:rsidP="002D3D69">
            <w:pPr>
              <w:ind w:right="60"/>
              <w:rPr>
                <w:rFonts w:eastAsia="Century Gothic" w:cstheme="minorHAnsi"/>
                <w:b/>
                <w:bCs/>
                <w:lang w:val="en-US"/>
              </w:rPr>
            </w:pPr>
            <w:r w:rsidRPr="00224380">
              <w:rPr>
                <w:rFonts w:eastAsia="Century Gothic" w:cstheme="minorHAnsi"/>
                <w:lang w:val="en-US"/>
              </w:rPr>
              <w:t>Prescriber</w:t>
            </w:r>
          </w:p>
        </w:tc>
      </w:tr>
      <w:tr w:rsidR="002D3D69" w:rsidRPr="00224380" w14:paraId="1D677EFD"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10C0F64C" w14:textId="17C0BFD0" w:rsidR="002D3D69" w:rsidRPr="002D3D69" w:rsidRDefault="002D3D69" w:rsidP="002D3D69">
            <w:pPr>
              <w:pStyle w:val="ListParagraph"/>
              <w:numPr>
                <w:ilvl w:val="0"/>
                <w:numId w:val="46"/>
              </w:numPr>
              <w:ind w:left="164" w:hanging="142"/>
              <w:rPr>
                <w:rFonts w:asciiTheme="minorHAnsi" w:eastAsia="Century Gothic" w:hAnsiTheme="minorHAnsi" w:cstheme="minorHAnsi"/>
                <w:sz w:val="20"/>
                <w:szCs w:val="20"/>
                <w:lang w:val="en-US"/>
              </w:rPr>
            </w:pPr>
            <w:proofErr w:type="spellStart"/>
            <w:r w:rsidRPr="002D3D69">
              <w:rPr>
                <w:rStyle w:val="normaltextrun"/>
                <w:rFonts w:asciiTheme="minorHAnsi" w:hAnsiTheme="minorHAnsi" w:cstheme="minorHAnsi"/>
                <w:sz w:val="20"/>
                <w:szCs w:val="20"/>
                <w:lang w:val="en-US"/>
              </w:rPr>
              <w:t>Prénom</w:t>
            </w:r>
            <w:proofErr w:type="spellEnd"/>
          </w:p>
        </w:tc>
        <w:tc>
          <w:tcPr>
            <w:tcW w:w="4394" w:type="dxa"/>
          </w:tcPr>
          <w:p w14:paraId="2C56EA4E" w14:textId="65FD681E" w:rsidR="002D3D69" w:rsidRPr="00224380" w:rsidRDefault="002D3D69" w:rsidP="002D3D69">
            <w:pPr>
              <w:rPr>
                <w:rFonts w:eastAsia="Century Gothic" w:cstheme="minorHAnsi"/>
                <w:b/>
                <w:bCs/>
              </w:rPr>
            </w:pPr>
            <w:proofErr w:type="spellStart"/>
            <w:r w:rsidRPr="00224380">
              <w:rPr>
                <w:rFonts w:eastAsia="Century Gothic" w:cstheme="minorHAnsi"/>
              </w:rPr>
              <w:t>Prescriber</w:t>
            </w:r>
            <w:proofErr w:type="spellEnd"/>
          </w:p>
        </w:tc>
      </w:tr>
      <w:tr w:rsidR="002D3D69" w:rsidRPr="00224380" w14:paraId="10CFC97F" w14:textId="77777777" w:rsidTr="00A142A5">
        <w:trPr>
          <w:trHeight w:val="297"/>
        </w:trPr>
        <w:tc>
          <w:tcPr>
            <w:tcW w:w="4253" w:type="dxa"/>
          </w:tcPr>
          <w:p w14:paraId="267F82C8" w14:textId="7317D84A" w:rsidR="002D3D69" w:rsidRPr="002D3D69" w:rsidRDefault="002D3D69" w:rsidP="002D3D69">
            <w:pPr>
              <w:pStyle w:val="ListParagraph"/>
              <w:numPr>
                <w:ilvl w:val="0"/>
                <w:numId w:val="46"/>
              </w:numPr>
              <w:ind w:left="164" w:hanging="142"/>
              <w:rPr>
                <w:rFonts w:asciiTheme="minorHAnsi" w:eastAsia="Century Gothic" w:hAnsiTheme="minorHAnsi" w:cstheme="minorHAnsi"/>
                <w:sz w:val="20"/>
                <w:szCs w:val="20"/>
                <w:lang w:val="en-US"/>
              </w:rPr>
            </w:pPr>
            <w:r w:rsidRPr="002D3D69">
              <w:rPr>
                <w:rStyle w:val="normaltextrun"/>
                <w:rFonts w:asciiTheme="minorHAnsi" w:hAnsiTheme="minorHAnsi" w:cstheme="minorHAnsi"/>
                <w:sz w:val="20"/>
                <w:szCs w:val="20"/>
                <w:lang w:val="en-US"/>
              </w:rPr>
              <w:t>Nom</w:t>
            </w:r>
            <w:r w:rsidRPr="002D3D69">
              <w:rPr>
                <w:rStyle w:val="normaltextrun"/>
                <w:rFonts w:asciiTheme="minorHAnsi" w:hAnsiTheme="minorHAnsi" w:cstheme="minorHAnsi"/>
                <w:sz w:val="20"/>
                <w:szCs w:val="20"/>
                <w:lang w:val="fr-FR"/>
              </w:rPr>
              <w:t xml:space="preserve"> de famille</w:t>
            </w:r>
          </w:p>
        </w:tc>
        <w:tc>
          <w:tcPr>
            <w:tcW w:w="4394" w:type="dxa"/>
          </w:tcPr>
          <w:p w14:paraId="2F55FCCB" w14:textId="46EB5152" w:rsidR="002D3D69" w:rsidRPr="00224380" w:rsidRDefault="002D3D69" w:rsidP="002D3D69">
            <w:pPr>
              <w:rPr>
                <w:rFonts w:eastAsia="Century Gothic" w:cstheme="minorHAnsi"/>
                <w:b/>
                <w:bCs/>
              </w:rPr>
            </w:pPr>
            <w:proofErr w:type="spellStart"/>
            <w:r w:rsidRPr="00224380">
              <w:rPr>
                <w:rFonts w:eastAsia="Century Gothic" w:cstheme="minorHAnsi"/>
              </w:rPr>
              <w:t>Prescriber</w:t>
            </w:r>
            <w:proofErr w:type="spellEnd"/>
          </w:p>
        </w:tc>
      </w:tr>
      <w:tr w:rsidR="002D3D69" w:rsidRPr="00224380" w14:paraId="3936E84F"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0E71C722" w14:textId="278D639B" w:rsidR="002D3D69" w:rsidRPr="002D3D69" w:rsidRDefault="002D3D69" w:rsidP="002D3D69">
            <w:pPr>
              <w:pStyle w:val="ListParagraph"/>
              <w:numPr>
                <w:ilvl w:val="0"/>
                <w:numId w:val="46"/>
              </w:numPr>
              <w:ind w:left="164" w:hanging="142"/>
              <w:rPr>
                <w:rFonts w:asciiTheme="minorHAnsi" w:eastAsia="Century Gothic" w:hAnsiTheme="minorHAnsi" w:cstheme="minorHAnsi"/>
                <w:sz w:val="20"/>
                <w:szCs w:val="20"/>
                <w:lang w:val="en-US"/>
              </w:rPr>
            </w:pPr>
            <w:proofErr w:type="spellStart"/>
            <w:r w:rsidRPr="002D3D69">
              <w:rPr>
                <w:rStyle w:val="normaltextrun"/>
                <w:rFonts w:asciiTheme="minorHAnsi" w:hAnsiTheme="minorHAnsi" w:cstheme="minorHAnsi"/>
                <w:sz w:val="20"/>
                <w:szCs w:val="20"/>
                <w:lang w:val="en-US"/>
              </w:rPr>
              <w:t>Numéro</w:t>
            </w:r>
            <w:proofErr w:type="spellEnd"/>
            <w:r w:rsidRPr="002D3D69">
              <w:rPr>
                <w:rStyle w:val="normaltextrun"/>
                <w:rFonts w:asciiTheme="minorHAnsi" w:hAnsiTheme="minorHAnsi" w:cstheme="minorHAnsi"/>
                <w:sz w:val="20"/>
                <w:szCs w:val="20"/>
                <w:lang w:val="fr-FR"/>
              </w:rPr>
              <w:t xml:space="preserve"> INAMI</w:t>
            </w:r>
            <w:r w:rsidRPr="002D3D69">
              <w:rPr>
                <w:rStyle w:val="eop"/>
                <w:rFonts w:asciiTheme="minorHAnsi" w:hAnsiTheme="minorHAnsi" w:cstheme="minorHAnsi"/>
                <w:sz w:val="20"/>
                <w:szCs w:val="20"/>
                <w:lang w:val="fr-FR"/>
              </w:rPr>
              <w:t> </w:t>
            </w:r>
          </w:p>
        </w:tc>
        <w:tc>
          <w:tcPr>
            <w:tcW w:w="4394" w:type="dxa"/>
          </w:tcPr>
          <w:p w14:paraId="6869ADA1" w14:textId="082A951A" w:rsidR="002D3D69" w:rsidRPr="00224380" w:rsidRDefault="002D3D69" w:rsidP="002D3D69">
            <w:pPr>
              <w:rPr>
                <w:rFonts w:eastAsia="Century Gothic" w:cstheme="minorHAnsi"/>
                <w:b/>
                <w:bCs/>
              </w:rPr>
            </w:pPr>
            <w:r w:rsidRPr="00224380">
              <w:rPr>
                <w:rFonts w:eastAsia="Century Gothic" w:cstheme="minorHAnsi"/>
                <w:lang w:val="en-US"/>
              </w:rPr>
              <w:t>Prescriber</w:t>
            </w:r>
          </w:p>
        </w:tc>
      </w:tr>
      <w:tr w:rsidR="002D3D69" w:rsidRPr="00224380" w14:paraId="19893199" w14:textId="77777777" w:rsidTr="00A142A5">
        <w:trPr>
          <w:trHeight w:val="297"/>
        </w:trPr>
        <w:tc>
          <w:tcPr>
            <w:tcW w:w="4253" w:type="dxa"/>
          </w:tcPr>
          <w:p w14:paraId="0A7AEAFB" w14:textId="1A4EBB62" w:rsidR="002D3D69" w:rsidRPr="002D3D69" w:rsidRDefault="002D3D69" w:rsidP="002D3D69">
            <w:pPr>
              <w:rPr>
                <w:rFonts w:eastAsia="Century Gothic" w:cstheme="minorHAnsi"/>
                <w:lang w:val="en-US"/>
              </w:rPr>
            </w:pPr>
            <w:r w:rsidRPr="002D3D69">
              <w:rPr>
                <w:rStyle w:val="normaltextrun"/>
                <w:rFonts w:cstheme="minorHAnsi"/>
                <w:lang w:val="en-US"/>
              </w:rPr>
              <w:t>Patient</w:t>
            </w:r>
          </w:p>
        </w:tc>
        <w:tc>
          <w:tcPr>
            <w:tcW w:w="4394" w:type="dxa"/>
          </w:tcPr>
          <w:p w14:paraId="030CB505" w14:textId="6C037B39" w:rsidR="002D3D69" w:rsidRPr="00224380" w:rsidRDefault="002D3D69" w:rsidP="002D3D69">
            <w:pPr>
              <w:rPr>
                <w:rFonts w:eastAsia="Century Gothic" w:cstheme="minorHAnsi"/>
                <w:b/>
                <w:bCs/>
              </w:rPr>
            </w:pPr>
            <w:proofErr w:type="spellStart"/>
            <w:r w:rsidRPr="00224380">
              <w:rPr>
                <w:rFonts w:eastAsia="Century Gothic" w:cstheme="minorHAnsi"/>
              </w:rPr>
              <w:t>Patient</w:t>
            </w:r>
            <w:proofErr w:type="spellEnd"/>
          </w:p>
        </w:tc>
      </w:tr>
      <w:tr w:rsidR="002D3D69" w:rsidRPr="00224380" w14:paraId="3414E014"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3F407794" w14:textId="531009DE" w:rsidR="002D3D69" w:rsidRPr="002D3D69" w:rsidRDefault="002D3D69" w:rsidP="002D3D69">
            <w:pPr>
              <w:pStyle w:val="ListParagraph"/>
              <w:numPr>
                <w:ilvl w:val="0"/>
                <w:numId w:val="46"/>
              </w:numPr>
              <w:ind w:left="164" w:hanging="142"/>
              <w:rPr>
                <w:rFonts w:asciiTheme="minorHAnsi" w:eastAsia="Century Gothic" w:hAnsiTheme="minorHAnsi" w:cstheme="minorHAnsi"/>
                <w:sz w:val="20"/>
                <w:szCs w:val="20"/>
                <w:lang w:val="en-US"/>
              </w:rPr>
            </w:pPr>
            <w:proofErr w:type="spellStart"/>
            <w:r w:rsidRPr="002D3D69">
              <w:rPr>
                <w:rStyle w:val="normaltextrun"/>
                <w:rFonts w:asciiTheme="minorHAnsi" w:hAnsiTheme="minorHAnsi" w:cstheme="minorHAnsi"/>
                <w:sz w:val="20"/>
                <w:szCs w:val="20"/>
                <w:lang w:val="en-US"/>
              </w:rPr>
              <w:t>Prénom</w:t>
            </w:r>
            <w:proofErr w:type="spellEnd"/>
          </w:p>
        </w:tc>
        <w:tc>
          <w:tcPr>
            <w:tcW w:w="4394" w:type="dxa"/>
          </w:tcPr>
          <w:p w14:paraId="313E0A10" w14:textId="465D7B9B" w:rsidR="002D3D69" w:rsidRPr="00224380" w:rsidRDefault="002D3D69" w:rsidP="002D3D69">
            <w:pPr>
              <w:rPr>
                <w:rFonts w:eastAsia="Century Gothic" w:cstheme="minorHAnsi"/>
                <w:b/>
                <w:bCs/>
              </w:rPr>
            </w:pPr>
            <w:proofErr w:type="spellStart"/>
            <w:r w:rsidRPr="00224380">
              <w:rPr>
                <w:rFonts w:eastAsia="Century Gothic" w:cstheme="minorHAnsi"/>
              </w:rPr>
              <w:t>Patient</w:t>
            </w:r>
            <w:proofErr w:type="spellEnd"/>
          </w:p>
        </w:tc>
      </w:tr>
      <w:tr w:rsidR="002D3D69" w:rsidRPr="00224380" w14:paraId="31590E4A" w14:textId="77777777" w:rsidTr="00A142A5">
        <w:trPr>
          <w:trHeight w:val="297"/>
        </w:trPr>
        <w:tc>
          <w:tcPr>
            <w:tcW w:w="4253" w:type="dxa"/>
          </w:tcPr>
          <w:p w14:paraId="1FE5380F" w14:textId="1776D0C2" w:rsidR="002D3D69" w:rsidRPr="002D3D69" w:rsidRDefault="002D3D69" w:rsidP="002D3D69">
            <w:pPr>
              <w:pStyle w:val="ListParagraph"/>
              <w:numPr>
                <w:ilvl w:val="0"/>
                <w:numId w:val="46"/>
              </w:numPr>
              <w:ind w:left="164" w:hanging="142"/>
              <w:rPr>
                <w:rFonts w:asciiTheme="minorHAnsi" w:eastAsia="Century Gothic" w:hAnsiTheme="minorHAnsi" w:cstheme="minorHAnsi"/>
                <w:sz w:val="20"/>
                <w:szCs w:val="20"/>
                <w:lang w:val="en-US"/>
              </w:rPr>
            </w:pPr>
            <w:r w:rsidRPr="002D3D69">
              <w:rPr>
                <w:rStyle w:val="normaltextrun"/>
                <w:rFonts w:asciiTheme="minorHAnsi" w:hAnsiTheme="minorHAnsi" w:cstheme="minorHAnsi"/>
                <w:sz w:val="20"/>
                <w:szCs w:val="20"/>
                <w:lang w:val="nl-NL"/>
              </w:rPr>
              <w:t xml:space="preserve">Nom de </w:t>
            </w:r>
            <w:proofErr w:type="spellStart"/>
            <w:r w:rsidRPr="002D3D69">
              <w:rPr>
                <w:rStyle w:val="normaltextrun"/>
                <w:rFonts w:asciiTheme="minorHAnsi" w:hAnsiTheme="minorHAnsi" w:cstheme="minorHAnsi"/>
                <w:sz w:val="20"/>
                <w:szCs w:val="20"/>
                <w:lang w:val="nl-NL"/>
              </w:rPr>
              <w:t>famille</w:t>
            </w:r>
            <w:proofErr w:type="spellEnd"/>
          </w:p>
        </w:tc>
        <w:tc>
          <w:tcPr>
            <w:tcW w:w="4394" w:type="dxa"/>
          </w:tcPr>
          <w:p w14:paraId="3642879B" w14:textId="5B03F2D8" w:rsidR="002D3D69" w:rsidRPr="00224380" w:rsidRDefault="002D3D69" w:rsidP="002D3D69">
            <w:pPr>
              <w:rPr>
                <w:rFonts w:eastAsia="Century Gothic" w:cstheme="minorHAnsi"/>
                <w:b/>
                <w:bCs/>
                <w:lang w:val="en-US"/>
              </w:rPr>
            </w:pPr>
            <w:proofErr w:type="spellStart"/>
            <w:r w:rsidRPr="00224380">
              <w:rPr>
                <w:rFonts w:eastAsia="Century Gothic" w:cstheme="minorHAnsi"/>
              </w:rPr>
              <w:t>Patient</w:t>
            </w:r>
            <w:proofErr w:type="spellEnd"/>
          </w:p>
        </w:tc>
      </w:tr>
      <w:tr w:rsidR="002D3D69" w:rsidRPr="00224380" w14:paraId="7A01BCC5"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40860393" w14:textId="036C212D" w:rsidR="002D3D69" w:rsidRPr="002D3D69" w:rsidRDefault="002D3D69" w:rsidP="002D3D69">
            <w:pPr>
              <w:pStyle w:val="ListParagraph"/>
              <w:numPr>
                <w:ilvl w:val="0"/>
                <w:numId w:val="46"/>
              </w:numPr>
              <w:ind w:left="164" w:hanging="142"/>
              <w:rPr>
                <w:rStyle w:val="normaltextrun"/>
                <w:rFonts w:asciiTheme="minorHAnsi" w:hAnsiTheme="minorHAnsi" w:cstheme="minorHAnsi"/>
                <w:sz w:val="20"/>
                <w:szCs w:val="20"/>
                <w:lang w:val="fr-BE"/>
              </w:rPr>
            </w:pPr>
            <w:r w:rsidRPr="002D3D69">
              <w:rPr>
                <w:rStyle w:val="normaltextrun"/>
                <w:rFonts w:asciiTheme="minorHAnsi" w:hAnsiTheme="minorHAnsi" w:cstheme="minorHAnsi"/>
                <w:sz w:val="20"/>
                <w:szCs w:val="20"/>
                <w:lang w:val="fr-BE"/>
              </w:rPr>
              <w:t>Numéro du RN ou BIS</w:t>
            </w:r>
            <w:r w:rsidRPr="002D3D69">
              <w:rPr>
                <w:rStyle w:val="normaltextrun"/>
                <w:sz w:val="20"/>
                <w:szCs w:val="20"/>
                <w:lang w:val="fr-BE"/>
              </w:rPr>
              <w:t> </w:t>
            </w:r>
          </w:p>
        </w:tc>
        <w:tc>
          <w:tcPr>
            <w:tcW w:w="4394" w:type="dxa"/>
          </w:tcPr>
          <w:p w14:paraId="7B8009B7" w14:textId="2256374F" w:rsidR="002D3D69" w:rsidRPr="00224380" w:rsidRDefault="002D3D69" w:rsidP="002D3D69">
            <w:pPr>
              <w:rPr>
                <w:rFonts w:eastAsia="Century Gothic" w:cstheme="minorHAnsi"/>
                <w:b/>
                <w:bCs/>
                <w:lang w:val="en-US"/>
              </w:rPr>
            </w:pPr>
            <w:proofErr w:type="spellStart"/>
            <w:r w:rsidRPr="00224380">
              <w:rPr>
                <w:rFonts w:eastAsia="Century Gothic" w:cstheme="minorHAnsi"/>
              </w:rPr>
              <w:t>Patient</w:t>
            </w:r>
            <w:proofErr w:type="spellEnd"/>
          </w:p>
        </w:tc>
      </w:tr>
      <w:tr w:rsidR="002D3D69" w:rsidRPr="00224380" w14:paraId="26230447" w14:textId="77777777" w:rsidTr="00A142A5">
        <w:trPr>
          <w:trHeight w:val="297"/>
        </w:trPr>
        <w:tc>
          <w:tcPr>
            <w:tcW w:w="4253" w:type="dxa"/>
          </w:tcPr>
          <w:p w14:paraId="2FB3C52F" w14:textId="75233EE5" w:rsidR="002D3D69" w:rsidRPr="002D3D69" w:rsidRDefault="002D3D69" w:rsidP="002D3D69">
            <w:pPr>
              <w:rPr>
                <w:rFonts w:eastAsia="Century Gothic" w:cstheme="minorHAnsi"/>
                <w:lang w:val="en-US"/>
              </w:rPr>
            </w:pPr>
            <w:r w:rsidRPr="002D3D69">
              <w:rPr>
                <w:rFonts w:eastAsia="Century Gothic" w:cstheme="minorHAnsi"/>
                <w:lang w:val="en-US"/>
              </w:rPr>
              <w:t xml:space="preserve">Date de </w:t>
            </w:r>
            <w:proofErr w:type="spellStart"/>
            <w:r w:rsidRPr="002D3D69">
              <w:rPr>
                <w:rFonts w:eastAsia="Century Gothic" w:cstheme="minorHAnsi"/>
                <w:lang w:val="en-US"/>
              </w:rPr>
              <w:t>création</w:t>
            </w:r>
            <w:proofErr w:type="spellEnd"/>
            <w:r w:rsidRPr="002D3D69">
              <w:rPr>
                <w:rFonts w:eastAsia="Century Gothic" w:cstheme="minorHAnsi"/>
                <w:lang w:val="en-US"/>
              </w:rPr>
              <w:t xml:space="preserve"> </w:t>
            </w:r>
          </w:p>
        </w:tc>
        <w:tc>
          <w:tcPr>
            <w:tcW w:w="4394" w:type="dxa"/>
          </w:tcPr>
          <w:p w14:paraId="08AB13CB" w14:textId="3E04F2AA" w:rsidR="002D3D69" w:rsidRPr="00224380" w:rsidRDefault="002D3D69" w:rsidP="002D3D69">
            <w:pPr>
              <w:rPr>
                <w:rFonts w:eastAsia="Century Gothic" w:cstheme="minorHAnsi"/>
                <w:b/>
                <w:bCs/>
                <w:lang w:val="en-US"/>
              </w:rPr>
            </w:pPr>
            <w:r w:rsidRPr="00224380">
              <w:rPr>
                <w:rFonts w:eastAsia="Century Gothic" w:cstheme="minorHAnsi"/>
                <w:lang w:val="en-US"/>
              </w:rPr>
              <w:t>CreationDate</w:t>
            </w:r>
          </w:p>
        </w:tc>
      </w:tr>
      <w:tr w:rsidR="002D3D69" w:rsidRPr="00224380" w14:paraId="69B772A3"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2867CDBE" w14:textId="3D4EB745" w:rsidR="002D3D69" w:rsidRPr="002D3D69" w:rsidRDefault="002D3D69" w:rsidP="002D3D69">
            <w:pPr>
              <w:rPr>
                <w:rFonts w:eastAsia="Century Gothic" w:cstheme="minorHAnsi"/>
                <w:lang w:val="fr-BE"/>
              </w:rPr>
            </w:pPr>
            <w:r w:rsidRPr="002D3D69">
              <w:rPr>
                <w:rFonts w:eastAsia="Century Gothic" w:cstheme="minorHAnsi"/>
                <w:lang w:val="fr-FR"/>
              </w:rPr>
              <w:t xml:space="preserve">Date de début de validité </w:t>
            </w:r>
          </w:p>
        </w:tc>
        <w:tc>
          <w:tcPr>
            <w:tcW w:w="4394" w:type="dxa"/>
          </w:tcPr>
          <w:p w14:paraId="68F3BD70" w14:textId="0F4CC3FD" w:rsidR="002D3D69" w:rsidRPr="00224380" w:rsidRDefault="002D3D69" w:rsidP="002D3D69">
            <w:pPr>
              <w:rPr>
                <w:rFonts w:eastAsia="Century Gothic" w:cstheme="minorHAnsi"/>
                <w:b/>
                <w:bCs/>
                <w:lang w:val="fr-FR"/>
              </w:rPr>
            </w:pPr>
            <w:proofErr w:type="spellStart"/>
            <w:r w:rsidRPr="00224380">
              <w:rPr>
                <w:rFonts w:eastAsia="Century Gothic" w:cstheme="minorHAnsi"/>
                <w:lang w:val="en-US"/>
              </w:rPr>
              <w:t>ValidationStartDate</w:t>
            </w:r>
            <w:proofErr w:type="spellEnd"/>
          </w:p>
        </w:tc>
      </w:tr>
      <w:tr w:rsidR="002D3D69" w:rsidRPr="00224380" w14:paraId="0EB36F89" w14:textId="77777777" w:rsidTr="00A142A5">
        <w:trPr>
          <w:trHeight w:val="297"/>
        </w:trPr>
        <w:tc>
          <w:tcPr>
            <w:tcW w:w="4253" w:type="dxa"/>
          </w:tcPr>
          <w:p w14:paraId="3DB5C835" w14:textId="2E1D4403" w:rsidR="002D3D69" w:rsidRPr="002D3D69" w:rsidRDefault="002D3D69" w:rsidP="002D3D69">
            <w:pPr>
              <w:rPr>
                <w:rFonts w:eastAsia="Century Gothic" w:cstheme="minorHAnsi"/>
                <w:lang w:val="fr-BE"/>
              </w:rPr>
            </w:pPr>
            <w:r w:rsidRPr="002D3D69">
              <w:rPr>
                <w:rFonts w:eastAsia="Century Gothic" w:cstheme="minorHAnsi"/>
                <w:lang w:val="fr-FR"/>
              </w:rPr>
              <w:t xml:space="preserve">Date de fin de validité </w:t>
            </w:r>
          </w:p>
        </w:tc>
        <w:tc>
          <w:tcPr>
            <w:tcW w:w="4394" w:type="dxa"/>
          </w:tcPr>
          <w:p w14:paraId="67A3B714" w14:textId="2E954E48" w:rsidR="002D3D69" w:rsidRPr="00224380" w:rsidRDefault="002D3D69" w:rsidP="002D3D69">
            <w:pPr>
              <w:rPr>
                <w:rFonts w:eastAsia="Century Gothic" w:cstheme="minorHAnsi"/>
                <w:b/>
                <w:bCs/>
                <w:lang w:val="fr-FR"/>
              </w:rPr>
            </w:pPr>
            <w:proofErr w:type="spellStart"/>
            <w:r w:rsidRPr="00224380">
              <w:rPr>
                <w:rFonts w:eastAsia="Century Gothic" w:cstheme="minorHAnsi"/>
                <w:lang w:val="en-US"/>
              </w:rPr>
              <w:t>ValidationEndDate</w:t>
            </w:r>
            <w:proofErr w:type="spellEnd"/>
          </w:p>
        </w:tc>
      </w:tr>
      <w:tr w:rsidR="002D3D69" w:rsidRPr="00224380" w14:paraId="4EEAED0B"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14CA8927" w14:textId="73FFE1B1" w:rsidR="002D3D69" w:rsidRPr="002D3D69" w:rsidRDefault="002D3D69" w:rsidP="002D3D69">
            <w:pPr>
              <w:rPr>
                <w:rFonts w:eastAsia="Century Gothic" w:cstheme="minorHAnsi"/>
                <w:lang w:val="en-US"/>
              </w:rPr>
            </w:pPr>
            <w:r w:rsidRPr="002D3D69">
              <w:rPr>
                <w:rFonts w:eastAsia="Century Gothic" w:cstheme="minorHAnsi"/>
                <w:lang w:val="en-US"/>
              </w:rPr>
              <w:t xml:space="preserve">Prescription de renvoi </w:t>
            </w:r>
            <w:proofErr w:type="spellStart"/>
            <w:r w:rsidRPr="002D3D69">
              <w:rPr>
                <w:rFonts w:eastAsia="Century Gothic" w:cstheme="minorHAnsi"/>
                <w:lang w:val="en-US"/>
              </w:rPr>
              <w:t>précédente</w:t>
            </w:r>
            <w:proofErr w:type="spellEnd"/>
          </w:p>
        </w:tc>
        <w:tc>
          <w:tcPr>
            <w:tcW w:w="4394" w:type="dxa"/>
          </w:tcPr>
          <w:p w14:paraId="452F9EC6" w14:textId="7283F78F" w:rsidR="002D3D69" w:rsidRPr="00224380" w:rsidRDefault="002D3D69" w:rsidP="002D3D69">
            <w:pPr>
              <w:rPr>
                <w:rFonts w:eastAsia="Century Gothic" w:cstheme="minorHAnsi"/>
                <w:b/>
                <w:bCs/>
                <w:lang w:val="en-US"/>
              </w:rPr>
            </w:pPr>
            <w:proofErr w:type="spellStart"/>
            <w:r w:rsidRPr="00224380">
              <w:rPr>
                <w:rFonts w:eastAsia="Century Gothic" w:cstheme="minorHAnsi"/>
                <w:lang w:val="en-US"/>
              </w:rPr>
              <w:t>PrescriptionExtended</w:t>
            </w:r>
            <w:proofErr w:type="spellEnd"/>
          </w:p>
        </w:tc>
      </w:tr>
      <w:tr w:rsidR="002D3D69" w:rsidRPr="00224380" w14:paraId="56C95ACD" w14:textId="77777777" w:rsidTr="00A142A5">
        <w:trPr>
          <w:trHeight w:val="297"/>
        </w:trPr>
        <w:tc>
          <w:tcPr>
            <w:tcW w:w="4253" w:type="dxa"/>
          </w:tcPr>
          <w:p w14:paraId="2594940B" w14:textId="3022B7AE" w:rsidR="002D3D69" w:rsidRPr="002D3D69" w:rsidRDefault="002D3D69" w:rsidP="002D3D69">
            <w:pPr>
              <w:rPr>
                <w:rFonts w:eastAsia="Century Gothic" w:cstheme="minorHAnsi"/>
                <w:lang w:val="fr-BE"/>
              </w:rPr>
            </w:pPr>
            <w:proofErr w:type="spellStart"/>
            <w:r w:rsidRPr="002D3D69">
              <w:rPr>
                <w:rFonts w:eastAsia="Century Gothic" w:cstheme="minorHAnsi"/>
                <w:lang w:val="nl-NL"/>
              </w:rPr>
              <w:t>Nombre</w:t>
            </w:r>
            <w:proofErr w:type="spellEnd"/>
            <w:r w:rsidRPr="002D3D69">
              <w:rPr>
                <w:rFonts w:eastAsia="Century Gothic" w:cstheme="minorHAnsi"/>
                <w:lang w:val="nl-NL"/>
              </w:rPr>
              <w:t xml:space="preserve"> de séances maximum</w:t>
            </w:r>
          </w:p>
        </w:tc>
        <w:tc>
          <w:tcPr>
            <w:tcW w:w="4394" w:type="dxa"/>
          </w:tcPr>
          <w:p w14:paraId="306611E5" w14:textId="31B2BC92" w:rsidR="002D3D69" w:rsidRPr="00224380" w:rsidRDefault="002D3D69" w:rsidP="002D3D69">
            <w:pPr>
              <w:rPr>
                <w:rFonts w:eastAsia="Century Gothic" w:cstheme="minorHAnsi"/>
                <w:b/>
                <w:bCs/>
                <w:lang w:val="en-US"/>
              </w:rPr>
            </w:pPr>
            <w:proofErr w:type="spellStart"/>
            <w:r w:rsidRPr="00224380">
              <w:rPr>
                <w:rFonts w:eastAsia="Century Gothic" w:cstheme="minorHAnsi"/>
                <w:lang w:val="nl-NL"/>
              </w:rPr>
              <w:t>OccurenceTiming.Count</w:t>
            </w:r>
            <w:proofErr w:type="spellEnd"/>
          </w:p>
        </w:tc>
      </w:tr>
      <w:tr w:rsidR="002D3D69" w:rsidRPr="00224380" w14:paraId="375F85E2"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05AD57CC" w14:textId="346A3025" w:rsidR="002D3D69" w:rsidRPr="002D3D69" w:rsidRDefault="002D3D69" w:rsidP="002D3D69">
            <w:pPr>
              <w:rPr>
                <w:rFonts w:eastAsia="Century Gothic" w:cstheme="minorHAnsi"/>
                <w:highlight w:val="red"/>
                <w:lang w:val="en-US"/>
              </w:rPr>
            </w:pPr>
            <w:proofErr w:type="spellStart"/>
            <w:r w:rsidRPr="002D3D69">
              <w:rPr>
                <w:rFonts w:eastAsia="Century Gothic" w:cstheme="minorHAnsi"/>
                <w:lang w:val="nl-NL"/>
              </w:rPr>
              <w:t>Fréquence</w:t>
            </w:r>
            <w:proofErr w:type="spellEnd"/>
          </w:p>
        </w:tc>
        <w:tc>
          <w:tcPr>
            <w:tcW w:w="4394" w:type="dxa"/>
          </w:tcPr>
          <w:p w14:paraId="3D81CB42" w14:textId="5A6A6FDA" w:rsidR="002D3D69" w:rsidRPr="00224380" w:rsidRDefault="002D3D69" w:rsidP="002D3D69">
            <w:pPr>
              <w:rPr>
                <w:rFonts w:eastAsia="Century Gothic" w:cstheme="minorHAnsi"/>
                <w:b/>
                <w:bCs/>
                <w:highlight w:val="red"/>
                <w:lang w:val="en-US"/>
              </w:rPr>
            </w:pPr>
            <w:proofErr w:type="spellStart"/>
            <w:r w:rsidRPr="00224380">
              <w:rPr>
                <w:rFonts w:eastAsia="Century Gothic" w:cstheme="minorHAnsi"/>
                <w:lang w:val="nl-NL"/>
              </w:rPr>
              <w:t>OccurenceTiming</w:t>
            </w:r>
            <w:proofErr w:type="spellEnd"/>
          </w:p>
        </w:tc>
      </w:tr>
      <w:tr w:rsidR="002D3D69" w:rsidRPr="0079076E" w14:paraId="7D2717F9" w14:textId="77777777" w:rsidTr="00A142A5">
        <w:trPr>
          <w:trHeight w:val="297"/>
        </w:trPr>
        <w:tc>
          <w:tcPr>
            <w:tcW w:w="4253" w:type="dxa"/>
          </w:tcPr>
          <w:p w14:paraId="669FFFF2" w14:textId="092C55FA" w:rsidR="002D3D69" w:rsidRPr="002D3D69" w:rsidRDefault="002D3D69" w:rsidP="002D3D69">
            <w:pPr>
              <w:pStyle w:val="ListParagraph"/>
              <w:numPr>
                <w:ilvl w:val="0"/>
                <w:numId w:val="94"/>
              </w:numPr>
              <w:rPr>
                <w:rFonts w:asciiTheme="minorHAnsi" w:eastAsia="Century Gothic" w:hAnsiTheme="minorHAnsi" w:cstheme="minorHAnsi"/>
                <w:sz w:val="20"/>
                <w:szCs w:val="20"/>
                <w:lang w:val="en-US"/>
              </w:rPr>
            </w:pPr>
            <w:proofErr w:type="spellStart"/>
            <w:r w:rsidRPr="002D3D69">
              <w:rPr>
                <w:rFonts w:asciiTheme="minorHAnsi" w:eastAsia="Century Gothic" w:hAnsiTheme="minorHAnsi" w:cstheme="minorHAnsi"/>
                <w:sz w:val="20"/>
                <w:szCs w:val="20"/>
                <w:lang w:val="nl-NL"/>
              </w:rPr>
              <w:lastRenderedPageBreak/>
              <w:t>Fréquence</w:t>
            </w:r>
            <w:proofErr w:type="spellEnd"/>
          </w:p>
        </w:tc>
        <w:tc>
          <w:tcPr>
            <w:tcW w:w="4394" w:type="dxa"/>
          </w:tcPr>
          <w:p w14:paraId="3FE2DC38" w14:textId="2085EFAD"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7840A34A"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5FCF9E2C" w14:textId="49CF40C1"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X fois par jour</w:t>
            </w:r>
          </w:p>
        </w:tc>
        <w:tc>
          <w:tcPr>
            <w:tcW w:w="4394" w:type="dxa"/>
          </w:tcPr>
          <w:p w14:paraId="3835851E" w14:textId="6F6329FC"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65819343" w14:textId="77777777" w:rsidTr="00A142A5">
        <w:trPr>
          <w:trHeight w:val="297"/>
        </w:trPr>
        <w:tc>
          <w:tcPr>
            <w:tcW w:w="4253" w:type="dxa"/>
          </w:tcPr>
          <w:p w14:paraId="62C55474" w14:textId="613F22B3"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Toutes les X heures</w:t>
            </w:r>
          </w:p>
        </w:tc>
        <w:tc>
          <w:tcPr>
            <w:tcW w:w="4394" w:type="dxa"/>
          </w:tcPr>
          <w:p w14:paraId="5B3042DA" w14:textId="466A8265"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546CC9AC"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36FB6B06" w14:textId="353AB13D"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Tous les X jours</w:t>
            </w:r>
          </w:p>
        </w:tc>
        <w:tc>
          <w:tcPr>
            <w:tcW w:w="4394" w:type="dxa"/>
          </w:tcPr>
          <w:p w14:paraId="17DB5587" w14:textId="07F152B1"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7AC97E5E" w14:textId="77777777" w:rsidTr="00A142A5">
        <w:trPr>
          <w:trHeight w:val="297"/>
        </w:trPr>
        <w:tc>
          <w:tcPr>
            <w:tcW w:w="4253" w:type="dxa"/>
          </w:tcPr>
          <w:p w14:paraId="6C81BD13" w14:textId="61F38E07"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Tous les X mois</w:t>
            </w:r>
          </w:p>
        </w:tc>
        <w:tc>
          <w:tcPr>
            <w:tcW w:w="4394" w:type="dxa"/>
          </w:tcPr>
          <w:p w14:paraId="43CBC175" w14:textId="5D6E0BC7"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602D27A2"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1F01C653" w14:textId="2B819493"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X fois par semaine</w:t>
            </w:r>
          </w:p>
        </w:tc>
        <w:tc>
          <w:tcPr>
            <w:tcW w:w="4394" w:type="dxa"/>
          </w:tcPr>
          <w:p w14:paraId="1244458F" w14:textId="1D5B0C21"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79076E" w14:paraId="562B2F8D" w14:textId="77777777" w:rsidTr="00A142A5">
        <w:trPr>
          <w:trHeight w:val="297"/>
        </w:trPr>
        <w:tc>
          <w:tcPr>
            <w:tcW w:w="4253" w:type="dxa"/>
          </w:tcPr>
          <w:p w14:paraId="3F5663E5" w14:textId="601E103E"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Quantité : X fois par mois</w:t>
            </w:r>
          </w:p>
        </w:tc>
        <w:tc>
          <w:tcPr>
            <w:tcW w:w="4394" w:type="dxa"/>
          </w:tcPr>
          <w:p w14:paraId="575E4288" w14:textId="4A9F9E66" w:rsidR="002D3D69" w:rsidRPr="00224380" w:rsidRDefault="002D3D69" w:rsidP="002D3D69">
            <w:pPr>
              <w:rPr>
                <w:rFonts w:eastAsia="Century Gothic" w:cstheme="minorHAnsi"/>
                <w:b/>
                <w:bCs/>
                <w:lang w:val="en-GB"/>
              </w:rPr>
            </w:pPr>
            <w:proofErr w:type="spellStart"/>
            <w:r w:rsidRPr="00224380">
              <w:rPr>
                <w:rFonts w:eastAsia="Century Gothic" w:cstheme="minorHAnsi"/>
                <w:lang w:val="en-GB"/>
              </w:rPr>
              <w:t>OccurenceTiming.Frequency</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w:t>
            </w:r>
            <w:proofErr w:type="spellEnd"/>
            <w:r w:rsidRPr="00224380">
              <w:rPr>
                <w:rFonts w:eastAsia="Century Gothic" w:cstheme="minorHAnsi"/>
                <w:lang w:val="en-GB"/>
              </w:rPr>
              <w:t xml:space="preserve"> + </w:t>
            </w:r>
            <w:proofErr w:type="spellStart"/>
            <w:r w:rsidRPr="00224380">
              <w:rPr>
                <w:rFonts w:eastAsia="Century Gothic" w:cstheme="minorHAnsi"/>
                <w:lang w:val="en-GB"/>
              </w:rPr>
              <w:t>OccurenceTiming.PeriodUnit</w:t>
            </w:r>
            <w:proofErr w:type="spellEnd"/>
          </w:p>
        </w:tc>
      </w:tr>
      <w:tr w:rsidR="002D3D69" w:rsidRPr="00224380" w14:paraId="13A73017"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51CC0D63" w14:textId="557AFEDC" w:rsidR="002D3D69" w:rsidRPr="002D3D69" w:rsidRDefault="002D3D69" w:rsidP="002D3D69">
            <w:pPr>
              <w:pStyle w:val="ListParagraph"/>
              <w:numPr>
                <w:ilvl w:val="0"/>
                <w:numId w:val="94"/>
              </w:numPr>
              <w:rPr>
                <w:rFonts w:asciiTheme="minorHAnsi" w:eastAsia="Century Gothic" w:hAnsiTheme="minorHAnsi" w:cstheme="minorHAnsi"/>
                <w:sz w:val="20"/>
                <w:szCs w:val="20"/>
              </w:rPr>
            </w:pPr>
            <w:r w:rsidRPr="002D3D69">
              <w:rPr>
                <w:rFonts w:asciiTheme="minorHAnsi" w:eastAsia="Century Gothic" w:hAnsiTheme="minorHAnsi" w:cstheme="minorHAnsi"/>
                <w:sz w:val="20"/>
                <w:szCs w:val="20"/>
              </w:rPr>
              <w:t xml:space="preserve">Jour de la </w:t>
            </w:r>
            <w:proofErr w:type="spellStart"/>
            <w:r w:rsidRPr="002D3D69">
              <w:rPr>
                <w:rFonts w:asciiTheme="minorHAnsi" w:eastAsia="Century Gothic" w:hAnsiTheme="minorHAnsi" w:cstheme="minorHAnsi"/>
                <w:sz w:val="20"/>
                <w:szCs w:val="20"/>
              </w:rPr>
              <w:t>semaine</w:t>
            </w:r>
            <w:proofErr w:type="spellEnd"/>
          </w:p>
        </w:tc>
        <w:tc>
          <w:tcPr>
            <w:tcW w:w="4394" w:type="dxa"/>
          </w:tcPr>
          <w:p w14:paraId="22E3AE6C" w14:textId="717B15B9" w:rsidR="002D3D69" w:rsidRPr="00224380" w:rsidRDefault="002D3D69" w:rsidP="002D3D69">
            <w:pPr>
              <w:rPr>
                <w:rFonts w:eastAsia="Century Gothic" w:cstheme="minorHAnsi"/>
                <w:b/>
                <w:bCs/>
                <w:lang w:val="nl-NL"/>
              </w:rPr>
            </w:pPr>
            <w:proofErr w:type="spellStart"/>
            <w:r w:rsidRPr="00224380">
              <w:rPr>
                <w:rFonts w:eastAsia="Century Gothic" w:cstheme="minorHAnsi"/>
                <w:lang w:val="en-GB"/>
              </w:rPr>
              <w:t>OccurenceTiming</w:t>
            </w:r>
            <w:proofErr w:type="spellEnd"/>
            <w:r w:rsidRPr="00224380">
              <w:rPr>
                <w:rFonts w:eastAsia="Century Gothic" w:cstheme="minorHAnsi"/>
                <w:lang w:val="en-GB"/>
              </w:rPr>
              <w:t>.</w:t>
            </w:r>
            <w:proofErr w:type="spellStart"/>
            <w:r w:rsidRPr="00224380">
              <w:rPr>
                <w:rFonts w:eastAsia="Century Gothic" w:cstheme="minorHAnsi"/>
                <w:lang w:val="nl-NL"/>
              </w:rPr>
              <w:t>DayOfWeek</w:t>
            </w:r>
            <w:proofErr w:type="spellEnd"/>
          </w:p>
        </w:tc>
      </w:tr>
      <w:tr w:rsidR="002D3D69" w:rsidRPr="00224380" w14:paraId="7C773068" w14:textId="77777777" w:rsidTr="00A142A5">
        <w:trPr>
          <w:trHeight w:val="297"/>
        </w:trPr>
        <w:tc>
          <w:tcPr>
            <w:tcW w:w="4253" w:type="dxa"/>
          </w:tcPr>
          <w:p w14:paraId="0FECA771" w14:textId="37DD83A1" w:rsidR="002D3D69" w:rsidRPr="002D3D69" w:rsidRDefault="002D3D69" w:rsidP="002D3D69">
            <w:pPr>
              <w:pStyle w:val="ListParagraph"/>
              <w:numPr>
                <w:ilvl w:val="0"/>
                <w:numId w:val="94"/>
              </w:numPr>
              <w:rPr>
                <w:rFonts w:asciiTheme="minorHAnsi" w:eastAsia="Century Gothic" w:hAnsiTheme="minorHAnsi" w:cstheme="minorHAnsi"/>
                <w:sz w:val="20"/>
                <w:szCs w:val="20"/>
                <w:lang w:val="fr-BE"/>
              </w:rPr>
            </w:pPr>
            <w:r w:rsidRPr="002D3D69">
              <w:rPr>
                <w:rFonts w:asciiTheme="minorHAnsi" w:eastAsia="Century Gothic" w:hAnsiTheme="minorHAnsi" w:cstheme="minorHAnsi"/>
                <w:sz w:val="20"/>
                <w:szCs w:val="20"/>
                <w:lang w:val="fr-FR"/>
              </w:rPr>
              <w:t>De (heure de début) à (heure de fin)</w:t>
            </w:r>
          </w:p>
        </w:tc>
        <w:tc>
          <w:tcPr>
            <w:tcW w:w="4394" w:type="dxa"/>
          </w:tcPr>
          <w:p w14:paraId="2EC2A66B" w14:textId="27937F1E" w:rsidR="002D3D69" w:rsidRPr="00224380" w:rsidRDefault="002D3D69" w:rsidP="002D3D69">
            <w:pPr>
              <w:rPr>
                <w:rFonts w:eastAsia="Century Gothic" w:cstheme="minorHAnsi"/>
                <w:b/>
                <w:bCs/>
                <w:lang w:val="nl-NL"/>
              </w:rPr>
            </w:pPr>
            <w:proofErr w:type="spellStart"/>
            <w:r w:rsidRPr="00224380">
              <w:rPr>
                <w:rFonts w:eastAsia="Century Gothic" w:cstheme="minorHAnsi"/>
                <w:lang w:val="en-GB"/>
              </w:rPr>
              <w:t>OccurenceTiming</w:t>
            </w:r>
            <w:proofErr w:type="spellEnd"/>
            <w:r w:rsidRPr="00224380">
              <w:rPr>
                <w:rFonts w:eastAsia="Century Gothic" w:cstheme="minorHAnsi"/>
                <w:lang w:val="en-GB"/>
              </w:rPr>
              <w:t>.</w:t>
            </w:r>
            <w:proofErr w:type="spellStart"/>
            <w:r w:rsidRPr="00224380">
              <w:rPr>
                <w:rFonts w:eastAsia="Century Gothic" w:cstheme="minorHAnsi"/>
                <w:lang w:val="fr-FR"/>
              </w:rPr>
              <w:t>BoundsDuration</w:t>
            </w:r>
            <w:proofErr w:type="spellEnd"/>
          </w:p>
        </w:tc>
      </w:tr>
      <w:tr w:rsidR="002D3D69" w:rsidRPr="00224380" w14:paraId="7605C396"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0389084F" w14:textId="17611F89" w:rsidR="002D3D69" w:rsidRPr="002D3D69" w:rsidRDefault="002D3D69" w:rsidP="002D3D69">
            <w:pPr>
              <w:rPr>
                <w:rFonts w:eastAsia="Century Gothic" w:cstheme="minorHAnsi"/>
                <w:lang w:val="en-US"/>
              </w:rPr>
            </w:pPr>
            <w:r w:rsidRPr="002D3D69">
              <w:rPr>
                <w:rFonts w:eastAsia="Century Gothic" w:cstheme="minorHAnsi"/>
                <w:lang w:val="nl-NL"/>
              </w:rPr>
              <w:t>Période</w:t>
            </w:r>
          </w:p>
        </w:tc>
        <w:tc>
          <w:tcPr>
            <w:tcW w:w="4394" w:type="dxa"/>
          </w:tcPr>
          <w:p w14:paraId="0365DE17" w14:textId="77777777" w:rsidR="002D3D69" w:rsidRPr="00224380" w:rsidRDefault="002D3D69" w:rsidP="002D3D69">
            <w:pPr>
              <w:rPr>
                <w:rFonts w:eastAsia="Century Gothic" w:cstheme="minorHAnsi"/>
                <w:b/>
                <w:bCs/>
                <w:lang w:val="fr-FR"/>
              </w:rPr>
            </w:pPr>
          </w:p>
        </w:tc>
      </w:tr>
      <w:tr w:rsidR="002D3D69" w:rsidRPr="00224380" w14:paraId="5415E000" w14:textId="77777777" w:rsidTr="00A142A5">
        <w:trPr>
          <w:trHeight w:val="297"/>
        </w:trPr>
        <w:tc>
          <w:tcPr>
            <w:tcW w:w="4253" w:type="dxa"/>
          </w:tcPr>
          <w:p w14:paraId="562D4A47" w14:textId="1867A206" w:rsidR="002D3D69" w:rsidRPr="002D3D69" w:rsidRDefault="002D3D69" w:rsidP="002D3D69">
            <w:pPr>
              <w:pStyle w:val="ListParagraph"/>
              <w:numPr>
                <w:ilvl w:val="0"/>
                <w:numId w:val="94"/>
              </w:numPr>
              <w:rPr>
                <w:rFonts w:asciiTheme="minorHAnsi" w:eastAsia="Century Gothic" w:hAnsiTheme="minorHAnsi" w:cstheme="minorHAnsi"/>
                <w:sz w:val="20"/>
                <w:szCs w:val="20"/>
              </w:rPr>
            </w:pPr>
            <w:proofErr w:type="spellStart"/>
            <w:r w:rsidRPr="002D3D69">
              <w:rPr>
                <w:rFonts w:asciiTheme="minorHAnsi" w:eastAsia="Century Gothic" w:hAnsiTheme="minorHAnsi" w:cstheme="minorHAnsi"/>
                <w:sz w:val="20"/>
                <w:szCs w:val="20"/>
              </w:rPr>
              <w:t>Quantité</w:t>
            </w:r>
            <w:proofErr w:type="spellEnd"/>
          </w:p>
        </w:tc>
        <w:tc>
          <w:tcPr>
            <w:tcW w:w="4394" w:type="dxa"/>
          </w:tcPr>
          <w:p w14:paraId="3D4D2875" w14:textId="395D52C2" w:rsidR="002D3D69" w:rsidRPr="00224380" w:rsidRDefault="002D3D69" w:rsidP="002D3D69">
            <w:pPr>
              <w:rPr>
                <w:rFonts w:eastAsia="Century Gothic" w:cstheme="minorHAnsi"/>
                <w:b/>
                <w:bCs/>
                <w:lang w:val="fr-FR"/>
              </w:rPr>
            </w:pPr>
            <w:proofErr w:type="spellStart"/>
            <w:r w:rsidRPr="00224380">
              <w:rPr>
                <w:rFonts w:eastAsia="Century Gothic" w:cstheme="minorHAnsi"/>
                <w:lang w:val="en-GB"/>
              </w:rPr>
              <w:t>OccurenceTiming</w:t>
            </w:r>
            <w:proofErr w:type="spellEnd"/>
            <w:r w:rsidRPr="00224380">
              <w:rPr>
                <w:rFonts w:eastAsia="Century Gothic" w:cstheme="minorHAnsi"/>
                <w:lang w:val="en-GB"/>
              </w:rPr>
              <w:t>.</w:t>
            </w:r>
            <w:proofErr w:type="spellStart"/>
            <w:r w:rsidRPr="00224380">
              <w:rPr>
                <w:rFonts w:eastAsia="Century Gothic" w:cstheme="minorHAnsi"/>
                <w:lang w:val="nl-NL"/>
              </w:rPr>
              <w:t>Period</w:t>
            </w:r>
            <w:proofErr w:type="spellEnd"/>
          </w:p>
        </w:tc>
      </w:tr>
      <w:tr w:rsidR="002D3D69" w:rsidRPr="00224380" w14:paraId="3BCDEF9F"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663F557C" w14:textId="7DA24740" w:rsidR="002D3D69" w:rsidRPr="002D3D69" w:rsidRDefault="002D3D69" w:rsidP="002D3D69">
            <w:pPr>
              <w:pStyle w:val="ListParagraph"/>
              <w:numPr>
                <w:ilvl w:val="0"/>
                <w:numId w:val="94"/>
              </w:numPr>
              <w:rPr>
                <w:rFonts w:asciiTheme="minorHAnsi" w:eastAsia="Century Gothic" w:hAnsiTheme="minorHAnsi" w:cstheme="minorHAnsi"/>
                <w:sz w:val="20"/>
                <w:szCs w:val="20"/>
              </w:rPr>
            </w:pPr>
            <w:proofErr w:type="spellStart"/>
            <w:r w:rsidRPr="002D3D69">
              <w:rPr>
                <w:rFonts w:asciiTheme="minorHAnsi" w:eastAsia="Century Gothic" w:hAnsiTheme="minorHAnsi" w:cstheme="minorHAnsi"/>
                <w:sz w:val="20"/>
                <w:szCs w:val="20"/>
              </w:rPr>
              <w:t>Unité</w:t>
            </w:r>
            <w:proofErr w:type="spellEnd"/>
          </w:p>
        </w:tc>
        <w:tc>
          <w:tcPr>
            <w:tcW w:w="4394" w:type="dxa"/>
          </w:tcPr>
          <w:p w14:paraId="19145357" w14:textId="50B22D05" w:rsidR="002D3D69" w:rsidRPr="00224380" w:rsidRDefault="002D3D69" w:rsidP="002D3D69">
            <w:pPr>
              <w:rPr>
                <w:rFonts w:eastAsia="Century Gothic" w:cstheme="minorHAnsi"/>
                <w:b/>
                <w:bCs/>
                <w:lang w:val="nl-NL"/>
              </w:rPr>
            </w:pPr>
            <w:proofErr w:type="spellStart"/>
            <w:r w:rsidRPr="00224380">
              <w:rPr>
                <w:rFonts w:eastAsia="Century Gothic" w:cstheme="minorHAnsi"/>
                <w:lang w:val="en-GB"/>
              </w:rPr>
              <w:t>OccurenceTiming</w:t>
            </w:r>
            <w:proofErr w:type="spellEnd"/>
            <w:r w:rsidRPr="00224380">
              <w:rPr>
                <w:rFonts w:eastAsia="Century Gothic" w:cstheme="minorHAnsi"/>
                <w:lang w:val="en-GB"/>
              </w:rPr>
              <w:t>.</w:t>
            </w:r>
            <w:proofErr w:type="spellStart"/>
            <w:r w:rsidRPr="00224380">
              <w:rPr>
                <w:rFonts w:eastAsia="Century Gothic" w:cstheme="minorHAnsi"/>
                <w:lang w:val="nl-NL"/>
              </w:rPr>
              <w:t>PeriodUnit</w:t>
            </w:r>
            <w:proofErr w:type="spellEnd"/>
          </w:p>
        </w:tc>
      </w:tr>
      <w:tr w:rsidR="002D3D69" w:rsidRPr="00224380" w14:paraId="4C1185AB" w14:textId="77777777" w:rsidTr="00A142A5">
        <w:trPr>
          <w:trHeight w:val="297"/>
        </w:trPr>
        <w:tc>
          <w:tcPr>
            <w:tcW w:w="4253" w:type="dxa"/>
          </w:tcPr>
          <w:p w14:paraId="666E7762" w14:textId="3A29FB86" w:rsidR="002D3D69" w:rsidRPr="002D3D69" w:rsidRDefault="002D3D69" w:rsidP="002D3D69">
            <w:pPr>
              <w:rPr>
                <w:rFonts w:eastAsia="Century Gothic" w:cstheme="minorHAnsi"/>
              </w:rPr>
            </w:pPr>
            <w:r w:rsidRPr="002D3D69">
              <w:rPr>
                <w:rFonts w:eastAsia="Century Gothic" w:cstheme="minorHAnsi"/>
                <w:lang w:val="en-US"/>
              </w:rPr>
              <w:t xml:space="preserve">Feedback </w:t>
            </w:r>
            <w:proofErr w:type="spellStart"/>
            <w:r w:rsidRPr="002D3D69">
              <w:rPr>
                <w:rFonts w:eastAsia="Century Gothic" w:cstheme="minorHAnsi"/>
                <w:lang w:val="en-US"/>
              </w:rPr>
              <w:t>exigé</w:t>
            </w:r>
            <w:proofErr w:type="spellEnd"/>
          </w:p>
        </w:tc>
        <w:tc>
          <w:tcPr>
            <w:tcW w:w="4394" w:type="dxa"/>
          </w:tcPr>
          <w:p w14:paraId="509A573C" w14:textId="6D91CCB6" w:rsidR="002D3D69" w:rsidRPr="00224380" w:rsidRDefault="002D3D69" w:rsidP="002D3D69">
            <w:pPr>
              <w:rPr>
                <w:rFonts w:eastAsia="Century Gothic" w:cstheme="minorHAnsi"/>
                <w:b/>
                <w:bCs/>
                <w:lang w:val="nl-NL"/>
              </w:rPr>
            </w:pPr>
            <w:proofErr w:type="spellStart"/>
            <w:r w:rsidRPr="00224380">
              <w:rPr>
                <w:rFonts w:eastAsia="Century Gothic" w:cstheme="minorHAnsi"/>
                <w:lang w:val="en-US"/>
              </w:rPr>
              <w:t>ResultReceiver</w:t>
            </w:r>
            <w:proofErr w:type="spellEnd"/>
          </w:p>
        </w:tc>
      </w:tr>
      <w:tr w:rsidR="002D3D69" w:rsidRPr="00224380" w14:paraId="41282A7F"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5741C809" w14:textId="4734AE8D" w:rsidR="002D3D69" w:rsidRPr="002D3D69" w:rsidRDefault="002D3D69" w:rsidP="002D3D69">
            <w:pPr>
              <w:rPr>
                <w:rFonts w:eastAsia="Century Gothic" w:cstheme="minorHAnsi"/>
                <w:lang w:val="en-US"/>
              </w:rPr>
            </w:pPr>
            <w:r w:rsidRPr="002D3D69">
              <w:rPr>
                <w:rFonts w:eastAsia="Century Gothic" w:cstheme="minorHAnsi"/>
                <w:lang w:val="nl-NL"/>
              </w:rPr>
              <w:t xml:space="preserve">Remarques </w:t>
            </w:r>
            <w:proofErr w:type="spellStart"/>
            <w:r w:rsidRPr="002D3D69">
              <w:rPr>
                <w:rFonts w:eastAsia="Century Gothic" w:cstheme="minorHAnsi"/>
                <w:lang w:val="nl-NL"/>
              </w:rPr>
              <w:t>générales</w:t>
            </w:r>
            <w:proofErr w:type="spellEnd"/>
          </w:p>
        </w:tc>
        <w:tc>
          <w:tcPr>
            <w:tcW w:w="4394" w:type="dxa"/>
          </w:tcPr>
          <w:p w14:paraId="5A246449" w14:textId="4E4882BF" w:rsidR="002D3D69" w:rsidRPr="00224380" w:rsidRDefault="002D3D69" w:rsidP="002D3D69">
            <w:pPr>
              <w:rPr>
                <w:rFonts w:eastAsia="Century Gothic" w:cstheme="minorHAnsi"/>
                <w:b/>
                <w:bCs/>
                <w:lang w:val="en-US"/>
              </w:rPr>
            </w:pPr>
            <w:proofErr w:type="spellStart"/>
            <w:r w:rsidRPr="00224380">
              <w:rPr>
                <w:rFonts w:eastAsia="Century Gothic" w:cstheme="minorHAnsi"/>
                <w:lang w:val="nl-NL"/>
              </w:rPr>
              <w:t>Note</w:t>
            </w:r>
            <w:proofErr w:type="spellEnd"/>
          </w:p>
        </w:tc>
      </w:tr>
      <w:tr w:rsidR="002D3D69" w:rsidRPr="00224380" w14:paraId="41946596" w14:textId="77777777" w:rsidTr="00A142A5">
        <w:trPr>
          <w:trHeight w:val="297"/>
        </w:trPr>
        <w:tc>
          <w:tcPr>
            <w:tcW w:w="4253" w:type="dxa"/>
          </w:tcPr>
          <w:p w14:paraId="3CF32C25" w14:textId="1E3D1E5A" w:rsidR="002D3D69" w:rsidRPr="002D3D69" w:rsidRDefault="002D3D69" w:rsidP="002D3D69">
            <w:pPr>
              <w:rPr>
                <w:rFonts w:eastAsia="Century Gothic" w:cstheme="minorHAnsi"/>
                <w:lang w:val="nl-NL"/>
              </w:rPr>
            </w:pPr>
            <w:proofErr w:type="spellStart"/>
            <w:r w:rsidRPr="002D3D69">
              <w:rPr>
                <w:rFonts w:eastAsia="Century Gothic" w:cstheme="minorHAnsi"/>
                <w:lang w:val="nl-NL"/>
              </w:rPr>
              <w:t>Contre-indications</w:t>
            </w:r>
            <w:proofErr w:type="spellEnd"/>
          </w:p>
        </w:tc>
        <w:tc>
          <w:tcPr>
            <w:tcW w:w="4394" w:type="dxa"/>
          </w:tcPr>
          <w:p w14:paraId="5FCC743E" w14:textId="1D1BB438" w:rsidR="002D3D69" w:rsidRPr="00224380" w:rsidRDefault="002D3D69" w:rsidP="002D3D69">
            <w:pPr>
              <w:rPr>
                <w:rFonts w:eastAsia="Century Gothic" w:cstheme="minorHAnsi"/>
                <w:b/>
                <w:bCs/>
                <w:lang w:val="nl-NL"/>
              </w:rPr>
            </w:pPr>
            <w:proofErr w:type="spellStart"/>
            <w:r w:rsidRPr="00224380">
              <w:rPr>
                <w:rFonts w:eastAsia="Century Gothic" w:cstheme="minorHAnsi"/>
                <w:lang w:val="nl-NL"/>
              </w:rPr>
              <w:t>Note</w:t>
            </w:r>
            <w:proofErr w:type="spellEnd"/>
            <w:r w:rsidRPr="00224380">
              <w:rPr>
                <w:rFonts w:eastAsia="Century Gothic" w:cstheme="minorHAnsi"/>
                <w:lang w:val="nl-NL"/>
              </w:rPr>
              <w:t xml:space="preserve"> (</w:t>
            </w:r>
            <w:proofErr w:type="spellStart"/>
            <w:r w:rsidRPr="00224380">
              <w:rPr>
                <w:rFonts w:eastAsia="Century Gothic" w:cstheme="minorHAnsi"/>
                <w:lang w:val="nl-NL"/>
              </w:rPr>
              <w:t>Codable</w:t>
            </w:r>
            <w:proofErr w:type="spellEnd"/>
            <w:r w:rsidRPr="00224380">
              <w:rPr>
                <w:rFonts w:eastAsia="Century Gothic" w:cstheme="minorHAnsi"/>
                <w:lang w:val="nl-NL"/>
              </w:rPr>
              <w:t xml:space="preserve"> Concept)</w:t>
            </w:r>
          </w:p>
        </w:tc>
      </w:tr>
      <w:tr w:rsidR="002D3D69" w:rsidRPr="00224380" w14:paraId="5EABC767" w14:textId="77777777" w:rsidTr="00A142A5">
        <w:trPr>
          <w:cnfStyle w:val="000000100000" w:firstRow="0" w:lastRow="0" w:firstColumn="0" w:lastColumn="0" w:oddVBand="0" w:evenVBand="0" w:oddHBand="1" w:evenHBand="0" w:firstRowFirstColumn="0" w:firstRowLastColumn="0" w:lastRowFirstColumn="0" w:lastRowLastColumn="0"/>
          <w:trHeight w:val="297"/>
        </w:trPr>
        <w:tc>
          <w:tcPr>
            <w:tcW w:w="4253" w:type="dxa"/>
          </w:tcPr>
          <w:p w14:paraId="7509F704" w14:textId="1891085D" w:rsidR="002D3D69" w:rsidRPr="002D3D69" w:rsidRDefault="002D3D69" w:rsidP="002D3D69">
            <w:pPr>
              <w:rPr>
                <w:rFonts w:eastAsia="Century Gothic" w:cstheme="minorHAnsi"/>
                <w:lang w:val="nl-NL"/>
              </w:rPr>
            </w:pPr>
            <w:r w:rsidRPr="002D3D69">
              <w:rPr>
                <w:rFonts w:eastAsia="Century Gothic" w:cstheme="minorHAnsi"/>
                <w:lang w:val="nl-NL"/>
              </w:rPr>
              <w:t xml:space="preserve">Raison </w:t>
            </w:r>
            <w:proofErr w:type="spellStart"/>
            <w:r w:rsidRPr="002D3D69">
              <w:rPr>
                <w:rFonts w:eastAsia="Century Gothic" w:cstheme="minorHAnsi"/>
                <w:lang w:val="nl-NL"/>
              </w:rPr>
              <w:t>médicale</w:t>
            </w:r>
            <w:proofErr w:type="spellEnd"/>
            <w:r w:rsidRPr="002D3D69">
              <w:rPr>
                <w:rFonts w:eastAsia="Century Gothic" w:cstheme="minorHAnsi"/>
                <w:lang w:val="nl-NL"/>
              </w:rPr>
              <w:t xml:space="preserve"> </w:t>
            </w:r>
          </w:p>
        </w:tc>
        <w:tc>
          <w:tcPr>
            <w:tcW w:w="4394" w:type="dxa"/>
          </w:tcPr>
          <w:p w14:paraId="7D847C91" w14:textId="31DAAB4F" w:rsidR="002D3D69" w:rsidRPr="00224380" w:rsidRDefault="002D3D69" w:rsidP="002D3D69">
            <w:pPr>
              <w:rPr>
                <w:rFonts w:eastAsia="Century Gothic" w:cstheme="minorHAnsi"/>
                <w:b/>
                <w:bCs/>
                <w:lang w:val="nl-NL"/>
              </w:rPr>
            </w:pPr>
            <w:proofErr w:type="spellStart"/>
            <w:r w:rsidRPr="00224380">
              <w:rPr>
                <w:rFonts w:eastAsia="Century Gothic" w:cstheme="minorHAnsi"/>
                <w:lang w:val="nl-NL"/>
              </w:rPr>
              <w:t>Note</w:t>
            </w:r>
            <w:proofErr w:type="spellEnd"/>
            <w:r w:rsidRPr="00224380">
              <w:rPr>
                <w:rFonts w:eastAsia="Century Gothic" w:cstheme="minorHAnsi"/>
                <w:lang w:val="nl-NL"/>
              </w:rPr>
              <w:t xml:space="preserve"> (</w:t>
            </w:r>
            <w:proofErr w:type="spellStart"/>
            <w:r w:rsidRPr="00224380">
              <w:rPr>
                <w:rFonts w:eastAsia="Century Gothic" w:cstheme="minorHAnsi"/>
                <w:lang w:val="nl-NL"/>
              </w:rPr>
              <w:t>Codable</w:t>
            </w:r>
            <w:proofErr w:type="spellEnd"/>
            <w:r w:rsidRPr="00224380">
              <w:rPr>
                <w:rFonts w:eastAsia="Century Gothic" w:cstheme="minorHAnsi"/>
                <w:lang w:val="nl-NL"/>
              </w:rPr>
              <w:t xml:space="preserve"> Concept)</w:t>
            </w:r>
          </w:p>
        </w:tc>
      </w:tr>
      <w:tr w:rsidR="002D3D69" w:rsidRPr="00224380" w14:paraId="213A771F" w14:textId="77777777" w:rsidTr="00A142A5">
        <w:trPr>
          <w:trHeight w:val="297"/>
        </w:trPr>
        <w:tc>
          <w:tcPr>
            <w:tcW w:w="4253" w:type="dxa"/>
          </w:tcPr>
          <w:p w14:paraId="7F0D96A7" w14:textId="3CB1DB88" w:rsidR="002D3D69" w:rsidRPr="002D3D69" w:rsidRDefault="002D3D69" w:rsidP="002D3D69">
            <w:pPr>
              <w:rPr>
                <w:rFonts w:eastAsia="Century Gothic" w:cstheme="minorHAnsi"/>
                <w:lang w:val="nl-NL"/>
              </w:rPr>
            </w:pPr>
            <w:proofErr w:type="spellStart"/>
            <w:r w:rsidRPr="002D3D69">
              <w:rPr>
                <w:rFonts w:eastAsia="Century Gothic" w:cstheme="minorHAnsi"/>
                <w:lang w:val="nl-NL"/>
              </w:rPr>
              <w:t>Diagnostic</w:t>
            </w:r>
            <w:proofErr w:type="spellEnd"/>
          </w:p>
        </w:tc>
        <w:tc>
          <w:tcPr>
            <w:tcW w:w="4394" w:type="dxa"/>
          </w:tcPr>
          <w:p w14:paraId="4DFDEB58" w14:textId="478D4E47" w:rsidR="002D3D69" w:rsidRPr="00224380" w:rsidRDefault="002D3D69" w:rsidP="002D3D69">
            <w:pPr>
              <w:rPr>
                <w:rFonts w:eastAsia="Century Gothic" w:cstheme="minorHAnsi"/>
                <w:b/>
                <w:bCs/>
                <w:lang w:val="nl-NL"/>
              </w:rPr>
            </w:pPr>
            <w:proofErr w:type="spellStart"/>
            <w:r w:rsidRPr="00224380">
              <w:rPr>
                <w:rFonts w:eastAsia="Century Gothic" w:cstheme="minorHAnsi"/>
                <w:lang w:val="nl-NL"/>
              </w:rPr>
              <w:t>Note</w:t>
            </w:r>
            <w:proofErr w:type="spellEnd"/>
            <w:r w:rsidRPr="00224380">
              <w:rPr>
                <w:rFonts w:eastAsia="Century Gothic" w:cstheme="minorHAnsi"/>
                <w:lang w:val="nl-NL"/>
              </w:rPr>
              <w:t xml:space="preserve"> (</w:t>
            </w:r>
            <w:proofErr w:type="spellStart"/>
            <w:r w:rsidRPr="00224380">
              <w:rPr>
                <w:rFonts w:eastAsia="Century Gothic" w:cstheme="minorHAnsi"/>
                <w:lang w:val="nl-NL"/>
              </w:rPr>
              <w:t>Codable</w:t>
            </w:r>
            <w:proofErr w:type="spellEnd"/>
            <w:r w:rsidRPr="00224380">
              <w:rPr>
                <w:rFonts w:eastAsia="Century Gothic" w:cstheme="minorHAnsi"/>
                <w:lang w:val="nl-NL"/>
              </w:rPr>
              <w:t xml:space="preserve"> Concept)</w:t>
            </w:r>
          </w:p>
        </w:tc>
      </w:tr>
    </w:tbl>
    <w:p w14:paraId="5AF8A62B" w14:textId="77777777" w:rsidR="009A42F7" w:rsidRPr="00224380" w:rsidRDefault="009A42F7" w:rsidP="009A42F7">
      <w:pPr>
        <w:rPr>
          <w:rFonts w:cstheme="minorHAnsi"/>
        </w:rPr>
      </w:pPr>
    </w:p>
    <w:p w14:paraId="100BAB85" w14:textId="77777777" w:rsidR="009A42F7" w:rsidRPr="00224380" w:rsidRDefault="009A42F7" w:rsidP="009A42F7">
      <w:pPr>
        <w:rPr>
          <w:rFonts w:cstheme="minorHAnsi"/>
        </w:rPr>
      </w:pPr>
    </w:p>
    <w:p w14:paraId="680AA5AE" w14:textId="77777777" w:rsidR="00224380" w:rsidRDefault="00224380">
      <w:pPr>
        <w:rPr>
          <w:rFonts w:cstheme="minorHAnsi"/>
          <w:b/>
          <w:bCs/>
          <w:sz w:val="24"/>
          <w:szCs w:val="24"/>
        </w:rPr>
      </w:pPr>
      <w:r>
        <w:rPr>
          <w:rFonts w:cstheme="minorHAnsi"/>
          <w:b/>
          <w:bCs/>
          <w:sz w:val="24"/>
          <w:szCs w:val="24"/>
        </w:rPr>
        <w:br w:type="page"/>
      </w:r>
    </w:p>
    <w:p w14:paraId="2ABFD660" w14:textId="09D3F907" w:rsidR="009A42F7" w:rsidRPr="00942E7B" w:rsidRDefault="009A42F7" w:rsidP="009A42F7">
      <w:pPr>
        <w:rPr>
          <w:rFonts w:cstheme="minorHAnsi"/>
          <w:b/>
          <w:bCs/>
          <w:sz w:val="22"/>
          <w:szCs w:val="22"/>
          <w:lang w:val="fr-BE"/>
        </w:rPr>
      </w:pPr>
      <w:r w:rsidRPr="00942E7B">
        <w:rPr>
          <w:rFonts w:cstheme="minorHAnsi"/>
          <w:b/>
          <w:bCs/>
          <w:sz w:val="22"/>
          <w:szCs w:val="22"/>
          <w:lang w:val="fr-BE"/>
        </w:rPr>
        <w:lastRenderedPageBreak/>
        <w:t xml:space="preserve">Champs </w:t>
      </w:r>
      <w:r w:rsidR="00A00626">
        <w:rPr>
          <w:rFonts w:cstheme="minorHAnsi"/>
          <w:b/>
          <w:bCs/>
          <w:sz w:val="22"/>
          <w:szCs w:val="22"/>
          <w:lang w:val="fr-BE"/>
        </w:rPr>
        <w:t xml:space="preserve">plus </w:t>
      </w:r>
      <w:r w:rsidRPr="00942E7B">
        <w:rPr>
          <w:rFonts w:cstheme="minorHAnsi"/>
          <w:b/>
          <w:bCs/>
          <w:sz w:val="22"/>
          <w:szCs w:val="22"/>
          <w:lang w:val="fr-BE"/>
        </w:rPr>
        <w:t>spécifique</w:t>
      </w:r>
      <w:r w:rsidR="00A00626">
        <w:rPr>
          <w:rFonts w:cstheme="minorHAnsi"/>
          <w:b/>
          <w:bCs/>
          <w:sz w:val="22"/>
          <w:szCs w:val="22"/>
          <w:lang w:val="fr-BE"/>
        </w:rPr>
        <w:t>s</w:t>
      </w:r>
      <w:r w:rsidRPr="00942E7B">
        <w:rPr>
          <w:rFonts w:cstheme="minorHAnsi"/>
          <w:b/>
          <w:bCs/>
          <w:sz w:val="22"/>
          <w:szCs w:val="22"/>
          <w:lang w:val="fr-BE"/>
        </w:rPr>
        <w:t xml:space="preserve"> :</w:t>
      </w:r>
    </w:p>
    <w:p w14:paraId="1C8FD82D" w14:textId="77777777" w:rsidR="009A42F7" w:rsidRPr="00942E7B" w:rsidRDefault="009A42F7" w:rsidP="009A42F7">
      <w:pPr>
        <w:rPr>
          <w:rFonts w:cstheme="minorHAnsi"/>
          <w:lang w:val="fr-BE"/>
        </w:rPr>
      </w:pPr>
    </w:p>
    <w:tbl>
      <w:tblPr>
        <w:tblStyle w:val="GridTable5Dark-Accent1"/>
        <w:tblW w:w="10207" w:type="dxa"/>
        <w:tblInd w:w="-856" w:type="dxa"/>
        <w:tblLayout w:type="fixed"/>
        <w:tblLook w:val="0520" w:firstRow="1" w:lastRow="0" w:firstColumn="0" w:lastColumn="1" w:noHBand="0" w:noVBand="1"/>
      </w:tblPr>
      <w:tblGrid>
        <w:gridCol w:w="3403"/>
        <w:gridCol w:w="3402"/>
        <w:gridCol w:w="3402"/>
      </w:tblGrid>
      <w:tr w:rsidR="002E42F9" w:rsidRPr="00224380" w14:paraId="0A00F88F" w14:textId="2F3D7BFA" w:rsidTr="002E42F9">
        <w:trPr>
          <w:cnfStyle w:val="100000000000" w:firstRow="1" w:lastRow="0" w:firstColumn="0" w:lastColumn="0" w:oddVBand="0" w:evenVBand="0" w:oddHBand="0" w:evenHBand="0" w:firstRowFirstColumn="0" w:firstRowLastColumn="0" w:lastRowFirstColumn="0" w:lastRowLastColumn="0"/>
          <w:trHeight w:val="397"/>
        </w:trPr>
        <w:tc>
          <w:tcPr>
            <w:tcW w:w="3403" w:type="dxa"/>
            <w:shd w:val="clear" w:color="auto" w:fill="6B95C7"/>
          </w:tcPr>
          <w:p w14:paraId="5564EBC5" w14:textId="77777777" w:rsidR="002E42F9" w:rsidRPr="00A00626" w:rsidRDefault="002E42F9">
            <w:pPr>
              <w:spacing w:line="276" w:lineRule="auto"/>
              <w:rPr>
                <w:rFonts w:cstheme="minorHAnsi"/>
              </w:rPr>
            </w:pPr>
            <w:proofErr w:type="spellStart"/>
            <w:r w:rsidRPr="00A00626">
              <w:rPr>
                <w:rFonts w:eastAsia="Century Gothic" w:cstheme="minorHAnsi"/>
              </w:rPr>
              <w:t>Champs</w:t>
            </w:r>
            <w:proofErr w:type="spellEnd"/>
            <w:r w:rsidRPr="00A00626">
              <w:rPr>
                <w:rFonts w:eastAsia="Century Gothic" w:cstheme="minorHAnsi"/>
              </w:rPr>
              <w:t xml:space="preserve"> de </w:t>
            </w:r>
            <w:proofErr w:type="spellStart"/>
            <w:r w:rsidRPr="00A00626">
              <w:rPr>
                <w:rFonts w:eastAsia="Century Gothic" w:cstheme="minorHAnsi"/>
              </w:rPr>
              <w:t>données</w:t>
            </w:r>
            <w:proofErr w:type="spellEnd"/>
          </w:p>
        </w:tc>
        <w:tc>
          <w:tcPr>
            <w:tcW w:w="3402" w:type="dxa"/>
            <w:shd w:val="clear" w:color="auto" w:fill="6B95C7"/>
          </w:tcPr>
          <w:p w14:paraId="4A7BC9FE" w14:textId="5AC77B68" w:rsidR="002E42F9" w:rsidRPr="00A00626" w:rsidRDefault="002E42F9">
            <w:pPr>
              <w:spacing w:line="276" w:lineRule="auto"/>
              <w:rPr>
                <w:rFonts w:eastAsia="Century Gothic" w:cstheme="minorHAnsi"/>
                <w:lang w:val="en-US"/>
              </w:rPr>
            </w:pPr>
            <w:r>
              <w:rPr>
                <w:rFonts w:eastAsia="Century Gothic" w:cstheme="minorHAnsi"/>
                <w:lang w:val="en-US"/>
              </w:rPr>
              <w:t>Template</w:t>
            </w:r>
          </w:p>
        </w:tc>
        <w:tc>
          <w:tcPr>
            <w:cnfStyle w:val="000100000000" w:firstRow="0" w:lastRow="0" w:firstColumn="0" w:lastColumn="1" w:oddVBand="0" w:evenVBand="0" w:oddHBand="0" w:evenHBand="0" w:firstRowFirstColumn="0" w:firstRowLastColumn="0" w:lastRowFirstColumn="0" w:lastRowLastColumn="0"/>
            <w:tcW w:w="3402" w:type="dxa"/>
            <w:shd w:val="clear" w:color="auto" w:fill="6B95C7"/>
          </w:tcPr>
          <w:p w14:paraId="64CA0341" w14:textId="62CFC652" w:rsidR="002E42F9" w:rsidRPr="00A00626" w:rsidRDefault="007C777B">
            <w:pPr>
              <w:spacing w:line="276" w:lineRule="auto"/>
              <w:rPr>
                <w:rFonts w:eastAsia="Century Gothic" w:cstheme="minorHAnsi"/>
              </w:rPr>
            </w:pPr>
            <w:r>
              <w:rPr>
                <w:rFonts w:eastAsia="Century Gothic" w:cstheme="minorHAnsi"/>
              </w:rPr>
              <w:t>Template</w:t>
            </w:r>
            <w:r w:rsidR="002E42F9" w:rsidRPr="00A00626">
              <w:rPr>
                <w:rFonts w:eastAsia="Century Gothic" w:cstheme="minorHAnsi"/>
              </w:rPr>
              <w:t xml:space="preserve"> de </w:t>
            </w:r>
            <w:proofErr w:type="spellStart"/>
            <w:r w:rsidR="002E42F9" w:rsidRPr="00A00626">
              <w:rPr>
                <w:rFonts w:eastAsia="Century Gothic" w:cstheme="minorHAnsi"/>
              </w:rPr>
              <w:t>données</w:t>
            </w:r>
            <w:proofErr w:type="spellEnd"/>
            <w:r w:rsidR="002E42F9" w:rsidRPr="00A00626">
              <w:rPr>
                <w:rFonts w:eastAsia="Century Gothic" w:cstheme="minorHAnsi"/>
              </w:rPr>
              <w:t xml:space="preserve"> </w:t>
            </w:r>
            <w:proofErr w:type="spellStart"/>
            <w:r w:rsidR="002E42F9" w:rsidRPr="00A00626">
              <w:rPr>
                <w:rFonts w:eastAsia="Century Gothic" w:cstheme="minorHAnsi"/>
              </w:rPr>
              <w:t>logique</w:t>
            </w:r>
            <w:proofErr w:type="spellEnd"/>
          </w:p>
        </w:tc>
      </w:tr>
      <w:tr w:rsidR="002E42F9" w:rsidRPr="00224380" w14:paraId="5279858A"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624C2CE9" w14:textId="2C0DE3D0" w:rsidR="002E42F9" w:rsidRPr="00942E7B" w:rsidRDefault="002E42F9" w:rsidP="002E42F9">
            <w:pPr>
              <w:rPr>
                <w:rFonts w:eastAsia="Century Gothic" w:cstheme="minorHAnsi"/>
                <w:sz w:val="18"/>
                <w:szCs w:val="18"/>
                <w:lang w:val="fr-BE"/>
              </w:rPr>
            </w:pPr>
            <w:r w:rsidRPr="00A00626">
              <w:rPr>
                <w:rFonts w:eastAsia="Century Gothic" w:cstheme="minorHAnsi"/>
                <w:sz w:val="18"/>
                <w:szCs w:val="18"/>
                <w:lang w:val="fr-BE"/>
              </w:rPr>
              <w:t>Date de fin de validité du traitement</w:t>
            </w:r>
          </w:p>
        </w:tc>
        <w:tc>
          <w:tcPr>
            <w:tcW w:w="3402" w:type="dxa"/>
          </w:tcPr>
          <w:p w14:paraId="5378E851" w14:textId="0BEF96AC" w:rsidR="002E42F9" w:rsidRPr="002E42F9" w:rsidRDefault="002E42F9" w:rsidP="002E42F9">
            <w:pPr>
              <w:rPr>
                <w:rFonts w:cstheme="minorHAnsi"/>
                <w:sz w:val="18"/>
                <w:szCs w:val="18"/>
                <w:lang w:val="fr-BE"/>
              </w:rPr>
            </w:pPr>
            <w:r w:rsidRPr="00224380">
              <w:rPr>
                <w:rFonts w:cstheme="minorHAnsi"/>
                <w:sz w:val="18"/>
                <w:szCs w:val="18"/>
              </w:rPr>
              <w:t>Annexe 81</w:t>
            </w:r>
          </w:p>
        </w:tc>
        <w:tc>
          <w:tcPr>
            <w:cnfStyle w:val="000100000000" w:firstRow="0" w:lastRow="0" w:firstColumn="0" w:lastColumn="1" w:oddVBand="0" w:evenVBand="0" w:oddHBand="0" w:evenHBand="0" w:firstRowFirstColumn="0" w:firstRowLastColumn="0" w:lastRowFirstColumn="0" w:lastRowLastColumn="0"/>
            <w:tcW w:w="3402" w:type="dxa"/>
          </w:tcPr>
          <w:p w14:paraId="6A21598E" w14:textId="77777777" w:rsidR="002E42F9" w:rsidRPr="00224380" w:rsidRDefault="002E42F9" w:rsidP="002E42F9">
            <w:pPr>
              <w:rPr>
                <w:rFonts w:cstheme="minorHAnsi"/>
                <w:b w:val="0"/>
                <w:bCs w:val="0"/>
                <w:color w:val="auto"/>
                <w:lang w:val="fr-BE"/>
              </w:rPr>
            </w:pPr>
            <w:proofErr w:type="spellStart"/>
            <w:r w:rsidRPr="00224380">
              <w:rPr>
                <w:rFonts w:cstheme="minorHAnsi"/>
                <w:b w:val="0"/>
                <w:bCs w:val="0"/>
                <w:color w:val="auto"/>
              </w:rPr>
              <w:t>Traitement</w:t>
            </w:r>
            <w:proofErr w:type="spellEnd"/>
          </w:p>
          <w:p w14:paraId="537708B7" w14:textId="1C757B39" w:rsidR="002E42F9" w:rsidRPr="00224380" w:rsidRDefault="002E42F9" w:rsidP="002E42F9">
            <w:pPr>
              <w:rPr>
                <w:rFonts w:cstheme="minorHAnsi"/>
                <w:sz w:val="18"/>
                <w:szCs w:val="18"/>
                <w:lang w:val="fr-BE"/>
              </w:rPr>
            </w:pPr>
            <w:proofErr w:type="spellStart"/>
            <w:r w:rsidRPr="00224380">
              <w:rPr>
                <w:rFonts w:cstheme="minorHAnsi"/>
                <w:b w:val="0"/>
                <w:bCs w:val="0"/>
                <w:color w:val="auto"/>
              </w:rPr>
              <w:t>ValidationEndDate</w:t>
            </w:r>
            <w:proofErr w:type="spellEnd"/>
          </w:p>
        </w:tc>
      </w:tr>
      <w:tr w:rsidR="002E42F9" w:rsidRPr="0079076E" w14:paraId="79A23F84" w14:textId="77777777" w:rsidTr="002E42F9">
        <w:trPr>
          <w:trHeight w:val="297"/>
        </w:trPr>
        <w:tc>
          <w:tcPr>
            <w:tcW w:w="3403" w:type="dxa"/>
          </w:tcPr>
          <w:p w14:paraId="1B04DA19" w14:textId="77777777" w:rsidR="002E42F9" w:rsidRPr="00224380" w:rsidRDefault="002E42F9" w:rsidP="002E42F9">
            <w:pPr>
              <w:rPr>
                <w:rFonts w:eastAsia="Century Gothic" w:cstheme="minorHAnsi"/>
                <w:sz w:val="18"/>
                <w:szCs w:val="18"/>
                <w:lang w:val="nl-NL"/>
              </w:rPr>
            </w:pPr>
            <w:proofErr w:type="spellStart"/>
            <w:r w:rsidRPr="00224380">
              <w:rPr>
                <w:rFonts w:eastAsia="Century Gothic" w:cstheme="minorHAnsi"/>
                <w:sz w:val="18"/>
                <w:szCs w:val="18"/>
              </w:rPr>
              <w:t>Fréquence</w:t>
            </w:r>
            <w:proofErr w:type="spellEnd"/>
            <w:r w:rsidRPr="00224380">
              <w:rPr>
                <w:rFonts w:eastAsia="Century Gothic" w:cstheme="minorHAnsi"/>
                <w:sz w:val="18"/>
                <w:szCs w:val="18"/>
              </w:rPr>
              <w:t xml:space="preserve"> : 1 </w:t>
            </w:r>
            <w:proofErr w:type="spellStart"/>
            <w:r w:rsidRPr="00224380">
              <w:rPr>
                <w:rFonts w:eastAsia="Century Gothic" w:cstheme="minorHAnsi"/>
                <w:sz w:val="18"/>
                <w:szCs w:val="18"/>
              </w:rPr>
              <w:t>fois</w:t>
            </w:r>
            <w:proofErr w:type="spellEnd"/>
            <w:r w:rsidRPr="00224380">
              <w:rPr>
                <w:rFonts w:eastAsia="Century Gothic" w:cstheme="minorHAnsi"/>
                <w:sz w:val="18"/>
                <w:szCs w:val="18"/>
              </w:rPr>
              <w:t xml:space="preserve"> par </w:t>
            </w:r>
            <w:proofErr w:type="spellStart"/>
            <w:r w:rsidRPr="00224380">
              <w:rPr>
                <w:rFonts w:eastAsia="Century Gothic" w:cstheme="minorHAnsi"/>
                <w:sz w:val="18"/>
                <w:szCs w:val="18"/>
              </w:rPr>
              <w:t>semaine</w:t>
            </w:r>
            <w:proofErr w:type="spellEnd"/>
          </w:p>
        </w:tc>
        <w:tc>
          <w:tcPr>
            <w:tcW w:w="3402" w:type="dxa"/>
          </w:tcPr>
          <w:p w14:paraId="0EE36863" w14:textId="2AA1C4AD" w:rsidR="002E42F9" w:rsidRPr="00224380" w:rsidRDefault="002E42F9" w:rsidP="002E42F9">
            <w:pPr>
              <w:rPr>
                <w:rFonts w:eastAsia="Century Gothic" w:cstheme="minorHAnsi"/>
                <w:sz w:val="18"/>
                <w:szCs w:val="18"/>
              </w:rPr>
            </w:pPr>
            <w:r w:rsidRPr="00224380">
              <w:rPr>
                <w:rFonts w:eastAsia="Century Gothic" w:cstheme="minorHAnsi"/>
                <w:sz w:val="18"/>
                <w:szCs w:val="18"/>
              </w:rPr>
              <w:t>Annexe 81</w:t>
            </w:r>
          </w:p>
        </w:tc>
        <w:tc>
          <w:tcPr>
            <w:cnfStyle w:val="000100000000" w:firstRow="0" w:lastRow="0" w:firstColumn="0" w:lastColumn="1" w:oddVBand="0" w:evenVBand="0" w:oddHBand="0" w:evenHBand="0" w:firstRowFirstColumn="0" w:firstRowLastColumn="0" w:lastRowFirstColumn="0" w:lastRowLastColumn="0"/>
            <w:tcW w:w="3402" w:type="dxa"/>
          </w:tcPr>
          <w:p w14:paraId="55B9F1BD" w14:textId="4EF9C972" w:rsidR="002E42F9" w:rsidRPr="002E42F9" w:rsidRDefault="002E42F9" w:rsidP="002E42F9">
            <w:pPr>
              <w:rPr>
                <w:rFonts w:eastAsia="Century Gothic" w:cstheme="minorHAnsi"/>
                <w:sz w:val="18"/>
                <w:szCs w:val="18"/>
                <w:lang w:val="en-GB"/>
              </w:rPr>
            </w:pPr>
            <w:proofErr w:type="spellStart"/>
            <w:r w:rsidRPr="00942E7B">
              <w:rPr>
                <w:rFonts w:eastAsia="Century Gothic" w:cstheme="minorHAnsi"/>
                <w:b w:val="0"/>
                <w:bCs w:val="0"/>
                <w:color w:val="auto"/>
                <w:lang w:val="en-GB"/>
              </w:rPr>
              <w:t>Occu</w:t>
            </w:r>
            <w:r w:rsidR="00185348">
              <w:rPr>
                <w:rFonts w:eastAsia="Century Gothic" w:cstheme="minorHAnsi"/>
                <w:b w:val="0"/>
                <w:bCs w:val="0"/>
                <w:color w:val="auto"/>
                <w:lang w:val="en-GB"/>
              </w:rPr>
              <w:t>RN</w:t>
            </w:r>
            <w:r w:rsidRPr="00942E7B">
              <w:rPr>
                <w:rFonts w:eastAsia="Century Gothic" w:cstheme="minorHAnsi"/>
                <w:b w:val="0"/>
                <w:bCs w:val="0"/>
                <w:color w:val="auto"/>
                <w:lang w:val="en-GB"/>
              </w:rPr>
              <w:t>enceTiming.Frequency</w:t>
            </w:r>
            <w:proofErr w:type="spellEnd"/>
            <w:r w:rsidRPr="00942E7B">
              <w:rPr>
                <w:rFonts w:eastAsia="Century Gothic" w:cstheme="minorHAnsi"/>
                <w:b w:val="0"/>
                <w:bCs w:val="0"/>
                <w:color w:val="auto"/>
                <w:lang w:val="en-GB"/>
              </w:rPr>
              <w:t xml:space="preserve"> (1) + </w:t>
            </w:r>
            <w:proofErr w:type="spellStart"/>
            <w:r w:rsidRPr="00942E7B">
              <w:rPr>
                <w:rFonts w:eastAsia="Century Gothic" w:cstheme="minorHAnsi"/>
                <w:b w:val="0"/>
                <w:bCs w:val="0"/>
                <w:color w:val="auto"/>
                <w:lang w:val="en-GB"/>
              </w:rPr>
              <w:t>OccurenceTiming.Period</w:t>
            </w:r>
            <w:proofErr w:type="spellEnd"/>
            <w:r w:rsidRPr="00942E7B">
              <w:rPr>
                <w:rFonts w:eastAsia="Century Gothic" w:cstheme="minorHAnsi"/>
                <w:b w:val="0"/>
                <w:bCs w:val="0"/>
                <w:color w:val="auto"/>
                <w:lang w:val="en-GB"/>
              </w:rPr>
              <w:t xml:space="preserve"> (1) + </w:t>
            </w:r>
            <w:proofErr w:type="spellStart"/>
            <w:r w:rsidRPr="00942E7B">
              <w:rPr>
                <w:rFonts w:eastAsia="Century Gothic" w:cstheme="minorHAnsi"/>
                <w:b w:val="0"/>
                <w:bCs w:val="0"/>
                <w:color w:val="auto"/>
                <w:lang w:val="en-GB"/>
              </w:rPr>
              <w:t>OccurenceTiming.PeriodUnit</w:t>
            </w:r>
            <w:proofErr w:type="spellEnd"/>
            <w:r w:rsidRPr="00942E7B">
              <w:rPr>
                <w:rFonts w:eastAsia="Century Gothic" w:cstheme="minorHAnsi"/>
                <w:b w:val="0"/>
                <w:bCs w:val="0"/>
                <w:color w:val="auto"/>
                <w:lang w:val="en-GB"/>
              </w:rPr>
              <w:t xml:space="preserve"> (w)</w:t>
            </w:r>
          </w:p>
        </w:tc>
      </w:tr>
      <w:tr w:rsidR="002E42F9" w:rsidRPr="00224380" w14:paraId="5CEC9589"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6ED236CE" w14:textId="77777777" w:rsidR="002E42F9" w:rsidRPr="00224380" w:rsidRDefault="002E42F9" w:rsidP="002E42F9">
            <w:pPr>
              <w:rPr>
                <w:rFonts w:eastAsia="Century Gothic" w:cstheme="minorHAnsi"/>
                <w:sz w:val="18"/>
                <w:szCs w:val="18"/>
                <w:lang w:val="nl-NL"/>
              </w:rPr>
            </w:pPr>
            <w:r w:rsidRPr="00224380">
              <w:rPr>
                <w:rFonts w:eastAsia="Century Gothic" w:cstheme="minorHAnsi"/>
                <w:sz w:val="18"/>
                <w:szCs w:val="18"/>
              </w:rPr>
              <w:t xml:space="preserve">Période de la </w:t>
            </w:r>
            <w:proofErr w:type="spellStart"/>
            <w:r w:rsidRPr="00224380">
              <w:rPr>
                <w:rFonts w:eastAsia="Century Gothic" w:cstheme="minorHAnsi"/>
                <w:sz w:val="18"/>
                <w:szCs w:val="18"/>
              </w:rPr>
              <w:t>journée</w:t>
            </w:r>
            <w:proofErr w:type="spellEnd"/>
          </w:p>
        </w:tc>
        <w:tc>
          <w:tcPr>
            <w:tcW w:w="3402" w:type="dxa"/>
          </w:tcPr>
          <w:p w14:paraId="35F7572A" w14:textId="1B02F332" w:rsidR="002E42F9" w:rsidRPr="00942E7B" w:rsidRDefault="002E42F9" w:rsidP="002E42F9">
            <w:pPr>
              <w:rPr>
                <w:rFonts w:cstheme="minorHAnsi"/>
                <w:sz w:val="18"/>
                <w:szCs w:val="18"/>
                <w:lang w:val="fr-BE"/>
              </w:rPr>
            </w:pPr>
            <w:r w:rsidRPr="00942E7B">
              <w:rPr>
                <w:rFonts w:cstheme="minorHAnsi"/>
                <w:sz w:val="18"/>
                <w:szCs w:val="18"/>
                <w:lang w:val="fr-BE"/>
              </w:rPr>
              <w:t>Mesure des paramètres</w:t>
            </w:r>
          </w:p>
        </w:tc>
        <w:tc>
          <w:tcPr>
            <w:cnfStyle w:val="000100000000" w:firstRow="0" w:lastRow="0" w:firstColumn="0" w:lastColumn="1" w:oddVBand="0" w:evenVBand="0" w:oddHBand="0" w:evenHBand="0" w:firstRowFirstColumn="0" w:firstRowLastColumn="0" w:lastRowFirstColumn="0" w:lastRowLastColumn="0"/>
            <w:tcW w:w="3402" w:type="dxa"/>
          </w:tcPr>
          <w:p w14:paraId="799E75FF" w14:textId="49D74911" w:rsidR="002E42F9" w:rsidRPr="00942E7B" w:rsidRDefault="002E42F9" w:rsidP="002E42F9">
            <w:pPr>
              <w:rPr>
                <w:rFonts w:cstheme="minorHAnsi"/>
                <w:sz w:val="18"/>
                <w:szCs w:val="18"/>
                <w:lang w:val="fr-BE"/>
              </w:rPr>
            </w:pPr>
            <w:proofErr w:type="spellStart"/>
            <w:r w:rsidRPr="00224380">
              <w:rPr>
                <w:rFonts w:eastAsia="Century Gothic" w:cstheme="minorHAnsi"/>
                <w:b w:val="0"/>
                <w:bCs w:val="0"/>
                <w:color w:val="auto"/>
              </w:rPr>
              <w:t>Occu</w:t>
            </w:r>
            <w:r w:rsidR="00185348">
              <w:rPr>
                <w:rFonts w:eastAsia="Century Gothic" w:cstheme="minorHAnsi"/>
                <w:b w:val="0"/>
                <w:bCs w:val="0"/>
                <w:color w:val="auto"/>
              </w:rPr>
              <w:t>RN</w:t>
            </w:r>
            <w:r w:rsidRPr="00224380">
              <w:rPr>
                <w:rFonts w:eastAsia="Century Gothic" w:cstheme="minorHAnsi"/>
                <w:b w:val="0"/>
                <w:bCs w:val="0"/>
                <w:color w:val="auto"/>
              </w:rPr>
              <w:t>enceTiming.Quand</w:t>
            </w:r>
            <w:proofErr w:type="spellEnd"/>
          </w:p>
        </w:tc>
      </w:tr>
      <w:tr w:rsidR="002E42F9" w:rsidRPr="00224380" w14:paraId="2FA24EAE" w14:textId="77777777" w:rsidTr="002E42F9">
        <w:trPr>
          <w:trHeight w:val="297"/>
        </w:trPr>
        <w:tc>
          <w:tcPr>
            <w:tcW w:w="3403" w:type="dxa"/>
          </w:tcPr>
          <w:p w14:paraId="0E60F5A8" w14:textId="77777777" w:rsidR="002E42F9" w:rsidRPr="00224380" w:rsidRDefault="002E42F9" w:rsidP="002E42F9">
            <w:pPr>
              <w:rPr>
                <w:rFonts w:eastAsia="Century Gothic" w:cstheme="minorHAnsi"/>
                <w:sz w:val="18"/>
                <w:szCs w:val="18"/>
                <w:lang w:val="en-US"/>
              </w:rPr>
            </w:pPr>
            <w:proofErr w:type="spellStart"/>
            <w:r w:rsidRPr="00224380">
              <w:rPr>
                <w:rFonts w:eastAsia="Century Gothic" w:cstheme="minorHAnsi"/>
                <w:sz w:val="18"/>
                <w:szCs w:val="18"/>
              </w:rPr>
              <w:t>Diagnostic</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infirmier</w:t>
            </w:r>
            <w:proofErr w:type="spellEnd"/>
          </w:p>
        </w:tc>
        <w:tc>
          <w:tcPr>
            <w:tcW w:w="3402" w:type="dxa"/>
          </w:tcPr>
          <w:p w14:paraId="2AF73C02" w14:textId="5B38908A" w:rsidR="002E42F9" w:rsidRPr="00224380" w:rsidRDefault="002E42F9" w:rsidP="002E42F9">
            <w:pPr>
              <w:rPr>
                <w:rFonts w:eastAsia="Century Gothic" w:cstheme="minorHAnsi"/>
                <w:sz w:val="18"/>
                <w:szCs w:val="18"/>
              </w:rPr>
            </w:pPr>
            <w:r w:rsidRPr="00224380">
              <w:rPr>
                <w:rFonts w:eastAsia="Century Gothic" w:cstheme="minorHAnsi"/>
                <w:sz w:val="18"/>
                <w:szCs w:val="18"/>
              </w:rPr>
              <w:t>Annexe 81</w:t>
            </w:r>
          </w:p>
        </w:tc>
        <w:tc>
          <w:tcPr>
            <w:cnfStyle w:val="000100000000" w:firstRow="0" w:lastRow="0" w:firstColumn="0" w:lastColumn="1" w:oddVBand="0" w:evenVBand="0" w:oddHBand="0" w:evenHBand="0" w:firstRowFirstColumn="0" w:firstRowLastColumn="0" w:lastRowFirstColumn="0" w:lastRowLastColumn="0"/>
            <w:tcW w:w="3402" w:type="dxa"/>
          </w:tcPr>
          <w:p w14:paraId="40E4CCBE" w14:textId="33E8C0B5" w:rsidR="002E42F9" w:rsidRPr="00224380" w:rsidRDefault="002E42F9" w:rsidP="002E42F9">
            <w:pPr>
              <w:rPr>
                <w:rFonts w:eastAsia="Century Gothic" w:cstheme="minorHAnsi"/>
                <w:sz w:val="18"/>
                <w:szCs w:val="18"/>
                <w:lang w:val="en-US"/>
              </w:rPr>
            </w:pPr>
            <w:proofErr w:type="spellStart"/>
            <w:r w:rsidRPr="00224380">
              <w:rPr>
                <w:rFonts w:eastAsia="Century Gothic" w:cstheme="minorHAnsi"/>
                <w:b w:val="0"/>
                <w:bCs w:val="0"/>
                <w:color w:val="auto"/>
              </w:rPr>
              <w:t>Problème</w:t>
            </w:r>
            <w:proofErr w:type="spellEnd"/>
          </w:p>
        </w:tc>
      </w:tr>
      <w:tr w:rsidR="002E42F9" w:rsidRPr="00224380" w14:paraId="0909C3BF"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00B135B8" w14:textId="77777777" w:rsidR="002E42F9" w:rsidRPr="00224380" w:rsidRDefault="002E42F9" w:rsidP="002E42F9">
            <w:pPr>
              <w:rPr>
                <w:rFonts w:eastAsia="Century Gothic" w:cstheme="minorHAnsi"/>
                <w:sz w:val="18"/>
                <w:szCs w:val="18"/>
                <w:lang w:val="en-US"/>
              </w:rPr>
            </w:pPr>
            <w:proofErr w:type="spellStart"/>
            <w:r w:rsidRPr="00224380">
              <w:rPr>
                <w:rFonts w:eastAsia="Century Gothic" w:cstheme="minorHAnsi"/>
                <w:sz w:val="18"/>
                <w:szCs w:val="18"/>
              </w:rPr>
              <w:t>Problème</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médical</w:t>
            </w:r>
            <w:proofErr w:type="spellEnd"/>
          </w:p>
        </w:tc>
        <w:tc>
          <w:tcPr>
            <w:tcW w:w="3402" w:type="dxa"/>
          </w:tcPr>
          <w:p w14:paraId="66262251" w14:textId="240DF3FF" w:rsidR="002E42F9" w:rsidRPr="00224380" w:rsidRDefault="002E42F9" w:rsidP="002E42F9">
            <w:pPr>
              <w:rPr>
                <w:rFonts w:eastAsia="Century Gothic" w:cstheme="minorHAnsi"/>
                <w:sz w:val="18"/>
                <w:szCs w:val="18"/>
              </w:rPr>
            </w:pPr>
            <w:r w:rsidRPr="00224380">
              <w:rPr>
                <w:rFonts w:eastAsia="Century Gothic" w:cstheme="minorHAnsi"/>
                <w:sz w:val="18"/>
                <w:szCs w:val="18"/>
              </w:rPr>
              <w:t>Annexe 81</w:t>
            </w:r>
          </w:p>
        </w:tc>
        <w:tc>
          <w:tcPr>
            <w:cnfStyle w:val="000100000000" w:firstRow="0" w:lastRow="0" w:firstColumn="0" w:lastColumn="1" w:oddVBand="0" w:evenVBand="0" w:oddHBand="0" w:evenHBand="0" w:firstRowFirstColumn="0" w:firstRowLastColumn="0" w:lastRowFirstColumn="0" w:lastRowLastColumn="0"/>
            <w:tcW w:w="3402" w:type="dxa"/>
          </w:tcPr>
          <w:p w14:paraId="5A402A8B" w14:textId="0335B04E" w:rsidR="002E42F9" w:rsidRPr="00224380" w:rsidRDefault="002E42F9" w:rsidP="002E42F9">
            <w:pPr>
              <w:rPr>
                <w:rFonts w:eastAsia="Century Gothic" w:cstheme="minorHAnsi"/>
                <w:sz w:val="18"/>
                <w:szCs w:val="18"/>
                <w:lang w:val="en-US"/>
              </w:rPr>
            </w:pPr>
            <w:proofErr w:type="spellStart"/>
            <w:r w:rsidRPr="00224380">
              <w:rPr>
                <w:rFonts w:eastAsia="Century Gothic" w:cstheme="minorHAnsi"/>
                <w:b w:val="0"/>
                <w:bCs w:val="0"/>
                <w:color w:val="auto"/>
              </w:rPr>
              <w:t>Problème</w:t>
            </w:r>
            <w:proofErr w:type="spellEnd"/>
          </w:p>
        </w:tc>
      </w:tr>
      <w:tr w:rsidR="002E42F9" w:rsidRPr="00224380" w14:paraId="0EB4B3A9" w14:textId="77777777" w:rsidTr="002E42F9">
        <w:trPr>
          <w:trHeight w:val="297"/>
        </w:trPr>
        <w:tc>
          <w:tcPr>
            <w:tcW w:w="3403" w:type="dxa"/>
          </w:tcPr>
          <w:p w14:paraId="56A71CF9" w14:textId="510EAC24" w:rsidR="002E42F9" w:rsidRPr="00942E7B" w:rsidRDefault="002E42F9" w:rsidP="002E42F9">
            <w:pPr>
              <w:rPr>
                <w:rFonts w:eastAsia="Century Gothic" w:cstheme="minorHAnsi"/>
                <w:sz w:val="18"/>
                <w:szCs w:val="18"/>
                <w:lang w:val="fr-BE"/>
              </w:rPr>
            </w:pPr>
            <w:r w:rsidRPr="002E42F9">
              <w:rPr>
                <w:rFonts w:cstheme="minorHAnsi"/>
                <w:sz w:val="18"/>
                <w:szCs w:val="18"/>
                <w:lang w:val="fr-BE"/>
              </w:rPr>
              <w:t>Matériel à remettre au patient (informations)</w:t>
            </w:r>
          </w:p>
        </w:tc>
        <w:tc>
          <w:tcPr>
            <w:tcW w:w="3402" w:type="dxa"/>
          </w:tcPr>
          <w:p w14:paraId="64B4BB7D" w14:textId="46564CC3" w:rsidR="002E42F9" w:rsidRPr="002E42F9" w:rsidRDefault="002E42F9" w:rsidP="002E42F9">
            <w:pPr>
              <w:rPr>
                <w:rFonts w:eastAsia="Century Gothic" w:cstheme="minorHAnsi"/>
                <w:sz w:val="18"/>
                <w:szCs w:val="18"/>
                <w:lang w:val="fr-BE"/>
              </w:rPr>
            </w:pPr>
            <w:proofErr w:type="spellStart"/>
            <w:r w:rsidRPr="00224380">
              <w:rPr>
                <w:rFonts w:eastAsia="Century Gothic" w:cstheme="minorHAnsi"/>
                <w:sz w:val="18"/>
                <w:szCs w:val="18"/>
              </w:rPr>
              <w:t>Échantillonnage</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3E906F33" w14:textId="3DB95DED" w:rsidR="002E42F9" w:rsidRPr="00224380" w:rsidRDefault="002E42F9" w:rsidP="002E42F9">
            <w:pPr>
              <w:rPr>
                <w:rFonts w:eastAsia="Century Gothic" w:cstheme="minorHAnsi"/>
                <w:sz w:val="18"/>
                <w:szCs w:val="18"/>
                <w:lang w:val="fr-FR"/>
              </w:rPr>
            </w:pPr>
            <w:r w:rsidRPr="00224380">
              <w:rPr>
                <w:rFonts w:eastAsia="Century Gothic" w:cstheme="minorHAnsi"/>
                <w:b w:val="0"/>
                <w:bCs w:val="0"/>
                <w:color w:val="auto"/>
              </w:rPr>
              <w:t>/</w:t>
            </w:r>
          </w:p>
        </w:tc>
      </w:tr>
      <w:tr w:rsidR="002E42F9" w:rsidRPr="00224380" w14:paraId="0E2A9BE5"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455D0EB2" w14:textId="77777777" w:rsidR="002E42F9" w:rsidRPr="00224380" w:rsidRDefault="002E42F9" w:rsidP="002E42F9">
            <w:pPr>
              <w:rPr>
                <w:rFonts w:eastAsia="Century Gothic" w:cstheme="minorHAnsi"/>
                <w:sz w:val="18"/>
                <w:szCs w:val="18"/>
                <w:lang w:val="en-US"/>
              </w:rPr>
            </w:pPr>
            <w:r w:rsidRPr="00224380">
              <w:rPr>
                <w:rFonts w:eastAsia="Century Gothic" w:cstheme="minorHAnsi"/>
                <w:sz w:val="18"/>
                <w:szCs w:val="18"/>
              </w:rPr>
              <w:t xml:space="preserve">Type de </w:t>
            </w:r>
            <w:proofErr w:type="spellStart"/>
            <w:r w:rsidRPr="00224380">
              <w:rPr>
                <w:rFonts w:eastAsia="Century Gothic" w:cstheme="minorHAnsi"/>
                <w:sz w:val="18"/>
                <w:szCs w:val="18"/>
              </w:rPr>
              <w:t>soins</w:t>
            </w:r>
            <w:proofErr w:type="spellEnd"/>
          </w:p>
        </w:tc>
        <w:tc>
          <w:tcPr>
            <w:tcW w:w="3402" w:type="dxa"/>
          </w:tcPr>
          <w:p w14:paraId="2F7D250E" w14:textId="77CBA77C" w:rsidR="002E42F9" w:rsidRPr="00224380" w:rsidRDefault="002E42F9" w:rsidP="002E42F9">
            <w:pPr>
              <w:rPr>
                <w:rFonts w:eastAsia="Century Gothic" w:cstheme="minorHAnsi"/>
                <w:sz w:val="18"/>
                <w:szCs w:val="18"/>
              </w:rPr>
            </w:pPr>
            <w:proofErr w:type="spellStart"/>
            <w:r w:rsidRPr="00224380">
              <w:rPr>
                <w:rFonts w:eastAsia="Century Gothic" w:cstheme="minorHAnsi"/>
                <w:sz w:val="18"/>
                <w:szCs w:val="18"/>
              </w:rPr>
              <w:t>Soins</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infirmiers</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générique</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7089A0C2" w14:textId="28CF8410" w:rsidR="002E42F9" w:rsidRPr="00224380" w:rsidRDefault="007C777B" w:rsidP="002E42F9">
            <w:pPr>
              <w:rPr>
                <w:rFonts w:eastAsia="Century Gothic" w:cstheme="minorHAnsi"/>
                <w:sz w:val="18"/>
                <w:szCs w:val="18"/>
                <w:lang w:val="en-US"/>
              </w:rPr>
            </w:pPr>
            <w:proofErr w:type="spellStart"/>
            <w:r>
              <w:rPr>
                <w:rFonts w:eastAsia="Century Gothic" w:cstheme="minorHAnsi"/>
                <w:b w:val="0"/>
                <w:bCs w:val="0"/>
                <w:color w:val="auto"/>
              </w:rPr>
              <w:t>ServiceRequest</w:t>
            </w:r>
            <w:proofErr w:type="spellEnd"/>
          </w:p>
        </w:tc>
      </w:tr>
      <w:tr w:rsidR="002E42F9" w:rsidRPr="00224380" w14:paraId="4D186611" w14:textId="77777777" w:rsidTr="002E42F9">
        <w:trPr>
          <w:trHeight w:val="297"/>
        </w:trPr>
        <w:tc>
          <w:tcPr>
            <w:tcW w:w="3403" w:type="dxa"/>
          </w:tcPr>
          <w:p w14:paraId="13AB5060" w14:textId="3AE9B6E1" w:rsidR="002E42F9" w:rsidRPr="00942E7B" w:rsidRDefault="002E42F9" w:rsidP="002E42F9">
            <w:pPr>
              <w:rPr>
                <w:rFonts w:eastAsia="Century Gothic" w:cstheme="minorHAnsi"/>
                <w:sz w:val="18"/>
                <w:szCs w:val="18"/>
                <w:lang w:val="fr-BE"/>
              </w:rPr>
            </w:pPr>
            <w:r w:rsidRPr="002E42F9">
              <w:rPr>
                <w:rFonts w:eastAsia="Century Gothic" w:cstheme="minorHAnsi"/>
                <w:sz w:val="18"/>
                <w:szCs w:val="18"/>
                <w:lang w:val="fr-BE"/>
              </w:rPr>
              <w:t>Prévoir un schéma de médication (info)</w:t>
            </w:r>
          </w:p>
        </w:tc>
        <w:tc>
          <w:tcPr>
            <w:tcW w:w="3402" w:type="dxa"/>
          </w:tcPr>
          <w:p w14:paraId="6DB62871" w14:textId="67349D04" w:rsidR="002E42F9" w:rsidRPr="002E42F9" w:rsidRDefault="002E42F9" w:rsidP="002E42F9">
            <w:pPr>
              <w:rPr>
                <w:rFonts w:cstheme="minorHAnsi"/>
                <w:sz w:val="18"/>
                <w:szCs w:val="18"/>
                <w:lang w:val="fr-BE"/>
              </w:rPr>
            </w:pPr>
            <w:r w:rsidRPr="00224380">
              <w:rPr>
                <w:rFonts w:cstheme="minorHAnsi"/>
                <w:sz w:val="18"/>
                <w:szCs w:val="18"/>
              </w:rPr>
              <w:t>Annexe 81</w:t>
            </w:r>
          </w:p>
        </w:tc>
        <w:tc>
          <w:tcPr>
            <w:cnfStyle w:val="000100000000" w:firstRow="0" w:lastRow="0" w:firstColumn="0" w:lastColumn="1" w:oddVBand="0" w:evenVBand="0" w:oddHBand="0" w:evenHBand="0" w:firstRowFirstColumn="0" w:firstRowLastColumn="0" w:lastRowFirstColumn="0" w:lastRowLastColumn="0"/>
            <w:tcW w:w="3402" w:type="dxa"/>
          </w:tcPr>
          <w:p w14:paraId="139949F3" w14:textId="5E89D96D" w:rsidR="002E42F9" w:rsidRPr="00224380" w:rsidRDefault="002E42F9" w:rsidP="002E42F9">
            <w:pPr>
              <w:rPr>
                <w:rFonts w:eastAsia="Century Gothic" w:cstheme="minorHAnsi"/>
                <w:sz w:val="18"/>
                <w:szCs w:val="18"/>
                <w:lang w:val="fr-FR"/>
              </w:rPr>
            </w:pPr>
            <w:r w:rsidRPr="00224380">
              <w:rPr>
                <w:rFonts w:eastAsia="Century Gothic" w:cstheme="minorHAnsi"/>
                <w:b w:val="0"/>
                <w:bCs w:val="0"/>
                <w:color w:val="auto"/>
              </w:rPr>
              <w:t>/</w:t>
            </w:r>
          </w:p>
        </w:tc>
      </w:tr>
      <w:tr w:rsidR="002E42F9" w:rsidRPr="00224380" w14:paraId="4AE6699F"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3C107E81" w14:textId="442BF76C" w:rsidR="002E42F9" w:rsidRPr="00942E7B" w:rsidRDefault="002E42F9" w:rsidP="002E42F9">
            <w:pPr>
              <w:rPr>
                <w:rFonts w:eastAsia="Century Gothic" w:cstheme="minorHAnsi"/>
                <w:sz w:val="18"/>
                <w:szCs w:val="18"/>
                <w:highlight w:val="yellow"/>
                <w:lang w:val="fr-BE"/>
              </w:rPr>
            </w:pPr>
            <w:r w:rsidRPr="002E42F9">
              <w:rPr>
                <w:rFonts w:eastAsia="Century Gothic" w:cstheme="minorHAnsi"/>
                <w:sz w:val="18"/>
                <w:szCs w:val="18"/>
                <w:lang w:val="fr-BE"/>
              </w:rPr>
              <w:t>Pas de droit au remboursement (info)</w:t>
            </w:r>
          </w:p>
        </w:tc>
        <w:tc>
          <w:tcPr>
            <w:tcW w:w="3402" w:type="dxa"/>
          </w:tcPr>
          <w:p w14:paraId="5DDB4BE9" w14:textId="24217424" w:rsidR="002E42F9" w:rsidRPr="00942E7B" w:rsidRDefault="002E42F9" w:rsidP="002E42F9">
            <w:pPr>
              <w:rPr>
                <w:rFonts w:eastAsia="Century Gothic" w:cstheme="minorHAnsi"/>
                <w:sz w:val="18"/>
                <w:szCs w:val="18"/>
                <w:lang w:val="fr-BE"/>
              </w:rPr>
            </w:pPr>
            <w:r w:rsidRPr="00942E7B">
              <w:rPr>
                <w:rFonts w:eastAsia="Century Gothic" w:cstheme="minorHAnsi"/>
                <w:sz w:val="18"/>
                <w:szCs w:val="18"/>
                <w:lang w:val="fr-BE"/>
              </w:rPr>
              <w:t>Echantillonnage, Saignée, Mesure de paramètres</w:t>
            </w:r>
          </w:p>
        </w:tc>
        <w:tc>
          <w:tcPr>
            <w:cnfStyle w:val="000100000000" w:firstRow="0" w:lastRow="0" w:firstColumn="0" w:lastColumn="1" w:oddVBand="0" w:evenVBand="0" w:oddHBand="0" w:evenHBand="0" w:firstRowFirstColumn="0" w:firstRowLastColumn="0" w:lastRowFirstColumn="0" w:lastRowLastColumn="0"/>
            <w:tcW w:w="3402" w:type="dxa"/>
          </w:tcPr>
          <w:p w14:paraId="15E480B6" w14:textId="69672255" w:rsidR="002E42F9" w:rsidRPr="00942E7B" w:rsidRDefault="002E42F9" w:rsidP="002E42F9">
            <w:pPr>
              <w:rPr>
                <w:rFonts w:eastAsia="Century Gothic" w:cstheme="minorHAnsi"/>
                <w:sz w:val="18"/>
                <w:szCs w:val="18"/>
                <w:lang w:val="fr-BE"/>
              </w:rPr>
            </w:pPr>
            <w:r w:rsidRPr="00224380">
              <w:rPr>
                <w:rFonts w:eastAsia="Century Gothic" w:cstheme="minorHAnsi"/>
                <w:b w:val="0"/>
                <w:bCs w:val="0"/>
                <w:color w:val="auto"/>
              </w:rPr>
              <w:t>/</w:t>
            </w:r>
          </w:p>
        </w:tc>
      </w:tr>
      <w:tr w:rsidR="002E42F9" w:rsidRPr="00224380" w14:paraId="4D0A048E" w14:textId="77777777" w:rsidTr="002E42F9">
        <w:trPr>
          <w:trHeight w:val="297"/>
        </w:trPr>
        <w:tc>
          <w:tcPr>
            <w:tcW w:w="3403" w:type="dxa"/>
          </w:tcPr>
          <w:p w14:paraId="046EE3B0" w14:textId="77777777" w:rsidR="002E42F9" w:rsidRPr="00224380" w:rsidRDefault="002E42F9" w:rsidP="002E42F9">
            <w:pPr>
              <w:rPr>
                <w:rFonts w:eastAsia="Century Gothic" w:cstheme="minorHAnsi"/>
                <w:sz w:val="18"/>
                <w:szCs w:val="18"/>
                <w:lang w:val="en-US"/>
              </w:rPr>
            </w:pPr>
            <w:r w:rsidRPr="00224380">
              <w:rPr>
                <w:rFonts w:eastAsia="Century Gothic" w:cstheme="minorHAnsi"/>
                <w:sz w:val="18"/>
                <w:szCs w:val="18"/>
              </w:rPr>
              <w:t xml:space="preserve">Type </w:t>
            </w:r>
            <w:proofErr w:type="spellStart"/>
            <w:r w:rsidRPr="00224380">
              <w:rPr>
                <w:rFonts w:eastAsia="Century Gothic" w:cstheme="minorHAnsi"/>
                <w:sz w:val="18"/>
                <w:szCs w:val="18"/>
              </w:rPr>
              <w:t>d'éducateur</w:t>
            </w:r>
            <w:proofErr w:type="spellEnd"/>
          </w:p>
        </w:tc>
        <w:tc>
          <w:tcPr>
            <w:tcW w:w="3402" w:type="dxa"/>
          </w:tcPr>
          <w:p w14:paraId="21C20DB7" w14:textId="54432512" w:rsidR="002E42F9" w:rsidRPr="00942E7B" w:rsidRDefault="002E42F9" w:rsidP="002E42F9">
            <w:pPr>
              <w:rPr>
                <w:rFonts w:eastAsia="Century Gothic" w:cstheme="minorHAnsi"/>
                <w:sz w:val="18"/>
                <w:szCs w:val="18"/>
                <w:lang w:val="fr-BE"/>
              </w:rPr>
            </w:pPr>
            <w:r w:rsidRPr="002E42F9">
              <w:rPr>
                <w:rFonts w:eastAsia="Century Gothic" w:cstheme="minorHAnsi"/>
                <w:sz w:val="18"/>
                <w:szCs w:val="18"/>
                <w:lang w:val="fr-BE"/>
              </w:rPr>
              <w:t>Éducation au diabète chez les patients avec un trajet de déma</w:t>
            </w:r>
            <w:r w:rsidR="00126AC1">
              <w:rPr>
                <w:rFonts w:eastAsia="Century Gothic" w:cstheme="minorHAnsi"/>
                <w:sz w:val="18"/>
                <w:szCs w:val="18"/>
                <w:lang w:val="fr-BE"/>
              </w:rPr>
              <w:t>rr</w:t>
            </w:r>
            <w:r w:rsidRPr="002E42F9">
              <w:rPr>
                <w:rFonts w:eastAsia="Century Gothic" w:cstheme="minorHAnsi"/>
                <w:sz w:val="18"/>
                <w:szCs w:val="18"/>
                <w:lang w:val="fr-BE"/>
              </w:rPr>
              <w:t>age</w:t>
            </w:r>
          </w:p>
        </w:tc>
        <w:tc>
          <w:tcPr>
            <w:cnfStyle w:val="000100000000" w:firstRow="0" w:lastRow="0" w:firstColumn="0" w:lastColumn="1" w:oddVBand="0" w:evenVBand="0" w:oddHBand="0" w:evenHBand="0" w:firstRowFirstColumn="0" w:firstRowLastColumn="0" w:lastRowFirstColumn="0" w:lastRowLastColumn="0"/>
            <w:tcW w:w="3402" w:type="dxa"/>
          </w:tcPr>
          <w:p w14:paraId="7BEFE8DB" w14:textId="349CFAC2" w:rsidR="002E42F9" w:rsidRPr="00942E7B" w:rsidRDefault="002E42F9" w:rsidP="002E42F9">
            <w:pPr>
              <w:rPr>
                <w:rFonts w:eastAsia="Century Gothic" w:cstheme="minorHAnsi"/>
                <w:sz w:val="18"/>
                <w:szCs w:val="18"/>
                <w:lang w:val="fr-BE"/>
              </w:rPr>
            </w:pPr>
            <w:r w:rsidRPr="00224380">
              <w:rPr>
                <w:rFonts w:eastAsia="Century Gothic" w:cstheme="minorHAnsi"/>
                <w:b w:val="0"/>
                <w:bCs w:val="0"/>
                <w:color w:val="auto"/>
              </w:rPr>
              <w:t>Discipline</w:t>
            </w:r>
          </w:p>
        </w:tc>
      </w:tr>
      <w:tr w:rsidR="002E42F9" w:rsidRPr="00224380" w14:paraId="5F26B643"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145D9C3F" w14:textId="77777777" w:rsidR="002E42F9" w:rsidRPr="00224380" w:rsidRDefault="002E42F9" w:rsidP="002E42F9">
            <w:pPr>
              <w:rPr>
                <w:rFonts w:eastAsia="Century Gothic" w:cstheme="minorHAnsi"/>
                <w:sz w:val="18"/>
                <w:szCs w:val="18"/>
                <w:lang w:val="en-US"/>
              </w:rPr>
            </w:pPr>
            <w:r w:rsidRPr="00224380">
              <w:rPr>
                <w:rFonts w:eastAsia="Century Gothic" w:cstheme="minorHAnsi"/>
                <w:sz w:val="18"/>
                <w:szCs w:val="18"/>
              </w:rPr>
              <w:t xml:space="preserve">Type de </w:t>
            </w:r>
            <w:proofErr w:type="spellStart"/>
            <w:r w:rsidRPr="00224380">
              <w:rPr>
                <w:rFonts w:eastAsia="Century Gothic" w:cstheme="minorHAnsi"/>
                <w:sz w:val="18"/>
                <w:szCs w:val="18"/>
              </w:rPr>
              <w:t>session</w:t>
            </w:r>
            <w:proofErr w:type="spellEnd"/>
          </w:p>
        </w:tc>
        <w:tc>
          <w:tcPr>
            <w:tcW w:w="3402" w:type="dxa"/>
          </w:tcPr>
          <w:p w14:paraId="68E337AD" w14:textId="761867A4" w:rsidR="002E42F9" w:rsidRPr="00942E7B" w:rsidRDefault="002E42F9" w:rsidP="002E42F9">
            <w:pPr>
              <w:rPr>
                <w:rFonts w:eastAsia="Century Gothic" w:cstheme="minorHAnsi"/>
                <w:sz w:val="18"/>
                <w:szCs w:val="18"/>
                <w:lang w:val="fr-BE"/>
              </w:rPr>
            </w:pPr>
            <w:r w:rsidRPr="002E42F9">
              <w:rPr>
                <w:rFonts w:eastAsia="Century Gothic" w:cstheme="minorHAnsi"/>
                <w:sz w:val="18"/>
                <w:szCs w:val="18"/>
                <w:lang w:val="fr-BE"/>
              </w:rPr>
              <w:t>Éducation au diabète chez les patients avec un trajet de déma</w:t>
            </w:r>
            <w:r w:rsidR="00126AC1">
              <w:rPr>
                <w:rFonts w:eastAsia="Century Gothic" w:cstheme="minorHAnsi"/>
                <w:sz w:val="18"/>
                <w:szCs w:val="18"/>
                <w:lang w:val="fr-BE"/>
              </w:rPr>
              <w:t>rr</w:t>
            </w:r>
            <w:r w:rsidRPr="002E42F9">
              <w:rPr>
                <w:rFonts w:eastAsia="Century Gothic" w:cstheme="minorHAnsi"/>
                <w:sz w:val="18"/>
                <w:szCs w:val="18"/>
                <w:lang w:val="fr-BE"/>
              </w:rPr>
              <w:t>age</w:t>
            </w:r>
          </w:p>
        </w:tc>
        <w:tc>
          <w:tcPr>
            <w:cnfStyle w:val="000100000000" w:firstRow="0" w:lastRow="0" w:firstColumn="0" w:lastColumn="1" w:oddVBand="0" w:evenVBand="0" w:oddHBand="0" w:evenHBand="0" w:firstRowFirstColumn="0" w:firstRowLastColumn="0" w:lastRowFirstColumn="0" w:lastRowLastColumn="0"/>
            <w:tcW w:w="3402" w:type="dxa"/>
          </w:tcPr>
          <w:p w14:paraId="3AFAFC82" w14:textId="484620FF" w:rsidR="002E42F9" w:rsidRPr="00942E7B" w:rsidRDefault="00153EF2" w:rsidP="002E42F9">
            <w:pPr>
              <w:rPr>
                <w:rFonts w:eastAsia="Century Gothic" w:cstheme="minorHAnsi"/>
                <w:sz w:val="18"/>
                <w:szCs w:val="18"/>
                <w:lang w:val="fr-BE"/>
              </w:rPr>
            </w:pPr>
            <w:proofErr w:type="spellStart"/>
            <w:r>
              <w:rPr>
                <w:rFonts w:eastAsia="Century Gothic" w:cstheme="minorHAnsi"/>
                <w:b w:val="0"/>
                <w:bCs w:val="0"/>
                <w:color w:val="auto"/>
              </w:rPr>
              <w:t>OrderDetails</w:t>
            </w:r>
            <w:proofErr w:type="spellEnd"/>
          </w:p>
        </w:tc>
      </w:tr>
      <w:tr w:rsidR="002E42F9" w:rsidRPr="00224380" w14:paraId="321C9208" w14:textId="77777777" w:rsidTr="002E42F9">
        <w:trPr>
          <w:trHeight w:val="297"/>
        </w:trPr>
        <w:tc>
          <w:tcPr>
            <w:tcW w:w="3403" w:type="dxa"/>
          </w:tcPr>
          <w:p w14:paraId="6B2B1F66" w14:textId="77777777" w:rsidR="002E42F9" w:rsidRPr="00224380" w:rsidRDefault="002E42F9" w:rsidP="002E42F9">
            <w:pPr>
              <w:rPr>
                <w:rFonts w:eastAsia="Century Gothic" w:cstheme="minorHAnsi"/>
                <w:sz w:val="18"/>
                <w:szCs w:val="18"/>
                <w:lang w:val="en-US"/>
              </w:rPr>
            </w:pPr>
            <w:r w:rsidRPr="00224380">
              <w:rPr>
                <w:rFonts w:eastAsia="Century Gothic" w:cstheme="minorHAnsi"/>
                <w:sz w:val="18"/>
                <w:szCs w:val="18"/>
              </w:rPr>
              <w:t xml:space="preserve">Type </w:t>
            </w:r>
            <w:proofErr w:type="spellStart"/>
            <w:r w:rsidRPr="00224380">
              <w:rPr>
                <w:rFonts w:eastAsia="Century Gothic" w:cstheme="minorHAnsi"/>
                <w:sz w:val="18"/>
                <w:szCs w:val="18"/>
              </w:rPr>
              <w:t>d'éducation</w:t>
            </w:r>
            <w:proofErr w:type="spellEnd"/>
          </w:p>
        </w:tc>
        <w:tc>
          <w:tcPr>
            <w:tcW w:w="3402" w:type="dxa"/>
          </w:tcPr>
          <w:p w14:paraId="620330A9" w14:textId="048863A7" w:rsidR="002E42F9" w:rsidRPr="00942E7B" w:rsidRDefault="00072086" w:rsidP="002E42F9">
            <w:pPr>
              <w:rPr>
                <w:rFonts w:eastAsia="Century Gothic" w:cstheme="minorHAnsi"/>
                <w:sz w:val="18"/>
                <w:szCs w:val="18"/>
                <w:lang w:val="fr-BE"/>
              </w:rPr>
            </w:pPr>
            <w:r w:rsidRPr="00072086">
              <w:rPr>
                <w:rFonts w:cstheme="minorHAnsi"/>
                <w:sz w:val="18"/>
                <w:szCs w:val="18"/>
                <w:lang w:val="fr-BE"/>
              </w:rPr>
              <w:t xml:space="preserve">Éducation au diabète via </w:t>
            </w:r>
            <w:r>
              <w:rPr>
                <w:rFonts w:cstheme="minorHAnsi"/>
                <w:sz w:val="18"/>
                <w:szCs w:val="18"/>
                <w:lang w:val="fr-BE"/>
              </w:rPr>
              <w:t>un</w:t>
            </w:r>
            <w:r w:rsidRPr="00072086">
              <w:rPr>
                <w:rFonts w:cstheme="minorHAnsi"/>
                <w:sz w:val="18"/>
                <w:szCs w:val="18"/>
                <w:lang w:val="fr-BE"/>
              </w:rPr>
              <w:t xml:space="preserve"> centre de convention</w:t>
            </w:r>
            <w:r w:rsidR="002E42F9" w:rsidRPr="00942E7B">
              <w:rPr>
                <w:rFonts w:eastAsia="Century Gothic" w:cstheme="minorHAnsi"/>
                <w:sz w:val="18"/>
                <w:szCs w:val="18"/>
                <w:lang w:val="fr-BE"/>
              </w:rPr>
              <w:t xml:space="preserve">, </w:t>
            </w:r>
            <w:r w:rsidRPr="00072086">
              <w:rPr>
                <w:rFonts w:eastAsia="Century Gothic" w:cstheme="minorHAnsi"/>
                <w:sz w:val="18"/>
                <w:szCs w:val="18"/>
                <w:lang w:val="fr-BE"/>
              </w:rPr>
              <w:t>Éducation et autogestion chez les patients diabétiques « sans trajet »</w:t>
            </w:r>
          </w:p>
        </w:tc>
        <w:tc>
          <w:tcPr>
            <w:cnfStyle w:val="000100000000" w:firstRow="0" w:lastRow="0" w:firstColumn="0" w:lastColumn="1" w:oddVBand="0" w:evenVBand="0" w:oddHBand="0" w:evenHBand="0" w:firstRowFirstColumn="0" w:firstRowLastColumn="0" w:lastRowFirstColumn="0" w:lastRowLastColumn="0"/>
            <w:tcW w:w="3402" w:type="dxa"/>
          </w:tcPr>
          <w:p w14:paraId="40CC8A5A" w14:textId="6E248292" w:rsidR="002E42F9" w:rsidRPr="00942E7B" w:rsidRDefault="007C777B" w:rsidP="002E42F9">
            <w:pPr>
              <w:rPr>
                <w:rFonts w:eastAsia="Century Gothic" w:cstheme="minorHAnsi"/>
                <w:sz w:val="18"/>
                <w:szCs w:val="18"/>
                <w:lang w:val="fr-BE"/>
              </w:rPr>
            </w:pPr>
            <w:proofErr w:type="spellStart"/>
            <w:r>
              <w:rPr>
                <w:rFonts w:eastAsia="Century Gothic" w:cstheme="minorHAnsi"/>
                <w:b w:val="0"/>
                <w:bCs w:val="0"/>
                <w:color w:val="auto"/>
              </w:rPr>
              <w:t>ServiceRequest</w:t>
            </w:r>
            <w:proofErr w:type="spellEnd"/>
          </w:p>
        </w:tc>
      </w:tr>
      <w:tr w:rsidR="002E42F9" w:rsidRPr="00224380" w14:paraId="145624F4"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0D1B1900" w14:textId="513FA2AA" w:rsidR="002E42F9" w:rsidRPr="002E42F9" w:rsidRDefault="002E42F9" w:rsidP="002E42F9">
            <w:pPr>
              <w:rPr>
                <w:rFonts w:eastAsia="Century Gothic" w:cstheme="minorHAnsi"/>
                <w:sz w:val="18"/>
                <w:szCs w:val="18"/>
                <w:lang w:val="fr-BE"/>
              </w:rPr>
            </w:pPr>
            <w:r w:rsidRPr="00224380">
              <w:rPr>
                <w:rFonts w:eastAsia="Century Gothic" w:cstheme="minorHAnsi"/>
                <w:sz w:val="18"/>
                <w:szCs w:val="18"/>
                <w:lang w:val="fr-FR"/>
              </w:rPr>
              <w:t>Conditions du trajet</w:t>
            </w:r>
            <w:r>
              <w:rPr>
                <w:rFonts w:eastAsia="Century Gothic" w:cstheme="minorHAnsi"/>
                <w:sz w:val="18"/>
                <w:szCs w:val="18"/>
                <w:lang w:val="fr-FR"/>
              </w:rPr>
              <w:t xml:space="preserve"> de </w:t>
            </w:r>
            <w:proofErr w:type="spellStart"/>
            <w:r>
              <w:rPr>
                <w:rFonts w:eastAsia="Century Gothic" w:cstheme="minorHAnsi"/>
                <w:sz w:val="18"/>
                <w:szCs w:val="18"/>
                <w:lang w:val="fr-FR"/>
              </w:rPr>
              <w:t>déma</w:t>
            </w:r>
            <w:r w:rsidR="00185348">
              <w:rPr>
                <w:rFonts w:eastAsia="Century Gothic" w:cstheme="minorHAnsi"/>
                <w:sz w:val="18"/>
                <w:szCs w:val="18"/>
                <w:lang w:val="fr-FR"/>
              </w:rPr>
              <w:t>RN</w:t>
            </w:r>
            <w:r>
              <w:rPr>
                <w:rFonts w:eastAsia="Century Gothic" w:cstheme="minorHAnsi"/>
                <w:sz w:val="18"/>
                <w:szCs w:val="18"/>
                <w:lang w:val="fr-FR"/>
              </w:rPr>
              <w:t>age</w:t>
            </w:r>
            <w:proofErr w:type="spellEnd"/>
            <w:r w:rsidRPr="00224380">
              <w:rPr>
                <w:rFonts w:eastAsia="Century Gothic" w:cstheme="minorHAnsi"/>
                <w:sz w:val="18"/>
                <w:szCs w:val="18"/>
                <w:lang w:val="fr-FR"/>
              </w:rPr>
              <w:t xml:space="preserve"> (info)</w:t>
            </w:r>
          </w:p>
        </w:tc>
        <w:tc>
          <w:tcPr>
            <w:tcW w:w="3402" w:type="dxa"/>
          </w:tcPr>
          <w:p w14:paraId="44A67509" w14:textId="4AC4CFA3" w:rsidR="002E42F9" w:rsidRPr="00942E7B" w:rsidRDefault="002E42F9" w:rsidP="002E42F9">
            <w:pPr>
              <w:rPr>
                <w:rFonts w:cstheme="minorHAnsi"/>
                <w:sz w:val="18"/>
                <w:szCs w:val="18"/>
                <w:lang w:val="fr-BE"/>
              </w:rPr>
            </w:pPr>
            <w:r w:rsidRPr="002E42F9">
              <w:rPr>
                <w:rFonts w:cstheme="minorHAnsi"/>
                <w:sz w:val="18"/>
                <w:szCs w:val="18"/>
                <w:lang w:val="fr-BE"/>
              </w:rPr>
              <w:t>Éducation au diabète chez les patients avec un trajet de déma</w:t>
            </w:r>
            <w:r w:rsidR="00126AC1">
              <w:rPr>
                <w:rFonts w:cstheme="minorHAnsi"/>
                <w:sz w:val="18"/>
                <w:szCs w:val="18"/>
                <w:lang w:val="fr-BE"/>
              </w:rPr>
              <w:t>rr</w:t>
            </w:r>
            <w:r w:rsidRPr="002E42F9">
              <w:rPr>
                <w:rFonts w:cstheme="minorHAnsi"/>
                <w:sz w:val="18"/>
                <w:szCs w:val="18"/>
                <w:lang w:val="fr-BE"/>
              </w:rPr>
              <w:t>age</w:t>
            </w:r>
          </w:p>
        </w:tc>
        <w:tc>
          <w:tcPr>
            <w:cnfStyle w:val="000100000000" w:firstRow="0" w:lastRow="0" w:firstColumn="0" w:lastColumn="1" w:oddVBand="0" w:evenVBand="0" w:oddHBand="0" w:evenHBand="0" w:firstRowFirstColumn="0" w:firstRowLastColumn="0" w:lastRowFirstColumn="0" w:lastRowLastColumn="0"/>
            <w:tcW w:w="3402" w:type="dxa"/>
          </w:tcPr>
          <w:p w14:paraId="43184CDB" w14:textId="3AE7AA5E" w:rsidR="002E42F9" w:rsidRPr="00942E7B" w:rsidRDefault="002E42F9" w:rsidP="002E42F9">
            <w:pPr>
              <w:rPr>
                <w:rFonts w:cstheme="minorHAnsi"/>
                <w:sz w:val="18"/>
                <w:szCs w:val="18"/>
                <w:lang w:val="fr-BE"/>
              </w:rPr>
            </w:pPr>
            <w:r w:rsidRPr="00224380">
              <w:rPr>
                <w:rFonts w:eastAsia="Century Gothic" w:cstheme="minorHAnsi"/>
                <w:b w:val="0"/>
                <w:bCs w:val="0"/>
                <w:color w:val="auto"/>
              </w:rPr>
              <w:t>/</w:t>
            </w:r>
          </w:p>
        </w:tc>
      </w:tr>
      <w:tr w:rsidR="002E42F9" w:rsidRPr="00224380" w14:paraId="25786223" w14:textId="77777777" w:rsidTr="002E42F9">
        <w:trPr>
          <w:trHeight w:val="297"/>
        </w:trPr>
        <w:tc>
          <w:tcPr>
            <w:tcW w:w="3403" w:type="dxa"/>
          </w:tcPr>
          <w:p w14:paraId="47D4654E" w14:textId="7A39EDCB" w:rsidR="002E42F9" w:rsidRPr="00224380" w:rsidRDefault="002E42F9" w:rsidP="002E42F9">
            <w:pPr>
              <w:rPr>
                <w:rFonts w:cstheme="minorHAnsi"/>
                <w:sz w:val="18"/>
                <w:szCs w:val="18"/>
              </w:rPr>
            </w:pPr>
            <w:proofErr w:type="spellStart"/>
            <w:r>
              <w:rPr>
                <w:rFonts w:eastAsia="Century Gothic" w:cstheme="minorHAnsi"/>
                <w:sz w:val="18"/>
                <w:szCs w:val="18"/>
              </w:rPr>
              <w:t>Education</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recommandée</w:t>
            </w:r>
            <w:proofErr w:type="spellEnd"/>
          </w:p>
        </w:tc>
        <w:tc>
          <w:tcPr>
            <w:tcW w:w="3402" w:type="dxa"/>
          </w:tcPr>
          <w:p w14:paraId="1E4F0555" w14:textId="7CFF6AD8" w:rsidR="002E42F9" w:rsidRPr="00942E7B" w:rsidRDefault="00072086" w:rsidP="002E42F9">
            <w:pPr>
              <w:rPr>
                <w:rFonts w:eastAsia="Century Gothic" w:cstheme="minorHAnsi"/>
                <w:sz w:val="18"/>
                <w:szCs w:val="18"/>
                <w:lang w:val="fr-BE"/>
              </w:rPr>
            </w:pPr>
            <w:r w:rsidRPr="00072086">
              <w:rPr>
                <w:rFonts w:eastAsia="Century Gothic" w:cstheme="minorHAnsi"/>
                <w:sz w:val="18"/>
                <w:szCs w:val="18"/>
                <w:lang w:val="fr-BE"/>
              </w:rPr>
              <w:t>Éducation au diabète chez les patients avec un trajet de soins</w:t>
            </w:r>
          </w:p>
        </w:tc>
        <w:tc>
          <w:tcPr>
            <w:cnfStyle w:val="000100000000" w:firstRow="0" w:lastRow="0" w:firstColumn="0" w:lastColumn="1" w:oddVBand="0" w:evenVBand="0" w:oddHBand="0" w:evenHBand="0" w:firstRowFirstColumn="0" w:firstRowLastColumn="0" w:lastRowFirstColumn="0" w:lastRowLastColumn="0"/>
            <w:tcW w:w="3402" w:type="dxa"/>
          </w:tcPr>
          <w:p w14:paraId="2566AF30" w14:textId="7781358E" w:rsidR="002E42F9" w:rsidRPr="00942E7B" w:rsidRDefault="00153EF2" w:rsidP="002E42F9">
            <w:pPr>
              <w:rPr>
                <w:rFonts w:eastAsia="Century Gothic" w:cstheme="minorHAnsi"/>
                <w:sz w:val="18"/>
                <w:szCs w:val="18"/>
                <w:lang w:val="fr-BE"/>
              </w:rPr>
            </w:pPr>
            <w:proofErr w:type="spellStart"/>
            <w:r>
              <w:rPr>
                <w:rFonts w:eastAsia="Century Gothic" w:cstheme="minorHAnsi"/>
                <w:b w:val="0"/>
                <w:bCs w:val="0"/>
                <w:color w:val="auto"/>
              </w:rPr>
              <w:t>OrderDetails</w:t>
            </w:r>
            <w:proofErr w:type="spellEnd"/>
          </w:p>
        </w:tc>
      </w:tr>
      <w:tr w:rsidR="002E42F9" w:rsidRPr="00224380" w14:paraId="10A6965E" w14:textId="77777777" w:rsidTr="002E42F9">
        <w:trPr>
          <w:cnfStyle w:val="000000100000" w:firstRow="0" w:lastRow="0" w:firstColumn="0" w:lastColumn="0" w:oddVBand="0" w:evenVBand="0" w:oddHBand="1" w:evenHBand="0" w:firstRowFirstColumn="0" w:firstRowLastColumn="0" w:lastRowFirstColumn="0" w:lastRowLastColumn="0"/>
          <w:trHeight w:val="363"/>
        </w:trPr>
        <w:tc>
          <w:tcPr>
            <w:tcW w:w="3403" w:type="dxa"/>
          </w:tcPr>
          <w:p w14:paraId="16599064" w14:textId="7111FE86" w:rsidR="002E42F9" w:rsidRPr="00942E7B" w:rsidRDefault="002E42F9" w:rsidP="002E42F9">
            <w:pPr>
              <w:rPr>
                <w:rFonts w:cstheme="minorHAnsi"/>
                <w:sz w:val="18"/>
                <w:szCs w:val="18"/>
                <w:lang w:val="fr-BE"/>
              </w:rPr>
            </w:pPr>
            <w:r w:rsidRPr="00942E7B">
              <w:rPr>
                <w:rFonts w:cstheme="minorHAnsi"/>
                <w:sz w:val="18"/>
                <w:szCs w:val="18"/>
                <w:lang w:val="fr-BE"/>
              </w:rPr>
              <w:t xml:space="preserve">Conditions du </w:t>
            </w:r>
            <w:r w:rsidR="00072086">
              <w:rPr>
                <w:rFonts w:cstheme="minorHAnsi"/>
                <w:sz w:val="18"/>
                <w:szCs w:val="18"/>
                <w:lang w:val="fr-BE"/>
              </w:rPr>
              <w:t>trajet</w:t>
            </w:r>
            <w:r w:rsidRPr="00942E7B">
              <w:rPr>
                <w:rFonts w:cstheme="minorHAnsi"/>
                <w:sz w:val="18"/>
                <w:szCs w:val="18"/>
                <w:lang w:val="fr-BE"/>
              </w:rPr>
              <w:t xml:space="preserve"> de soins </w:t>
            </w:r>
            <w:r w:rsidRPr="00942E7B">
              <w:rPr>
                <w:rFonts w:eastAsia="Century Gothic" w:cstheme="minorHAnsi"/>
                <w:sz w:val="18"/>
                <w:szCs w:val="18"/>
                <w:lang w:val="fr-BE"/>
              </w:rPr>
              <w:t>(info)</w:t>
            </w:r>
          </w:p>
        </w:tc>
        <w:tc>
          <w:tcPr>
            <w:tcW w:w="3402" w:type="dxa"/>
          </w:tcPr>
          <w:p w14:paraId="1A7731EB" w14:textId="1A19FD46" w:rsidR="002E42F9" w:rsidRPr="00942E7B" w:rsidRDefault="00072086" w:rsidP="002E42F9">
            <w:pPr>
              <w:rPr>
                <w:rFonts w:cstheme="minorHAnsi"/>
                <w:sz w:val="18"/>
                <w:szCs w:val="18"/>
                <w:lang w:val="fr-BE"/>
              </w:rPr>
            </w:pPr>
            <w:r w:rsidRPr="00072086">
              <w:rPr>
                <w:rFonts w:cstheme="minorHAnsi"/>
                <w:sz w:val="18"/>
                <w:szCs w:val="18"/>
                <w:lang w:val="fr-BE"/>
              </w:rPr>
              <w:t>Éducation au diabète chez les patients avec un trajet de soins</w:t>
            </w:r>
          </w:p>
        </w:tc>
        <w:tc>
          <w:tcPr>
            <w:cnfStyle w:val="000100000000" w:firstRow="0" w:lastRow="0" w:firstColumn="0" w:lastColumn="1" w:oddVBand="0" w:evenVBand="0" w:oddHBand="0" w:evenHBand="0" w:firstRowFirstColumn="0" w:firstRowLastColumn="0" w:lastRowFirstColumn="0" w:lastRowLastColumn="0"/>
            <w:tcW w:w="3402" w:type="dxa"/>
          </w:tcPr>
          <w:p w14:paraId="2B99F63A" w14:textId="0E0AB48E" w:rsidR="002E42F9" w:rsidRPr="00942E7B" w:rsidRDefault="002E42F9" w:rsidP="002E42F9">
            <w:pPr>
              <w:rPr>
                <w:rFonts w:eastAsia="Century Gothic" w:cstheme="minorHAnsi"/>
                <w:sz w:val="18"/>
                <w:szCs w:val="18"/>
                <w:lang w:val="fr-BE"/>
              </w:rPr>
            </w:pPr>
            <w:r w:rsidRPr="00224380">
              <w:rPr>
                <w:rFonts w:eastAsia="Century Gothic" w:cstheme="minorHAnsi"/>
                <w:b w:val="0"/>
                <w:bCs w:val="0"/>
                <w:color w:val="auto"/>
              </w:rPr>
              <w:t>/</w:t>
            </w:r>
          </w:p>
        </w:tc>
      </w:tr>
      <w:tr w:rsidR="002E42F9" w:rsidRPr="00224380" w14:paraId="2F049B3A" w14:textId="77777777" w:rsidTr="002E42F9">
        <w:trPr>
          <w:trHeight w:val="297"/>
        </w:trPr>
        <w:tc>
          <w:tcPr>
            <w:tcW w:w="3403" w:type="dxa"/>
          </w:tcPr>
          <w:p w14:paraId="61E35D20" w14:textId="58AC17CB" w:rsidR="002E42F9" w:rsidRPr="00224380" w:rsidRDefault="002E42F9" w:rsidP="002E42F9">
            <w:pPr>
              <w:rPr>
                <w:rFonts w:cstheme="minorHAnsi"/>
                <w:sz w:val="18"/>
                <w:szCs w:val="18"/>
              </w:rPr>
            </w:pPr>
            <w:proofErr w:type="spellStart"/>
            <w:r w:rsidRPr="00224380">
              <w:rPr>
                <w:rFonts w:cstheme="minorHAnsi"/>
                <w:sz w:val="18"/>
                <w:szCs w:val="18"/>
              </w:rPr>
              <w:t>Forme</w:t>
            </w:r>
            <w:proofErr w:type="spellEnd"/>
            <w:r w:rsidRPr="00224380">
              <w:rPr>
                <w:rFonts w:cstheme="minorHAnsi"/>
                <w:sz w:val="18"/>
                <w:szCs w:val="18"/>
              </w:rPr>
              <w:t xml:space="preserve"> </w:t>
            </w:r>
            <w:proofErr w:type="spellStart"/>
            <w:r w:rsidR="00072086">
              <w:rPr>
                <w:rFonts w:cstheme="minorHAnsi"/>
                <w:sz w:val="18"/>
                <w:szCs w:val="18"/>
              </w:rPr>
              <w:t>souhaité</w:t>
            </w:r>
            <w:proofErr w:type="spellEnd"/>
          </w:p>
        </w:tc>
        <w:tc>
          <w:tcPr>
            <w:tcW w:w="3402" w:type="dxa"/>
          </w:tcPr>
          <w:p w14:paraId="714FAC41" w14:textId="26C0C8A6" w:rsidR="002E42F9" w:rsidRPr="00942E7B" w:rsidRDefault="00072086" w:rsidP="002E42F9">
            <w:pPr>
              <w:rPr>
                <w:rFonts w:cstheme="minorHAnsi"/>
                <w:sz w:val="18"/>
                <w:szCs w:val="18"/>
                <w:lang w:val="fr-BE"/>
              </w:rPr>
            </w:pPr>
            <w:r w:rsidRPr="00072086">
              <w:rPr>
                <w:rFonts w:cstheme="minorHAnsi"/>
                <w:sz w:val="18"/>
                <w:szCs w:val="18"/>
                <w:lang w:val="fr-BE"/>
              </w:rPr>
              <w:t>Éducation au diabète chez les patients avec un trajet de soins</w:t>
            </w:r>
          </w:p>
        </w:tc>
        <w:tc>
          <w:tcPr>
            <w:cnfStyle w:val="000100000000" w:firstRow="0" w:lastRow="0" w:firstColumn="0" w:lastColumn="1" w:oddVBand="0" w:evenVBand="0" w:oddHBand="0" w:evenHBand="0" w:firstRowFirstColumn="0" w:firstRowLastColumn="0" w:lastRowFirstColumn="0" w:lastRowLastColumn="0"/>
            <w:tcW w:w="3402" w:type="dxa"/>
          </w:tcPr>
          <w:p w14:paraId="2E79A01F" w14:textId="50D37E18" w:rsidR="002E42F9" w:rsidRPr="00942E7B" w:rsidRDefault="00153EF2" w:rsidP="002E42F9">
            <w:pPr>
              <w:rPr>
                <w:rFonts w:eastAsia="Century Gothic" w:cstheme="minorHAnsi"/>
                <w:sz w:val="18"/>
                <w:szCs w:val="18"/>
                <w:lang w:val="fr-BE"/>
              </w:rPr>
            </w:pPr>
            <w:proofErr w:type="spellStart"/>
            <w:r>
              <w:rPr>
                <w:rFonts w:eastAsia="Century Gothic" w:cstheme="minorHAnsi"/>
                <w:b w:val="0"/>
                <w:bCs w:val="0"/>
                <w:color w:val="auto"/>
              </w:rPr>
              <w:t>OrderDetails</w:t>
            </w:r>
            <w:proofErr w:type="spellEnd"/>
          </w:p>
        </w:tc>
      </w:tr>
      <w:tr w:rsidR="002E42F9" w:rsidRPr="00224380" w14:paraId="0BE98A3F"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5EC3C647" w14:textId="3968E25B" w:rsidR="002E42F9" w:rsidRPr="00942E7B" w:rsidRDefault="00072086" w:rsidP="002E42F9">
            <w:pPr>
              <w:rPr>
                <w:rFonts w:cstheme="minorHAnsi"/>
                <w:sz w:val="18"/>
                <w:szCs w:val="18"/>
                <w:lang w:val="fr-BE"/>
              </w:rPr>
            </w:pPr>
            <w:r w:rsidRPr="00072086">
              <w:rPr>
                <w:rFonts w:eastAsia="Century Gothic" w:cstheme="minorHAnsi"/>
                <w:sz w:val="18"/>
                <w:szCs w:val="18"/>
                <w:lang w:val="fr-BE"/>
              </w:rPr>
              <w:t>Demande de livraison d'un glucomètre par un éducateur en diabète (info)</w:t>
            </w:r>
          </w:p>
        </w:tc>
        <w:tc>
          <w:tcPr>
            <w:tcW w:w="3402" w:type="dxa"/>
          </w:tcPr>
          <w:p w14:paraId="7051954F" w14:textId="413D5F00" w:rsidR="002E42F9" w:rsidRPr="00942E7B" w:rsidRDefault="00072086" w:rsidP="002E42F9">
            <w:pPr>
              <w:rPr>
                <w:rFonts w:cstheme="minorHAnsi"/>
                <w:sz w:val="18"/>
                <w:szCs w:val="18"/>
                <w:lang w:val="fr-BE"/>
              </w:rPr>
            </w:pPr>
            <w:r w:rsidRPr="00072086">
              <w:rPr>
                <w:rFonts w:cstheme="minorHAnsi"/>
                <w:sz w:val="18"/>
                <w:szCs w:val="18"/>
                <w:lang w:val="fr-BE"/>
              </w:rPr>
              <w:t>Éducation au diabète chez les patients avec un trajet de soins</w:t>
            </w:r>
          </w:p>
        </w:tc>
        <w:tc>
          <w:tcPr>
            <w:cnfStyle w:val="000100000000" w:firstRow="0" w:lastRow="0" w:firstColumn="0" w:lastColumn="1" w:oddVBand="0" w:evenVBand="0" w:oddHBand="0" w:evenHBand="0" w:firstRowFirstColumn="0" w:firstRowLastColumn="0" w:lastRowFirstColumn="0" w:lastRowLastColumn="0"/>
            <w:tcW w:w="3402" w:type="dxa"/>
          </w:tcPr>
          <w:p w14:paraId="1B424A77" w14:textId="3DE5D89A" w:rsidR="002E42F9" w:rsidRPr="00942E7B" w:rsidRDefault="002E42F9" w:rsidP="002E42F9">
            <w:pPr>
              <w:rPr>
                <w:rFonts w:eastAsia="Century Gothic" w:cstheme="minorHAnsi"/>
                <w:sz w:val="18"/>
                <w:szCs w:val="18"/>
                <w:lang w:val="fr-BE"/>
              </w:rPr>
            </w:pPr>
            <w:r w:rsidRPr="00224380">
              <w:rPr>
                <w:rFonts w:eastAsia="Century Gothic" w:cstheme="minorHAnsi"/>
                <w:b w:val="0"/>
                <w:bCs w:val="0"/>
                <w:color w:val="auto"/>
              </w:rPr>
              <w:t>/</w:t>
            </w:r>
          </w:p>
        </w:tc>
      </w:tr>
      <w:tr w:rsidR="002E42F9" w:rsidRPr="00224380" w14:paraId="36F78EA1" w14:textId="77777777" w:rsidTr="002E42F9">
        <w:trPr>
          <w:trHeight w:val="297"/>
        </w:trPr>
        <w:tc>
          <w:tcPr>
            <w:tcW w:w="3403" w:type="dxa"/>
          </w:tcPr>
          <w:p w14:paraId="1969543A" w14:textId="281B6FF1" w:rsidR="002E42F9" w:rsidRPr="00942E7B" w:rsidRDefault="00072086" w:rsidP="002E42F9">
            <w:pPr>
              <w:rPr>
                <w:rFonts w:cstheme="minorHAnsi"/>
                <w:sz w:val="18"/>
                <w:szCs w:val="18"/>
                <w:lang w:val="fr-BE"/>
              </w:rPr>
            </w:pPr>
            <w:r w:rsidRPr="00224380">
              <w:rPr>
                <w:rFonts w:eastAsia="Century Gothic" w:cstheme="minorHAnsi"/>
                <w:sz w:val="18"/>
                <w:szCs w:val="18"/>
                <w:lang w:val="fr-FR"/>
              </w:rPr>
              <w:t>Au moins une session doit avoir lieu à la maison (info)</w:t>
            </w:r>
          </w:p>
        </w:tc>
        <w:tc>
          <w:tcPr>
            <w:tcW w:w="3402" w:type="dxa"/>
          </w:tcPr>
          <w:p w14:paraId="357333D9" w14:textId="1E6A5689" w:rsidR="002E42F9" w:rsidRPr="00942E7B" w:rsidRDefault="00072086" w:rsidP="002E42F9">
            <w:pPr>
              <w:rPr>
                <w:rFonts w:cstheme="minorHAnsi"/>
                <w:sz w:val="18"/>
                <w:szCs w:val="18"/>
                <w:lang w:val="fr-BE"/>
              </w:rPr>
            </w:pPr>
            <w:r w:rsidRPr="00072086">
              <w:rPr>
                <w:rFonts w:eastAsia="Century Gothic" w:cstheme="minorHAnsi"/>
                <w:sz w:val="18"/>
                <w:szCs w:val="18"/>
                <w:lang w:val="fr-BE"/>
              </w:rPr>
              <w:t>Éducation au diabète chez les patients avec un trajet de soins</w:t>
            </w:r>
          </w:p>
        </w:tc>
        <w:tc>
          <w:tcPr>
            <w:cnfStyle w:val="000100000000" w:firstRow="0" w:lastRow="0" w:firstColumn="0" w:lastColumn="1" w:oddVBand="0" w:evenVBand="0" w:oddHBand="0" w:evenHBand="0" w:firstRowFirstColumn="0" w:firstRowLastColumn="0" w:lastRowFirstColumn="0" w:lastRowLastColumn="0"/>
            <w:tcW w:w="3402" w:type="dxa"/>
          </w:tcPr>
          <w:p w14:paraId="03B4FAAC" w14:textId="35B35FCB" w:rsidR="002E42F9" w:rsidRPr="00942E7B" w:rsidRDefault="002E42F9" w:rsidP="002E42F9">
            <w:pPr>
              <w:rPr>
                <w:rFonts w:eastAsia="Century Gothic" w:cstheme="minorHAnsi"/>
                <w:sz w:val="18"/>
                <w:szCs w:val="18"/>
                <w:lang w:val="fr-BE"/>
              </w:rPr>
            </w:pPr>
            <w:r w:rsidRPr="00224380">
              <w:rPr>
                <w:rFonts w:eastAsia="Century Gothic" w:cstheme="minorHAnsi"/>
                <w:b w:val="0"/>
                <w:bCs w:val="0"/>
                <w:color w:val="auto"/>
              </w:rPr>
              <w:t>/</w:t>
            </w:r>
          </w:p>
        </w:tc>
      </w:tr>
      <w:tr w:rsidR="002E42F9" w:rsidRPr="00224380" w14:paraId="790C2C58"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52279293" w14:textId="55B7DDA8" w:rsidR="002E42F9" w:rsidRPr="00224380" w:rsidRDefault="002E42F9" w:rsidP="002E42F9">
            <w:pPr>
              <w:rPr>
                <w:rFonts w:eastAsia="Century Gothic" w:cstheme="minorHAnsi"/>
                <w:sz w:val="18"/>
                <w:szCs w:val="18"/>
                <w:lang w:val="nl-NL"/>
              </w:rPr>
            </w:pPr>
            <w:proofErr w:type="spellStart"/>
            <w:r>
              <w:rPr>
                <w:rFonts w:eastAsia="Century Gothic" w:cstheme="minorHAnsi"/>
                <w:sz w:val="18"/>
                <w:szCs w:val="18"/>
              </w:rPr>
              <w:t>Localisation</w:t>
            </w:r>
            <w:proofErr w:type="spellEnd"/>
            <w:r>
              <w:rPr>
                <w:rFonts w:eastAsia="Century Gothic" w:cstheme="minorHAnsi"/>
                <w:sz w:val="18"/>
                <w:szCs w:val="18"/>
              </w:rPr>
              <w:t xml:space="preserve"> </w:t>
            </w:r>
            <w:proofErr w:type="spellStart"/>
            <w:r>
              <w:rPr>
                <w:rFonts w:eastAsia="Century Gothic" w:cstheme="minorHAnsi"/>
                <w:sz w:val="18"/>
                <w:szCs w:val="18"/>
              </w:rPr>
              <w:t>corporelle</w:t>
            </w:r>
            <w:proofErr w:type="spellEnd"/>
          </w:p>
        </w:tc>
        <w:tc>
          <w:tcPr>
            <w:tcW w:w="3402" w:type="dxa"/>
          </w:tcPr>
          <w:p w14:paraId="43689A6E" w14:textId="505DBAF8" w:rsidR="002E42F9" w:rsidRPr="00224380" w:rsidRDefault="00072086" w:rsidP="002E42F9">
            <w:pPr>
              <w:rPr>
                <w:rFonts w:eastAsia="Century Gothic" w:cstheme="minorHAnsi"/>
                <w:sz w:val="18"/>
                <w:szCs w:val="18"/>
              </w:rPr>
            </w:pPr>
            <w:proofErr w:type="spellStart"/>
            <w:r w:rsidRPr="00072086">
              <w:rPr>
                <w:rFonts w:eastAsia="Century Gothic" w:cstheme="minorHAnsi"/>
                <w:sz w:val="18"/>
                <w:szCs w:val="18"/>
              </w:rPr>
              <w:t>Prélèvement</w:t>
            </w:r>
            <w:proofErr w:type="spellEnd"/>
            <w:r w:rsidRPr="00072086">
              <w:rPr>
                <w:rFonts w:eastAsia="Century Gothic" w:cstheme="minorHAnsi"/>
                <w:sz w:val="18"/>
                <w:szCs w:val="18"/>
              </w:rPr>
              <w:t xml:space="preserve"> </w:t>
            </w:r>
            <w:proofErr w:type="spellStart"/>
            <w:r w:rsidRPr="00072086">
              <w:rPr>
                <w:rFonts w:eastAsia="Century Gothic" w:cstheme="minorHAnsi"/>
                <w:sz w:val="18"/>
                <w:szCs w:val="18"/>
              </w:rPr>
              <w:t>d'échantillons</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4B5F4B8C" w14:textId="3D6EAC0A" w:rsidR="002E42F9" w:rsidRPr="00224380" w:rsidRDefault="002E42F9" w:rsidP="002E42F9">
            <w:pPr>
              <w:rPr>
                <w:rFonts w:eastAsia="Century Gothic" w:cstheme="minorHAnsi"/>
                <w:sz w:val="18"/>
                <w:szCs w:val="18"/>
              </w:rPr>
            </w:pPr>
            <w:proofErr w:type="spellStart"/>
            <w:r w:rsidRPr="00224380">
              <w:rPr>
                <w:rFonts w:eastAsia="Century Gothic" w:cstheme="minorHAnsi"/>
                <w:b w:val="0"/>
                <w:bCs w:val="0"/>
                <w:color w:val="auto"/>
              </w:rPr>
              <w:t>BodyLocation.BodySite</w:t>
            </w:r>
            <w:proofErr w:type="spellEnd"/>
          </w:p>
        </w:tc>
      </w:tr>
      <w:tr w:rsidR="002E42F9" w:rsidRPr="00224380" w14:paraId="237FA3F5" w14:textId="77777777" w:rsidTr="002E42F9">
        <w:trPr>
          <w:trHeight w:val="297"/>
        </w:trPr>
        <w:tc>
          <w:tcPr>
            <w:tcW w:w="3403" w:type="dxa"/>
          </w:tcPr>
          <w:p w14:paraId="630E19F6" w14:textId="74BAF084" w:rsidR="002E42F9" w:rsidRPr="00224380" w:rsidRDefault="002E42F9" w:rsidP="002E42F9">
            <w:pPr>
              <w:rPr>
                <w:rFonts w:eastAsia="Century Gothic" w:cstheme="minorHAnsi"/>
                <w:sz w:val="18"/>
                <w:szCs w:val="18"/>
                <w:lang w:val="nl-NL"/>
              </w:rPr>
            </w:pPr>
            <w:proofErr w:type="spellStart"/>
            <w:r>
              <w:rPr>
                <w:rFonts w:eastAsia="Century Gothic" w:cstheme="minorHAnsi"/>
                <w:sz w:val="18"/>
                <w:szCs w:val="18"/>
              </w:rPr>
              <w:t>Latérali</w:t>
            </w:r>
            <w:r w:rsidR="00072086">
              <w:rPr>
                <w:rFonts w:eastAsia="Century Gothic" w:cstheme="minorHAnsi"/>
                <w:sz w:val="18"/>
                <w:szCs w:val="18"/>
              </w:rPr>
              <w:t>té</w:t>
            </w:r>
            <w:proofErr w:type="spellEnd"/>
            <w:r>
              <w:rPr>
                <w:rFonts w:eastAsia="Century Gothic" w:cstheme="minorHAnsi"/>
                <w:sz w:val="18"/>
                <w:szCs w:val="18"/>
              </w:rPr>
              <w:t xml:space="preserve"> du corps</w:t>
            </w:r>
          </w:p>
        </w:tc>
        <w:tc>
          <w:tcPr>
            <w:tcW w:w="3402" w:type="dxa"/>
          </w:tcPr>
          <w:p w14:paraId="5BC8BAB4" w14:textId="7ED69A0A" w:rsidR="002E42F9" w:rsidRPr="00224380" w:rsidRDefault="00072086" w:rsidP="002E42F9">
            <w:pPr>
              <w:rPr>
                <w:rFonts w:eastAsia="Century Gothic" w:cstheme="minorHAnsi"/>
                <w:sz w:val="18"/>
                <w:szCs w:val="18"/>
              </w:rPr>
            </w:pPr>
            <w:proofErr w:type="spellStart"/>
            <w:r w:rsidRPr="00072086">
              <w:rPr>
                <w:rFonts w:eastAsia="Century Gothic" w:cstheme="minorHAnsi"/>
                <w:sz w:val="18"/>
                <w:szCs w:val="18"/>
              </w:rPr>
              <w:t>Prélèvement</w:t>
            </w:r>
            <w:proofErr w:type="spellEnd"/>
            <w:r w:rsidRPr="00072086">
              <w:rPr>
                <w:rFonts w:eastAsia="Century Gothic" w:cstheme="minorHAnsi"/>
                <w:sz w:val="18"/>
                <w:szCs w:val="18"/>
              </w:rPr>
              <w:t xml:space="preserve"> </w:t>
            </w:r>
            <w:proofErr w:type="spellStart"/>
            <w:r w:rsidRPr="00072086">
              <w:rPr>
                <w:rFonts w:eastAsia="Century Gothic" w:cstheme="minorHAnsi"/>
                <w:sz w:val="18"/>
                <w:szCs w:val="18"/>
              </w:rPr>
              <w:t>d'échantillons</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368F33FE" w14:textId="59CAC570" w:rsidR="002E42F9" w:rsidRPr="00224380" w:rsidRDefault="002E42F9" w:rsidP="002E42F9">
            <w:pPr>
              <w:rPr>
                <w:rFonts w:eastAsia="Century Gothic" w:cstheme="minorHAnsi"/>
              </w:rPr>
            </w:pPr>
            <w:proofErr w:type="spellStart"/>
            <w:r w:rsidRPr="00224380">
              <w:rPr>
                <w:rFonts w:eastAsia="Century Gothic" w:cstheme="minorHAnsi"/>
                <w:b w:val="0"/>
                <w:bCs w:val="0"/>
                <w:color w:val="auto"/>
              </w:rPr>
              <w:t>BodyLocation.BodyLaterality</w:t>
            </w:r>
            <w:proofErr w:type="spellEnd"/>
          </w:p>
        </w:tc>
      </w:tr>
      <w:tr w:rsidR="002E42F9" w:rsidRPr="00B74125" w14:paraId="5DDB1C76"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3730593F" w14:textId="0BEB32EC" w:rsidR="002E42F9" w:rsidRPr="00942E7B" w:rsidRDefault="00072086" w:rsidP="002E42F9">
            <w:pPr>
              <w:rPr>
                <w:rFonts w:eastAsia="Century Gothic" w:cstheme="minorHAnsi"/>
                <w:sz w:val="18"/>
                <w:szCs w:val="18"/>
                <w:lang w:val="fr-BE"/>
              </w:rPr>
            </w:pPr>
            <w:r w:rsidRPr="00B74125">
              <w:rPr>
                <w:rFonts w:eastAsia="Century Gothic" w:cstheme="minorHAnsi"/>
                <w:sz w:val="18"/>
                <w:szCs w:val="18"/>
                <w:lang w:val="fr-FR"/>
              </w:rPr>
              <w:t xml:space="preserve">Règles de remboursement en fonction du score infirmier, de l'échelle de Katz et de la notification au médecin-conseil par l'infirmière </w:t>
            </w:r>
            <w:r>
              <w:rPr>
                <w:rFonts w:eastAsia="Century Gothic" w:cstheme="minorHAnsi"/>
                <w:sz w:val="18"/>
                <w:szCs w:val="18"/>
                <w:lang w:val="fr-FR"/>
              </w:rPr>
              <w:t>(info)</w:t>
            </w:r>
          </w:p>
        </w:tc>
        <w:tc>
          <w:tcPr>
            <w:tcW w:w="3402" w:type="dxa"/>
          </w:tcPr>
          <w:p w14:paraId="6D4951E2" w14:textId="538B470F" w:rsidR="002E42F9" w:rsidRPr="002E42F9" w:rsidRDefault="002E42F9" w:rsidP="002E42F9">
            <w:pPr>
              <w:rPr>
                <w:rFonts w:eastAsia="Century Gothic" w:cstheme="minorHAnsi"/>
                <w:sz w:val="18"/>
                <w:szCs w:val="18"/>
                <w:lang w:val="fr-BE"/>
              </w:rPr>
            </w:pPr>
            <w:proofErr w:type="spellStart"/>
            <w:r w:rsidRPr="00224380">
              <w:rPr>
                <w:rFonts w:eastAsia="Century Gothic" w:cstheme="minorHAnsi"/>
                <w:sz w:val="18"/>
                <w:szCs w:val="18"/>
              </w:rPr>
              <w:t>Soins</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hygiéniques</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2F0812D2" w14:textId="5305304E" w:rsidR="002E42F9" w:rsidRPr="00B74125" w:rsidRDefault="002E42F9" w:rsidP="002E42F9">
            <w:pPr>
              <w:rPr>
                <w:rFonts w:eastAsia="Century Gothic" w:cstheme="minorHAnsi"/>
                <w:sz w:val="18"/>
                <w:szCs w:val="18"/>
                <w:lang w:val="fr-FR"/>
              </w:rPr>
            </w:pPr>
            <w:r>
              <w:rPr>
                <w:rFonts w:eastAsia="Century Gothic" w:cstheme="minorHAnsi"/>
                <w:b w:val="0"/>
                <w:bCs w:val="0"/>
                <w:color w:val="auto"/>
                <w:sz w:val="18"/>
                <w:szCs w:val="18"/>
              </w:rPr>
              <w:t>/</w:t>
            </w:r>
          </w:p>
        </w:tc>
      </w:tr>
      <w:tr w:rsidR="002E42F9" w:rsidRPr="00B74125" w14:paraId="1D895930" w14:textId="77777777" w:rsidTr="002E42F9">
        <w:trPr>
          <w:trHeight w:val="297"/>
        </w:trPr>
        <w:tc>
          <w:tcPr>
            <w:tcW w:w="3403" w:type="dxa"/>
          </w:tcPr>
          <w:p w14:paraId="42ADB74F" w14:textId="4B8A6FE0" w:rsidR="002E42F9" w:rsidRPr="00942E7B" w:rsidRDefault="00072086" w:rsidP="002E42F9">
            <w:pPr>
              <w:rPr>
                <w:rFonts w:eastAsia="Century Gothic" w:cstheme="minorHAnsi"/>
                <w:sz w:val="18"/>
                <w:szCs w:val="18"/>
                <w:lang w:val="fr-BE"/>
              </w:rPr>
            </w:pPr>
            <w:r w:rsidRPr="00B74125">
              <w:rPr>
                <w:rFonts w:eastAsia="Century Gothic" w:cstheme="minorHAnsi"/>
                <w:sz w:val="18"/>
                <w:szCs w:val="18"/>
                <w:lang w:val="fr-FR"/>
              </w:rPr>
              <w:t xml:space="preserve">Présence d'incontinence urinaire nocturne et d'incontinence urinaire occasionnelle : attestation requise </w:t>
            </w:r>
            <w:r>
              <w:rPr>
                <w:rFonts w:eastAsia="Century Gothic" w:cstheme="minorHAnsi"/>
                <w:sz w:val="18"/>
                <w:szCs w:val="18"/>
                <w:lang w:val="fr-FR"/>
              </w:rPr>
              <w:t>(info)</w:t>
            </w:r>
          </w:p>
        </w:tc>
        <w:tc>
          <w:tcPr>
            <w:tcW w:w="3402" w:type="dxa"/>
          </w:tcPr>
          <w:p w14:paraId="4C06BCD0" w14:textId="2131DF9C" w:rsidR="002E42F9" w:rsidRPr="002E42F9" w:rsidRDefault="002E42F9" w:rsidP="002E42F9">
            <w:pPr>
              <w:rPr>
                <w:rFonts w:eastAsia="Century Gothic" w:cstheme="minorHAnsi"/>
                <w:sz w:val="18"/>
                <w:szCs w:val="18"/>
                <w:lang w:val="fr-BE"/>
              </w:rPr>
            </w:pPr>
            <w:proofErr w:type="spellStart"/>
            <w:r w:rsidRPr="00224380">
              <w:rPr>
                <w:rFonts w:eastAsia="Century Gothic" w:cstheme="minorHAnsi"/>
                <w:sz w:val="18"/>
                <w:szCs w:val="18"/>
              </w:rPr>
              <w:t>Soins</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hygiéniques</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42B5E7EA" w14:textId="091AF948" w:rsidR="002E42F9" w:rsidRPr="00B74125" w:rsidRDefault="002E42F9" w:rsidP="002E42F9">
            <w:pPr>
              <w:rPr>
                <w:rFonts w:eastAsia="Century Gothic" w:cstheme="minorHAnsi"/>
                <w:sz w:val="18"/>
                <w:szCs w:val="18"/>
                <w:lang w:val="fr-FR"/>
              </w:rPr>
            </w:pPr>
            <w:r>
              <w:rPr>
                <w:rFonts w:eastAsia="Century Gothic" w:cstheme="minorHAnsi"/>
                <w:sz w:val="18"/>
                <w:szCs w:val="18"/>
              </w:rPr>
              <w:t>/</w:t>
            </w:r>
          </w:p>
        </w:tc>
      </w:tr>
      <w:tr w:rsidR="002E42F9" w:rsidRPr="00224380" w14:paraId="1C11C26B"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72C1A779" w14:textId="208E706B" w:rsidR="002E42F9" w:rsidRPr="00942E7B" w:rsidRDefault="00072086" w:rsidP="002E42F9">
            <w:pPr>
              <w:rPr>
                <w:rFonts w:eastAsia="Century Gothic" w:cstheme="minorHAnsi"/>
                <w:sz w:val="18"/>
                <w:szCs w:val="18"/>
                <w:lang w:val="fr-BE"/>
              </w:rPr>
            </w:pPr>
            <w:r w:rsidRPr="00224380">
              <w:rPr>
                <w:rFonts w:eastAsia="Century Gothic" w:cstheme="minorHAnsi"/>
                <w:sz w:val="18"/>
                <w:szCs w:val="18"/>
                <w:lang w:val="fr-FR"/>
              </w:rPr>
              <w:t>Désorientation dans le temps et dans l’espace : attestation requise (info)</w:t>
            </w:r>
          </w:p>
        </w:tc>
        <w:tc>
          <w:tcPr>
            <w:tcW w:w="3402" w:type="dxa"/>
          </w:tcPr>
          <w:p w14:paraId="71694887" w14:textId="115C14AE" w:rsidR="002E42F9" w:rsidRPr="00224380" w:rsidRDefault="002E42F9" w:rsidP="002E42F9">
            <w:pPr>
              <w:rPr>
                <w:rFonts w:eastAsia="Century Gothic" w:cstheme="minorHAnsi"/>
                <w:sz w:val="18"/>
                <w:szCs w:val="18"/>
              </w:rPr>
            </w:pPr>
            <w:proofErr w:type="spellStart"/>
            <w:r w:rsidRPr="00224380">
              <w:rPr>
                <w:rFonts w:eastAsia="Century Gothic" w:cstheme="minorHAnsi"/>
                <w:sz w:val="18"/>
                <w:szCs w:val="18"/>
              </w:rPr>
              <w:t>Soins</w:t>
            </w:r>
            <w:proofErr w:type="spellEnd"/>
            <w:r w:rsidRPr="00224380">
              <w:rPr>
                <w:rFonts w:eastAsia="Century Gothic" w:cstheme="minorHAnsi"/>
                <w:sz w:val="18"/>
                <w:szCs w:val="18"/>
              </w:rPr>
              <w:t xml:space="preserve"> </w:t>
            </w:r>
            <w:proofErr w:type="spellStart"/>
            <w:r w:rsidRPr="00224380">
              <w:rPr>
                <w:rFonts w:eastAsia="Century Gothic" w:cstheme="minorHAnsi"/>
                <w:sz w:val="18"/>
                <w:szCs w:val="18"/>
              </w:rPr>
              <w:t>hygiéniques</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3BDA3CDA" w14:textId="6AD9E392" w:rsidR="002E42F9" w:rsidRPr="00224380" w:rsidRDefault="002E42F9" w:rsidP="002E42F9">
            <w:pPr>
              <w:rPr>
                <w:rFonts w:eastAsia="Century Gothic" w:cstheme="minorHAnsi"/>
                <w:lang w:val="fr-FR"/>
              </w:rPr>
            </w:pPr>
            <w:r w:rsidRPr="00224380">
              <w:rPr>
                <w:rFonts w:eastAsia="Century Gothic" w:cstheme="minorHAnsi"/>
                <w:b w:val="0"/>
                <w:bCs w:val="0"/>
                <w:color w:val="auto"/>
              </w:rPr>
              <w:t>/</w:t>
            </w:r>
          </w:p>
        </w:tc>
      </w:tr>
      <w:tr w:rsidR="002E42F9" w:rsidRPr="00224380" w14:paraId="4FD89D77" w14:textId="77777777" w:rsidTr="002E42F9">
        <w:trPr>
          <w:trHeight w:val="297"/>
        </w:trPr>
        <w:tc>
          <w:tcPr>
            <w:tcW w:w="3403" w:type="dxa"/>
          </w:tcPr>
          <w:p w14:paraId="52CE1611" w14:textId="15B75458" w:rsidR="002E42F9" w:rsidRPr="00942E7B" w:rsidRDefault="00072086" w:rsidP="002E42F9">
            <w:pPr>
              <w:rPr>
                <w:rFonts w:eastAsia="Century Gothic" w:cstheme="minorHAnsi"/>
                <w:sz w:val="18"/>
                <w:szCs w:val="18"/>
                <w:lang w:val="fr-BE"/>
              </w:rPr>
            </w:pPr>
            <w:proofErr w:type="spellStart"/>
            <w:r w:rsidRPr="00224380">
              <w:rPr>
                <w:rFonts w:eastAsia="Century Gothic" w:cstheme="minorHAnsi"/>
                <w:sz w:val="18"/>
                <w:szCs w:val="18"/>
                <w:lang w:val="nl-NL"/>
              </w:rPr>
              <w:t>Quantité</w:t>
            </w:r>
            <w:proofErr w:type="spellEnd"/>
            <w:r w:rsidRPr="00224380">
              <w:rPr>
                <w:rFonts w:eastAsia="Century Gothic" w:cstheme="minorHAnsi"/>
                <w:sz w:val="18"/>
                <w:szCs w:val="18"/>
                <w:lang w:val="nl-NL"/>
              </w:rPr>
              <w:t xml:space="preserve"> ml à prélever</w:t>
            </w:r>
          </w:p>
        </w:tc>
        <w:tc>
          <w:tcPr>
            <w:tcW w:w="3402" w:type="dxa"/>
          </w:tcPr>
          <w:p w14:paraId="6ABDE1CD" w14:textId="1D42AB46" w:rsidR="002E42F9" w:rsidRPr="00224380" w:rsidRDefault="002E42F9" w:rsidP="002E42F9">
            <w:pPr>
              <w:rPr>
                <w:rFonts w:eastAsia="Century Gothic" w:cstheme="minorHAnsi"/>
              </w:rPr>
            </w:pPr>
            <w:proofErr w:type="spellStart"/>
            <w:r w:rsidRPr="00224380">
              <w:rPr>
                <w:rFonts w:eastAsia="Century Gothic" w:cstheme="minorHAnsi"/>
              </w:rPr>
              <w:t>Saignée</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4D9A3655" w14:textId="0E6E54FE" w:rsidR="002E42F9" w:rsidRPr="00224380" w:rsidRDefault="002E42F9" w:rsidP="002E42F9">
            <w:pPr>
              <w:rPr>
                <w:rFonts w:eastAsia="Century Gothic" w:cstheme="minorHAnsi"/>
                <w:lang w:val="nl-NL"/>
              </w:rPr>
            </w:pPr>
            <w:proofErr w:type="spellStart"/>
            <w:r w:rsidRPr="00224380">
              <w:rPr>
                <w:rFonts w:eastAsia="Century Gothic" w:cstheme="minorHAnsi"/>
                <w:b w:val="0"/>
                <w:bCs w:val="0"/>
                <w:color w:val="auto"/>
              </w:rPr>
              <w:t>Quantité</w:t>
            </w:r>
            <w:proofErr w:type="spellEnd"/>
          </w:p>
        </w:tc>
      </w:tr>
      <w:tr w:rsidR="00072086" w:rsidRPr="00224380" w14:paraId="1A8F1532"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441DC70E" w14:textId="57D7E637" w:rsidR="00072086" w:rsidRPr="00224380" w:rsidRDefault="00072086" w:rsidP="00072086">
            <w:pPr>
              <w:rPr>
                <w:rFonts w:eastAsia="Century Gothic" w:cstheme="minorHAnsi"/>
                <w:sz w:val="18"/>
                <w:szCs w:val="18"/>
                <w:lang w:val="nl-NL"/>
              </w:rPr>
            </w:pPr>
            <w:r w:rsidRPr="00224380">
              <w:rPr>
                <w:rFonts w:eastAsia="Century Gothic" w:cstheme="minorHAnsi"/>
                <w:sz w:val="18"/>
                <w:szCs w:val="18"/>
                <w:lang w:val="nl-NL"/>
              </w:rPr>
              <w:t>Type de glycémie</w:t>
            </w:r>
          </w:p>
        </w:tc>
        <w:tc>
          <w:tcPr>
            <w:tcW w:w="3402" w:type="dxa"/>
          </w:tcPr>
          <w:p w14:paraId="521E5B74" w14:textId="1E068626" w:rsidR="00072086" w:rsidRPr="00942E7B" w:rsidRDefault="00072086" w:rsidP="00072086">
            <w:pPr>
              <w:rPr>
                <w:rFonts w:eastAsia="Century Gothic" w:cstheme="minorHAnsi"/>
                <w:sz w:val="18"/>
                <w:szCs w:val="18"/>
                <w:lang w:val="fr-BE"/>
              </w:rPr>
            </w:pPr>
            <w:r w:rsidRPr="00942E7B">
              <w:rPr>
                <w:rFonts w:eastAsia="Century Gothic" w:cstheme="minorHAnsi"/>
                <w:sz w:val="18"/>
                <w:szCs w:val="18"/>
                <w:lang w:val="fr-BE"/>
              </w:rPr>
              <w:t>Contrôle de la glycémie avec</w:t>
            </w:r>
            <w:r>
              <w:rPr>
                <w:rFonts w:eastAsia="Century Gothic" w:cstheme="minorHAnsi"/>
                <w:sz w:val="18"/>
                <w:szCs w:val="18"/>
                <w:lang w:val="fr-BE"/>
              </w:rPr>
              <w:t xml:space="preserve"> un</w:t>
            </w:r>
            <w:r w:rsidRPr="00942E7B">
              <w:rPr>
                <w:rFonts w:eastAsia="Century Gothic" w:cstheme="minorHAnsi"/>
                <w:sz w:val="18"/>
                <w:szCs w:val="18"/>
                <w:lang w:val="fr-BE"/>
              </w:rPr>
              <w:t xml:space="preserve"> glucomètre</w:t>
            </w:r>
          </w:p>
        </w:tc>
        <w:tc>
          <w:tcPr>
            <w:cnfStyle w:val="000100000000" w:firstRow="0" w:lastRow="0" w:firstColumn="0" w:lastColumn="1" w:oddVBand="0" w:evenVBand="0" w:oddHBand="0" w:evenHBand="0" w:firstRowFirstColumn="0" w:firstRowLastColumn="0" w:lastRowFirstColumn="0" w:lastRowLastColumn="0"/>
            <w:tcW w:w="3402" w:type="dxa"/>
          </w:tcPr>
          <w:p w14:paraId="18801724" w14:textId="7EE4A30E" w:rsidR="00072086" w:rsidRPr="00942E7B" w:rsidRDefault="00153EF2" w:rsidP="00072086">
            <w:pPr>
              <w:rPr>
                <w:rFonts w:eastAsia="Century Gothic" w:cstheme="minorHAnsi"/>
                <w:lang w:val="fr-BE"/>
              </w:rPr>
            </w:pPr>
            <w:proofErr w:type="spellStart"/>
            <w:r>
              <w:rPr>
                <w:rFonts w:eastAsia="Century Gothic" w:cstheme="minorHAnsi"/>
                <w:b w:val="0"/>
                <w:bCs w:val="0"/>
                <w:color w:val="auto"/>
              </w:rPr>
              <w:t>OrderDetails</w:t>
            </w:r>
            <w:proofErr w:type="spellEnd"/>
          </w:p>
        </w:tc>
      </w:tr>
      <w:tr w:rsidR="00072086" w:rsidRPr="00224380" w14:paraId="00300E71" w14:textId="77777777" w:rsidTr="002E42F9">
        <w:trPr>
          <w:trHeight w:val="297"/>
        </w:trPr>
        <w:tc>
          <w:tcPr>
            <w:tcW w:w="3403" w:type="dxa"/>
          </w:tcPr>
          <w:p w14:paraId="7E2CDAF4" w14:textId="0DFDF385" w:rsidR="00072086" w:rsidRPr="00224380" w:rsidRDefault="00072086" w:rsidP="00072086">
            <w:pPr>
              <w:rPr>
                <w:rFonts w:eastAsia="Century Gothic" w:cstheme="minorHAnsi"/>
                <w:sz w:val="18"/>
                <w:szCs w:val="18"/>
                <w:lang w:val="nl-NL"/>
              </w:rPr>
            </w:pPr>
            <w:r w:rsidRPr="00224380">
              <w:rPr>
                <w:rFonts w:eastAsia="Century Gothic" w:cstheme="minorHAnsi"/>
                <w:sz w:val="18"/>
                <w:szCs w:val="18"/>
                <w:lang w:val="nl-NL"/>
              </w:rPr>
              <w:t xml:space="preserve">Type de </w:t>
            </w:r>
            <w:proofErr w:type="spellStart"/>
            <w:r w:rsidRPr="00224380">
              <w:rPr>
                <w:rFonts w:eastAsia="Century Gothic" w:cstheme="minorHAnsi"/>
                <w:sz w:val="18"/>
                <w:szCs w:val="18"/>
                <w:lang w:val="nl-NL"/>
              </w:rPr>
              <w:t>paramètre</w:t>
            </w:r>
            <w:proofErr w:type="spellEnd"/>
          </w:p>
        </w:tc>
        <w:tc>
          <w:tcPr>
            <w:tcW w:w="3402" w:type="dxa"/>
          </w:tcPr>
          <w:p w14:paraId="3B0E042F" w14:textId="2D9D8310" w:rsidR="00072086" w:rsidRPr="00224380" w:rsidRDefault="00072086" w:rsidP="00072086">
            <w:pPr>
              <w:rPr>
                <w:rFonts w:eastAsia="Century Gothic" w:cstheme="minorHAnsi"/>
              </w:rPr>
            </w:pPr>
            <w:r w:rsidRPr="00072086">
              <w:rPr>
                <w:rFonts w:cstheme="minorHAnsi"/>
                <w:sz w:val="18"/>
                <w:szCs w:val="18"/>
                <w:lang w:val="fr-BE"/>
              </w:rPr>
              <w:t>Mesure des paramètres</w:t>
            </w:r>
          </w:p>
        </w:tc>
        <w:tc>
          <w:tcPr>
            <w:cnfStyle w:val="000100000000" w:firstRow="0" w:lastRow="0" w:firstColumn="0" w:lastColumn="1" w:oddVBand="0" w:evenVBand="0" w:oddHBand="0" w:evenHBand="0" w:firstRowFirstColumn="0" w:firstRowLastColumn="0" w:lastRowFirstColumn="0" w:lastRowLastColumn="0"/>
            <w:tcW w:w="3402" w:type="dxa"/>
          </w:tcPr>
          <w:p w14:paraId="2B6CED94" w14:textId="379DDEA2" w:rsidR="00072086" w:rsidRPr="00224380" w:rsidRDefault="00153EF2" w:rsidP="00072086">
            <w:pPr>
              <w:rPr>
                <w:rFonts w:eastAsia="Century Gothic" w:cstheme="minorHAnsi"/>
                <w:lang w:val="nl-NL"/>
              </w:rPr>
            </w:pPr>
            <w:proofErr w:type="spellStart"/>
            <w:r>
              <w:rPr>
                <w:rFonts w:eastAsia="Century Gothic" w:cstheme="minorHAnsi"/>
                <w:b w:val="0"/>
                <w:bCs w:val="0"/>
                <w:color w:val="auto"/>
              </w:rPr>
              <w:t>OrderDetails</w:t>
            </w:r>
            <w:proofErr w:type="spellEnd"/>
          </w:p>
        </w:tc>
      </w:tr>
      <w:tr w:rsidR="00072086" w:rsidRPr="00224380" w14:paraId="29C52646"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0736E063" w14:textId="1501168C" w:rsidR="00072086" w:rsidRPr="00942E7B" w:rsidRDefault="00072086" w:rsidP="00072086">
            <w:pPr>
              <w:rPr>
                <w:rFonts w:eastAsia="Century Gothic" w:cstheme="minorHAnsi"/>
                <w:sz w:val="18"/>
                <w:szCs w:val="18"/>
                <w:lang w:val="fr-BE"/>
              </w:rPr>
            </w:pPr>
            <w:r w:rsidRPr="00224380">
              <w:rPr>
                <w:rFonts w:eastAsia="Century Gothic" w:cstheme="minorHAnsi"/>
                <w:sz w:val="18"/>
                <w:szCs w:val="18"/>
                <w:lang w:val="fr-FR"/>
              </w:rPr>
              <w:t>Contrôle de la présence de matériel (info)</w:t>
            </w:r>
          </w:p>
        </w:tc>
        <w:tc>
          <w:tcPr>
            <w:tcW w:w="3402" w:type="dxa"/>
          </w:tcPr>
          <w:p w14:paraId="590C5035" w14:textId="445D72F8" w:rsidR="00072086" w:rsidRPr="00942E7B" w:rsidRDefault="00072086" w:rsidP="00072086">
            <w:pPr>
              <w:rPr>
                <w:rFonts w:cstheme="minorHAnsi"/>
                <w:sz w:val="18"/>
                <w:szCs w:val="18"/>
                <w:lang w:val="fr-BE"/>
              </w:rPr>
            </w:pPr>
            <w:r w:rsidRPr="00072086">
              <w:rPr>
                <w:rFonts w:cstheme="minorHAnsi"/>
                <w:sz w:val="18"/>
                <w:szCs w:val="18"/>
                <w:lang w:val="fr-BE"/>
              </w:rPr>
              <w:t xml:space="preserve">Éducation au diabète via </w:t>
            </w:r>
            <w:r>
              <w:rPr>
                <w:rFonts w:cstheme="minorHAnsi"/>
                <w:sz w:val="18"/>
                <w:szCs w:val="18"/>
                <w:lang w:val="fr-BE"/>
              </w:rPr>
              <w:t>un</w:t>
            </w:r>
            <w:r w:rsidRPr="00072086">
              <w:rPr>
                <w:rFonts w:cstheme="minorHAnsi"/>
                <w:sz w:val="18"/>
                <w:szCs w:val="18"/>
                <w:lang w:val="fr-BE"/>
              </w:rPr>
              <w:t xml:space="preserve"> centre de convention</w:t>
            </w:r>
            <w:r w:rsidRPr="00942E7B">
              <w:rPr>
                <w:rFonts w:cstheme="minorHAnsi"/>
                <w:sz w:val="18"/>
                <w:szCs w:val="18"/>
                <w:lang w:val="fr-BE"/>
              </w:rPr>
              <w:t>, dialyse chronique à domicile</w:t>
            </w:r>
          </w:p>
        </w:tc>
        <w:tc>
          <w:tcPr>
            <w:cnfStyle w:val="000100000000" w:firstRow="0" w:lastRow="0" w:firstColumn="0" w:lastColumn="1" w:oddVBand="0" w:evenVBand="0" w:oddHBand="0" w:evenHBand="0" w:firstRowFirstColumn="0" w:firstRowLastColumn="0" w:lastRowFirstColumn="0" w:lastRowLastColumn="0"/>
            <w:tcW w:w="3402" w:type="dxa"/>
          </w:tcPr>
          <w:p w14:paraId="58FE594E" w14:textId="5E8C1F37" w:rsidR="00072086" w:rsidRPr="00942E7B" w:rsidRDefault="00072086" w:rsidP="00072086">
            <w:pPr>
              <w:rPr>
                <w:rFonts w:eastAsia="Century Gothic" w:cstheme="minorHAnsi"/>
                <w:sz w:val="18"/>
                <w:szCs w:val="18"/>
                <w:lang w:val="fr-BE"/>
              </w:rPr>
            </w:pPr>
            <w:r w:rsidRPr="00224380">
              <w:rPr>
                <w:rFonts w:eastAsia="Century Gothic" w:cstheme="minorHAnsi"/>
                <w:b w:val="0"/>
                <w:bCs w:val="0"/>
                <w:color w:val="auto"/>
              </w:rPr>
              <w:t>/</w:t>
            </w:r>
          </w:p>
        </w:tc>
      </w:tr>
      <w:tr w:rsidR="00072086" w:rsidRPr="00224380" w14:paraId="0B3E1916" w14:textId="77777777" w:rsidTr="002E42F9">
        <w:trPr>
          <w:trHeight w:val="297"/>
        </w:trPr>
        <w:tc>
          <w:tcPr>
            <w:tcW w:w="3403" w:type="dxa"/>
          </w:tcPr>
          <w:p w14:paraId="0B5A1E61" w14:textId="66832C2A" w:rsidR="00072086" w:rsidRPr="00072086" w:rsidRDefault="00072086" w:rsidP="00072086">
            <w:pPr>
              <w:rPr>
                <w:rFonts w:eastAsia="Century Gothic" w:cstheme="minorHAnsi"/>
                <w:sz w:val="18"/>
                <w:szCs w:val="18"/>
                <w:lang w:val="fr-BE"/>
              </w:rPr>
            </w:pPr>
            <w:r w:rsidRPr="00224380">
              <w:rPr>
                <w:rFonts w:eastAsia="Century Gothic" w:cstheme="minorHAnsi"/>
                <w:sz w:val="18"/>
                <w:szCs w:val="18"/>
                <w:lang w:val="fr-FR"/>
              </w:rPr>
              <w:t xml:space="preserve">Voir le </w:t>
            </w:r>
            <w:proofErr w:type="spellStart"/>
            <w:r w:rsidRPr="00224380">
              <w:rPr>
                <w:rFonts w:eastAsia="Century Gothic" w:cstheme="minorHAnsi"/>
                <w:sz w:val="18"/>
                <w:szCs w:val="18"/>
                <w:lang w:val="fr-FR"/>
              </w:rPr>
              <w:t>protocol</w:t>
            </w:r>
            <w:proofErr w:type="spellEnd"/>
            <w:r w:rsidRPr="00224380">
              <w:rPr>
                <w:rFonts w:eastAsia="Century Gothic" w:cstheme="minorHAnsi"/>
                <w:sz w:val="18"/>
                <w:szCs w:val="18"/>
                <w:lang w:val="fr-FR"/>
              </w:rPr>
              <w:t xml:space="preserve"> du centre de </w:t>
            </w:r>
            <w:r>
              <w:rPr>
                <w:rFonts w:eastAsia="Century Gothic" w:cstheme="minorHAnsi"/>
                <w:sz w:val="18"/>
                <w:szCs w:val="18"/>
                <w:lang w:val="fr-FR"/>
              </w:rPr>
              <w:t>renvoi</w:t>
            </w:r>
            <w:r w:rsidRPr="00224380">
              <w:rPr>
                <w:rFonts w:eastAsia="Century Gothic" w:cstheme="minorHAnsi"/>
                <w:sz w:val="18"/>
                <w:szCs w:val="18"/>
                <w:lang w:val="fr-FR"/>
              </w:rPr>
              <w:t xml:space="preserve"> (info)</w:t>
            </w:r>
          </w:p>
        </w:tc>
        <w:tc>
          <w:tcPr>
            <w:tcW w:w="3402" w:type="dxa"/>
          </w:tcPr>
          <w:p w14:paraId="394CFB76" w14:textId="40536238" w:rsidR="00072086" w:rsidRPr="00224380" w:rsidRDefault="00072086" w:rsidP="00072086">
            <w:pPr>
              <w:rPr>
                <w:rFonts w:eastAsia="Century Gothic" w:cstheme="minorHAnsi"/>
                <w:sz w:val="18"/>
                <w:szCs w:val="18"/>
              </w:rPr>
            </w:pPr>
            <w:proofErr w:type="spellStart"/>
            <w:r w:rsidRPr="00224380">
              <w:rPr>
                <w:rFonts w:eastAsia="Century Gothic" w:cstheme="minorHAnsi"/>
                <w:sz w:val="18"/>
                <w:szCs w:val="18"/>
              </w:rPr>
              <w:t>Échantillonnage</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534CB31C" w14:textId="5473E384" w:rsidR="00072086" w:rsidRPr="00224380" w:rsidRDefault="00153EF2" w:rsidP="00072086">
            <w:pPr>
              <w:rPr>
                <w:rFonts w:eastAsia="Century Gothic" w:cstheme="minorHAnsi"/>
                <w:sz w:val="18"/>
                <w:szCs w:val="18"/>
                <w:lang w:val="fr-FR"/>
              </w:rPr>
            </w:pPr>
            <w:proofErr w:type="spellStart"/>
            <w:r>
              <w:rPr>
                <w:rFonts w:eastAsia="Century Gothic" w:cstheme="minorHAnsi"/>
                <w:b w:val="0"/>
                <w:bCs w:val="0"/>
                <w:color w:val="auto"/>
              </w:rPr>
              <w:t>OrderDetails</w:t>
            </w:r>
            <w:proofErr w:type="spellEnd"/>
          </w:p>
        </w:tc>
      </w:tr>
      <w:tr w:rsidR="00072086" w:rsidRPr="00224380" w14:paraId="46FD03A1" w14:textId="77777777" w:rsidTr="002E42F9">
        <w:trPr>
          <w:cnfStyle w:val="000000100000" w:firstRow="0" w:lastRow="0" w:firstColumn="0" w:lastColumn="0" w:oddVBand="0" w:evenVBand="0" w:oddHBand="1" w:evenHBand="0" w:firstRowFirstColumn="0" w:firstRowLastColumn="0" w:lastRowFirstColumn="0" w:lastRowLastColumn="0"/>
          <w:trHeight w:val="297"/>
        </w:trPr>
        <w:tc>
          <w:tcPr>
            <w:tcW w:w="3403" w:type="dxa"/>
          </w:tcPr>
          <w:p w14:paraId="6855167D" w14:textId="6C899B2D" w:rsidR="00072086" w:rsidRPr="002E42F9" w:rsidRDefault="00072086" w:rsidP="00072086">
            <w:pPr>
              <w:rPr>
                <w:rFonts w:eastAsia="Century Gothic" w:cstheme="minorHAnsi"/>
                <w:sz w:val="18"/>
                <w:szCs w:val="18"/>
                <w:lang w:val="fr-BE"/>
              </w:rPr>
            </w:pPr>
            <w:r w:rsidRPr="00224380">
              <w:rPr>
                <w:rFonts w:eastAsia="Century Gothic" w:cstheme="minorHAnsi"/>
                <w:sz w:val="18"/>
                <w:szCs w:val="18"/>
                <w:lang w:val="fr-FR"/>
              </w:rPr>
              <w:t>Nature du prélèvement</w:t>
            </w:r>
          </w:p>
        </w:tc>
        <w:tc>
          <w:tcPr>
            <w:tcW w:w="3402" w:type="dxa"/>
          </w:tcPr>
          <w:p w14:paraId="13803FD4" w14:textId="59EBE25F" w:rsidR="00072086" w:rsidRPr="00224380" w:rsidRDefault="00072086" w:rsidP="00072086">
            <w:pPr>
              <w:rPr>
                <w:rFonts w:eastAsia="Century Gothic" w:cstheme="minorHAnsi"/>
                <w:sz w:val="18"/>
                <w:szCs w:val="18"/>
              </w:rPr>
            </w:pPr>
            <w:proofErr w:type="spellStart"/>
            <w:r w:rsidRPr="00224380">
              <w:rPr>
                <w:rFonts w:eastAsia="Century Gothic" w:cstheme="minorHAnsi"/>
                <w:sz w:val="18"/>
                <w:szCs w:val="18"/>
              </w:rPr>
              <w:t>Échantillonnage</w:t>
            </w:r>
            <w:proofErr w:type="spellEnd"/>
          </w:p>
        </w:tc>
        <w:tc>
          <w:tcPr>
            <w:cnfStyle w:val="000100000000" w:firstRow="0" w:lastRow="0" w:firstColumn="0" w:lastColumn="1" w:oddVBand="0" w:evenVBand="0" w:oddHBand="0" w:evenHBand="0" w:firstRowFirstColumn="0" w:firstRowLastColumn="0" w:lastRowFirstColumn="0" w:lastRowLastColumn="0"/>
            <w:tcW w:w="3402" w:type="dxa"/>
          </w:tcPr>
          <w:p w14:paraId="4FB36224" w14:textId="67A1E85C" w:rsidR="00072086" w:rsidRPr="00224380" w:rsidRDefault="00072086" w:rsidP="00072086">
            <w:pPr>
              <w:rPr>
                <w:rFonts w:eastAsia="Century Gothic" w:cstheme="minorHAnsi"/>
                <w:sz w:val="18"/>
                <w:szCs w:val="18"/>
                <w:lang w:val="fr-FR"/>
              </w:rPr>
            </w:pPr>
            <w:r w:rsidRPr="00224380">
              <w:rPr>
                <w:rFonts w:eastAsia="Century Gothic" w:cstheme="minorHAnsi"/>
                <w:b w:val="0"/>
                <w:bCs w:val="0"/>
                <w:color w:val="auto"/>
              </w:rPr>
              <w:t>/</w:t>
            </w:r>
          </w:p>
        </w:tc>
      </w:tr>
    </w:tbl>
    <w:p w14:paraId="2D89C19C" w14:textId="64448E16" w:rsidR="006E613A" w:rsidRPr="00942E7B" w:rsidRDefault="007C777B" w:rsidP="00EF5311">
      <w:pPr>
        <w:pStyle w:val="Heading2"/>
        <w:jc w:val="both"/>
        <w:rPr>
          <w:lang w:val="fr-BE"/>
        </w:rPr>
      </w:pPr>
      <w:bookmarkStart w:id="66" w:name="_Toc130825102"/>
      <w:bookmarkStart w:id="67" w:name="_Toc185609930"/>
      <w:r>
        <w:rPr>
          <w:lang w:val="fr-BE"/>
        </w:rPr>
        <w:lastRenderedPageBreak/>
        <w:t>Template</w:t>
      </w:r>
      <w:r w:rsidR="00701721" w:rsidRPr="00942E7B">
        <w:rPr>
          <w:lang w:val="fr-BE"/>
        </w:rPr>
        <w:t xml:space="preserve"> : Préparation des médicaments - Annexe 81 </w:t>
      </w:r>
      <w:bookmarkEnd w:id="66"/>
      <w:bookmarkEnd w:id="67"/>
    </w:p>
    <w:p w14:paraId="10669D0A" w14:textId="7026ECED" w:rsidR="009F2FA6" w:rsidRPr="00072086" w:rsidRDefault="009F2FA6" w:rsidP="00072086">
      <w:pPr>
        <w:pStyle w:val="Heading3"/>
      </w:pPr>
      <w:proofErr w:type="spellStart"/>
      <w:r w:rsidRPr="00072086">
        <w:t>Généralités</w:t>
      </w:r>
      <w:proofErr w:type="spellEnd"/>
    </w:p>
    <w:p w14:paraId="47F82C5D" w14:textId="6FE148AD" w:rsidR="006E613A" w:rsidRPr="00942E7B" w:rsidRDefault="0DA364CA" w:rsidP="00D06B3A">
      <w:pPr>
        <w:pStyle w:val="ListParagraph"/>
        <w:numPr>
          <w:ilvl w:val="0"/>
          <w:numId w:val="46"/>
        </w:numPr>
        <w:jc w:val="both"/>
        <w:rPr>
          <w:sz w:val="24"/>
          <w:szCs w:val="24"/>
          <w:lang w:val="fr-BE"/>
        </w:rPr>
      </w:pPr>
      <w:r w:rsidRPr="00942E7B">
        <w:rPr>
          <w:sz w:val="24"/>
          <w:szCs w:val="24"/>
          <w:lang w:val="fr-BE"/>
        </w:rPr>
        <w:t xml:space="preserve">Le </w:t>
      </w:r>
      <w:proofErr w:type="spellStart"/>
      <w:r w:rsidR="00072086">
        <w:rPr>
          <w:sz w:val="24"/>
          <w:szCs w:val="24"/>
          <w:lang w:val="fr-BE"/>
        </w:rPr>
        <w:t>template</w:t>
      </w:r>
      <w:proofErr w:type="spellEnd"/>
      <w:r w:rsidRPr="00942E7B">
        <w:rPr>
          <w:sz w:val="24"/>
          <w:szCs w:val="24"/>
          <w:lang w:val="fr-BE"/>
        </w:rPr>
        <w:t xml:space="preserve"> « annexe 81 » est </w:t>
      </w:r>
      <w:r w:rsidR="00072086">
        <w:rPr>
          <w:sz w:val="24"/>
          <w:szCs w:val="24"/>
          <w:lang w:val="fr-BE"/>
        </w:rPr>
        <w:t>initié</w:t>
      </w:r>
      <w:r w:rsidRPr="00942E7B">
        <w:rPr>
          <w:sz w:val="24"/>
          <w:szCs w:val="24"/>
          <w:lang w:val="fr-BE"/>
        </w:rPr>
        <w:t xml:space="preserve"> et </w:t>
      </w:r>
      <w:r w:rsidR="00072086">
        <w:rPr>
          <w:sz w:val="24"/>
          <w:szCs w:val="24"/>
          <w:lang w:val="fr-BE"/>
        </w:rPr>
        <w:t>rempli</w:t>
      </w:r>
      <w:r w:rsidRPr="00942E7B">
        <w:rPr>
          <w:sz w:val="24"/>
          <w:szCs w:val="24"/>
          <w:lang w:val="fr-BE"/>
        </w:rPr>
        <w:t xml:space="preserve"> par </w:t>
      </w:r>
      <w:r w:rsidR="00072086">
        <w:rPr>
          <w:sz w:val="24"/>
          <w:szCs w:val="24"/>
          <w:lang w:val="fr-BE"/>
        </w:rPr>
        <w:t xml:space="preserve">une </w:t>
      </w:r>
      <w:r w:rsidRPr="00942E7B">
        <w:rPr>
          <w:sz w:val="24"/>
          <w:szCs w:val="24"/>
          <w:lang w:val="fr-BE"/>
        </w:rPr>
        <w:t>infirmière (Nomenclature art8, §4bis, alinéa 5).</w:t>
      </w:r>
    </w:p>
    <w:p w14:paraId="58705BDA" w14:textId="599B6C38" w:rsidR="00011807" w:rsidRPr="00942E7B" w:rsidRDefault="00011807" w:rsidP="00EF5311">
      <w:pPr>
        <w:jc w:val="both"/>
        <w:rPr>
          <w:sz w:val="24"/>
          <w:szCs w:val="24"/>
          <w:lang w:val="fr-BE"/>
        </w:rPr>
      </w:pPr>
    </w:p>
    <w:p w14:paraId="14B8CFEB" w14:textId="15E48926" w:rsidR="009737C5" w:rsidRPr="00942E7B" w:rsidRDefault="00954E04" w:rsidP="00D06B3A">
      <w:pPr>
        <w:pStyle w:val="ListParagraph"/>
        <w:numPr>
          <w:ilvl w:val="0"/>
          <w:numId w:val="46"/>
        </w:numPr>
        <w:jc w:val="both"/>
        <w:rPr>
          <w:sz w:val="24"/>
          <w:szCs w:val="24"/>
          <w:lang w:val="fr-BE"/>
        </w:rPr>
      </w:pPr>
      <w:r w:rsidRPr="00942E7B">
        <w:rPr>
          <w:sz w:val="24"/>
          <w:szCs w:val="24"/>
          <w:lang w:val="fr-BE"/>
        </w:rPr>
        <w:t>Info pour l'UX : Dans une vue d'ensemble, le titre « Préparation des médicaments » – « Annexe 81 » est affiché</w:t>
      </w:r>
    </w:p>
    <w:p w14:paraId="505DEF87" w14:textId="77777777" w:rsidR="00DF7B56" w:rsidRPr="00942E7B" w:rsidRDefault="00DF7B56" w:rsidP="00DF7B56">
      <w:pPr>
        <w:pStyle w:val="ListParagraph"/>
        <w:rPr>
          <w:sz w:val="24"/>
          <w:szCs w:val="24"/>
          <w:lang w:val="fr-BE"/>
        </w:rPr>
      </w:pPr>
    </w:p>
    <w:p w14:paraId="16CAC4A7" w14:textId="2A34F995" w:rsidR="006C09D4" w:rsidRPr="00942E7B" w:rsidRDefault="009737C5" w:rsidP="00D06B3A">
      <w:pPr>
        <w:pStyle w:val="ListParagraph"/>
        <w:numPr>
          <w:ilvl w:val="0"/>
          <w:numId w:val="46"/>
        </w:numPr>
        <w:jc w:val="both"/>
        <w:rPr>
          <w:sz w:val="24"/>
          <w:szCs w:val="24"/>
          <w:lang w:val="fr-BE"/>
        </w:rPr>
      </w:pPr>
      <w:r w:rsidRPr="00942E7B">
        <w:rPr>
          <w:sz w:val="24"/>
          <w:szCs w:val="24"/>
          <w:lang w:val="fr-BE"/>
        </w:rPr>
        <w:t>Info pour l'UX : Sur une version imprimée, le champ 'Préparer les médicaments' est ajouté.</w:t>
      </w:r>
    </w:p>
    <w:p w14:paraId="2990B05F" w14:textId="0E2B076E" w:rsidR="006C09D4" w:rsidRPr="00942E7B" w:rsidRDefault="006C09D4">
      <w:pPr>
        <w:rPr>
          <w:rFonts w:ascii="Calibri" w:eastAsiaTheme="minorHAnsi" w:hAnsi="Calibri" w:cs="Calibri"/>
          <w:sz w:val="24"/>
          <w:szCs w:val="24"/>
          <w:lang w:val="fr-BE"/>
        </w:rPr>
      </w:pPr>
    </w:p>
    <w:p w14:paraId="580C0AEE" w14:textId="77777777" w:rsidR="006E613A" w:rsidRPr="00942E7B" w:rsidRDefault="006E613A" w:rsidP="00DF7B56">
      <w:pPr>
        <w:pStyle w:val="ListParagraph"/>
        <w:rPr>
          <w:sz w:val="24"/>
          <w:szCs w:val="24"/>
          <w:lang w:val="fr-BE"/>
        </w:rPr>
      </w:pPr>
    </w:p>
    <w:p w14:paraId="1EB84B50" w14:textId="570650B3" w:rsidR="00FB358E" w:rsidRPr="00942E7B" w:rsidRDefault="003D065E" w:rsidP="00E33011">
      <w:pPr>
        <w:ind w:right="855"/>
        <w:jc w:val="center"/>
        <w:textAlignment w:val="baseline"/>
        <w:rPr>
          <w:rFonts w:ascii="Calibri" w:eastAsia="Times New Roman" w:hAnsi="Calibri" w:cs="Calibri"/>
          <w:i/>
          <w:sz w:val="22"/>
          <w:szCs w:val="22"/>
          <w:lang w:val="fr-BE" w:eastAsia="en-GB"/>
        </w:rPr>
      </w:pPr>
      <w:r w:rsidRPr="003D065E">
        <w:rPr>
          <w:rFonts w:ascii="Calibri" w:eastAsia="Times New Roman" w:hAnsi="Calibri" w:cs="Calibri"/>
          <w:i/>
          <w:sz w:val="22"/>
          <w:szCs w:val="22"/>
          <w:lang w:val="fr-BE" w:eastAsia="en-GB"/>
        </w:rPr>
        <w:t>Prescription de renvoi– Soin</w:t>
      </w:r>
      <w:r>
        <w:rPr>
          <w:rFonts w:ascii="Calibri" w:eastAsia="Times New Roman" w:hAnsi="Calibri" w:cs="Calibri"/>
          <w:i/>
          <w:sz w:val="22"/>
          <w:szCs w:val="22"/>
          <w:lang w:val="fr-BE" w:eastAsia="en-GB"/>
        </w:rPr>
        <w:t>s</w:t>
      </w:r>
      <w:r w:rsidRPr="003D065E">
        <w:rPr>
          <w:rFonts w:ascii="Calibri" w:eastAsia="Times New Roman" w:hAnsi="Calibri" w:cs="Calibri"/>
          <w:i/>
          <w:sz w:val="22"/>
          <w:szCs w:val="22"/>
          <w:lang w:val="fr-BE" w:eastAsia="en-GB"/>
        </w:rPr>
        <w:t xml:space="preserve"> infirmier</w:t>
      </w:r>
      <w:r>
        <w:rPr>
          <w:rFonts w:ascii="Calibri" w:eastAsia="Times New Roman" w:hAnsi="Calibri" w:cs="Calibri"/>
          <w:i/>
          <w:sz w:val="22"/>
          <w:szCs w:val="22"/>
          <w:lang w:val="fr-BE" w:eastAsia="en-GB"/>
        </w:rPr>
        <w:t>s</w:t>
      </w:r>
      <w:r w:rsidRPr="003D065E">
        <w:rPr>
          <w:rFonts w:ascii="Calibri" w:eastAsia="Times New Roman" w:hAnsi="Calibri" w:cs="Calibri"/>
          <w:i/>
          <w:sz w:val="22"/>
          <w:szCs w:val="22"/>
          <w:lang w:val="fr-BE" w:eastAsia="en-GB"/>
        </w:rPr>
        <w:t xml:space="preserve"> « Annexe 81</w:t>
      </w:r>
      <w:r>
        <w:rPr>
          <w:rFonts w:ascii="Calibri" w:eastAsia="Times New Roman" w:hAnsi="Calibri" w:cs="Calibri"/>
          <w:i/>
          <w:sz w:val="22"/>
          <w:szCs w:val="22"/>
          <w:lang w:val="fr-BE" w:eastAsia="en-GB"/>
        </w:rPr>
        <w:t xml:space="preserve"> </w:t>
      </w:r>
      <w:r w:rsidR="00FB358E" w:rsidRPr="00942E7B">
        <w:rPr>
          <w:rFonts w:ascii="Calibri" w:eastAsia="Times New Roman" w:hAnsi="Calibri" w:cs="Calibri"/>
          <w:i/>
          <w:sz w:val="22"/>
          <w:szCs w:val="22"/>
          <w:lang w:val="fr-BE" w:eastAsia="en-GB"/>
        </w:rPr>
        <w:t>»</w:t>
      </w:r>
    </w:p>
    <w:p w14:paraId="3AABEA6A" w14:textId="77777777" w:rsidR="007D1916" w:rsidRPr="00942E7B" w:rsidRDefault="007D1916" w:rsidP="00FB358E">
      <w:pPr>
        <w:ind w:left="855" w:right="855"/>
        <w:jc w:val="center"/>
        <w:textAlignment w:val="baseline"/>
        <w:rPr>
          <w:rFonts w:ascii="Segoe UI" w:eastAsia="Times New Roman" w:hAnsi="Segoe UI" w:cs="Segoe UI"/>
          <w:i/>
          <w:sz w:val="18"/>
          <w:szCs w:val="18"/>
          <w:lang w:val="fr-BE" w:eastAsia="en-GB"/>
        </w:rPr>
      </w:pPr>
    </w:p>
    <w:p w14:paraId="1F2DF3BD" w14:textId="77777777" w:rsidR="00FB358E" w:rsidRPr="00942E7B" w:rsidRDefault="00FB358E" w:rsidP="00FB358E">
      <w:pPr>
        <w:textAlignment w:val="baseline"/>
        <w:rPr>
          <w:rFonts w:ascii="Calibri" w:eastAsia="Times New Roman" w:hAnsi="Calibri" w:cs="Calibri"/>
          <w:sz w:val="22"/>
          <w:szCs w:val="22"/>
          <w:lang w:val="fr-BE" w:eastAsia="en-GB"/>
        </w:rPr>
      </w:pPr>
      <w:r w:rsidRPr="00942E7B">
        <w:rPr>
          <w:rFonts w:ascii="Calibri" w:eastAsia="Times New Roman" w:hAnsi="Calibri" w:cs="Calibri"/>
          <w:b/>
          <w:bCs/>
          <w:sz w:val="22"/>
          <w:szCs w:val="22"/>
          <w:lang w:val="fr-BE" w:eastAsia="en-GB"/>
        </w:rPr>
        <w:t>Rédaction générale et approbation de l'annexe 81</w:t>
      </w:r>
    </w:p>
    <w:p w14:paraId="555FD071" w14:textId="77777777" w:rsidR="007D1916" w:rsidRPr="00942E7B" w:rsidRDefault="007D1916" w:rsidP="00FB358E">
      <w:pPr>
        <w:textAlignment w:val="baseline"/>
        <w:rPr>
          <w:rFonts w:ascii="Segoe UI" w:eastAsia="Times New Roman" w:hAnsi="Segoe UI" w:cs="Segoe UI"/>
          <w:sz w:val="18"/>
          <w:szCs w:val="18"/>
          <w:lang w:val="fr-BE" w:eastAsia="en-GB"/>
        </w:rPr>
      </w:pPr>
    </w:p>
    <w:p w14:paraId="40EC4B90" w14:textId="77777777" w:rsidR="00FB358E" w:rsidRPr="00942E7B" w:rsidRDefault="00FB358E" w:rsidP="003D065E">
      <w:pPr>
        <w:numPr>
          <w:ilvl w:val="0"/>
          <w:numId w:val="87"/>
        </w:numPr>
        <w:ind w:left="709" w:hanging="283"/>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L'Annexe 81 est initiée par une infirmière. L'infirmière remplit l'annexe 81 et la soumet à un médecin pour validation.</w:t>
      </w:r>
    </w:p>
    <w:p w14:paraId="441BAC1A" w14:textId="40A810A8" w:rsidR="00FB358E" w:rsidRPr="00942E7B" w:rsidRDefault="00FB358E" w:rsidP="003D065E">
      <w:pPr>
        <w:numPr>
          <w:ilvl w:val="0"/>
          <w:numId w:val="87"/>
        </w:numPr>
        <w:ind w:left="709" w:hanging="283"/>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 xml:space="preserve">Un médecin (prescripteur) consulte cette annexe 81 </w:t>
      </w:r>
      <w:r w:rsidR="003D065E">
        <w:rPr>
          <w:rFonts w:ascii="Calibri" w:eastAsia="Times New Roman" w:hAnsi="Calibri" w:cs="Calibri"/>
          <w:sz w:val="22"/>
          <w:szCs w:val="22"/>
          <w:lang w:val="fr-BE" w:eastAsia="en-GB"/>
        </w:rPr>
        <w:t>complétée</w:t>
      </w:r>
      <w:r w:rsidRPr="00942E7B">
        <w:rPr>
          <w:rFonts w:ascii="Calibri" w:eastAsia="Times New Roman" w:hAnsi="Calibri" w:cs="Calibri"/>
          <w:sz w:val="22"/>
          <w:szCs w:val="22"/>
          <w:lang w:val="fr-BE" w:eastAsia="en-GB"/>
        </w:rPr>
        <w:t xml:space="preserve">, ne peut pas modifier ou compléter les données de cette annexe 81. Le médecin ne peut qu'ajouter </w:t>
      </w:r>
      <w:r w:rsidR="003D065E">
        <w:rPr>
          <w:rFonts w:ascii="Calibri" w:eastAsia="Times New Roman" w:hAnsi="Calibri" w:cs="Calibri"/>
          <w:sz w:val="22"/>
          <w:szCs w:val="22"/>
          <w:lang w:val="fr-BE" w:eastAsia="en-GB"/>
        </w:rPr>
        <w:t>un</w:t>
      </w:r>
      <w:r w:rsidRPr="00942E7B">
        <w:rPr>
          <w:rFonts w:ascii="Calibri" w:eastAsia="Times New Roman" w:hAnsi="Calibri" w:cs="Calibri"/>
          <w:sz w:val="22"/>
          <w:szCs w:val="22"/>
          <w:lang w:val="fr-BE" w:eastAsia="en-GB"/>
        </w:rPr>
        <w:t xml:space="preserve"> </w:t>
      </w:r>
      <w:r w:rsidR="003D065E">
        <w:rPr>
          <w:rFonts w:ascii="Calibri" w:eastAsia="Times New Roman" w:hAnsi="Calibri" w:cs="Calibri"/>
          <w:sz w:val="22"/>
          <w:szCs w:val="22"/>
          <w:lang w:val="fr-BE" w:eastAsia="en-GB"/>
        </w:rPr>
        <w:t>c</w:t>
      </w:r>
      <w:r w:rsidRPr="00942E7B">
        <w:rPr>
          <w:rFonts w:ascii="Calibri" w:eastAsia="Times New Roman" w:hAnsi="Calibri" w:cs="Calibri"/>
          <w:sz w:val="22"/>
          <w:szCs w:val="22"/>
          <w:lang w:val="fr-BE" w:eastAsia="en-GB"/>
        </w:rPr>
        <w:t>ommentaire</w:t>
      </w:r>
      <w:r w:rsidR="003D065E">
        <w:rPr>
          <w:rFonts w:ascii="Calibri" w:eastAsia="Times New Roman" w:hAnsi="Calibri" w:cs="Calibri"/>
          <w:sz w:val="22"/>
          <w:szCs w:val="22"/>
          <w:lang w:val="fr-BE" w:eastAsia="en-GB"/>
        </w:rPr>
        <w:t xml:space="preserve"> </w:t>
      </w:r>
      <w:r w:rsidRPr="00942E7B">
        <w:rPr>
          <w:rFonts w:ascii="Calibri" w:eastAsia="Times New Roman" w:hAnsi="Calibri" w:cs="Calibri"/>
          <w:sz w:val="22"/>
          <w:szCs w:val="22"/>
          <w:lang w:val="fr-BE" w:eastAsia="en-GB"/>
        </w:rPr>
        <w:t>et approuver ou rejeter l'annexe</w:t>
      </w:r>
      <w:r w:rsidR="003D065E">
        <w:rPr>
          <w:rFonts w:ascii="Calibri" w:eastAsia="Times New Roman" w:hAnsi="Calibri" w:cs="Calibri"/>
          <w:sz w:val="22"/>
          <w:szCs w:val="22"/>
          <w:lang w:val="fr-BE" w:eastAsia="en-GB"/>
        </w:rPr>
        <w:t xml:space="preserve"> 81</w:t>
      </w:r>
      <w:r w:rsidRPr="00942E7B">
        <w:rPr>
          <w:rFonts w:ascii="Calibri" w:eastAsia="Times New Roman" w:hAnsi="Calibri" w:cs="Calibri"/>
          <w:sz w:val="22"/>
          <w:szCs w:val="22"/>
          <w:lang w:val="fr-BE" w:eastAsia="en-GB"/>
        </w:rPr>
        <w:t>.</w:t>
      </w:r>
    </w:p>
    <w:p w14:paraId="74A644A6" w14:textId="0802C2CA" w:rsidR="00FB358E" w:rsidRPr="00942E7B" w:rsidRDefault="00FB358E" w:rsidP="003D065E">
      <w:pPr>
        <w:numPr>
          <w:ilvl w:val="0"/>
          <w:numId w:val="87"/>
        </w:numPr>
        <w:ind w:left="709" w:hanging="283"/>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 xml:space="preserve">Si </w:t>
      </w:r>
      <w:r w:rsidR="003D065E">
        <w:rPr>
          <w:rFonts w:ascii="Calibri" w:eastAsia="Times New Roman" w:hAnsi="Calibri" w:cs="Calibri"/>
          <w:sz w:val="22"/>
          <w:szCs w:val="22"/>
          <w:lang w:val="fr-BE" w:eastAsia="en-GB"/>
        </w:rPr>
        <w:t>le</w:t>
      </w:r>
      <w:r w:rsidRPr="00942E7B">
        <w:rPr>
          <w:rFonts w:ascii="Calibri" w:eastAsia="Times New Roman" w:hAnsi="Calibri" w:cs="Calibri"/>
          <w:sz w:val="22"/>
          <w:szCs w:val="22"/>
          <w:lang w:val="fr-BE" w:eastAsia="en-GB"/>
        </w:rPr>
        <w:t xml:space="preserve"> médecin </w:t>
      </w:r>
      <w:r w:rsidR="003D065E">
        <w:rPr>
          <w:rFonts w:ascii="Calibri" w:eastAsia="Times New Roman" w:hAnsi="Calibri" w:cs="Calibri"/>
          <w:sz w:val="22"/>
          <w:szCs w:val="22"/>
          <w:lang w:val="fr-BE" w:eastAsia="en-GB"/>
        </w:rPr>
        <w:t>rejette</w:t>
      </w:r>
      <w:r w:rsidRPr="00942E7B">
        <w:rPr>
          <w:rFonts w:ascii="Calibri" w:eastAsia="Times New Roman" w:hAnsi="Calibri" w:cs="Calibri"/>
          <w:sz w:val="22"/>
          <w:szCs w:val="22"/>
          <w:lang w:val="fr-BE" w:eastAsia="en-GB"/>
        </w:rPr>
        <w:t xml:space="preserve"> l'annexe 81, </w:t>
      </w:r>
      <w:r w:rsidR="003D065E">
        <w:rPr>
          <w:rFonts w:ascii="Calibri" w:eastAsia="Times New Roman" w:hAnsi="Calibri" w:cs="Calibri"/>
          <w:sz w:val="22"/>
          <w:szCs w:val="22"/>
          <w:lang w:val="fr-BE" w:eastAsia="en-GB"/>
        </w:rPr>
        <w:t>l’</w:t>
      </w:r>
      <w:r w:rsidRPr="00942E7B">
        <w:rPr>
          <w:rFonts w:ascii="Calibri" w:eastAsia="Times New Roman" w:hAnsi="Calibri" w:cs="Calibri"/>
          <w:sz w:val="22"/>
          <w:szCs w:val="22"/>
          <w:lang w:val="fr-BE" w:eastAsia="en-GB"/>
        </w:rPr>
        <w:t>infirmière peut toujours initier une nouvelle annexe 81 pour le même patient et la soumettre à l'approbation.</w:t>
      </w:r>
    </w:p>
    <w:p w14:paraId="29A48107" w14:textId="77777777" w:rsidR="00FB358E" w:rsidRPr="00942E7B" w:rsidRDefault="00FB358E" w:rsidP="003D065E">
      <w:pPr>
        <w:numPr>
          <w:ilvl w:val="0"/>
          <w:numId w:val="87"/>
        </w:numPr>
        <w:ind w:left="709" w:hanging="283"/>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Une annexe 81 approuvée peut également être effectuée par d'autres infirmières (différentes du demandeur). L'annexe 81 est approuvée pour le patient concerné et non spécifiquement pour une infirmière.</w:t>
      </w:r>
    </w:p>
    <w:p w14:paraId="2854D4CA" w14:textId="77777777" w:rsidR="003D065E" w:rsidRDefault="003D065E" w:rsidP="003D065E">
      <w:pPr>
        <w:numPr>
          <w:ilvl w:val="0"/>
          <w:numId w:val="87"/>
        </w:numPr>
        <w:ind w:left="709" w:hanging="283"/>
        <w:textAlignment w:val="baseline"/>
        <w:rPr>
          <w:rFonts w:ascii="Calibri" w:eastAsia="Times New Roman" w:hAnsi="Calibri" w:cs="Calibri"/>
          <w:sz w:val="22"/>
          <w:szCs w:val="22"/>
          <w:lang w:val="fr-BE" w:eastAsia="en-GB"/>
        </w:rPr>
      </w:pPr>
      <w:r w:rsidRPr="003D065E">
        <w:rPr>
          <w:rFonts w:ascii="Calibri" w:eastAsia="Times New Roman" w:hAnsi="Calibri" w:cs="Calibri"/>
          <w:sz w:val="22"/>
          <w:szCs w:val="22"/>
          <w:lang w:val="fr-BE" w:eastAsia="en-GB"/>
        </w:rPr>
        <w:t>Aucune prescription médicale n'est nécessaire pour que le patient puisse bénéficier d'une annexe 81 par l'infirmière.</w:t>
      </w:r>
    </w:p>
    <w:p w14:paraId="612E753E" w14:textId="4ED8DA08" w:rsidR="00FB358E" w:rsidRPr="00942E7B" w:rsidRDefault="003D065E" w:rsidP="003D065E">
      <w:pPr>
        <w:numPr>
          <w:ilvl w:val="0"/>
          <w:numId w:val="87"/>
        </w:numPr>
        <w:ind w:left="709" w:hanging="283"/>
        <w:textAlignment w:val="baseline"/>
        <w:rPr>
          <w:rFonts w:ascii="Calibri" w:eastAsia="Times New Roman" w:hAnsi="Calibri" w:cs="Calibri"/>
          <w:sz w:val="22"/>
          <w:szCs w:val="22"/>
          <w:lang w:val="fr-BE" w:eastAsia="en-GB"/>
        </w:rPr>
      </w:pPr>
      <w:r w:rsidRPr="003D065E">
        <w:rPr>
          <w:rFonts w:ascii="Calibri" w:eastAsia="Times New Roman" w:hAnsi="Calibri" w:cs="Calibri"/>
          <w:sz w:val="22"/>
          <w:szCs w:val="22"/>
          <w:lang w:val="fr-BE" w:eastAsia="en-GB"/>
        </w:rPr>
        <w:t>Mais pour qu'un infirmier puisse certifier la prestation 424874, l'annexe 81 doit être remplie et signée par le médecin</w:t>
      </w:r>
      <w:r w:rsidR="00FB358E" w:rsidRPr="00942E7B">
        <w:rPr>
          <w:rFonts w:ascii="Calibri" w:eastAsia="Times New Roman" w:hAnsi="Calibri" w:cs="Calibri"/>
          <w:sz w:val="22"/>
          <w:szCs w:val="22"/>
          <w:lang w:val="fr-BE" w:eastAsia="en-GB"/>
        </w:rPr>
        <w:t>.</w:t>
      </w:r>
    </w:p>
    <w:p w14:paraId="4E54A74F" w14:textId="3EB54F2E" w:rsidR="00FB358E" w:rsidRPr="00942E7B" w:rsidRDefault="003D065E" w:rsidP="003D065E">
      <w:pPr>
        <w:numPr>
          <w:ilvl w:val="0"/>
          <w:numId w:val="87"/>
        </w:numPr>
        <w:ind w:left="709" w:hanging="283"/>
        <w:textAlignment w:val="baseline"/>
        <w:rPr>
          <w:rFonts w:ascii="Calibri" w:eastAsia="Times New Roman" w:hAnsi="Calibri" w:cs="Calibri"/>
          <w:sz w:val="22"/>
          <w:szCs w:val="22"/>
          <w:lang w:val="fr-BE" w:eastAsia="en-GB"/>
        </w:rPr>
      </w:pPr>
      <w:r w:rsidRPr="003D065E">
        <w:rPr>
          <w:rFonts w:ascii="Calibri" w:eastAsia="Times New Roman" w:hAnsi="Calibri" w:cs="Calibri"/>
          <w:sz w:val="22"/>
          <w:szCs w:val="22"/>
          <w:lang w:val="fr-BE" w:eastAsia="en-GB"/>
        </w:rPr>
        <w:t>Si un médecin a prescrit une prescription médicale « Préparation des médicaments », une infirmière doit tout de même créer une annexe 81 et la faire valider afin d'attester les codes 424896 et 424874</w:t>
      </w:r>
      <w:r w:rsidR="00FB358E" w:rsidRPr="00942E7B">
        <w:rPr>
          <w:rFonts w:ascii="Calibri" w:eastAsia="Times New Roman" w:hAnsi="Calibri" w:cs="Calibri"/>
          <w:sz w:val="22"/>
          <w:szCs w:val="22"/>
          <w:lang w:val="fr-BE" w:eastAsia="en-GB"/>
        </w:rPr>
        <w:t>.</w:t>
      </w:r>
    </w:p>
    <w:p w14:paraId="134A7977" w14:textId="77777777" w:rsidR="007D1916" w:rsidRPr="00942E7B" w:rsidRDefault="00FB358E" w:rsidP="003D065E">
      <w:pPr>
        <w:ind w:left="709" w:hanging="283"/>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 </w:t>
      </w:r>
    </w:p>
    <w:p w14:paraId="321DD37B" w14:textId="10C79509" w:rsidR="007D1916" w:rsidRDefault="003D065E" w:rsidP="00FB358E">
      <w:pPr>
        <w:textAlignment w:val="baseline"/>
        <w:rPr>
          <w:rStyle w:val="normaltextrun"/>
          <w:rFonts w:ascii="Calibri" w:hAnsi="Calibri" w:cs="Calibri"/>
          <w:b/>
          <w:sz w:val="22"/>
          <w:szCs w:val="22"/>
          <w:bdr w:val="none" w:sz="0" w:space="0" w:color="auto" w:frame="1"/>
          <w:lang w:val="fr-BE"/>
        </w:rPr>
      </w:pPr>
      <w:r w:rsidRPr="003D065E">
        <w:rPr>
          <w:rStyle w:val="normaltextrun"/>
          <w:rFonts w:ascii="Calibri" w:hAnsi="Calibri" w:cs="Calibri"/>
          <w:b/>
          <w:sz w:val="22"/>
          <w:szCs w:val="22"/>
          <w:bdr w:val="none" w:sz="0" w:space="0" w:color="auto" w:frame="1"/>
          <w:lang w:val="fr-BE"/>
        </w:rPr>
        <w:t>Cas liés à la suspension</w:t>
      </w:r>
    </w:p>
    <w:p w14:paraId="398C5E59" w14:textId="77777777" w:rsidR="003D065E" w:rsidRPr="003D065E" w:rsidRDefault="003D065E" w:rsidP="00FB358E">
      <w:pPr>
        <w:textAlignment w:val="baseline"/>
        <w:rPr>
          <w:rFonts w:ascii="Segoe UI" w:eastAsia="Times New Roman" w:hAnsi="Segoe UI" w:cs="Segoe UI"/>
          <w:sz w:val="18"/>
          <w:szCs w:val="18"/>
          <w:lang w:val="fr-BE" w:eastAsia="en-GB"/>
        </w:rPr>
      </w:pPr>
    </w:p>
    <w:p w14:paraId="606D9A37" w14:textId="12799A54" w:rsidR="00FB358E" w:rsidRPr="00942E7B" w:rsidRDefault="003D065E" w:rsidP="00672503">
      <w:pPr>
        <w:numPr>
          <w:ilvl w:val="0"/>
          <w:numId w:val="88"/>
        </w:numPr>
        <w:ind w:hanging="436"/>
        <w:textAlignment w:val="baseline"/>
        <w:rPr>
          <w:rFonts w:ascii="Calibri" w:eastAsia="Times New Roman" w:hAnsi="Calibri" w:cs="Calibri"/>
          <w:sz w:val="22"/>
          <w:szCs w:val="22"/>
          <w:lang w:val="fr-BE" w:eastAsia="en-GB"/>
        </w:rPr>
      </w:pPr>
      <w:r w:rsidRPr="003D065E">
        <w:rPr>
          <w:rFonts w:ascii="Calibri" w:eastAsia="Times New Roman" w:hAnsi="Calibri" w:cs="Calibri"/>
          <w:sz w:val="22"/>
          <w:szCs w:val="22"/>
          <w:u w:val="single"/>
          <w:lang w:val="fr-BE" w:eastAsia="en-GB"/>
        </w:rPr>
        <w:t>SUSPEN</w:t>
      </w:r>
      <w:r w:rsidR="00672503">
        <w:rPr>
          <w:rFonts w:ascii="Calibri" w:eastAsia="Times New Roman" w:hAnsi="Calibri" w:cs="Calibri"/>
          <w:sz w:val="22"/>
          <w:szCs w:val="22"/>
          <w:u w:val="single"/>
          <w:lang w:val="fr-BE" w:eastAsia="en-GB"/>
        </w:rPr>
        <w:t>SION DE L’INFIRMIER</w:t>
      </w:r>
    </w:p>
    <w:p w14:paraId="67C223BE" w14:textId="39752F15" w:rsidR="00FB358E" w:rsidRDefault="003D065E" w:rsidP="00FB358E">
      <w:pPr>
        <w:textAlignment w:val="baseline"/>
        <w:rPr>
          <w:rFonts w:ascii="Calibri" w:eastAsia="Times New Roman" w:hAnsi="Calibri" w:cs="Calibri"/>
          <w:sz w:val="22"/>
          <w:szCs w:val="22"/>
          <w:lang w:val="fr-BE" w:eastAsia="en-GB"/>
        </w:rPr>
      </w:pPr>
      <w:r w:rsidRPr="003D065E">
        <w:rPr>
          <w:rFonts w:ascii="Calibri" w:eastAsia="Times New Roman" w:hAnsi="Calibri" w:cs="Calibri"/>
          <w:sz w:val="22"/>
          <w:szCs w:val="22"/>
          <w:lang w:val="fr-BE" w:eastAsia="en-GB"/>
        </w:rPr>
        <w:t>Un infirmier rédige l'annexe 81 alors qu'il est suspendu à ce moment-là et qu'il ne devrait donc pas être autorisé à rédiger l'annexe 81 ni à prodiguer des soins</w:t>
      </w:r>
      <w:r w:rsidR="00FB358E" w:rsidRPr="00942E7B">
        <w:rPr>
          <w:rFonts w:ascii="Calibri" w:eastAsia="Times New Roman" w:hAnsi="Calibri" w:cs="Calibri"/>
          <w:sz w:val="22"/>
          <w:szCs w:val="22"/>
          <w:lang w:val="fr-BE" w:eastAsia="en-GB"/>
        </w:rPr>
        <w:t>.</w:t>
      </w:r>
    </w:p>
    <w:p w14:paraId="057C7E23" w14:textId="77777777" w:rsidR="003D065E" w:rsidRPr="00942E7B" w:rsidRDefault="003D065E" w:rsidP="00FB358E">
      <w:pPr>
        <w:textAlignment w:val="baseline"/>
        <w:rPr>
          <w:rFonts w:ascii="Segoe UI" w:eastAsia="Times New Roman" w:hAnsi="Segoe UI" w:cs="Segoe UI"/>
          <w:sz w:val="18"/>
          <w:szCs w:val="18"/>
          <w:lang w:val="fr-BE" w:eastAsia="en-GB"/>
        </w:rPr>
      </w:pPr>
    </w:p>
    <w:p w14:paraId="7AC11BC7" w14:textId="77777777" w:rsidR="003D065E" w:rsidRDefault="00FB358E" w:rsidP="003D065E">
      <w:pPr>
        <w:pStyle w:val="ListParagraph"/>
        <w:numPr>
          <w:ilvl w:val="0"/>
          <w:numId w:val="94"/>
        </w:numPr>
        <w:textAlignment w:val="baseline"/>
        <w:rPr>
          <w:rFonts w:eastAsia="Times New Roman"/>
          <w:lang w:val="fr-BE" w:eastAsia="en-GB"/>
        </w:rPr>
      </w:pPr>
      <w:r w:rsidRPr="003D065E">
        <w:rPr>
          <w:rFonts w:eastAsia="Times New Roman"/>
          <w:lang w:val="fr-BE" w:eastAsia="en-GB"/>
        </w:rPr>
        <w:t>La suspension est connue dans le système au moment de la création de l'annexe 81</w:t>
      </w:r>
      <w:r w:rsidR="003D065E">
        <w:rPr>
          <w:rFonts w:eastAsia="Times New Roman"/>
          <w:lang w:val="fr-BE" w:eastAsia="en-GB"/>
        </w:rPr>
        <w:t> :</w:t>
      </w:r>
    </w:p>
    <w:p w14:paraId="5FD93521" w14:textId="5A7AA253" w:rsidR="003D065E" w:rsidRPr="003D065E" w:rsidRDefault="00185348" w:rsidP="003D065E">
      <w:pPr>
        <w:textAlignment w:val="baseline"/>
        <w:rPr>
          <w:rFonts w:eastAsia="Times New Roman"/>
          <w:sz w:val="22"/>
          <w:szCs w:val="22"/>
          <w:lang w:val="fr-BE" w:eastAsia="en-GB"/>
        </w:rPr>
      </w:pPr>
      <w:r w:rsidRPr="00185348">
        <w:rPr>
          <w:rFonts w:eastAsia="Times New Roman"/>
          <w:sz w:val="22"/>
          <w:szCs w:val="22"/>
          <w:lang w:val="fr-BE" w:eastAsia="en-GB"/>
        </w:rPr>
        <w:sym w:font="Wingdings" w:char="F0E0"/>
      </w:r>
      <w:r>
        <w:rPr>
          <w:rFonts w:eastAsia="Times New Roman"/>
          <w:sz w:val="22"/>
          <w:szCs w:val="22"/>
          <w:lang w:val="fr-BE" w:eastAsia="en-GB"/>
        </w:rPr>
        <w:t xml:space="preserve"> </w:t>
      </w:r>
      <w:r w:rsidR="00672503" w:rsidRPr="00672503">
        <w:rPr>
          <w:rFonts w:eastAsia="Times New Roman"/>
          <w:sz w:val="22"/>
          <w:szCs w:val="22"/>
          <w:lang w:val="fr-BE" w:eastAsia="en-GB"/>
        </w:rPr>
        <w:t xml:space="preserve">L'annexe est immédiatement considérée comme </w:t>
      </w:r>
      <w:r w:rsidR="00672503">
        <w:rPr>
          <w:rFonts w:eastAsia="Times New Roman"/>
          <w:sz w:val="22"/>
          <w:szCs w:val="22"/>
          <w:lang w:val="fr-BE" w:eastAsia="en-GB"/>
        </w:rPr>
        <w:t>in</w:t>
      </w:r>
      <w:r w:rsidR="00672503" w:rsidRPr="00672503">
        <w:rPr>
          <w:rFonts w:eastAsia="Times New Roman"/>
          <w:sz w:val="22"/>
          <w:szCs w:val="22"/>
          <w:lang w:val="fr-BE" w:eastAsia="en-GB"/>
        </w:rPr>
        <w:t>valide par le système</w:t>
      </w:r>
      <w:r w:rsidR="00FB358E" w:rsidRPr="003D065E">
        <w:rPr>
          <w:rFonts w:eastAsia="Times New Roman"/>
          <w:sz w:val="22"/>
          <w:szCs w:val="22"/>
          <w:lang w:val="fr-BE" w:eastAsia="en-GB"/>
        </w:rPr>
        <w:t xml:space="preserve">. </w:t>
      </w:r>
      <w:r w:rsidR="00FB358E" w:rsidRPr="003D065E">
        <w:rPr>
          <w:rFonts w:eastAsia="Times New Roman"/>
          <w:sz w:val="22"/>
          <w:szCs w:val="22"/>
          <w:lang w:val="fr-BE" w:eastAsia="en-GB"/>
        </w:rPr>
        <w:br/>
      </w:r>
      <w:r w:rsidR="00672503" w:rsidRPr="00672503">
        <w:rPr>
          <w:rFonts w:eastAsia="Times New Roman"/>
          <w:sz w:val="22"/>
          <w:szCs w:val="22"/>
          <w:lang w:val="fr-BE" w:eastAsia="en-GB"/>
        </w:rPr>
        <w:t>Aucune action (approbation ou refus par le médecin) ne peut être effectuée sur l'annexe 81</w:t>
      </w:r>
      <w:r w:rsidR="00FB358E" w:rsidRPr="003D065E">
        <w:rPr>
          <w:rFonts w:eastAsia="Times New Roman"/>
          <w:sz w:val="22"/>
          <w:szCs w:val="22"/>
          <w:lang w:val="fr-BE" w:eastAsia="en-GB"/>
        </w:rPr>
        <w:t xml:space="preserve">. </w:t>
      </w:r>
    </w:p>
    <w:p w14:paraId="07476AEE" w14:textId="2ABB8B3A" w:rsidR="00FB358E" w:rsidRPr="003D065E" w:rsidRDefault="00672503" w:rsidP="003D065E">
      <w:pPr>
        <w:textAlignment w:val="baseline"/>
        <w:rPr>
          <w:rFonts w:eastAsia="Times New Roman"/>
          <w:sz w:val="22"/>
          <w:szCs w:val="22"/>
          <w:lang w:val="fr-BE" w:eastAsia="en-GB"/>
        </w:rPr>
      </w:pPr>
      <w:r w:rsidRPr="00672503">
        <w:rPr>
          <w:rFonts w:ascii="Calibri" w:eastAsia="Times New Roman" w:hAnsi="Calibri" w:cs="Calibri"/>
          <w:sz w:val="22"/>
          <w:szCs w:val="22"/>
          <w:lang w:val="fr-BE" w:eastAsia="en-GB"/>
        </w:rPr>
        <w:t>Une autre infirmière (non suspendue) établit une nouvelle annexe 81 pour le patient</w:t>
      </w:r>
      <w:r w:rsidR="00FB358E" w:rsidRPr="003D065E">
        <w:rPr>
          <w:rFonts w:ascii="Calibri" w:eastAsia="Times New Roman" w:hAnsi="Calibri" w:cs="Calibri"/>
          <w:sz w:val="22"/>
          <w:szCs w:val="22"/>
          <w:lang w:val="fr-BE" w:eastAsia="en-GB"/>
        </w:rPr>
        <w:t>.</w:t>
      </w:r>
    </w:p>
    <w:p w14:paraId="7E9BBB79" w14:textId="77777777" w:rsidR="003D065E" w:rsidRDefault="00FB358E" w:rsidP="003D065E">
      <w:pPr>
        <w:textAlignment w:val="baseline"/>
        <w:rPr>
          <w:rFonts w:ascii="Segoe UI" w:eastAsia="Times New Roman" w:hAnsi="Segoe UI" w:cs="Segoe UI"/>
          <w:sz w:val="18"/>
          <w:szCs w:val="18"/>
          <w:lang w:val="fr-BE" w:eastAsia="en-GB"/>
        </w:rPr>
      </w:pPr>
      <w:r w:rsidRPr="00942E7B">
        <w:rPr>
          <w:rFonts w:ascii="Calibri" w:eastAsia="Times New Roman" w:hAnsi="Calibri" w:cs="Calibri"/>
          <w:sz w:val="22"/>
          <w:szCs w:val="22"/>
          <w:lang w:val="fr-BE" w:eastAsia="en-GB"/>
        </w:rPr>
        <w:t> </w:t>
      </w:r>
    </w:p>
    <w:p w14:paraId="607A8980" w14:textId="3911E570" w:rsidR="003D065E" w:rsidRPr="003D065E" w:rsidRDefault="00FB358E" w:rsidP="003D065E">
      <w:pPr>
        <w:pStyle w:val="ListParagraph"/>
        <w:numPr>
          <w:ilvl w:val="0"/>
          <w:numId w:val="94"/>
        </w:numPr>
        <w:textAlignment w:val="baseline"/>
        <w:rPr>
          <w:rFonts w:ascii="Segoe UI" w:eastAsia="Times New Roman" w:hAnsi="Segoe UI" w:cs="Segoe UI"/>
          <w:sz w:val="18"/>
          <w:szCs w:val="18"/>
          <w:lang w:val="fr-BE" w:eastAsia="en-GB"/>
        </w:rPr>
      </w:pPr>
      <w:r w:rsidRPr="003D065E">
        <w:rPr>
          <w:rFonts w:eastAsia="Times New Roman"/>
          <w:lang w:val="fr-BE" w:eastAsia="en-GB"/>
        </w:rPr>
        <w:t xml:space="preserve">La suspension n'est connue dans le système qu'après la création de l'annexe 81 </w:t>
      </w:r>
    </w:p>
    <w:p w14:paraId="1A3FD014" w14:textId="77777777" w:rsidR="00672503" w:rsidRDefault="00FB358E" w:rsidP="00672503">
      <w:pPr>
        <w:textAlignment w:val="baseline"/>
        <w:rPr>
          <w:rFonts w:ascii="Calibri" w:eastAsia="Times New Roman" w:hAnsi="Calibri" w:cs="Calibri"/>
          <w:sz w:val="22"/>
          <w:szCs w:val="22"/>
          <w:lang w:val="fr-BE" w:eastAsia="en-GB"/>
        </w:rPr>
      </w:pPr>
      <w:r w:rsidRPr="00942E7B">
        <w:rPr>
          <w:rFonts w:ascii="Calibri" w:eastAsia="Times New Roman" w:hAnsi="Calibri" w:cs="Calibri"/>
          <w:sz w:val="22"/>
          <w:szCs w:val="22"/>
          <w:lang w:val="fr-BE" w:eastAsia="en-GB"/>
        </w:rPr>
        <w:t xml:space="preserve">L'annexe est considérée rétroactivement comme invalide par le système. </w:t>
      </w:r>
    </w:p>
    <w:p w14:paraId="59E1010E" w14:textId="77777777" w:rsidR="00672503" w:rsidRDefault="00FB358E" w:rsidP="00672503">
      <w:pPr>
        <w:pStyle w:val="ListParagraph"/>
        <w:numPr>
          <w:ilvl w:val="1"/>
          <w:numId w:val="94"/>
        </w:numPr>
        <w:textAlignment w:val="baseline"/>
        <w:rPr>
          <w:rFonts w:eastAsia="Times New Roman"/>
          <w:lang w:val="fr-BE" w:eastAsia="en-GB"/>
        </w:rPr>
      </w:pPr>
      <w:r w:rsidRPr="00672503">
        <w:rPr>
          <w:rFonts w:eastAsia="Times New Roman"/>
          <w:lang w:val="fr-BE" w:eastAsia="en-GB"/>
        </w:rPr>
        <w:lastRenderedPageBreak/>
        <w:t xml:space="preserve">Il n'y a pas encore d'approbation par le médecin, l'annexe </w:t>
      </w:r>
      <w:r w:rsidR="00672503" w:rsidRPr="00672503">
        <w:rPr>
          <w:rFonts w:eastAsia="Times New Roman"/>
          <w:lang w:val="fr-BE" w:eastAsia="en-GB"/>
        </w:rPr>
        <w:t>n'est pas valable</w:t>
      </w:r>
      <w:r w:rsidRPr="00672503">
        <w:rPr>
          <w:rFonts w:eastAsia="Times New Roman"/>
          <w:lang w:val="fr-BE" w:eastAsia="en-GB"/>
        </w:rPr>
        <w:t xml:space="preserve">: le médecin ne peut pas </w:t>
      </w:r>
      <w:r w:rsidR="00672503">
        <w:rPr>
          <w:rFonts w:eastAsia="Times New Roman"/>
          <w:lang w:val="fr-BE" w:eastAsia="en-GB"/>
        </w:rPr>
        <w:t>entrer d</w:t>
      </w:r>
      <w:r w:rsidRPr="00672503">
        <w:rPr>
          <w:rFonts w:eastAsia="Times New Roman"/>
          <w:lang w:val="fr-BE" w:eastAsia="en-GB"/>
        </w:rPr>
        <w:t>'approbation ou</w:t>
      </w:r>
      <w:r w:rsidR="00672503">
        <w:rPr>
          <w:rFonts w:eastAsia="Times New Roman"/>
          <w:lang w:val="fr-BE" w:eastAsia="en-GB"/>
        </w:rPr>
        <w:t xml:space="preserve"> de refus</w:t>
      </w:r>
      <w:r w:rsidRPr="00672503">
        <w:rPr>
          <w:rFonts w:eastAsia="Times New Roman"/>
          <w:lang w:val="fr-BE" w:eastAsia="en-GB"/>
        </w:rPr>
        <w:t>.</w:t>
      </w:r>
    </w:p>
    <w:p w14:paraId="175578BC" w14:textId="77777777" w:rsidR="00672503" w:rsidRDefault="00672503" w:rsidP="00672503">
      <w:pPr>
        <w:pStyle w:val="ListParagraph"/>
        <w:ind w:left="1440"/>
        <w:textAlignment w:val="baseline"/>
        <w:rPr>
          <w:rFonts w:eastAsia="Times New Roman"/>
          <w:lang w:val="fr-BE" w:eastAsia="en-GB"/>
        </w:rPr>
      </w:pPr>
    </w:p>
    <w:p w14:paraId="41E65332" w14:textId="713D5B35" w:rsidR="00FB358E" w:rsidRPr="00672503" w:rsidRDefault="00FB358E" w:rsidP="00672503">
      <w:pPr>
        <w:pStyle w:val="ListParagraph"/>
        <w:numPr>
          <w:ilvl w:val="1"/>
          <w:numId w:val="94"/>
        </w:numPr>
        <w:textAlignment w:val="baseline"/>
        <w:rPr>
          <w:rFonts w:eastAsia="Times New Roman"/>
          <w:lang w:val="fr-BE" w:eastAsia="en-GB"/>
        </w:rPr>
      </w:pPr>
      <w:r w:rsidRPr="00672503">
        <w:rPr>
          <w:rFonts w:eastAsia="Times New Roman"/>
          <w:lang w:val="fr-BE" w:eastAsia="en-GB"/>
        </w:rPr>
        <w:t xml:space="preserve">Il y a déjà eu une approbation du médecin, l'annexe 81 devient invalide. </w:t>
      </w:r>
      <w:r w:rsidRPr="00672503">
        <w:rPr>
          <w:rFonts w:ascii="Wingdings" w:eastAsia="Times New Roman" w:hAnsi="Wingdings" w:cs="Segoe UI"/>
          <w:lang w:eastAsia="en-GB"/>
        </w:rPr>
        <w:t>à</w:t>
      </w:r>
      <w:r w:rsidRPr="00672503">
        <w:rPr>
          <w:rFonts w:eastAsia="Times New Roman"/>
          <w:lang w:val="fr-BE" w:eastAsia="en-GB"/>
        </w:rPr>
        <w:t xml:space="preserve"> Toutes les infirmières/patients concernés sont informés que l'annexe 81 n'est pas valide et qu'une nouvelle annexe doit être créée. </w:t>
      </w:r>
    </w:p>
    <w:p w14:paraId="3C128107" w14:textId="77777777" w:rsidR="00FB358E" w:rsidRPr="00942E7B" w:rsidRDefault="00FB358E" w:rsidP="00FB358E">
      <w:pPr>
        <w:textAlignment w:val="baseline"/>
        <w:rPr>
          <w:rFonts w:ascii="Segoe UI" w:eastAsia="Times New Roman" w:hAnsi="Segoe UI" w:cs="Segoe UI"/>
          <w:sz w:val="18"/>
          <w:szCs w:val="18"/>
          <w:lang w:val="fr-BE" w:eastAsia="en-GB"/>
        </w:rPr>
      </w:pPr>
      <w:r w:rsidRPr="00942E7B">
        <w:rPr>
          <w:rFonts w:ascii="Calibri" w:eastAsia="Times New Roman" w:hAnsi="Calibri" w:cs="Calibri"/>
          <w:sz w:val="22"/>
          <w:szCs w:val="22"/>
          <w:lang w:val="fr-BE" w:eastAsia="en-GB"/>
        </w:rPr>
        <w:t> </w:t>
      </w:r>
    </w:p>
    <w:p w14:paraId="2CECB78B" w14:textId="77777777" w:rsidR="00FB358E" w:rsidRPr="00942E7B" w:rsidRDefault="00FB358E" w:rsidP="00FB358E">
      <w:pPr>
        <w:textAlignment w:val="baseline"/>
        <w:rPr>
          <w:rFonts w:ascii="Segoe UI" w:eastAsia="Times New Roman" w:hAnsi="Segoe UI" w:cs="Segoe UI"/>
          <w:sz w:val="18"/>
          <w:szCs w:val="18"/>
          <w:lang w:val="fr-BE" w:eastAsia="en-GB"/>
        </w:rPr>
      </w:pPr>
      <w:r w:rsidRPr="00942E7B">
        <w:rPr>
          <w:rFonts w:ascii="Calibri" w:eastAsia="Times New Roman" w:hAnsi="Calibri" w:cs="Calibri"/>
          <w:sz w:val="22"/>
          <w:szCs w:val="22"/>
          <w:lang w:val="fr-BE" w:eastAsia="en-GB"/>
        </w:rPr>
        <w:t> </w:t>
      </w:r>
    </w:p>
    <w:p w14:paraId="104A2CB6" w14:textId="00206C22" w:rsidR="00FB358E" w:rsidRPr="00672503" w:rsidRDefault="00672503" w:rsidP="00672503">
      <w:pPr>
        <w:numPr>
          <w:ilvl w:val="0"/>
          <w:numId w:val="88"/>
        </w:numPr>
        <w:ind w:hanging="436"/>
        <w:textAlignment w:val="baseline"/>
        <w:rPr>
          <w:rFonts w:ascii="Calibri" w:eastAsia="Times New Roman" w:hAnsi="Calibri" w:cs="Calibri"/>
          <w:sz w:val="22"/>
          <w:szCs w:val="22"/>
          <w:u w:val="single"/>
          <w:lang w:val="fr-BE" w:eastAsia="en-GB"/>
        </w:rPr>
      </w:pPr>
      <w:r w:rsidRPr="00672503">
        <w:rPr>
          <w:rFonts w:ascii="Calibri" w:eastAsia="Times New Roman" w:hAnsi="Calibri" w:cs="Calibri"/>
          <w:sz w:val="22"/>
          <w:szCs w:val="22"/>
          <w:u w:val="single"/>
          <w:lang w:val="fr-BE" w:eastAsia="en-GB"/>
        </w:rPr>
        <w:t>SUSPENSION DU PRESCRIPTEUR</w:t>
      </w:r>
    </w:p>
    <w:p w14:paraId="1494034C" w14:textId="77777777" w:rsidR="00672503" w:rsidRDefault="00672503" w:rsidP="00672503">
      <w:pPr>
        <w:textAlignment w:val="baseline"/>
        <w:rPr>
          <w:rFonts w:ascii="Segoe UI" w:eastAsia="Times New Roman" w:hAnsi="Segoe UI" w:cs="Segoe UI"/>
          <w:sz w:val="18"/>
          <w:szCs w:val="18"/>
          <w:lang w:val="fr-BE" w:eastAsia="en-GB"/>
        </w:rPr>
      </w:pPr>
      <w:r w:rsidRPr="00672503">
        <w:rPr>
          <w:rFonts w:ascii="Calibri" w:eastAsia="Times New Roman" w:hAnsi="Calibri" w:cs="Calibri"/>
          <w:sz w:val="22"/>
          <w:szCs w:val="22"/>
          <w:lang w:val="fr-BE" w:eastAsia="en-GB"/>
        </w:rPr>
        <w:t>Un infirmier crée l'annexe 81, la transmet au médecin et celui-ci approuve cette annexe 81, alors qu'il est suspendu à ce moment-là et ne devrait donc pas exercer</w:t>
      </w:r>
      <w:r w:rsidR="00FB358E" w:rsidRPr="00942E7B">
        <w:rPr>
          <w:rFonts w:ascii="Calibri" w:eastAsia="Times New Roman" w:hAnsi="Calibri" w:cs="Calibri"/>
          <w:sz w:val="22"/>
          <w:szCs w:val="22"/>
          <w:lang w:val="fr-BE" w:eastAsia="en-GB"/>
        </w:rPr>
        <w:t>.</w:t>
      </w:r>
    </w:p>
    <w:p w14:paraId="34BE501A" w14:textId="77777777" w:rsidR="00672503" w:rsidRDefault="00672503" w:rsidP="00672503">
      <w:pPr>
        <w:textAlignment w:val="baseline"/>
        <w:rPr>
          <w:rFonts w:ascii="Segoe UI" w:eastAsia="Times New Roman" w:hAnsi="Segoe UI" w:cs="Segoe UI"/>
          <w:sz w:val="18"/>
          <w:szCs w:val="18"/>
          <w:lang w:val="fr-BE" w:eastAsia="en-GB"/>
        </w:rPr>
      </w:pPr>
    </w:p>
    <w:p w14:paraId="01B1BF1A" w14:textId="77777777" w:rsidR="00672503" w:rsidRPr="00672503" w:rsidRDefault="00FB358E" w:rsidP="00672503">
      <w:pPr>
        <w:pStyle w:val="ListParagraph"/>
        <w:numPr>
          <w:ilvl w:val="0"/>
          <w:numId w:val="94"/>
        </w:numPr>
        <w:textAlignment w:val="baseline"/>
        <w:rPr>
          <w:rFonts w:ascii="Segoe UI" w:eastAsia="Times New Roman" w:hAnsi="Segoe UI" w:cs="Segoe UI"/>
          <w:sz w:val="18"/>
          <w:szCs w:val="18"/>
          <w:lang w:val="fr-BE" w:eastAsia="en-GB"/>
        </w:rPr>
      </w:pPr>
      <w:r w:rsidRPr="00672503">
        <w:rPr>
          <w:rFonts w:eastAsia="Times New Roman"/>
          <w:lang w:val="fr-BE" w:eastAsia="en-GB"/>
        </w:rPr>
        <w:t>La suspension est connue dans le système au moment de la validation (approbation/</w:t>
      </w:r>
      <w:r w:rsidR="00672503">
        <w:rPr>
          <w:rFonts w:eastAsia="Times New Roman"/>
          <w:lang w:val="fr-BE" w:eastAsia="en-GB"/>
        </w:rPr>
        <w:t>refus</w:t>
      </w:r>
      <w:r w:rsidRPr="00672503">
        <w:rPr>
          <w:rFonts w:eastAsia="Times New Roman"/>
          <w:lang w:val="fr-BE" w:eastAsia="en-GB"/>
        </w:rPr>
        <w:t xml:space="preserve">) de l'annexe 81. </w:t>
      </w:r>
    </w:p>
    <w:p w14:paraId="481E1C7A" w14:textId="5A6DA623" w:rsidR="00FB358E" w:rsidRPr="00672503" w:rsidRDefault="00672503" w:rsidP="00672503">
      <w:pPr>
        <w:textAlignment w:val="baseline"/>
        <w:rPr>
          <w:rFonts w:ascii="Segoe UI" w:eastAsia="Times New Roman" w:hAnsi="Segoe UI" w:cs="Segoe UI"/>
          <w:sz w:val="22"/>
          <w:szCs w:val="22"/>
          <w:lang w:val="fr-BE" w:eastAsia="en-GB"/>
        </w:rPr>
      </w:pPr>
      <w:r w:rsidRPr="00672503">
        <w:rPr>
          <w:rFonts w:eastAsia="Times New Roman"/>
          <w:sz w:val="22"/>
          <w:szCs w:val="22"/>
          <w:lang w:val="fr-BE" w:eastAsia="en-GB"/>
        </w:rPr>
        <w:sym w:font="Wingdings" w:char="F0E0"/>
      </w:r>
      <w:r>
        <w:rPr>
          <w:rFonts w:eastAsia="Times New Roman"/>
          <w:sz w:val="22"/>
          <w:szCs w:val="22"/>
          <w:lang w:val="fr-BE" w:eastAsia="en-GB"/>
        </w:rPr>
        <w:t xml:space="preserve"> </w:t>
      </w:r>
      <w:r w:rsidR="00FB358E" w:rsidRPr="00672503">
        <w:rPr>
          <w:rFonts w:eastAsia="Times New Roman"/>
          <w:sz w:val="22"/>
          <w:szCs w:val="22"/>
          <w:lang w:val="fr-BE" w:eastAsia="en-GB"/>
        </w:rPr>
        <w:t xml:space="preserve">La validation de l'annexe 81 n'est pas acceptée par le système. </w:t>
      </w:r>
    </w:p>
    <w:p w14:paraId="46375367" w14:textId="785409F8" w:rsidR="00FB358E" w:rsidRPr="00672503" w:rsidRDefault="00672503" w:rsidP="00672503">
      <w:pPr>
        <w:textAlignment w:val="baseline"/>
        <w:rPr>
          <w:rFonts w:ascii="Segoe UI" w:eastAsia="Times New Roman" w:hAnsi="Segoe UI" w:cs="Segoe UI"/>
          <w:sz w:val="22"/>
          <w:szCs w:val="22"/>
          <w:lang w:val="fr-BE" w:eastAsia="en-GB"/>
        </w:rPr>
      </w:pPr>
      <w:r w:rsidRPr="00672503">
        <w:rPr>
          <w:rFonts w:ascii="Calibri" w:eastAsia="Times New Roman" w:hAnsi="Calibri" w:cs="Calibri"/>
          <w:sz w:val="22"/>
          <w:szCs w:val="22"/>
          <w:lang w:val="fr-BE" w:eastAsia="en-GB"/>
        </w:rPr>
        <w:sym w:font="Wingdings" w:char="F0E0"/>
      </w:r>
      <w:r>
        <w:rPr>
          <w:rFonts w:ascii="Calibri" w:eastAsia="Times New Roman" w:hAnsi="Calibri" w:cs="Calibri"/>
          <w:sz w:val="22"/>
          <w:szCs w:val="22"/>
          <w:lang w:val="fr-BE" w:eastAsia="en-GB"/>
        </w:rPr>
        <w:t xml:space="preserve"> </w:t>
      </w:r>
      <w:r w:rsidR="00FB358E" w:rsidRPr="00672503">
        <w:rPr>
          <w:rFonts w:ascii="Calibri" w:eastAsia="Times New Roman" w:hAnsi="Calibri" w:cs="Calibri"/>
          <w:sz w:val="22"/>
          <w:szCs w:val="22"/>
          <w:lang w:val="fr-BE" w:eastAsia="en-GB"/>
        </w:rPr>
        <w:t>L'annexe 81 conserve le statut « à approuver » et peut être approuvée par un autre médecin.</w:t>
      </w:r>
    </w:p>
    <w:p w14:paraId="53878383" w14:textId="77777777" w:rsidR="00FB358E" w:rsidRPr="00942E7B" w:rsidRDefault="00FB358E" w:rsidP="00FB358E">
      <w:pPr>
        <w:textAlignment w:val="baseline"/>
        <w:rPr>
          <w:rFonts w:ascii="Segoe UI" w:eastAsia="Times New Roman" w:hAnsi="Segoe UI" w:cs="Segoe UI"/>
          <w:sz w:val="18"/>
          <w:szCs w:val="18"/>
          <w:lang w:val="fr-BE" w:eastAsia="en-GB"/>
        </w:rPr>
      </w:pPr>
      <w:r w:rsidRPr="00942E7B">
        <w:rPr>
          <w:rFonts w:ascii="Calibri" w:eastAsia="Times New Roman" w:hAnsi="Calibri" w:cs="Calibri"/>
          <w:sz w:val="22"/>
          <w:szCs w:val="22"/>
          <w:lang w:val="fr-BE" w:eastAsia="en-GB"/>
        </w:rPr>
        <w:t> </w:t>
      </w:r>
    </w:p>
    <w:p w14:paraId="2CBED3CF" w14:textId="77777777" w:rsidR="00185348" w:rsidRDefault="00FB358E" w:rsidP="00185348">
      <w:pPr>
        <w:pStyle w:val="ListParagraph"/>
        <w:numPr>
          <w:ilvl w:val="0"/>
          <w:numId w:val="94"/>
        </w:numPr>
        <w:textAlignment w:val="baseline"/>
        <w:rPr>
          <w:rFonts w:eastAsia="Times New Roman"/>
          <w:lang w:val="fr-BE" w:eastAsia="en-GB"/>
        </w:rPr>
      </w:pPr>
      <w:r w:rsidRPr="00185348">
        <w:rPr>
          <w:rFonts w:eastAsia="Times New Roman"/>
          <w:lang w:val="fr-BE" w:eastAsia="en-GB"/>
        </w:rPr>
        <w:t xml:space="preserve">La suspension n'est connue dans le système qu'après l'approbation de l'annexe 81 </w:t>
      </w:r>
    </w:p>
    <w:p w14:paraId="10CD246A" w14:textId="1C063264" w:rsidR="00FB358E" w:rsidRPr="00185348" w:rsidRDefault="00185348" w:rsidP="00185348">
      <w:pPr>
        <w:textAlignment w:val="baseline"/>
        <w:rPr>
          <w:rFonts w:eastAsia="Times New Roman"/>
          <w:sz w:val="22"/>
          <w:szCs w:val="22"/>
          <w:lang w:val="fr-BE" w:eastAsia="en-GB"/>
        </w:rPr>
      </w:pPr>
      <w:r w:rsidRPr="00185348">
        <w:rPr>
          <w:rFonts w:eastAsia="Times New Roman"/>
          <w:sz w:val="22"/>
          <w:szCs w:val="22"/>
          <w:lang w:val="fr-BE" w:eastAsia="en-GB"/>
        </w:rPr>
        <w:sym w:font="Wingdings" w:char="F0E0"/>
      </w:r>
      <w:r w:rsidRPr="00185348">
        <w:rPr>
          <w:rFonts w:eastAsia="Times New Roman"/>
          <w:sz w:val="22"/>
          <w:szCs w:val="22"/>
          <w:lang w:val="fr-BE" w:eastAsia="en-GB"/>
        </w:rPr>
        <w:t xml:space="preserve"> </w:t>
      </w:r>
      <w:r w:rsidR="00FB358E" w:rsidRPr="00185348">
        <w:rPr>
          <w:rFonts w:eastAsia="Times New Roman"/>
          <w:sz w:val="22"/>
          <w:szCs w:val="22"/>
          <w:lang w:val="fr-BE" w:eastAsia="en-GB"/>
        </w:rPr>
        <w:t xml:space="preserve">L'annexe est considérée rétroactivement comme invalide par le système. </w:t>
      </w:r>
    </w:p>
    <w:p w14:paraId="28FAB899" w14:textId="2CCB0566" w:rsidR="00FB358E" w:rsidRPr="00942E7B" w:rsidRDefault="00185348" w:rsidP="00185348">
      <w:pPr>
        <w:textAlignment w:val="baseline"/>
        <w:rPr>
          <w:rFonts w:ascii="Segoe UI" w:eastAsia="Times New Roman" w:hAnsi="Segoe UI" w:cs="Segoe UI"/>
          <w:sz w:val="18"/>
          <w:szCs w:val="18"/>
          <w:lang w:val="fr-BE" w:eastAsia="en-GB"/>
        </w:rPr>
      </w:pPr>
      <w:r w:rsidRPr="00185348">
        <w:rPr>
          <w:rFonts w:ascii="Calibri" w:eastAsia="Times New Roman" w:hAnsi="Calibri" w:cs="Calibri"/>
          <w:sz w:val="22"/>
          <w:szCs w:val="22"/>
          <w:lang w:val="fr-BE" w:eastAsia="en-GB"/>
        </w:rPr>
        <w:sym w:font="Wingdings" w:char="F0E0"/>
      </w:r>
      <w:r>
        <w:rPr>
          <w:rFonts w:ascii="Calibri" w:eastAsia="Times New Roman" w:hAnsi="Calibri" w:cs="Calibri"/>
          <w:sz w:val="22"/>
          <w:szCs w:val="22"/>
          <w:lang w:val="fr-BE" w:eastAsia="en-GB"/>
        </w:rPr>
        <w:t xml:space="preserve"> </w:t>
      </w:r>
      <w:r w:rsidR="00FB358E" w:rsidRPr="00942E7B">
        <w:rPr>
          <w:rFonts w:ascii="Calibri" w:eastAsia="Times New Roman" w:hAnsi="Calibri" w:cs="Calibri"/>
          <w:sz w:val="22"/>
          <w:szCs w:val="22"/>
          <w:lang w:val="fr-BE" w:eastAsia="en-GB"/>
        </w:rPr>
        <w:t xml:space="preserve">Toutes les infirmières/patients concernés sont informés que l'annexe 81 n'est pas valide et qu'une nouvelle annexe </w:t>
      </w:r>
      <w:r>
        <w:rPr>
          <w:rFonts w:ascii="Calibri" w:eastAsia="Times New Roman" w:hAnsi="Calibri" w:cs="Calibri"/>
          <w:sz w:val="22"/>
          <w:szCs w:val="22"/>
          <w:lang w:val="fr-BE" w:eastAsia="en-GB"/>
        </w:rPr>
        <w:t xml:space="preserve">81 </w:t>
      </w:r>
      <w:r w:rsidR="00FB358E" w:rsidRPr="00942E7B">
        <w:rPr>
          <w:rFonts w:ascii="Calibri" w:eastAsia="Times New Roman" w:hAnsi="Calibri" w:cs="Calibri"/>
          <w:sz w:val="22"/>
          <w:szCs w:val="22"/>
          <w:lang w:val="fr-BE" w:eastAsia="en-GB"/>
        </w:rPr>
        <w:t>doit être créée.</w:t>
      </w:r>
    </w:p>
    <w:p w14:paraId="665D5634" w14:textId="77777777" w:rsidR="006C09D4" w:rsidRPr="00942E7B" w:rsidRDefault="006C09D4" w:rsidP="00072086">
      <w:pPr>
        <w:pStyle w:val="Heading3"/>
        <w:numPr>
          <w:ilvl w:val="0"/>
          <w:numId w:val="0"/>
        </w:numPr>
        <w:rPr>
          <w:lang w:val="fr-BE"/>
        </w:rPr>
        <w:sectPr w:rsidR="006C09D4" w:rsidRPr="00942E7B" w:rsidSect="002D26D2">
          <w:pgSz w:w="11906" w:h="16838" w:code="9"/>
          <w:pgMar w:top="576" w:right="1440" w:bottom="576" w:left="1440" w:header="288" w:footer="288" w:gutter="0"/>
          <w:cols w:space="720"/>
          <w:docGrid w:linePitch="272"/>
        </w:sectPr>
      </w:pPr>
    </w:p>
    <w:p w14:paraId="3168C6A9" w14:textId="2D2BE559" w:rsidR="00644E96" w:rsidRDefault="00C00CD7" w:rsidP="00072086">
      <w:pPr>
        <w:pStyle w:val="Heading3"/>
      </w:pPr>
      <w:proofErr w:type="spellStart"/>
      <w:r>
        <w:lastRenderedPageBreak/>
        <w:t>Champs</w:t>
      </w:r>
      <w:proofErr w:type="spellEnd"/>
      <w:r>
        <w:t xml:space="preserve"> </w:t>
      </w:r>
    </w:p>
    <w:tbl>
      <w:tblPr>
        <w:tblStyle w:val="GridTable1Light-Accent1"/>
        <w:tblW w:w="16008" w:type="dxa"/>
        <w:tblLayout w:type="fixed"/>
        <w:tblLook w:val="04A0" w:firstRow="1" w:lastRow="0" w:firstColumn="1" w:lastColumn="0" w:noHBand="0" w:noVBand="1"/>
      </w:tblPr>
      <w:tblGrid>
        <w:gridCol w:w="2400"/>
        <w:gridCol w:w="1276"/>
        <w:gridCol w:w="1396"/>
        <w:gridCol w:w="2006"/>
        <w:gridCol w:w="3969"/>
        <w:gridCol w:w="4961"/>
      </w:tblGrid>
      <w:tr w:rsidR="00BB4104" w14:paraId="34AAE016" w14:textId="77777777" w:rsidTr="00672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B24B695" w14:textId="77777777" w:rsidR="000A086C" w:rsidRDefault="000A086C">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27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A7D5C9B" w14:textId="77777777" w:rsidR="000A086C" w:rsidRDefault="000A086C">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139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6565E0F" w14:textId="77777777" w:rsidR="000A086C" w:rsidRDefault="000A086C">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006" w:type="dxa"/>
            <w:tcBorders>
              <w:top w:val="single" w:sz="8" w:space="0" w:color="BDD6EE"/>
              <w:left w:val="single" w:sz="8" w:space="0" w:color="BDD6EE"/>
              <w:bottom w:val="single" w:sz="12" w:space="0" w:color="9CC2E5"/>
              <w:right w:val="single" w:sz="8" w:space="0" w:color="BDD6EE"/>
            </w:tcBorders>
            <w:shd w:val="clear" w:color="auto" w:fill="DEEAF6"/>
          </w:tcPr>
          <w:p w14:paraId="0C525FE1" w14:textId="78DBCBCA" w:rsidR="000A086C" w:rsidRPr="053394FF" w:rsidRDefault="003C316C">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396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A631E52" w14:textId="0E487237" w:rsidR="000A086C" w:rsidRDefault="000A086C">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496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78F0476" w14:textId="77777777" w:rsidR="000A086C" w:rsidRDefault="000A086C">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672A24" w:rsidRPr="0079076E" w14:paraId="7777DED9"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A636ED5" w14:textId="1E4FE454" w:rsidR="009D59A6" w:rsidRPr="009337E1" w:rsidRDefault="00185348" w:rsidP="009D59A6">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27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9F95C0" w14:textId="77777777" w:rsidR="009D59A6" w:rsidRDefault="009D59A6" w:rsidP="009D59A6">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40E5AE" w14:textId="77777777" w:rsidR="009D59A6" w:rsidRDefault="009D59A6" w:rsidP="009D59A6">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006" w:type="dxa"/>
            <w:tcBorders>
              <w:top w:val="single" w:sz="12" w:space="0" w:color="9CC2E5"/>
              <w:left w:val="single" w:sz="8" w:space="0" w:color="BDD6EE"/>
              <w:bottom w:val="single" w:sz="8" w:space="0" w:color="BDD6EE"/>
              <w:right w:val="single" w:sz="8" w:space="0" w:color="BDD6EE"/>
            </w:tcBorders>
          </w:tcPr>
          <w:p w14:paraId="0919B7FC" w14:textId="3E43A2D0" w:rsidR="009D59A6" w:rsidRPr="1A9772A5" w:rsidRDefault="007F3B25" w:rsidP="009D59A6">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7F3B25">
              <w:rPr>
                <w:rFonts w:ascii="Century Gothic" w:eastAsia="Century Gothic" w:hAnsi="Century Gothic" w:cs="Century Gothic"/>
                <w:sz w:val="18"/>
                <w:szCs w:val="18"/>
              </w:rPr>
              <w:t>DB65D859-A4A9-4900-A5B7-A2C2C3EAAD7A</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B812A9" w14:textId="5514E8C0" w:rsidR="009D59A6" w:rsidRDefault="009D59A6" w:rsidP="009D59A6">
            <w:pPr>
              <w:cnfStyle w:val="000000000000" w:firstRow="0" w:lastRow="0" w:firstColumn="0" w:lastColumn="0" w:oddVBand="0" w:evenVBand="0" w:oddHBand="0" w:evenHBand="0" w:firstRowFirstColumn="0" w:firstRowLastColumn="0" w:lastRowFirstColumn="0" w:lastRowLastColumn="0"/>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B0BE0D" w14:textId="3D77EB88" w:rsidR="009D59A6" w:rsidRPr="00942E7B" w:rsidRDefault="009D59A6" w:rsidP="009D59A6">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Prescription </w:t>
            </w:r>
            <w:r w:rsidR="00CC5FC7" w:rsidRPr="00CC5FC7">
              <w:rPr>
                <w:rFonts w:ascii="Wingdings" w:eastAsia="Wingdings" w:hAnsi="Wingdings" w:cs="Wingdings"/>
                <w:sz w:val="18"/>
                <w:szCs w:val="18"/>
              </w:rPr>
              <w:t>à</w:t>
            </w:r>
            <w:r w:rsidR="00CC5FC7" w:rsidRPr="00942E7B">
              <w:rPr>
                <w:rFonts w:ascii="Century Gothic" w:eastAsia="Century Gothic" w:hAnsi="Century Gothic" w:cs="Century Gothic"/>
                <w:sz w:val="18"/>
                <w:szCs w:val="18"/>
                <w:lang w:val="fr-BE"/>
              </w:rPr>
              <w:t xml:space="preserve"> Backend</w:t>
            </w:r>
          </w:p>
        </w:tc>
      </w:tr>
      <w:tr w:rsidR="00672A24" w:rsidRPr="0079076E" w14:paraId="6953A9DB"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5234F1" w14:textId="50591992" w:rsidR="000A2AF9" w:rsidRDefault="00185348" w:rsidP="000A2AF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27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8C5CBF4" w14:textId="0D891712"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72E37A5" w14:textId="43F37E64" w:rsidR="000A2AF9" w:rsidRPr="1A9772A5"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006" w:type="dxa"/>
            <w:tcBorders>
              <w:top w:val="single" w:sz="12" w:space="0" w:color="9CC2E5"/>
              <w:left w:val="single" w:sz="8" w:space="0" w:color="BDD6EE"/>
              <w:bottom w:val="single" w:sz="8" w:space="0" w:color="BDD6EE"/>
              <w:right w:val="single" w:sz="8" w:space="0" w:color="BDD6EE"/>
            </w:tcBorders>
          </w:tcPr>
          <w:p w14:paraId="13196CEA" w14:textId="55014F8E" w:rsidR="000A2AF9" w:rsidRPr="007F3B25" w:rsidRDefault="00702573"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741AC8"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345953" w14:textId="352256F2"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fr-BE"/>
              </w:rPr>
            </w:pPr>
            <w:r w:rsidRPr="00942E7B">
              <w:rPr>
                <w:rFonts w:ascii="Century Gothic" w:eastAsia="Century Gothic" w:hAnsi="Century Gothic" w:cs="Century Gothic"/>
                <w:sz w:val="18"/>
                <w:szCs w:val="18"/>
                <w:lang w:val="fr-BE"/>
              </w:rPr>
              <w:t>Généré par le système UHMEP lors de la création de la</w:t>
            </w:r>
            <w:r w:rsidR="00185348">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 xml:space="preserve">Prescription </w:t>
            </w:r>
            <w:r w:rsidRPr="00CC5FC7">
              <w:rPr>
                <w:rFonts w:ascii="Wingdings" w:eastAsia="Wingdings" w:hAnsi="Wingdings" w:cs="Wingdings"/>
                <w:sz w:val="18"/>
                <w:szCs w:val="18"/>
              </w:rPr>
              <w:t>à</w:t>
            </w:r>
            <w:r w:rsidR="00185348">
              <w:rPr>
                <w:rFonts w:ascii="Wingdings" w:eastAsia="Wingdings" w:hAnsi="Wingdings" w:cs="Wingdings"/>
                <w:sz w:val="18"/>
                <w:szCs w:val="18"/>
              </w:rPr>
              <w:t xml:space="preserve"> </w:t>
            </w:r>
            <w:r w:rsidRPr="00942E7B">
              <w:rPr>
                <w:rFonts w:ascii="Century Gothic" w:eastAsia="Century Gothic" w:hAnsi="Century Gothic" w:cs="Century Gothic"/>
                <w:sz w:val="18"/>
                <w:szCs w:val="18"/>
                <w:lang w:val="fr-BE"/>
              </w:rPr>
              <w:t>Frontend</w:t>
            </w:r>
          </w:p>
        </w:tc>
      </w:tr>
      <w:tr w:rsidR="00B611DD" w14:paraId="3CF86061"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AD1AC6" w14:textId="77777777" w:rsidR="000A2AF9" w:rsidRPr="001119DA" w:rsidRDefault="000A2AF9" w:rsidP="000A2AF9">
            <w:pPr>
              <w:rPr>
                <w:rFonts w:ascii="Century Gothic" w:eastAsia="Century Gothic" w:hAnsi="Century Gothic" w:cs="Century Gothic"/>
                <w:color w:val="000000" w:themeColor="text1"/>
                <w:sz w:val="18"/>
                <w:szCs w:val="18"/>
                <w:lang w:val="en-US"/>
              </w:rPr>
            </w:pPr>
            <w:proofErr w:type="spellStart"/>
            <w:r w:rsidRPr="001119DA">
              <w:rPr>
                <w:rStyle w:val="normaltextrun"/>
                <w:rFonts w:ascii="Century Gothic" w:hAnsi="Century Gothic" w:cs="Segoe UI"/>
                <w:color w:val="000000"/>
                <w:sz w:val="18"/>
                <w:szCs w:val="18"/>
              </w:rPr>
              <w:t>Prescripteur</w:t>
            </w:r>
            <w:proofErr w:type="spellEnd"/>
          </w:p>
        </w:tc>
        <w:tc>
          <w:tcPr>
            <w:tcW w:w="1276" w:type="dxa"/>
            <w:vMerge w:val="restart"/>
            <w:tcBorders>
              <w:top w:val="single" w:sz="12" w:space="0" w:color="9CC2E5"/>
              <w:left w:val="single" w:sz="8" w:space="0" w:color="BDD6EE"/>
              <w:right w:val="single" w:sz="8" w:space="0" w:color="BDD6EE"/>
            </w:tcBorders>
            <w:tcMar>
              <w:left w:w="108" w:type="dxa"/>
              <w:right w:w="108" w:type="dxa"/>
            </w:tcMar>
          </w:tcPr>
          <w:p w14:paraId="27E90628"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9DF969" w14:textId="2646EFCE"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006" w:type="dxa"/>
            <w:tcBorders>
              <w:top w:val="single" w:sz="12" w:space="0" w:color="9CC2E5"/>
              <w:left w:val="single" w:sz="8" w:space="0" w:color="BDD6EE"/>
              <w:bottom w:val="single" w:sz="8" w:space="0" w:color="BDD6EE"/>
              <w:right w:val="single" w:sz="8" w:space="0" w:color="BDD6EE"/>
            </w:tcBorders>
          </w:tcPr>
          <w:p w14:paraId="75F3378F" w14:textId="77777777"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75F28F" w14:textId="1E31E4D2"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E72162" w14:textId="4F7B1A22" w:rsidR="000A2AF9" w:rsidRDefault="000A2AF9" w:rsidP="000A2AF9">
            <w:pPr>
              <w:cnfStyle w:val="000000000000" w:firstRow="0" w:lastRow="0" w:firstColumn="0" w:lastColumn="0" w:oddVBand="0" w:evenVBand="0" w:oddHBand="0" w:evenHBand="0" w:firstRowFirstColumn="0" w:firstRowLastColumn="0" w:lastRowFirstColumn="0" w:lastRowLastColumn="0"/>
            </w:pPr>
          </w:p>
        </w:tc>
      </w:tr>
      <w:tr w:rsidR="00B611DD" w:rsidRPr="00B22C7E" w14:paraId="6A34EEBD"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F96306C" w14:textId="77777777" w:rsidR="000A2AF9" w:rsidRPr="001119DA" w:rsidRDefault="000A2AF9" w:rsidP="000A2AF9">
            <w:pPr>
              <w:pStyle w:val="ListParagraph"/>
              <w:numPr>
                <w:ilvl w:val="0"/>
                <w:numId w:val="46"/>
              </w:numPr>
              <w:ind w:left="164" w:hanging="142"/>
              <w:rPr>
                <w:rFonts w:ascii="Century Gothic" w:eastAsia="Century Gothic" w:hAnsi="Century Gothic" w:cs="Century Gothic"/>
                <w:color w:val="000000" w:themeColor="text1"/>
                <w:sz w:val="18"/>
                <w:szCs w:val="18"/>
                <w:lang w:val="en-US"/>
              </w:rPr>
            </w:pPr>
            <w:proofErr w:type="spellStart"/>
            <w:r w:rsidRPr="693FE093">
              <w:rPr>
                <w:rStyle w:val="normaltextrun"/>
                <w:rFonts w:ascii="Century Gothic" w:hAnsi="Century Gothic" w:cs="Segoe UI"/>
                <w:sz w:val="18"/>
                <w:szCs w:val="18"/>
              </w:rPr>
              <w:t>Prénom</w:t>
            </w:r>
            <w:proofErr w:type="spellEnd"/>
          </w:p>
        </w:tc>
        <w:tc>
          <w:tcPr>
            <w:tcW w:w="1276" w:type="dxa"/>
            <w:vMerge/>
            <w:tcMar>
              <w:left w:w="108" w:type="dxa"/>
              <w:right w:w="108" w:type="dxa"/>
            </w:tcMar>
            <w:vAlign w:val="center"/>
          </w:tcPr>
          <w:p w14:paraId="5FCC6823"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C3FCCD" w14:textId="0DBD9F11"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006" w:type="dxa"/>
            <w:tcBorders>
              <w:top w:val="single" w:sz="12" w:space="0" w:color="9CC2E5"/>
              <w:left w:val="single" w:sz="8" w:space="0" w:color="BDD6EE"/>
              <w:bottom w:val="single" w:sz="8" w:space="0" w:color="BDD6EE"/>
              <w:right w:val="single" w:sz="8" w:space="0" w:color="BDD6EE"/>
            </w:tcBorders>
          </w:tcPr>
          <w:p w14:paraId="670CBD05" w14:textId="7F41438D" w:rsidR="000A2AF9" w:rsidRDefault="000A2AF9" w:rsidP="000A2AF9">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523F4C">
              <w:rPr>
                <w:rFonts w:ascii="Century Gothic" w:eastAsia="Century Gothic" w:hAnsi="Century Gothic" w:cs="Century Gothic"/>
                <w:sz w:val="18"/>
                <w:szCs w:val="18"/>
              </w:rPr>
              <w:t>Geneviève</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0CA326" w14:textId="2F798F7B" w:rsidR="000A2AF9" w:rsidRPr="005F6CE8" w:rsidRDefault="000A2AF9" w:rsidP="000A2AF9">
            <w:pPr>
              <w:pStyle w:val="paragraph"/>
              <w:textAlignment w:val="baseline"/>
              <w:cnfStyle w:val="000000000000" w:firstRow="0" w:lastRow="0" w:firstColumn="0" w:lastColumn="0" w:oddVBand="0" w:evenVBand="0" w:oddHBand="0" w:evenHBand="0" w:firstRowFirstColumn="0" w:firstRowLastColumn="0" w:lastRowFirstColumn="0" w:lastRowLastColumn="0"/>
              <w:rPr>
                <w:rFonts w:eastAsia="Century Gothic"/>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4DBAAD1" w14:textId="78D079ED" w:rsidR="000A2AF9" w:rsidRPr="00B22C7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611DD" w:rsidRPr="00B22C7E" w14:paraId="030F4279"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BB7A832" w14:textId="77777777" w:rsidR="000A2AF9" w:rsidRPr="001119DA" w:rsidRDefault="000A2AF9" w:rsidP="000A2AF9">
            <w:pPr>
              <w:pStyle w:val="ListParagraph"/>
              <w:numPr>
                <w:ilvl w:val="0"/>
                <w:numId w:val="46"/>
              </w:numPr>
              <w:ind w:left="164" w:hanging="142"/>
              <w:rPr>
                <w:rFonts w:ascii="Century Gothic" w:eastAsia="Century Gothic" w:hAnsi="Century Gothic" w:cs="Century Gothic"/>
                <w:color w:val="000000" w:themeColor="text1"/>
                <w:sz w:val="18"/>
                <w:szCs w:val="18"/>
                <w:lang w:val="en-US"/>
              </w:rPr>
            </w:pPr>
            <w:r w:rsidRPr="693FE093">
              <w:rPr>
                <w:rStyle w:val="normaltextrun"/>
                <w:rFonts w:ascii="Century Gothic" w:hAnsi="Century Gothic" w:cs="Segoe UI"/>
                <w:sz w:val="18"/>
                <w:szCs w:val="18"/>
              </w:rPr>
              <w:t xml:space="preserve">Nom de </w:t>
            </w:r>
            <w:proofErr w:type="spellStart"/>
            <w:r w:rsidRPr="693FE093">
              <w:rPr>
                <w:rStyle w:val="normaltextrun"/>
                <w:rFonts w:ascii="Century Gothic" w:hAnsi="Century Gothic" w:cs="Segoe UI"/>
                <w:sz w:val="18"/>
                <w:szCs w:val="18"/>
              </w:rPr>
              <w:t>famille</w:t>
            </w:r>
            <w:proofErr w:type="spellEnd"/>
          </w:p>
        </w:tc>
        <w:tc>
          <w:tcPr>
            <w:tcW w:w="1276" w:type="dxa"/>
            <w:vMerge/>
            <w:tcMar>
              <w:left w:w="108" w:type="dxa"/>
              <w:right w:w="108" w:type="dxa"/>
            </w:tcMar>
            <w:vAlign w:val="center"/>
          </w:tcPr>
          <w:p w14:paraId="1FBC5058"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6631311" w14:textId="04622919"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006" w:type="dxa"/>
            <w:tcBorders>
              <w:top w:val="single" w:sz="12" w:space="0" w:color="9CC2E5"/>
              <w:left w:val="single" w:sz="8" w:space="0" w:color="BDD6EE"/>
              <w:bottom w:val="single" w:sz="8" w:space="0" w:color="BDD6EE"/>
              <w:right w:val="single" w:sz="8" w:space="0" w:color="BDD6EE"/>
            </w:tcBorders>
          </w:tcPr>
          <w:p w14:paraId="2E09E47F" w14:textId="05C96D57"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Boudart</w:t>
            </w:r>
            <w:proofErr w:type="spellEnd"/>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DF3782" w14:textId="1B3230FB"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B61693E" w14:textId="77777777" w:rsidR="000A2AF9" w:rsidRPr="00B22C7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B611DD" w:rsidRPr="00B22C7E" w14:paraId="44962C34"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B75D25A" w14:textId="77777777" w:rsidR="000A2AF9" w:rsidRPr="001119DA" w:rsidRDefault="000A2AF9" w:rsidP="000A2AF9">
            <w:pPr>
              <w:pStyle w:val="ListParagraph"/>
              <w:numPr>
                <w:ilvl w:val="0"/>
                <w:numId w:val="46"/>
              </w:numPr>
              <w:ind w:left="164" w:hanging="142"/>
              <w:rPr>
                <w:rFonts w:ascii="Century Gothic" w:eastAsia="Century Gothic" w:hAnsi="Century Gothic" w:cs="Century Gothic"/>
                <w:color w:val="000000" w:themeColor="text1"/>
                <w:sz w:val="18"/>
                <w:szCs w:val="18"/>
                <w:lang w:val="en-US"/>
              </w:rPr>
            </w:pPr>
            <w:r w:rsidRPr="693FE093">
              <w:rPr>
                <w:rStyle w:val="normaltextrun"/>
                <w:rFonts w:ascii="Century Gothic" w:hAnsi="Century Gothic" w:cs="Segoe UI"/>
                <w:sz w:val="18"/>
                <w:szCs w:val="18"/>
              </w:rPr>
              <w:t>Numéro INAMI</w:t>
            </w:r>
          </w:p>
        </w:tc>
        <w:tc>
          <w:tcPr>
            <w:tcW w:w="1276" w:type="dxa"/>
            <w:vMerge/>
            <w:tcMar>
              <w:left w:w="108" w:type="dxa"/>
              <w:right w:w="108" w:type="dxa"/>
            </w:tcMar>
            <w:vAlign w:val="center"/>
          </w:tcPr>
          <w:p w14:paraId="7213C1F4"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B0496C3" w14:textId="441775AB" w:rsidR="000A2AF9" w:rsidRPr="0036583A"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006" w:type="dxa"/>
            <w:tcBorders>
              <w:top w:val="single" w:sz="12" w:space="0" w:color="9CC2E5"/>
              <w:left w:val="single" w:sz="8" w:space="0" w:color="BDD6EE"/>
              <w:bottom w:val="single" w:sz="8" w:space="0" w:color="BDD6EE"/>
              <w:right w:val="single" w:sz="8" w:space="0" w:color="BDD6EE"/>
            </w:tcBorders>
          </w:tcPr>
          <w:p w14:paraId="7E8CB4FB" w14:textId="1B74527D"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523F4C">
              <w:rPr>
                <w:rFonts w:ascii="Century Gothic" w:eastAsia="Century Gothic" w:hAnsi="Century Gothic" w:cs="Century Gothic"/>
                <w:sz w:val="18"/>
                <w:szCs w:val="18"/>
              </w:rPr>
              <w:t>46843080001</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A18B10B" w14:textId="6F8DC36E"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04CFD17" w14:textId="77777777" w:rsidR="000A2AF9" w:rsidRPr="00B22C7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672A24" w:rsidRPr="00B22C7E" w14:paraId="36F5737A" w14:textId="77777777" w:rsidTr="00130235">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48208F1" w14:textId="47FBE0FB" w:rsidR="000A2AF9" w:rsidRPr="693FE093" w:rsidRDefault="000A2AF9" w:rsidP="000A2AF9">
            <w:pPr>
              <w:pStyle w:val="ListParagraph"/>
              <w:numPr>
                <w:ilvl w:val="0"/>
                <w:numId w:val="46"/>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276" w:type="dxa"/>
            <w:tcMar>
              <w:left w:w="108" w:type="dxa"/>
              <w:right w:w="108" w:type="dxa"/>
            </w:tcMar>
            <w:vAlign w:val="center"/>
          </w:tcPr>
          <w:p w14:paraId="3B9DFBDD"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6D41FEF" w14:textId="631986B4"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006" w:type="dxa"/>
            <w:tcBorders>
              <w:top w:val="single" w:sz="12" w:space="0" w:color="9CC2E5"/>
              <w:left w:val="single" w:sz="8" w:space="0" w:color="BDD6EE"/>
              <w:bottom w:val="single" w:sz="8" w:space="0" w:color="BDD6EE"/>
              <w:right w:val="single" w:sz="8" w:space="0" w:color="BDD6EE"/>
            </w:tcBorders>
          </w:tcPr>
          <w:p w14:paraId="02D9D4B7" w14:textId="11F680F4" w:rsidR="000A2AF9" w:rsidRPr="00523F4C"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C22F7E" w14:textId="77777777"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9A4EBC3"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B611DD" w14:paraId="32F6C798"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2AA05B" w14:textId="77777777" w:rsidR="000A2AF9" w:rsidRPr="001119DA" w:rsidRDefault="000A2AF9" w:rsidP="000A2AF9">
            <w:pPr>
              <w:rPr>
                <w:rFonts w:ascii="Century Gothic" w:eastAsia="Century Gothic" w:hAnsi="Century Gothic" w:cs="Century Gothic"/>
                <w:color w:val="000000" w:themeColor="text1"/>
                <w:sz w:val="18"/>
                <w:szCs w:val="18"/>
                <w:lang w:val="en-US"/>
              </w:rPr>
            </w:pPr>
            <w:proofErr w:type="spellStart"/>
            <w:r w:rsidRPr="001119DA">
              <w:rPr>
                <w:rStyle w:val="normaltextrun"/>
                <w:rFonts w:ascii="Century Gothic" w:hAnsi="Century Gothic" w:cs="Segoe UI"/>
                <w:color w:val="000000"/>
                <w:sz w:val="18"/>
                <w:szCs w:val="18"/>
              </w:rPr>
              <w:t>Patient</w:t>
            </w:r>
            <w:proofErr w:type="spellEnd"/>
          </w:p>
        </w:tc>
        <w:tc>
          <w:tcPr>
            <w:tcW w:w="1276" w:type="dxa"/>
            <w:vMerge w:val="restart"/>
            <w:tcBorders>
              <w:top w:val="single" w:sz="12" w:space="0" w:color="9CC2E5"/>
              <w:left w:val="single" w:sz="8" w:space="0" w:color="BDD6EE"/>
              <w:right w:val="single" w:sz="8" w:space="0" w:color="BDD6EE"/>
            </w:tcBorders>
            <w:tcMar>
              <w:left w:w="108" w:type="dxa"/>
              <w:right w:w="108" w:type="dxa"/>
            </w:tcMar>
          </w:tcPr>
          <w:p w14:paraId="0E569841"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B1BBD3F" w14:textId="328ED3C4"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006" w:type="dxa"/>
            <w:tcBorders>
              <w:top w:val="single" w:sz="12" w:space="0" w:color="9CC2E5"/>
              <w:left w:val="single" w:sz="8" w:space="0" w:color="BDD6EE"/>
              <w:bottom w:val="single" w:sz="8" w:space="0" w:color="BDD6EE"/>
              <w:right w:val="single" w:sz="8" w:space="0" w:color="BDD6EE"/>
            </w:tcBorders>
          </w:tcPr>
          <w:p w14:paraId="2925F485" w14:textId="77777777"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37E63D" w14:textId="2204B1CE"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888F86" w14:textId="3E99B469" w:rsidR="000A2AF9" w:rsidRDefault="000A2AF9" w:rsidP="000A2AF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B611DD" w:rsidRPr="00B22C7E" w14:paraId="65C53C92"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53E9BC" w14:textId="77777777" w:rsidR="000A2AF9" w:rsidRPr="00A35CD1" w:rsidRDefault="000A2AF9" w:rsidP="000A2AF9">
            <w:pPr>
              <w:pStyle w:val="ListParagraph"/>
              <w:numPr>
                <w:ilvl w:val="0"/>
                <w:numId w:val="46"/>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276" w:type="dxa"/>
            <w:vMerge/>
            <w:tcMar>
              <w:left w:w="108" w:type="dxa"/>
              <w:right w:w="108" w:type="dxa"/>
            </w:tcMar>
            <w:vAlign w:val="center"/>
          </w:tcPr>
          <w:p w14:paraId="6E3AB121"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AA250A" w14:textId="0566E89F"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006" w:type="dxa"/>
            <w:tcBorders>
              <w:top w:val="single" w:sz="12" w:space="0" w:color="9CC2E5"/>
              <w:left w:val="single" w:sz="8" w:space="0" w:color="BDD6EE"/>
              <w:bottom w:val="single" w:sz="8" w:space="0" w:color="BDD6EE"/>
              <w:right w:val="single" w:sz="8" w:space="0" w:color="BDD6EE"/>
            </w:tcBorders>
          </w:tcPr>
          <w:p w14:paraId="5AE6E46F" w14:textId="572DBCFC" w:rsidR="000A2AF9" w:rsidRPr="002D5DB3" w:rsidRDefault="000A2AF9" w:rsidP="000A2AF9">
            <w:pPr>
              <w:pStyle w:val="NormalWeb"/>
              <w:spacing w:before="0" w:after="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E33011">
              <w:rPr>
                <w:rFonts w:ascii="Century Gothic" w:eastAsia="Century Gothic" w:hAnsi="Century Gothic" w:cs="Century Gothic"/>
                <w:sz w:val="18"/>
                <w:szCs w:val="18"/>
              </w:rPr>
              <w:t>Flor</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5BD9C3" w14:textId="2EADC18C"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BDBB40" w14:textId="77777777" w:rsidR="000A2AF9" w:rsidRPr="00B22C7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B611DD" w:rsidRPr="00B22C7E" w14:paraId="32402510" w14:textId="77777777" w:rsidTr="00672A24">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AB1A154" w14:textId="77777777" w:rsidR="000A2AF9" w:rsidRPr="00A35CD1" w:rsidRDefault="000A2AF9" w:rsidP="000A2AF9">
            <w:pPr>
              <w:pStyle w:val="ListParagraph"/>
              <w:numPr>
                <w:ilvl w:val="0"/>
                <w:numId w:val="46"/>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276" w:type="dxa"/>
            <w:vMerge/>
            <w:tcMar>
              <w:left w:w="108" w:type="dxa"/>
              <w:right w:w="108" w:type="dxa"/>
            </w:tcMar>
            <w:vAlign w:val="center"/>
          </w:tcPr>
          <w:p w14:paraId="6B86E9C1"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C293F0" w14:textId="355347FC"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006" w:type="dxa"/>
            <w:tcBorders>
              <w:top w:val="single" w:sz="12" w:space="0" w:color="9CC2E5"/>
              <w:left w:val="single" w:sz="8" w:space="0" w:color="BDD6EE"/>
              <w:bottom w:val="single" w:sz="8" w:space="0" w:color="BDD6EE"/>
              <w:right w:val="single" w:sz="8" w:space="0" w:color="BDD6EE"/>
            </w:tcBorders>
          </w:tcPr>
          <w:p w14:paraId="04C9BE87" w14:textId="15266386" w:rsidR="000A2AF9" w:rsidRPr="002D5DB3"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E33011">
              <w:rPr>
                <w:rFonts w:ascii="Century Gothic" w:eastAsia="Century Gothic" w:hAnsi="Century Gothic" w:cs="Century Gothic"/>
                <w:sz w:val="18"/>
                <w:szCs w:val="18"/>
              </w:rPr>
              <w:t>Verplancke</w:t>
            </w:r>
            <w:proofErr w:type="spellEnd"/>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0B23DB9" w14:textId="5C495835"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0F6AC63" w14:textId="77777777" w:rsidR="000A2AF9" w:rsidRPr="00B22C7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672A24" w:rsidRPr="0079076E" w14:paraId="5C692176" w14:textId="77777777" w:rsidTr="00130235">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DA9B25" w14:textId="463DAAD5" w:rsidR="000A2AF9" w:rsidRPr="00A35CD1" w:rsidRDefault="000A2AF9" w:rsidP="000A2AF9">
            <w:pPr>
              <w:pStyle w:val="ListParagraph"/>
              <w:numPr>
                <w:ilvl w:val="0"/>
                <w:numId w:val="46"/>
              </w:numPr>
              <w:ind w:left="164" w:hanging="142"/>
              <w:rPr>
                <w:rStyle w:val="normaltextrun"/>
                <w:rFonts w:ascii="Century Gothic" w:hAnsi="Century Gothic" w:cs="Segoe UI"/>
                <w:sz w:val="18"/>
                <w:szCs w:val="18"/>
                <w:lang w:val="en-US"/>
              </w:rPr>
            </w:pPr>
            <w:r w:rsidRPr="00A35CD1">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00A35CD1">
              <w:rPr>
                <w:rStyle w:val="normaltextrun"/>
                <w:rFonts w:ascii="Century Gothic" w:hAnsi="Century Gothic" w:cs="Segoe UI"/>
                <w:sz w:val="18"/>
                <w:szCs w:val="18"/>
              </w:rPr>
              <w:t xml:space="preserve"> </w:t>
            </w:r>
            <w:proofErr w:type="spellStart"/>
            <w:r w:rsidRPr="00A35CD1">
              <w:rPr>
                <w:rStyle w:val="normaltextrun"/>
                <w:rFonts w:ascii="Century Gothic" w:hAnsi="Century Gothic" w:cs="Segoe UI"/>
                <w:sz w:val="18"/>
                <w:szCs w:val="18"/>
              </w:rPr>
              <w:t>ou</w:t>
            </w:r>
            <w:proofErr w:type="spellEnd"/>
            <w:r w:rsidRPr="00A35CD1">
              <w:rPr>
                <w:rStyle w:val="normaltextrun"/>
                <w:rFonts w:ascii="Century Gothic" w:hAnsi="Century Gothic" w:cs="Segoe UI"/>
                <w:sz w:val="18"/>
                <w:szCs w:val="18"/>
              </w:rPr>
              <w:t xml:space="preserve"> BIS</w:t>
            </w:r>
          </w:p>
        </w:tc>
        <w:tc>
          <w:tcPr>
            <w:tcW w:w="1276" w:type="dxa"/>
            <w:tcBorders>
              <w:left w:val="single" w:sz="8" w:space="0" w:color="BDD6EE"/>
              <w:bottom w:val="single" w:sz="8" w:space="0" w:color="BDD6EE"/>
              <w:right w:val="single" w:sz="8" w:space="0" w:color="BDD6EE"/>
            </w:tcBorders>
            <w:tcMar>
              <w:left w:w="108" w:type="dxa"/>
              <w:right w:w="108" w:type="dxa"/>
            </w:tcMar>
            <w:vAlign w:val="center"/>
          </w:tcPr>
          <w:p w14:paraId="1A7ECD75"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D9CD461" w14:textId="436BA454" w:rsidR="000A2AF9" w:rsidRPr="00C661B1" w:rsidRDefault="00185348" w:rsidP="000A2AF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Integer</w:t>
            </w:r>
          </w:p>
        </w:tc>
        <w:tc>
          <w:tcPr>
            <w:tcW w:w="2006" w:type="dxa"/>
            <w:tcBorders>
              <w:top w:val="single" w:sz="12" w:space="0" w:color="9CC2E5"/>
              <w:left w:val="single" w:sz="8" w:space="0" w:color="BDD6EE"/>
              <w:bottom w:val="single" w:sz="8" w:space="0" w:color="BDD6EE"/>
              <w:right w:val="single" w:sz="8" w:space="0" w:color="BDD6EE"/>
            </w:tcBorders>
          </w:tcPr>
          <w:p w14:paraId="5137EBC8" w14:textId="2E5596BE" w:rsidR="000A2AF9" w:rsidRPr="002D5DB3"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E33011">
              <w:rPr>
                <w:rFonts w:ascii="Century Gothic" w:eastAsia="Century Gothic" w:hAnsi="Century Gothic" w:cs="Century Gothic"/>
                <w:sz w:val="18"/>
                <w:szCs w:val="18"/>
              </w:rPr>
              <w:t>43100101456</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48C3CAB" w14:textId="3221AEB4" w:rsidR="000A2AF9" w:rsidRPr="005F6CE8"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004523" w14:textId="7428F045"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672A24" w14:paraId="246AC491"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358C3A" w14:textId="204C22E0" w:rsidR="000A2AF9" w:rsidRPr="009337E1" w:rsidRDefault="000A2AF9" w:rsidP="000A2AF9">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sidRPr="009805AD">
              <w:rPr>
                <w:rFonts w:ascii="Century Gothic" w:eastAsia="Century Gothic" w:hAnsi="Century Gothic" w:cs="Century Gothic"/>
                <w:color w:val="000000" w:themeColor="text1"/>
                <w:sz w:val="16"/>
                <w:szCs w:val="16"/>
              </w:rPr>
              <w:t>[=</w:t>
            </w:r>
            <w:proofErr w:type="spellStart"/>
            <w:r w:rsidR="00185348" w:rsidRPr="009805AD">
              <w:rPr>
                <w:rFonts w:ascii="Century Gothic" w:eastAsia="Century Gothic" w:hAnsi="Century Gothic" w:cs="Century Gothic"/>
                <w:color w:val="000000" w:themeColor="text1"/>
                <w:sz w:val="16"/>
                <w:szCs w:val="16"/>
              </w:rPr>
              <w:t>RecordedDate</w:t>
            </w:r>
            <w:proofErr w:type="spellEnd"/>
            <w:r w:rsidR="00185348" w:rsidRPr="009805AD">
              <w:rPr>
                <w:rFonts w:ascii="Century Gothic" w:eastAsia="Century Gothic" w:hAnsi="Century Gothic" w:cs="Century Gothic"/>
                <w:color w:val="000000" w:themeColor="text1"/>
                <w:sz w:val="16"/>
                <w:szCs w:val="16"/>
              </w:rPr>
              <w:t>]</w:t>
            </w:r>
          </w:p>
        </w:tc>
        <w:tc>
          <w:tcPr>
            <w:tcW w:w="127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51572D"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139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8A2579" w14:textId="45938D88" w:rsidR="000A2AF9" w:rsidRDefault="007C777B"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0A2AF9" w:rsidRPr="1A9772A5">
              <w:rPr>
                <w:rFonts w:ascii="Century Gothic" w:eastAsia="Century Gothic" w:hAnsi="Century Gothic" w:cs="Century Gothic"/>
                <w:sz w:val="18"/>
                <w:szCs w:val="18"/>
              </w:rPr>
              <w:t xml:space="preserve"> </w:t>
            </w:r>
          </w:p>
        </w:tc>
        <w:tc>
          <w:tcPr>
            <w:tcW w:w="2006" w:type="dxa"/>
            <w:tcBorders>
              <w:top w:val="single" w:sz="12" w:space="0" w:color="9CC2E5"/>
              <w:left w:val="single" w:sz="8" w:space="0" w:color="BDD6EE"/>
              <w:bottom w:val="single" w:sz="8" w:space="0" w:color="BDD6EE"/>
              <w:right w:val="single" w:sz="8" w:space="0" w:color="BDD6EE"/>
            </w:tcBorders>
          </w:tcPr>
          <w:p w14:paraId="1ABFF4DA" w14:textId="03E84627" w:rsidR="000A2AF9" w:rsidRPr="1A9772A5"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39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ECC81C6" w14:textId="7946BBC9" w:rsidR="000A2AF9" w:rsidRPr="00185348"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185348">
              <w:rPr>
                <w:rFonts w:ascii="Century Gothic" w:eastAsia="Century Gothic" w:hAnsi="Century Gothic" w:cs="Century Gothic"/>
                <w:sz w:val="18"/>
                <w:szCs w:val="18"/>
                <w:lang w:val="fr-BE"/>
              </w:rPr>
              <w:t xml:space="preserve">Valeur par défaut = D </w:t>
            </w:r>
            <w:r w:rsidR="00185348" w:rsidRPr="00185348">
              <w:rPr>
                <w:rFonts w:ascii="Century Gothic" w:eastAsia="Century Gothic" w:hAnsi="Century Gothic" w:cs="Century Gothic"/>
                <w:sz w:val="18"/>
                <w:szCs w:val="18"/>
                <w:lang w:val="fr-BE"/>
              </w:rPr>
              <w:t>= a</w:t>
            </w:r>
            <w:r w:rsidR="00185348">
              <w:rPr>
                <w:rFonts w:ascii="Century Gothic" w:eastAsia="Century Gothic" w:hAnsi="Century Gothic" w:cs="Century Gothic"/>
                <w:sz w:val="18"/>
                <w:szCs w:val="18"/>
                <w:lang w:val="fr-BE"/>
              </w:rPr>
              <w:t>ujourd’hui</w:t>
            </w:r>
          </w:p>
          <w:p w14:paraId="669B7B91" w14:textId="77777777" w:rsidR="000A2AF9" w:rsidRPr="00185348"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185348">
              <w:rPr>
                <w:rFonts w:ascii="Century Gothic" w:eastAsia="Century Gothic" w:hAnsi="Century Gothic" w:cs="Century Gothic"/>
                <w:sz w:val="18"/>
                <w:szCs w:val="18"/>
                <w:lang w:val="fr-BE"/>
              </w:rPr>
              <w:t xml:space="preserve"> </w:t>
            </w: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E0666E" w14:textId="1E82AFE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Pr="00942E7B">
              <w:rPr>
                <w:rFonts w:ascii="Century Gothic" w:eastAsia="Century Gothic" w:hAnsi="Century Gothic" w:cs="Century Gothic"/>
                <w:sz w:val="18"/>
                <w:szCs w:val="18"/>
                <w:lang w:val="fr-BE"/>
              </w:rPr>
              <w:t>BeRef</w:t>
            </w:r>
            <w:r w:rsidR="00185348">
              <w:rPr>
                <w:rFonts w:ascii="Century Gothic" w:eastAsia="Century Gothic" w:hAnsi="Century Gothic" w:cs="Century Gothic"/>
                <w:sz w:val="18"/>
                <w:szCs w:val="18"/>
                <w:lang w:val="fr-BE"/>
              </w:rPr>
              <w:t>erral</w:t>
            </w:r>
            <w:r w:rsidRPr="00942E7B">
              <w:rPr>
                <w:rFonts w:ascii="Century Gothic" w:eastAsia="Century Gothic" w:hAnsi="Century Gothic" w:cs="Century Gothic"/>
                <w:sz w:val="18"/>
                <w:szCs w:val="18"/>
                <w:lang w:val="fr-BE"/>
              </w:rPr>
              <w:t>Prescription</w:t>
            </w:r>
            <w:proofErr w:type="spellEnd"/>
            <w:r w:rsidRPr="00942E7B">
              <w:rPr>
                <w:rFonts w:ascii="Century Gothic" w:eastAsia="Century Gothic" w:hAnsi="Century Gothic" w:cs="Century Gothic"/>
                <w:sz w:val="18"/>
                <w:szCs w:val="18"/>
                <w:lang w:val="fr-BE"/>
              </w:rPr>
              <w:t>)</w:t>
            </w:r>
          </w:p>
          <w:p w14:paraId="3CC6745C" w14:textId="1EEEBE44" w:rsidR="000A2AF9" w:rsidRDefault="00153EF2" w:rsidP="000A2AF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672A24" w:rsidRPr="0079076E" w14:paraId="3EC9A747"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D138591" w14:textId="77777777" w:rsidR="009805AD" w:rsidRDefault="000A2AF9" w:rsidP="000A2AF9">
            <w:pPr>
              <w:rPr>
                <w:rFonts w:ascii="Century Gothic" w:eastAsia="Century Gothic" w:hAnsi="Century Gothic" w:cs="Century Gothic"/>
                <w:b w:val="0"/>
                <w:bCs w:val="0"/>
                <w:color w:val="000000" w:themeColor="text1"/>
                <w:sz w:val="18"/>
                <w:szCs w:val="18"/>
                <w:lang w:val="fr-BE"/>
              </w:rPr>
            </w:pPr>
            <w:r w:rsidRPr="0079076E">
              <w:rPr>
                <w:rFonts w:ascii="Century Gothic" w:eastAsia="Century Gothic" w:hAnsi="Century Gothic" w:cs="Century Gothic"/>
                <w:color w:val="000000" w:themeColor="text1"/>
                <w:sz w:val="18"/>
                <w:szCs w:val="18"/>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
          <w:p w14:paraId="2F03ABAB" w14:textId="78DE23E2" w:rsidR="000A2AF9" w:rsidRPr="00942E7B" w:rsidRDefault="000A2AF9" w:rsidP="000A2AF9">
            <w:pPr>
              <w:rPr>
                <w:rFonts w:ascii="Century Gothic" w:eastAsia="Century Gothic" w:hAnsi="Century Gothic" w:cs="Century Gothic"/>
                <w:color w:val="000000" w:themeColor="text1"/>
                <w:sz w:val="18"/>
                <w:szCs w:val="18"/>
                <w:lang w:val="fr-BE"/>
              </w:rPr>
            </w:pPr>
            <w:r w:rsidRPr="009805AD">
              <w:rPr>
                <w:rFonts w:ascii="Century Gothic" w:eastAsia="Century Gothic" w:hAnsi="Century Gothic" w:cs="Century Gothic"/>
                <w:color w:val="000000" w:themeColor="text1"/>
                <w:sz w:val="16"/>
                <w:szCs w:val="16"/>
                <w:lang w:val="fr-BE"/>
              </w:rPr>
              <w:t>[=</w:t>
            </w:r>
            <w:proofErr w:type="spellStart"/>
            <w:r w:rsidRPr="009805AD">
              <w:rPr>
                <w:rFonts w:ascii="Century Gothic" w:eastAsia="Century Gothic" w:hAnsi="Century Gothic" w:cs="Century Gothic"/>
                <w:color w:val="000000" w:themeColor="text1"/>
                <w:sz w:val="16"/>
                <w:szCs w:val="16"/>
                <w:lang w:val="fr-BE"/>
              </w:rPr>
              <w:t>validityStartDate</w:t>
            </w:r>
            <w:proofErr w:type="spellEnd"/>
            <w:r w:rsidRPr="009805AD">
              <w:rPr>
                <w:rFonts w:ascii="Century Gothic" w:eastAsia="Century Gothic" w:hAnsi="Century Gothic" w:cs="Century Gothic"/>
                <w:color w:val="000000" w:themeColor="text1"/>
                <w:sz w:val="16"/>
                <w:szCs w:val="16"/>
                <w:lang w:val="fr-BE"/>
              </w:rPr>
              <w:t>]</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DD936B"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6D309C"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006" w:type="dxa"/>
            <w:tcBorders>
              <w:top w:val="single" w:sz="8" w:space="0" w:color="BDD6EE"/>
              <w:left w:val="single" w:sz="8" w:space="0" w:color="BDD6EE"/>
              <w:bottom w:val="single" w:sz="8" w:space="0" w:color="BDD6EE"/>
              <w:right w:val="single" w:sz="8" w:space="0" w:color="BDD6EE"/>
            </w:tcBorders>
          </w:tcPr>
          <w:p w14:paraId="7C699090" w14:textId="011C180F" w:rsidR="000A2AF9" w:rsidRPr="00156B60"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EEA81D" w14:textId="274425C4"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42B43966" w14:textId="7777777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Min = J – 5 jours</w:t>
            </w:r>
          </w:p>
          <w:p w14:paraId="170AE83B" w14:textId="79DA8B26" w:rsidR="000A2AF9" w:rsidRPr="00F30D48" w:rsidRDefault="000A2AF9" w:rsidP="000A2AF9">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eastAsia="Century Gothic" w:hAnsi="Century Gothic" w:cs="Century Gothic"/>
                <w:sz w:val="18"/>
                <w:szCs w:val="18"/>
              </w:rPr>
              <w:t xml:space="preserve">Max = J + 1 </w:t>
            </w:r>
            <w:proofErr w:type="spellStart"/>
            <w:r w:rsidRPr="00F30D48">
              <w:rPr>
                <w:rFonts w:ascii="Century Gothic" w:eastAsia="Century Gothic" w:hAnsi="Century Gothic" w:cs="Century Gothic"/>
                <w:sz w:val="18"/>
                <w:szCs w:val="18"/>
              </w:rPr>
              <w:t>an</w:t>
            </w:r>
            <w:proofErr w:type="spellEnd"/>
            <w:r w:rsidRPr="00F30D48">
              <w:rPr>
                <w:rFonts w:ascii="Century Gothic" w:eastAsia="Century Gothic" w:hAnsi="Century Gothic" w:cs="Century Gothic"/>
                <w:sz w:val="18"/>
                <w:szCs w:val="18"/>
              </w:rPr>
              <w:t xml:space="preserve"> – 1 jour</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7BE1AC" w14:textId="40C883ED" w:rsidR="000A2AF9" w:rsidRPr="009805AD"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 xml:space="preserve">Date de création </w:t>
            </w:r>
            <w:r w:rsidR="009805AD" w:rsidRPr="009805AD">
              <w:rPr>
                <w:rFonts w:ascii="Century Gothic" w:eastAsia="Century Gothic" w:hAnsi="Century Gothic" w:cs="Century Gothic"/>
                <w:color w:val="000000" w:themeColor="text1"/>
                <w:sz w:val="18"/>
                <w:szCs w:val="18"/>
                <w:lang w:val="fr-BE"/>
              </w:rPr>
              <w:t>[=</w:t>
            </w:r>
            <w:proofErr w:type="spellStart"/>
            <w:r w:rsidR="009805AD" w:rsidRPr="009805AD">
              <w:rPr>
                <w:rFonts w:ascii="Century Gothic" w:eastAsia="Century Gothic" w:hAnsi="Century Gothic" w:cs="Century Gothic"/>
                <w:color w:val="000000" w:themeColor="text1"/>
                <w:sz w:val="18"/>
                <w:szCs w:val="18"/>
                <w:lang w:val="fr-BE"/>
              </w:rPr>
              <w:t>RecordedDate</w:t>
            </w:r>
            <w:proofErr w:type="spellEnd"/>
            <w:r w:rsidR="009805AD" w:rsidRPr="009805AD">
              <w:rPr>
                <w:rFonts w:ascii="Century Gothic" w:eastAsia="Century Gothic" w:hAnsi="Century Gothic" w:cs="Century Gothic"/>
                <w:color w:val="000000" w:themeColor="text1"/>
                <w:sz w:val="18"/>
                <w:szCs w:val="18"/>
                <w:lang w:val="fr-BE"/>
              </w:rPr>
              <w:t>]</w:t>
            </w:r>
          </w:p>
          <w:p w14:paraId="638D4CD6" w14:textId="7777777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672A24" w14:paraId="5FB60219"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9231A18" w14:textId="5629CFBE" w:rsidR="000A2AF9" w:rsidRPr="009337E1" w:rsidRDefault="000A2AF9" w:rsidP="000A2AF9">
            <w:pPr>
              <w:rPr>
                <w:rFonts w:ascii="Century Gothic" w:eastAsia="Century Gothic" w:hAnsi="Century Gothic" w:cs="Century Gothic"/>
                <w:color w:val="000000" w:themeColor="text1"/>
                <w:sz w:val="18"/>
                <w:szCs w:val="18"/>
                <w:lang w:val="en-US"/>
              </w:rPr>
            </w:pPr>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ACF99D"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F0CF48"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006" w:type="dxa"/>
            <w:tcBorders>
              <w:top w:val="single" w:sz="8" w:space="0" w:color="BDD6EE"/>
              <w:left w:val="single" w:sz="8" w:space="0" w:color="BDD6EE"/>
              <w:bottom w:val="single" w:sz="8" w:space="0" w:color="BDD6EE"/>
              <w:right w:val="single" w:sz="8" w:space="0" w:color="BDD6EE"/>
            </w:tcBorders>
          </w:tcPr>
          <w:p w14:paraId="13D438E0" w14:textId="52033650" w:rsidR="000A2AF9" w:rsidRPr="00803AD4"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B856EE" w14:textId="1AD260B1"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 xml:space="preserve"> + 1 jour</w:t>
            </w:r>
          </w:p>
          <w:p w14:paraId="214CCF6E" w14:textId="5D1DAD3C"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Max : </w:t>
            </w:r>
            <w:proofErr w:type="spellStart"/>
            <w:r w:rsidR="00185348" w:rsidRPr="00942E7B">
              <w:rPr>
                <w:rFonts w:ascii="Century Gothic" w:eastAsia="Century Gothic" w:hAnsi="Century Gothic" w:cs="Century Gothic"/>
                <w:sz w:val="18"/>
                <w:szCs w:val="18"/>
                <w:lang w:val="fr-BE"/>
              </w:rPr>
              <w:t>validityStartDate</w:t>
            </w:r>
            <w:proofErr w:type="spellEnd"/>
            <w:r w:rsidR="00185348" w:rsidRPr="00942E7B">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+ 1 an</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BE7360" w14:textId="73CA57F2" w:rsidR="000A2AF9" w:rsidRPr="009805AD" w:rsidRDefault="000A2AF9" w:rsidP="000A2AF9">
            <w:pPr>
              <w:cnfStyle w:val="000000000000" w:firstRow="0" w:lastRow="0" w:firstColumn="0" w:lastColumn="0" w:oddVBand="0" w:evenVBand="0" w:oddHBand="0" w:evenHBand="0" w:firstRowFirstColumn="0" w:firstRowLastColumn="0" w:lastRowFirstColumn="0" w:lastRowLastColumn="0"/>
              <w:rPr>
                <w:lang w:val="fr-BE"/>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r w:rsidR="009805AD" w:rsidRPr="009805AD">
              <w:rPr>
                <w:rFonts w:ascii="Century Gothic" w:eastAsia="Century Gothic" w:hAnsi="Century Gothic" w:cs="Century Gothic"/>
                <w:color w:val="000000" w:themeColor="text1"/>
                <w:sz w:val="18"/>
                <w:szCs w:val="18"/>
                <w:lang w:val="fr-BE"/>
              </w:rPr>
              <w:t>[=</w:t>
            </w:r>
            <w:proofErr w:type="spellStart"/>
            <w:r w:rsidR="009805AD" w:rsidRPr="009805AD">
              <w:rPr>
                <w:rFonts w:ascii="Century Gothic" w:eastAsia="Century Gothic" w:hAnsi="Century Gothic" w:cs="Century Gothic"/>
                <w:color w:val="000000" w:themeColor="text1"/>
                <w:sz w:val="18"/>
                <w:szCs w:val="18"/>
                <w:lang w:val="fr-BE"/>
              </w:rPr>
              <w:t>RecordedDate</w:t>
            </w:r>
            <w:proofErr w:type="spellEnd"/>
            <w:r w:rsidR="009805AD" w:rsidRPr="009805AD">
              <w:rPr>
                <w:rFonts w:ascii="Century Gothic" w:eastAsia="Century Gothic" w:hAnsi="Century Gothic" w:cs="Century Gothic"/>
                <w:color w:val="000000" w:themeColor="text1"/>
                <w:sz w:val="18"/>
                <w:szCs w:val="18"/>
                <w:lang w:val="fr-BE"/>
              </w:rPr>
              <w:t>]</w:t>
            </w:r>
            <w:r w:rsidRPr="42DCE31B">
              <w:rPr>
                <w:rFonts w:ascii="Century Gothic" w:eastAsia="Century Gothic" w:hAnsi="Century Gothic" w:cs="Century Gothic"/>
                <w:sz w:val="18"/>
                <w:szCs w:val="18"/>
              </w:rPr>
              <w:t xml:space="preserve"> + 1 </w:t>
            </w:r>
            <w:proofErr w:type="spellStart"/>
            <w:r w:rsidRPr="42DCE31B">
              <w:rPr>
                <w:rFonts w:ascii="Century Gothic" w:eastAsia="Century Gothic" w:hAnsi="Century Gothic" w:cs="Century Gothic"/>
                <w:sz w:val="18"/>
                <w:szCs w:val="18"/>
              </w:rPr>
              <w:t>an</w:t>
            </w:r>
            <w:proofErr w:type="spellEnd"/>
          </w:p>
          <w:p w14:paraId="175CD722"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p>
        </w:tc>
      </w:tr>
      <w:tr w:rsidR="00672A24" w:rsidRPr="00B7434F" w14:paraId="6A715DB4"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B97D318" w14:textId="47CEB4CC" w:rsidR="000A2AF9" w:rsidRPr="00942E7B" w:rsidRDefault="00185348" w:rsidP="000A2AF9">
            <w:pPr>
              <w:rPr>
                <w:rFonts w:ascii="Century Gothic" w:eastAsia="Century Gothic" w:hAnsi="Century Gothic" w:cs="Century Gothic"/>
                <w:color w:val="000000" w:themeColor="text1"/>
                <w:sz w:val="18"/>
                <w:szCs w:val="18"/>
                <w:lang w:val="fr-BE"/>
              </w:rPr>
            </w:pPr>
            <w:r w:rsidRPr="007C777B">
              <w:rPr>
                <w:rFonts w:ascii="Century Gothic" w:eastAsia="Century Gothic" w:hAnsi="Century Gothic" w:cs="Century Gothic"/>
                <w:color w:val="000000" w:themeColor="text1"/>
                <w:sz w:val="18"/>
                <w:szCs w:val="18"/>
                <w:lang w:val="fr-BE"/>
              </w:rPr>
              <w:t>Date de fin de validité du traitement</w:t>
            </w:r>
            <w:r w:rsidRPr="00942E7B">
              <w:rPr>
                <w:rFonts w:ascii="Century Gothic" w:eastAsia="Century Gothic" w:hAnsi="Century Gothic" w:cs="Century Gothic"/>
                <w:color w:val="000000" w:themeColor="text1"/>
                <w:sz w:val="18"/>
                <w:szCs w:val="18"/>
                <w:lang w:val="fr-BE"/>
              </w:rPr>
              <w:t xml:space="preserve"> </w:t>
            </w:r>
            <w:r w:rsidR="000A2AF9" w:rsidRPr="009805AD">
              <w:rPr>
                <w:rFonts w:ascii="Century Gothic" w:eastAsia="Century Gothic" w:hAnsi="Century Gothic" w:cs="Century Gothic"/>
                <w:color w:val="000000" w:themeColor="text1"/>
                <w:sz w:val="16"/>
                <w:szCs w:val="16"/>
                <w:lang w:val="fr-BE"/>
              </w:rPr>
              <w:t>(</w:t>
            </w:r>
            <w:proofErr w:type="spellStart"/>
            <w:r w:rsidR="000A2AF9" w:rsidRPr="009805AD">
              <w:rPr>
                <w:rFonts w:ascii="Century Gothic" w:eastAsia="Century Gothic" w:hAnsi="Century Gothic" w:cs="Century Gothic"/>
                <w:color w:val="000000" w:themeColor="text1"/>
                <w:sz w:val="16"/>
                <w:szCs w:val="16"/>
                <w:lang w:val="fr-BE"/>
              </w:rPr>
              <w:t>TreatmentValidityEndDate</w:t>
            </w:r>
            <w:proofErr w:type="spellEnd"/>
            <w:r w:rsidR="000A2AF9" w:rsidRPr="009805AD">
              <w:rPr>
                <w:rFonts w:ascii="Century Gothic" w:eastAsia="Century Gothic" w:hAnsi="Century Gothic" w:cs="Century Gothic"/>
                <w:color w:val="000000" w:themeColor="text1"/>
                <w:sz w:val="16"/>
                <w:szCs w:val="16"/>
                <w:lang w:val="fr-BE"/>
              </w:rPr>
              <w:t>)</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8A1176" w14:textId="77777777" w:rsidR="000A2AF9" w:rsidRPr="00C7188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hAnsi="Century Gothic" w:cs="Segoe UI"/>
                <w:sz w:val="18"/>
                <w:szCs w:val="18"/>
                <w:lang w:eastAsia="en-GB"/>
              </w:rPr>
              <w:t>Non</w:t>
            </w:r>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CCE297" w14:textId="77777777" w:rsidR="000A2AF9" w:rsidRPr="00C7188E"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7188E">
              <w:rPr>
                <w:rFonts w:ascii="Century Gothic" w:hAnsi="Century Gothic" w:cs="Segoe UI"/>
                <w:sz w:val="18"/>
                <w:szCs w:val="18"/>
                <w:lang w:eastAsia="en-GB"/>
              </w:rPr>
              <w:t>Date</w:t>
            </w:r>
          </w:p>
        </w:tc>
        <w:tc>
          <w:tcPr>
            <w:tcW w:w="2006" w:type="dxa"/>
            <w:tcBorders>
              <w:top w:val="single" w:sz="8" w:space="0" w:color="BDD6EE"/>
              <w:left w:val="single" w:sz="8" w:space="0" w:color="BDD6EE"/>
              <w:bottom w:val="single" w:sz="8" w:space="0" w:color="BDD6EE"/>
              <w:right w:val="single" w:sz="8" w:space="0" w:color="BDD6EE"/>
            </w:tcBorders>
          </w:tcPr>
          <w:p w14:paraId="29F98D4C" w14:textId="5ADA9963" w:rsidR="000A2AF9" w:rsidRPr="00156B60"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A108F9" w14:textId="4911E1AE" w:rsidR="000A2AF9" w:rsidRPr="00942E7B" w:rsidRDefault="000A2AF9" w:rsidP="000A2AF9">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fr-BE"/>
              </w:rPr>
            </w:pPr>
            <w:r w:rsidRPr="00942E7B">
              <w:rPr>
                <w:rFonts w:ascii="Century Gothic" w:eastAsia="Century Gothic" w:hAnsi="Century Gothic" w:cs="Century Gothic"/>
                <w:sz w:val="18"/>
                <w:szCs w:val="18"/>
                <w:lang w:val="fr-BE"/>
              </w:rPr>
              <w:t>Min</w:t>
            </w:r>
            <w:r w:rsidR="00185348">
              <w:rPr>
                <w:rFonts w:ascii="Century Gothic" w:eastAsia="Century Gothic" w:hAnsi="Century Gothic" w:cs="Century Gothic"/>
                <w:sz w:val="18"/>
                <w:szCs w:val="18"/>
                <w:lang w:val="fr-BE"/>
              </w:rPr>
              <w:t> :</w:t>
            </w:r>
            <w:r w:rsidRPr="00942E7B">
              <w:rPr>
                <w:rFonts w:ascii="Century Gothic" w:eastAsia="Century Gothic" w:hAnsi="Century Gothic" w:cs="Century Gothic"/>
                <w:sz w:val="18"/>
                <w:szCs w:val="18"/>
                <w:lang w:val="fr-BE"/>
              </w:rPr>
              <w:t xml:space="preserve"> </w:t>
            </w:r>
            <w:proofErr w:type="spellStart"/>
            <w:r w:rsidR="00185348" w:rsidRPr="00942E7B">
              <w:rPr>
                <w:rFonts w:ascii="Century Gothic" w:eastAsia="Century Gothic" w:hAnsi="Century Gothic" w:cs="Century Gothic"/>
                <w:sz w:val="18"/>
                <w:szCs w:val="18"/>
                <w:lang w:val="fr-BE"/>
              </w:rPr>
              <w:t>validityStartDate</w:t>
            </w:r>
            <w:proofErr w:type="spellEnd"/>
            <w:r w:rsidR="00185348" w:rsidRPr="00942E7B">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 xml:space="preserve">+ 1 </w:t>
            </w:r>
            <w:r w:rsidR="009805AD">
              <w:rPr>
                <w:rFonts w:ascii="Century Gothic" w:eastAsia="Century Gothic" w:hAnsi="Century Gothic" w:cs="Century Gothic"/>
                <w:sz w:val="18"/>
                <w:szCs w:val="18"/>
                <w:lang w:val="fr-BE"/>
              </w:rPr>
              <w:t>jour</w:t>
            </w:r>
            <w:r w:rsidRPr="00942E7B">
              <w:rPr>
                <w:lang w:val="fr-BE"/>
              </w:rPr>
              <w:br/>
            </w:r>
            <w:r w:rsidRPr="00942E7B">
              <w:rPr>
                <w:rFonts w:ascii="Century Gothic" w:eastAsia="Century Gothic" w:hAnsi="Century Gothic" w:cs="Century Gothic"/>
                <w:sz w:val="18"/>
                <w:szCs w:val="18"/>
                <w:lang w:val="fr-BE"/>
              </w:rPr>
              <w:t>Max</w:t>
            </w:r>
            <w:r w:rsidR="00185348">
              <w:rPr>
                <w:rFonts w:ascii="Century Gothic" w:eastAsia="Century Gothic" w:hAnsi="Century Gothic" w:cs="Century Gothic"/>
                <w:sz w:val="18"/>
                <w:szCs w:val="18"/>
                <w:lang w:val="fr-BE"/>
              </w:rPr>
              <w:t> :</w:t>
            </w:r>
            <w:r w:rsidRPr="00942E7B">
              <w:rPr>
                <w:rFonts w:ascii="Century Gothic" w:eastAsia="Century Gothic" w:hAnsi="Century Gothic" w:cs="Century Gothic"/>
                <w:sz w:val="18"/>
                <w:szCs w:val="18"/>
                <w:lang w:val="fr-BE"/>
              </w:rPr>
              <w:t xml:space="preserve"> </w:t>
            </w:r>
            <w:proofErr w:type="spellStart"/>
            <w:r w:rsidR="00185348" w:rsidRPr="00942E7B">
              <w:rPr>
                <w:rFonts w:ascii="Century Gothic" w:eastAsia="Century Gothic" w:hAnsi="Century Gothic" w:cs="Century Gothic"/>
                <w:sz w:val="18"/>
                <w:szCs w:val="18"/>
                <w:lang w:val="fr-BE"/>
              </w:rPr>
              <w:t>validityStartDate</w:t>
            </w:r>
            <w:proofErr w:type="spellEnd"/>
            <w:r w:rsidR="00185348" w:rsidRPr="00942E7B">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r w:rsidR="009805AD">
              <w:rPr>
                <w:rFonts w:ascii="Century Gothic" w:eastAsia="Century Gothic" w:hAnsi="Century Gothic" w:cs="Century Gothic"/>
                <w:sz w:val="18"/>
                <w:szCs w:val="18"/>
                <w:lang w:val="fr-BE"/>
              </w:rPr>
              <w:t xml:space="preserve"> 1 an</w:t>
            </w:r>
          </w:p>
          <w:p w14:paraId="33E23524" w14:textId="7777777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1D6326" w14:textId="4175B8DF"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672A24" w14:paraId="4EE0CCDA" w14:textId="77777777" w:rsidTr="00130235">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4F81BD" w:themeColor="accent1"/>
              <w:right w:val="single" w:sz="8" w:space="0" w:color="BDD6EE"/>
            </w:tcBorders>
            <w:shd w:val="clear" w:color="auto" w:fill="EAF1DD" w:themeFill="accent3" w:themeFillTint="33"/>
            <w:tcMar>
              <w:left w:w="108" w:type="dxa"/>
              <w:right w:w="108" w:type="dxa"/>
            </w:tcMar>
          </w:tcPr>
          <w:p w14:paraId="1A24A560" w14:textId="710A8DD0" w:rsidR="000A2AF9" w:rsidRDefault="009805AD" w:rsidP="000A2AF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E90555"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7E3CDC" w14:textId="25D9D97E" w:rsidR="000A2AF9" w:rsidRDefault="00185348"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02573">
              <w:rPr>
                <w:rFonts w:ascii="Century Gothic" w:eastAsia="Century Gothic" w:hAnsi="Century Gothic" w:cs="Century Gothic"/>
                <w:sz w:val="18"/>
                <w:szCs w:val="18"/>
              </w:rPr>
              <w:t xml:space="preserve"> </w:t>
            </w:r>
          </w:p>
        </w:tc>
        <w:tc>
          <w:tcPr>
            <w:tcW w:w="2006" w:type="dxa"/>
            <w:tcBorders>
              <w:top w:val="single" w:sz="8" w:space="0" w:color="BDD6EE"/>
              <w:left w:val="single" w:sz="8" w:space="0" w:color="BDD6EE"/>
              <w:bottom w:val="single" w:sz="8" w:space="0" w:color="BDD6EE"/>
              <w:right w:val="single" w:sz="8" w:space="0" w:color="BDD6EE"/>
            </w:tcBorders>
          </w:tcPr>
          <w:p w14:paraId="69F668C0" w14:textId="2FCAFC08" w:rsidR="000A2AF9" w:rsidRPr="1A9772A5"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F1997E" w14:textId="1F96A9BE" w:rsidR="000A2AF9" w:rsidRDefault="00185348"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p>
          <w:p w14:paraId="089A3AE3"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D1CE37"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672A24" w:rsidRPr="00622EA0" w14:paraId="37227585"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EAF1DD" w:themeFill="accent3" w:themeFillTint="33"/>
            <w:tcMar>
              <w:left w:w="108" w:type="dxa"/>
              <w:right w:w="108" w:type="dxa"/>
            </w:tcMar>
          </w:tcPr>
          <w:p w14:paraId="1D12B98E" w14:textId="0AD71027" w:rsidR="000A2AF9" w:rsidRPr="00A365FC" w:rsidRDefault="000A2AF9" w:rsidP="000A2AF9">
            <w:pPr>
              <w:rPr>
                <w:rFonts w:ascii="Century Gothic" w:eastAsia="Century Gothic" w:hAnsi="Century Gothic" w:cs="Century Gothic"/>
                <w:b w:val="0"/>
                <w:bCs w:val="0"/>
                <w:color w:val="000000" w:themeColor="text1"/>
                <w:sz w:val="18"/>
                <w:szCs w:val="18"/>
                <w:lang w:val="nl-NL"/>
              </w:rPr>
            </w:pPr>
            <w:proofErr w:type="spellStart"/>
            <w:r w:rsidRPr="00C2410F">
              <w:rPr>
                <w:rFonts w:ascii="Century Gothic" w:eastAsia="Century Gothic" w:hAnsi="Century Gothic" w:cs="Century Gothic"/>
                <w:color w:val="000000" w:themeColor="text1"/>
                <w:sz w:val="18"/>
                <w:szCs w:val="18"/>
              </w:rPr>
              <w:lastRenderedPageBreak/>
              <w:t>Fréquence</w:t>
            </w:r>
            <w:proofErr w:type="spellEnd"/>
            <w:r w:rsidRPr="00C2410F">
              <w:rPr>
                <w:rFonts w:ascii="Century Gothic" w:eastAsia="Century Gothic" w:hAnsi="Century Gothic" w:cs="Century Gothic"/>
                <w:color w:val="000000" w:themeColor="text1"/>
                <w:sz w:val="18"/>
                <w:szCs w:val="18"/>
              </w:rPr>
              <w:t xml:space="preserve"> : 1 </w:t>
            </w:r>
            <w:proofErr w:type="spellStart"/>
            <w:r w:rsidRPr="00C2410F">
              <w:rPr>
                <w:rFonts w:ascii="Century Gothic" w:eastAsia="Century Gothic" w:hAnsi="Century Gothic" w:cs="Century Gothic"/>
                <w:color w:val="000000" w:themeColor="text1"/>
                <w:sz w:val="18"/>
                <w:szCs w:val="18"/>
              </w:rPr>
              <w:t>fois</w:t>
            </w:r>
            <w:proofErr w:type="spellEnd"/>
            <w:r w:rsidRPr="00C2410F">
              <w:rPr>
                <w:rFonts w:ascii="Century Gothic" w:eastAsia="Century Gothic" w:hAnsi="Century Gothic" w:cs="Century Gothic"/>
                <w:color w:val="000000" w:themeColor="text1"/>
                <w:sz w:val="18"/>
                <w:szCs w:val="18"/>
              </w:rPr>
              <w:t xml:space="preserve"> par </w:t>
            </w:r>
            <w:proofErr w:type="spellStart"/>
            <w:r w:rsidRPr="00C2410F">
              <w:rPr>
                <w:rFonts w:ascii="Century Gothic" w:eastAsia="Century Gothic" w:hAnsi="Century Gothic" w:cs="Century Gothic"/>
                <w:color w:val="000000" w:themeColor="text1"/>
                <w:sz w:val="18"/>
                <w:szCs w:val="18"/>
              </w:rPr>
              <w:t>semaine</w:t>
            </w:r>
            <w:proofErr w:type="spellEnd"/>
          </w:p>
        </w:tc>
        <w:tc>
          <w:tcPr>
            <w:tcW w:w="1276" w:type="dxa"/>
            <w:tcBorders>
              <w:left w:val="single" w:sz="8" w:space="0" w:color="4F81BD" w:themeColor="accent1"/>
            </w:tcBorders>
            <w:tcMar>
              <w:left w:w="108" w:type="dxa"/>
              <w:right w:w="108" w:type="dxa"/>
            </w:tcMar>
          </w:tcPr>
          <w:p w14:paraId="7265365A" w14:textId="361F12EE" w:rsidR="000A2AF9" w:rsidRPr="00BE2C77"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10627E98">
              <w:rPr>
                <w:rFonts w:ascii="Century Gothic" w:eastAsia="Century Gothic" w:hAnsi="Century Gothic" w:cs="Century Gothic"/>
                <w:sz w:val="18"/>
                <w:szCs w:val="18"/>
              </w:rPr>
              <w:t>Oui</w:t>
            </w:r>
            <w:proofErr w:type="spellEnd"/>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E31C9F" w14:textId="7E5EDF6A" w:rsidR="000A2AF9" w:rsidRPr="1A9772A5" w:rsidRDefault="00185348"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006" w:type="dxa"/>
            <w:tcBorders>
              <w:top w:val="single" w:sz="8" w:space="0" w:color="BDD6EE"/>
              <w:left w:val="single" w:sz="8" w:space="0" w:color="BDD6EE"/>
              <w:bottom w:val="single" w:sz="8" w:space="0" w:color="BDD6EE"/>
              <w:right w:val="single" w:sz="8" w:space="0" w:color="BDD6EE"/>
            </w:tcBorders>
          </w:tcPr>
          <w:p w14:paraId="68B9B583" w14:textId="0D657DDB" w:rsidR="000A2AF9" w:rsidRPr="00AE00EF" w:rsidRDefault="000A2AF9"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1</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CDD867" w14:textId="1E48C4FC" w:rsidR="000A2AF9" w:rsidRPr="00AE00EF" w:rsidRDefault="000A2AF9"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AE00EF">
              <w:rPr>
                <w:rFonts w:ascii="Century Gothic" w:eastAsia="Century Gothic" w:hAnsi="Century Gothic" w:cs="Century Gothic"/>
                <w:sz w:val="18"/>
                <w:szCs w:val="18"/>
              </w:rPr>
              <w:t>Min : 1</w:t>
            </w:r>
          </w:p>
          <w:p w14:paraId="11F3BCB1" w14:textId="4ABDB67B" w:rsidR="000A2AF9" w:rsidRPr="1A9772A5" w:rsidRDefault="000A2AF9"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AE00EF">
              <w:rPr>
                <w:rFonts w:ascii="Century Gothic" w:eastAsia="Century Gothic" w:hAnsi="Century Gothic" w:cs="Century Gothic"/>
                <w:sz w:val="18"/>
                <w:szCs w:val="18"/>
              </w:rPr>
              <w:t>Max :</w:t>
            </w:r>
            <w:r>
              <w:rPr>
                <w:rFonts w:ascii="Century Gothic" w:eastAsia="Century Gothic" w:hAnsi="Century Gothic" w:cs="Century Gothic"/>
                <w:color w:val="000000" w:themeColor="text1"/>
                <w:sz w:val="18"/>
                <w:szCs w:val="18"/>
              </w:rPr>
              <w:t xml:space="preserve"> 1</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5BC85E" w14:textId="349CD8C0" w:rsidR="000A2AF9" w:rsidRPr="009805AD" w:rsidRDefault="000A2AF9" w:rsidP="009805AD">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672A24" w:rsidRPr="0079076E" w14:paraId="08318AA0" w14:textId="77777777" w:rsidTr="00130235">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4F81BD" w:themeColor="accent1"/>
              <w:left w:val="single" w:sz="8" w:space="0" w:color="BDD6EE"/>
              <w:bottom w:val="single" w:sz="8" w:space="0" w:color="BDD6EE"/>
              <w:right w:val="single" w:sz="8" w:space="0" w:color="BDD6EE"/>
            </w:tcBorders>
            <w:shd w:val="clear" w:color="auto" w:fill="DEEAF6"/>
            <w:tcMar>
              <w:left w:w="108" w:type="dxa"/>
              <w:right w:w="108" w:type="dxa"/>
            </w:tcMar>
          </w:tcPr>
          <w:p w14:paraId="751A50BF" w14:textId="77777777" w:rsidR="000A2AF9" w:rsidRDefault="000A2AF9" w:rsidP="000A2AF9">
            <w:pPr>
              <w:rPr>
                <w:rFonts w:ascii="Century Gothic" w:eastAsia="Century Gothic" w:hAnsi="Century Gothic" w:cs="Century Gothic"/>
                <w:color w:val="000000" w:themeColor="text1"/>
                <w:sz w:val="18"/>
                <w:szCs w:val="18"/>
                <w:lang w:val="en-US"/>
              </w:rPr>
            </w:pPr>
            <w:proofErr w:type="spellStart"/>
            <w:r w:rsidRPr="00224019">
              <w:rPr>
                <w:rFonts w:ascii="Century Gothic" w:eastAsia="Century Gothic" w:hAnsi="Century Gothic" w:cs="Century Gothic"/>
                <w:color w:val="000000" w:themeColor="text1"/>
                <w:sz w:val="18"/>
                <w:szCs w:val="18"/>
              </w:rPr>
              <w:t>Diagnostic</w:t>
            </w:r>
            <w:proofErr w:type="spellEnd"/>
            <w:r w:rsidRPr="00224019">
              <w:rPr>
                <w:rFonts w:ascii="Century Gothic" w:eastAsia="Century Gothic" w:hAnsi="Century Gothic" w:cs="Century Gothic"/>
                <w:color w:val="000000" w:themeColor="text1"/>
                <w:sz w:val="18"/>
                <w:szCs w:val="18"/>
              </w:rPr>
              <w:t xml:space="preserve"> </w:t>
            </w:r>
            <w:proofErr w:type="spellStart"/>
            <w:r w:rsidRPr="00224019">
              <w:rPr>
                <w:rFonts w:ascii="Century Gothic" w:eastAsia="Century Gothic" w:hAnsi="Century Gothic" w:cs="Century Gothic"/>
                <w:color w:val="000000" w:themeColor="text1"/>
                <w:sz w:val="18"/>
                <w:szCs w:val="18"/>
              </w:rPr>
              <w:t>infirmier</w:t>
            </w:r>
            <w:proofErr w:type="spellEnd"/>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989631"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C6915F" w14:textId="7120BA37" w:rsidR="000A2AF9" w:rsidRPr="1E8EBD79" w:rsidRDefault="009805AD"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006" w:type="dxa"/>
            <w:tcBorders>
              <w:top w:val="single" w:sz="8" w:space="0" w:color="BDD6EE"/>
              <w:left w:val="single" w:sz="8" w:space="0" w:color="BDD6EE"/>
              <w:bottom w:val="single" w:sz="8" w:space="0" w:color="BDD6EE"/>
              <w:right w:val="single" w:sz="8" w:space="0" w:color="BDD6EE"/>
            </w:tcBorders>
          </w:tcPr>
          <w:p w14:paraId="441BB0D6" w14:textId="77777777" w:rsidR="009805AD" w:rsidRPr="009805AD" w:rsidRDefault="009805AD" w:rsidP="009805A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9805AD">
              <w:rPr>
                <w:rFonts w:ascii="Century Gothic" w:eastAsia="Century Gothic" w:hAnsi="Century Gothic" w:cs="Century Gothic"/>
                <w:sz w:val="18"/>
                <w:szCs w:val="18"/>
              </w:rPr>
              <w:t>Confusion</w:t>
            </w:r>
            <w:proofErr w:type="spellEnd"/>
            <w:r w:rsidRPr="009805AD">
              <w:rPr>
                <w:rFonts w:ascii="Century Gothic" w:eastAsia="Century Gothic" w:hAnsi="Century Gothic" w:cs="Century Gothic"/>
                <w:sz w:val="18"/>
                <w:szCs w:val="18"/>
              </w:rPr>
              <w:t xml:space="preserve"> par rapport au </w:t>
            </w:r>
            <w:proofErr w:type="spellStart"/>
            <w:r w:rsidRPr="009805AD">
              <w:rPr>
                <w:rFonts w:ascii="Century Gothic" w:eastAsia="Century Gothic" w:hAnsi="Century Gothic" w:cs="Century Gothic"/>
                <w:sz w:val="18"/>
                <w:szCs w:val="18"/>
              </w:rPr>
              <w:t>traitement</w:t>
            </w:r>
            <w:proofErr w:type="spellEnd"/>
          </w:p>
          <w:p w14:paraId="676E2041" w14:textId="460EE2B2" w:rsidR="000A2AF9" w:rsidRPr="009805AD" w:rsidRDefault="000A2AF9" w:rsidP="009805AD">
            <w:pPr>
              <w:ind w:left="-3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C7B2D4" w14:textId="77777777" w:rsid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Déclare avoir des difficultés pour collaborer au traitement prescrit</w:t>
            </w:r>
          </w:p>
          <w:p w14:paraId="599B39A2"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9805AD">
              <w:rPr>
                <w:rFonts w:ascii="Century Gothic" w:eastAsia="Century Gothic" w:hAnsi="Century Gothic" w:cs="Century Gothic"/>
                <w:sz w:val="18"/>
                <w:szCs w:val="18"/>
              </w:rPr>
              <w:t>Confusion</w:t>
            </w:r>
            <w:proofErr w:type="spellEnd"/>
            <w:r w:rsidRPr="009805AD">
              <w:rPr>
                <w:rFonts w:ascii="Century Gothic" w:eastAsia="Century Gothic" w:hAnsi="Century Gothic" w:cs="Century Gothic"/>
                <w:sz w:val="18"/>
                <w:szCs w:val="18"/>
              </w:rPr>
              <w:t xml:space="preserve"> par rapport au </w:t>
            </w:r>
            <w:proofErr w:type="spellStart"/>
            <w:r w:rsidRPr="009805AD">
              <w:rPr>
                <w:rFonts w:ascii="Century Gothic" w:eastAsia="Century Gothic" w:hAnsi="Century Gothic" w:cs="Century Gothic"/>
                <w:sz w:val="18"/>
                <w:szCs w:val="18"/>
              </w:rPr>
              <w:t>traitement</w:t>
            </w:r>
            <w:proofErr w:type="spellEnd"/>
          </w:p>
          <w:p w14:paraId="21E54CA2"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Comportement indiquant que le patient n’adhère pas au traitement</w:t>
            </w:r>
          </w:p>
          <w:p w14:paraId="018E7649"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Médicaments pris seulement en partie ou pas du tout</w:t>
            </w:r>
          </w:p>
          <w:p w14:paraId="19F3F2AB"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9805AD">
              <w:rPr>
                <w:rFonts w:ascii="Century Gothic" w:eastAsia="Century Gothic" w:hAnsi="Century Gothic" w:cs="Century Gothic"/>
                <w:sz w:val="18"/>
                <w:szCs w:val="18"/>
              </w:rPr>
              <w:t>Persistance</w:t>
            </w:r>
            <w:proofErr w:type="spellEnd"/>
            <w:r w:rsidRPr="009805AD">
              <w:rPr>
                <w:rFonts w:ascii="Century Gothic" w:eastAsia="Century Gothic" w:hAnsi="Century Gothic" w:cs="Century Gothic"/>
                <w:sz w:val="18"/>
                <w:szCs w:val="18"/>
              </w:rPr>
              <w:t xml:space="preserve"> des </w:t>
            </w:r>
            <w:proofErr w:type="spellStart"/>
            <w:r w:rsidRPr="009805AD">
              <w:rPr>
                <w:rFonts w:ascii="Century Gothic" w:eastAsia="Century Gothic" w:hAnsi="Century Gothic" w:cs="Century Gothic"/>
                <w:sz w:val="18"/>
                <w:szCs w:val="18"/>
              </w:rPr>
              <w:t>plaintes</w:t>
            </w:r>
            <w:proofErr w:type="spellEnd"/>
          </w:p>
          <w:p w14:paraId="7E43A05D"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9805AD">
              <w:rPr>
                <w:rFonts w:ascii="Century Gothic" w:eastAsia="Century Gothic" w:hAnsi="Century Gothic" w:cs="Century Gothic"/>
                <w:sz w:val="18"/>
                <w:szCs w:val="18"/>
              </w:rPr>
              <w:t>Progression</w:t>
            </w:r>
            <w:proofErr w:type="spellEnd"/>
            <w:r w:rsidRPr="009805AD">
              <w:rPr>
                <w:rFonts w:ascii="Century Gothic" w:eastAsia="Century Gothic" w:hAnsi="Century Gothic" w:cs="Century Gothic"/>
                <w:sz w:val="18"/>
                <w:szCs w:val="18"/>
              </w:rPr>
              <w:t xml:space="preserve"> du </w:t>
            </w:r>
            <w:proofErr w:type="spellStart"/>
            <w:r w:rsidRPr="009805AD">
              <w:rPr>
                <w:rFonts w:ascii="Century Gothic" w:eastAsia="Century Gothic" w:hAnsi="Century Gothic" w:cs="Century Gothic"/>
                <w:sz w:val="18"/>
                <w:szCs w:val="18"/>
              </w:rPr>
              <w:t>processus</w:t>
            </w:r>
            <w:proofErr w:type="spellEnd"/>
            <w:r w:rsidRPr="009805AD">
              <w:rPr>
                <w:rFonts w:ascii="Century Gothic" w:eastAsia="Century Gothic" w:hAnsi="Century Gothic" w:cs="Century Gothic"/>
                <w:sz w:val="18"/>
                <w:szCs w:val="18"/>
              </w:rPr>
              <w:t xml:space="preserve"> morbide</w:t>
            </w:r>
          </w:p>
          <w:p w14:paraId="4A91985F" w14:textId="7777777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9805AD">
              <w:rPr>
                <w:rFonts w:ascii="Century Gothic" w:eastAsia="Century Gothic" w:hAnsi="Century Gothic" w:cs="Century Gothic"/>
                <w:sz w:val="18"/>
                <w:szCs w:val="18"/>
              </w:rPr>
              <w:t>Apparition</w:t>
            </w:r>
            <w:proofErr w:type="spellEnd"/>
            <w:r w:rsidRPr="009805AD">
              <w:rPr>
                <w:rFonts w:ascii="Century Gothic" w:eastAsia="Century Gothic" w:hAnsi="Century Gothic" w:cs="Century Gothic"/>
                <w:sz w:val="18"/>
                <w:szCs w:val="18"/>
              </w:rPr>
              <w:t xml:space="preserve"> </w:t>
            </w:r>
            <w:proofErr w:type="spellStart"/>
            <w:r w:rsidRPr="009805AD">
              <w:rPr>
                <w:rFonts w:ascii="Century Gothic" w:eastAsia="Century Gothic" w:hAnsi="Century Gothic" w:cs="Century Gothic"/>
                <w:sz w:val="18"/>
                <w:szCs w:val="18"/>
              </w:rPr>
              <w:t>d’effets</w:t>
            </w:r>
            <w:proofErr w:type="spellEnd"/>
            <w:r w:rsidRPr="009805AD">
              <w:rPr>
                <w:rFonts w:ascii="Century Gothic" w:eastAsia="Century Gothic" w:hAnsi="Century Gothic" w:cs="Century Gothic"/>
                <w:sz w:val="18"/>
                <w:szCs w:val="18"/>
              </w:rPr>
              <w:t xml:space="preserve"> </w:t>
            </w:r>
            <w:proofErr w:type="spellStart"/>
            <w:r w:rsidRPr="009805AD">
              <w:rPr>
                <w:rFonts w:ascii="Century Gothic" w:eastAsia="Century Gothic" w:hAnsi="Century Gothic" w:cs="Century Gothic"/>
                <w:sz w:val="18"/>
                <w:szCs w:val="18"/>
              </w:rPr>
              <w:t>indésirables</w:t>
            </w:r>
            <w:proofErr w:type="spellEnd"/>
          </w:p>
          <w:p w14:paraId="599AF43E" w14:textId="02F1A3F0" w:rsidR="000A2AF9" w:rsidRPr="00942E7B"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Absence de soutien par la famille, les amis, l’entourage social</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98C7B1" w14:textId="7777777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672A24" w:rsidRPr="0079076E" w14:paraId="1EA4F6AD"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F9FCDE0" w14:textId="77777777" w:rsidR="000A2AF9" w:rsidRPr="00224019" w:rsidRDefault="000A2AF9" w:rsidP="000A2AF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Problème</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médical</w:t>
            </w:r>
            <w:proofErr w:type="spellEnd"/>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A9FB97" w14:textId="77777777"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25BB60" w14:textId="40FD8654" w:rsidR="000A2AF9" w:rsidRDefault="009805AD"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006" w:type="dxa"/>
            <w:tcBorders>
              <w:top w:val="single" w:sz="8" w:space="0" w:color="BDD6EE"/>
              <w:left w:val="single" w:sz="8" w:space="0" w:color="BDD6EE"/>
              <w:bottom w:val="single" w:sz="8" w:space="0" w:color="BDD6EE"/>
              <w:right w:val="single" w:sz="8" w:space="0" w:color="BDD6EE"/>
            </w:tcBorders>
          </w:tcPr>
          <w:p w14:paraId="784C5F18" w14:textId="2B203289" w:rsidR="000A2AF9" w:rsidRPr="00E33011"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La </w:t>
            </w:r>
            <w:proofErr w:type="spellStart"/>
            <w:r>
              <w:rPr>
                <w:rFonts w:ascii="Century Gothic" w:eastAsia="Century Gothic" w:hAnsi="Century Gothic" w:cs="Century Gothic"/>
                <w:sz w:val="18"/>
                <w:szCs w:val="18"/>
              </w:rPr>
              <w:t>d</w:t>
            </w:r>
            <w:r w:rsidR="000A2AF9" w:rsidRPr="001D6B23">
              <w:rPr>
                <w:rFonts w:ascii="Century Gothic" w:eastAsia="Century Gothic" w:hAnsi="Century Gothic" w:cs="Century Gothic"/>
                <w:sz w:val="18"/>
                <w:szCs w:val="18"/>
              </w:rPr>
              <w:t>émence</w:t>
            </w:r>
            <w:proofErr w:type="spellEnd"/>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811F9A" w14:textId="03DD1B87" w:rsidR="009805AD"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La démence</w:t>
            </w:r>
          </w:p>
          <w:p w14:paraId="1466D1FB" w14:textId="7B48B222" w:rsidR="000A2AF9" w:rsidRP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Un déficit non corrigé de la fonction visuelle</w:t>
            </w:r>
          </w:p>
          <w:p w14:paraId="7BA93007" w14:textId="77777777" w:rsidR="009805AD"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Une déficiente temporaire de la motricité d’un ou des membres supérieurs</w:t>
            </w:r>
          </w:p>
          <w:p w14:paraId="18AE595D" w14:textId="57591120" w:rsidR="009805AD" w:rsidRPr="009805AD" w:rsidRDefault="009805AD" w:rsidP="009805A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Une déficiente définitive de la motricité d’un ou des membres supérieurs</w:t>
            </w:r>
          </w:p>
          <w:p w14:paraId="5AB3151E" w14:textId="0894E8B4" w:rsidR="000A2AF9" w:rsidRPr="00942E7B"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Une médication complexe: prise de minimum 5 molécules différentes par jour répartie en minimum 3 prises par jour</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3E0DD2" w14:textId="77777777" w:rsidR="000A2AF9" w:rsidRPr="00942E7B"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672A24" w:rsidRPr="004D00F1" w14:paraId="1600044E" w14:textId="77777777" w:rsidTr="00185348">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99805F8" w14:textId="4916FC68" w:rsidR="000A2AF9" w:rsidRPr="009805AD" w:rsidRDefault="009805AD" w:rsidP="000A2AF9">
            <w:pPr>
              <w:rPr>
                <w:rFonts w:ascii="Century Gothic" w:eastAsia="Century Gothic" w:hAnsi="Century Gothic" w:cs="Century Gothic"/>
                <w:color w:val="000000" w:themeColor="text1"/>
                <w:sz w:val="18"/>
                <w:szCs w:val="18"/>
                <w:lang w:val="fr-BE"/>
              </w:rPr>
            </w:pPr>
            <w:r w:rsidRPr="009805AD">
              <w:rPr>
                <w:rFonts w:ascii="Century Gothic" w:eastAsia="Century Gothic" w:hAnsi="Century Gothic" w:cs="Century Gothic"/>
                <w:color w:val="000000" w:themeColor="text1"/>
                <w:sz w:val="18"/>
                <w:szCs w:val="18"/>
                <w:lang w:val="fr-BE"/>
              </w:rPr>
              <w:t>Prévoir un schéma de médication</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29BAA3" w14:textId="632C4CE3" w:rsidR="000A2AF9" w:rsidRPr="002C1071"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2C1071">
              <w:rPr>
                <w:rFonts w:ascii="Century Gothic" w:eastAsia="Century Gothic" w:hAnsi="Century Gothic" w:cs="Century Gothic"/>
                <w:sz w:val="18"/>
                <w:szCs w:val="18"/>
              </w:rPr>
              <w:t>Oui</w:t>
            </w:r>
            <w:proofErr w:type="spellEnd"/>
            <w:r w:rsidRPr="002C1071">
              <w:rPr>
                <w:rFonts w:ascii="Century Gothic" w:eastAsia="Century Gothic" w:hAnsi="Century Gothic" w:cs="Century Gothic"/>
                <w:sz w:val="18"/>
                <w:szCs w:val="18"/>
              </w:rPr>
              <w:t xml:space="preserve"> </w:t>
            </w:r>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E9B3E4" w14:textId="39BCA88E" w:rsidR="000A2AF9" w:rsidRPr="002C1071"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C1071">
              <w:t>Info</w:t>
            </w:r>
          </w:p>
        </w:tc>
        <w:tc>
          <w:tcPr>
            <w:tcW w:w="2006" w:type="dxa"/>
            <w:tcBorders>
              <w:top w:val="single" w:sz="8" w:space="0" w:color="BDD6EE"/>
              <w:left w:val="single" w:sz="8" w:space="0" w:color="BDD6EE"/>
              <w:bottom w:val="single" w:sz="8" w:space="0" w:color="BDD6EE"/>
              <w:right w:val="single" w:sz="8" w:space="0" w:color="BDD6EE"/>
            </w:tcBorders>
          </w:tcPr>
          <w:p w14:paraId="3905F248" w14:textId="6F412C4E" w:rsidR="000A2AF9" w:rsidRPr="009805AD" w:rsidRDefault="000A2AF9" w:rsidP="009805AD">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9805AD">
              <w:rPr>
                <w:rFonts w:ascii="Century Gothic" w:eastAsia="Century Gothic" w:hAnsi="Century Gothic" w:cs="Century Gothic"/>
                <w:sz w:val="18"/>
                <w:szCs w:val="18"/>
              </w:rPr>
              <w:t>/</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A6FFE8" w14:textId="17D2C68F" w:rsidR="000A2AF9" w:rsidRPr="00942E7B" w:rsidRDefault="009805AD" w:rsidP="000A2AF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 xml:space="preserve">« </w:t>
            </w:r>
            <w:r w:rsidR="004D2E20">
              <w:rPr>
                <w:rFonts w:ascii="Century Gothic" w:eastAsia="Century Gothic" w:hAnsi="Century Gothic" w:cs="Century Gothic"/>
                <w:sz w:val="18"/>
                <w:szCs w:val="18"/>
                <w:lang w:val="fr-BE"/>
              </w:rPr>
              <w:t>Veuillez noter qu’</w:t>
            </w:r>
            <w:r w:rsidRPr="009805AD">
              <w:rPr>
                <w:rFonts w:ascii="Century Gothic" w:eastAsia="Century Gothic" w:hAnsi="Century Gothic" w:cs="Century Gothic"/>
                <w:sz w:val="18"/>
                <w:szCs w:val="18"/>
                <w:lang w:val="fr-BE"/>
              </w:rPr>
              <w:t>il s'agit d'une prescription de renvoi qui doit être accompagnée d'un schéma de médication.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B42519" w14:textId="4EDF24D0" w:rsidR="000A2AF9" w:rsidRPr="002C1071" w:rsidRDefault="009805AD"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C</w:t>
            </w:r>
            <w:r w:rsidR="000A2AF9" w:rsidRPr="002C1071">
              <w:rPr>
                <w:rFonts w:ascii="Century Gothic" w:eastAsia="Century Gothic" w:hAnsi="Century Gothic" w:cs="Century Gothic"/>
                <w:sz w:val="18"/>
                <w:szCs w:val="18"/>
              </w:rPr>
              <w:t xml:space="preserve">ase à </w:t>
            </w:r>
            <w:proofErr w:type="spellStart"/>
            <w:r w:rsidR="000A2AF9" w:rsidRPr="002C1071">
              <w:rPr>
                <w:rFonts w:ascii="Century Gothic" w:eastAsia="Century Gothic" w:hAnsi="Century Gothic" w:cs="Century Gothic"/>
                <w:sz w:val="18"/>
                <w:szCs w:val="18"/>
              </w:rPr>
              <w:t>cocher</w:t>
            </w:r>
            <w:proofErr w:type="spellEnd"/>
          </w:p>
        </w:tc>
      </w:tr>
      <w:tr w:rsidR="00F81F87" w14:paraId="04AFEB66" w14:textId="77777777" w:rsidTr="00672A24">
        <w:trPr>
          <w:trHeight w:val="464"/>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3A9CD8" w14:textId="17506836" w:rsidR="000A2AF9" w:rsidRPr="006562E2" w:rsidRDefault="00F173E3" w:rsidP="000A2AF9">
            <w:pPr>
              <w:rPr>
                <w:lang w:val="nl-NL"/>
              </w:rPr>
            </w:pPr>
            <w:proofErr w:type="spellStart"/>
            <w:r>
              <w:rPr>
                <w:rFonts w:ascii="Century Gothic" w:eastAsia="Century Gothic" w:hAnsi="Century Gothic" w:cs="Century Gothic"/>
                <w:color w:val="000000" w:themeColor="text1"/>
                <w:sz w:val="18"/>
                <w:szCs w:val="18"/>
              </w:rPr>
              <w:t>Commentaire</w:t>
            </w:r>
            <w:proofErr w:type="spellEnd"/>
            <w:r>
              <w:rPr>
                <w:rFonts w:ascii="Century Gothic" w:eastAsia="Century Gothic" w:hAnsi="Century Gothic" w:cs="Century Gothic"/>
                <w:color w:val="000000" w:themeColor="text1"/>
                <w:sz w:val="18"/>
                <w:szCs w:val="18"/>
              </w:rPr>
              <w:t xml:space="preserve"> du </w:t>
            </w:r>
            <w:proofErr w:type="spellStart"/>
            <w:r>
              <w:rPr>
                <w:rFonts w:ascii="Century Gothic" w:eastAsia="Century Gothic" w:hAnsi="Century Gothic" w:cs="Century Gothic"/>
                <w:color w:val="000000" w:themeColor="text1"/>
                <w:sz w:val="18"/>
                <w:szCs w:val="18"/>
              </w:rPr>
              <w:t>médecin</w:t>
            </w:r>
            <w:proofErr w:type="spellEnd"/>
          </w:p>
        </w:tc>
        <w:tc>
          <w:tcPr>
            <w:tcW w:w="1276" w:type="dxa"/>
            <w:tcBorders>
              <w:top w:val="nil"/>
              <w:left w:val="single" w:sz="8" w:space="0" w:color="BDD6EE"/>
              <w:bottom w:val="single" w:sz="8" w:space="0" w:color="BDD6EE"/>
              <w:right w:val="single" w:sz="8" w:space="0" w:color="BDD6EE"/>
            </w:tcBorders>
            <w:tcMar>
              <w:left w:w="108" w:type="dxa"/>
              <w:right w:w="108" w:type="dxa"/>
            </w:tcMar>
          </w:tcPr>
          <w:p w14:paraId="6D9FB301" w14:textId="4B48DF64"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4E9D60C">
              <w:rPr>
                <w:rFonts w:ascii="Century Gothic" w:eastAsia="Century Gothic" w:hAnsi="Century Gothic" w:cs="Century Gothic"/>
                <w:sz w:val="18"/>
                <w:szCs w:val="18"/>
              </w:rPr>
              <w:t>Non</w:t>
            </w:r>
          </w:p>
        </w:tc>
        <w:tc>
          <w:tcPr>
            <w:tcW w:w="139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A31178" w14:textId="183092E1" w:rsidR="000A2AF9" w:rsidRDefault="00185348" w:rsidP="000A2AF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0A2AF9" w:rsidRPr="1A9772A5">
              <w:rPr>
                <w:rFonts w:ascii="Century Gothic" w:eastAsia="Century Gothic" w:hAnsi="Century Gothic" w:cs="Century Gothic"/>
                <w:sz w:val="18"/>
                <w:szCs w:val="18"/>
              </w:rPr>
              <w:t xml:space="preserve"> </w:t>
            </w:r>
          </w:p>
        </w:tc>
        <w:tc>
          <w:tcPr>
            <w:tcW w:w="2006" w:type="dxa"/>
            <w:tcBorders>
              <w:top w:val="single" w:sz="8" w:space="0" w:color="BDD6EE"/>
              <w:left w:val="single" w:sz="8" w:space="0" w:color="BDD6EE"/>
              <w:bottom w:val="single" w:sz="8" w:space="0" w:color="BDD6EE"/>
              <w:right w:val="single" w:sz="8" w:space="0" w:color="BDD6EE"/>
            </w:tcBorders>
          </w:tcPr>
          <w:p w14:paraId="7C735F9B" w14:textId="6421D8F2"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9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E1F5D8" w14:textId="72F6ADB8" w:rsidR="000A2AF9" w:rsidRDefault="000A2AF9" w:rsidP="000A2AF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color w:val="000000" w:themeColor="text1"/>
                <w:sz w:val="18"/>
                <w:szCs w:val="18"/>
              </w:rPr>
              <w:t>Texte</w:t>
            </w:r>
            <w:proofErr w:type="spellEnd"/>
            <w:r>
              <w:rPr>
                <w:rFonts w:ascii="Century Gothic" w:eastAsia="Century Gothic" w:hAnsi="Century Gothic" w:cs="Century Gothic"/>
                <w:color w:val="000000" w:themeColor="text1"/>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A143B9" w14:textId="3B99668F" w:rsidR="000A2AF9" w:rsidRDefault="000A2AF9" w:rsidP="000A2AF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190CD128" w14:textId="26C0C82F" w:rsidR="006C09D4" w:rsidRDefault="006C09D4" w:rsidP="000425FF"/>
    <w:p w14:paraId="711DD4CA" w14:textId="77777777" w:rsidR="006C09D4" w:rsidRDefault="006C09D4" w:rsidP="00E33011">
      <w:pPr>
        <w:rPr>
          <w:b/>
        </w:rPr>
        <w:sectPr w:rsidR="006C09D4" w:rsidSect="002D26D2">
          <w:pgSz w:w="16838" w:h="11906" w:orient="landscape" w:code="9"/>
          <w:pgMar w:top="1440" w:right="578" w:bottom="1440" w:left="578" w:header="289" w:footer="289" w:gutter="0"/>
          <w:cols w:space="720"/>
          <w:docGrid w:linePitch="272"/>
        </w:sectPr>
      </w:pPr>
    </w:p>
    <w:p w14:paraId="13D63130" w14:textId="77777777" w:rsidR="007C777B" w:rsidRDefault="007C777B" w:rsidP="007C777B">
      <w:pPr>
        <w:pStyle w:val="Heading3"/>
        <w:numPr>
          <w:ilvl w:val="2"/>
          <w:numId w:val="59"/>
        </w:numPr>
        <w:ind w:hanging="710"/>
      </w:pPr>
      <w:bookmarkStart w:id="68" w:name="_Toc130825103"/>
      <w:bookmarkStart w:id="69" w:name="_Toc185609931"/>
      <w:proofErr w:type="spellStart"/>
      <w:r>
        <w:lastRenderedPageBreak/>
        <w:t>Snomed</w:t>
      </w:r>
      <w:proofErr w:type="spellEnd"/>
      <w:r>
        <w:t xml:space="preserve"> codes</w:t>
      </w:r>
    </w:p>
    <w:p w14:paraId="1B29C2C6" w14:textId="77777777" w:rsidR="007C777B" w:rsidRDefault="007C777B" w:rsidP="007C777B">
      <w:pPr>
        <w:pStyle w:val="Heading4"/>
        <w:numPr>
          <w:ilvl w:val="0"/>
          <w:numId w:val="0"/>
        </w:numPr>
      </w:pPr>
    </w:p>
    <w:p w14:paraId="2C21F295" w14:textId="77777777" w:rsidR="007C777B" w:rsidRDefault="007C777B" w:rsidP="007C777B">
      <w:pPr>
        <w:pStyle w:val="Heading4"/>
      </w:pPr>
      <w:proofErr w:type="spellStart"/>
      <w:r>
        <w:t>CareRequested</w:t>
      </w:r>
      <w:proofErr w:type="spellEnd"/>
    </w:p>
    <w:p w14:paraId="2D641100" w14:textId="77777777" w:rsidR="007C777B" w:rsidRDefault="007C777B" w:rsidP="007C777B"/>
    <w:tbl>
      <w:tblPr>
        <w:tblW w:w="9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843"/>
        <w:gridCol w:w="2835"/>
        <w:gridCol w:w="3067"/>
      </w:tblGrid>
      <w:tr w:rsidR="007C777B" w:rsidRPr="009B0DC8" w14:paraId="5A09F74C" w14:textId="77777777" w:rsidTr="00793DF6">
        <w:trPr>
          <w:trHeight w:val="333"/>
        </w:trPr>
        <w:tc>
          <w:tcPr>
            <w:tcW w:w="1977" w:type="dxa"/>
            <w:tcBorders>
              <w:top w:val="single" w:sz="6" w:space="0" w:color="BDD6EE"/>
              <w:left w:val="single" w:sz="6" w:space="0" w:color="BDD6EE"/>
              <w:bottom w:val="single" w:sz="12" w:space="0" w:color="9CC2E5"/>
              <w:right w:val="single" w:sz="6" w:space="0" w:color="BDD6EE"/>
            </w:tcBorders>
            <w:shd w:val="clear" w:color="auto" w:fill="DEEAF6"/>
            <w:hideMark/>
          </w:tcPr>
          <w:p w14:paraId="72ED02CA" w14:textId="77777777" w:rsidR="007C777B" w:rsidRPr="009B0DC8" w:rsidRDefault="007C777B" w:rsidP="00793DF6">
            <w:pPr>
              <w:textAlignment w:val="baseline"/>
              <w:rPr>
                <w:rFonts w:ascii="Segoe UI" w:hAnsi="Segoe UI" w:cs="Segoe UI"/>
                <w:b/>
                <w:bCs/>
                <w:sz w:val="18"/>
                <w:szCs w:val="18"/>
                <w:lang w:val="en-GB" w:eastAsia="en-GB"/>
              </w:rPr>
            </w:pPr>
            <w:r w:rsidRPr="009B0DC8">
              <w:rPr>
                <w:rFonts w:ascii="Century Gothic" w:hAnsi="Century Gothic" w:cs="Segoe UI"/>
                <w:b/>
                <w:bCs/>
                <w:color w:val="000000"/>
                <w:sz w:val="18"/>
                <w:szCs w:val="18"/>
                <w:lang w:eastAsia="en-GB"/>
              </w:rPr>
              <w:t>EN</w:t>
            </w:r>
            <w:r w:rsidRPr="009B0DC8">
              <w:rPr>
                <w:rFonts w:ascii="Century Gothic" w:hAnsi="Century Gothic" w:cs="Segoe UI"/>
                <w:b/>
                <w:bCs/>
                <w:color w:val="000000"/>
                <w:sz w:val="18"/>
                <w:szCs w:val="18"/>
                <w:lang w:val="en-GB" w:eastAsia="en-GB"/>
              </w:rPr>
              <w:t> </w:t>
            </w:r>
          </w:p>
        </w:tc>
        <w:tc>
          <w:tcPr>
            <w:tcW w:w="1843" w:type="dxa"/>
            <w:tcBorders>
              <w:top w:val="single" w:sz="6" w:space="0" w:color="BDD6EE"/>
              <w:left w:val="single" w:sz="6" w:space="0" w:color="BDD6EE"/>
              <w:bottom w:val="single" w:sz="12" w:space="0" w:color="9CC2E5"/>
              <w:right w:val="single" w:sz="6" w:space="0" w:color="BDD6EE"/>
            </w:tcBorders>
            <w:shd w:val="clear" w:color="auto" w:fill="DEEAF6"/>
            <w:hideMark/>
          </w:tcPr>
          <w:p w14:paraId="0990FEC4"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proofErr w:type="spellStart"/>
            <w:r w:rsidRPr="008B7B98">
              <w:rPr>
                <w:rFonts w:ascii="Century Gothic" w:eastAsia="Century Gothic" w:hAnsi="Century Gothic" w:cs="Century Gothic"/>
                <w:b/>
                <w:bCs/>
                <w:color w:val="000000" w:themeColor="text1"/>
                <w:sz w:val="18"/>
                <w:szCs w:val="18"/>
                <w:lang w:val="en-US"/>
              </w:rPr>
              <w:t>Snomed</w:t>
            </w:r>
            <w:proofErr w:type="spellEnd"/>
            <w:r w:rsidRPr="008B7B98">
              <w:rPr>
                <w:rFonts w:ascii="Century Gothic" w:eastAsia="Century Gothic" w:hAnsi="Century Gothic" w:cs="Century Gothic"/>
                <w:b/>
                <w:bCs/>
                <w:color w:val="000000" w:themeColor="text1"/>
                <w:sz w:val="18"/>
                <w:szCs w:val="18"/>
                <w:lang w:val="en-US"/>
              </w:rPr>
              <w:t xml:space="preserve"> Code </w:t>
            </w:r>
          </w:p>
        </w:tc>
        <w:tc>
          <w:tcPr>
            <w:tcW w:w="2835" w:type="dxa"/>
            <w:tcBorders>
              <w:top w:val="single" w:sz="6" w:space="0" w:color="BDD6EE"/>
              <w:left w:val="single" w:sz="6" w:space="0" w:color="BDD6EE"/>
              <w:bottom w:val="single" w:sz="12" w:space="0" w:color="9CC2E5"/>
              <w:right w:val="single" w:sz="6" w:space="0" w:color="BDD6EE"/>
            </w:tcBorders>
            <w:shd w:val="clear" w:color="auto" w:fill="DEEAF6"/>
            <w:hideMark/>
          </w:tcPr>
          <w:p w14:paraId="1A8A5097"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NL </w:t>
            </w:r>
          </w:p>
        </w:tc>
        <w:tc>
          <w:tcPr>
            <w:tcW w:w="3067" w:type="dxa"/>
            <w:tcBorders>
              <w:top w:val="single" w:sz="6" w:space="0" w:color="BDD6EE"/>
              <w:left w:val="single" w:sz="6" w:space="0" w:color="BDD6EE"/>
              <w:bottom w:val="single" w:sz="12" w:space="0" w:color="9CC2E5"/>
              <w:right w:val="single" w:sz="6" w:space="0" w:color="BDD6EE"/>
            </w:tcBorders>
            <w:shd w:val="clear" w:color="auto" w:fill="DEEAF6"/>
            <w:hideMark/>
          </w:tcPr>
          <w:p w14:paraId="47426ADA"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FR </w:t>
            </w:r>
          </w:p>
        </w:tc>
      </w:tr>
      <w:tr w:rsidR="007C777B" w:rsidRPr="009B0DC8" w14:paraId="430A320F" w14:textId="77777777" w:rsidTr="00793DF6">
        <w:trPr>
          <w:trHeight w:val="333"/>
        </w:trPr>
        <w:tc>
          <w:tcPr>
            <w:tcW w:w="1977" w:type="dxa"/>
            <w:tcBorders>
              <w:top w:val="single" w:sz="6" w:space="0" w:color="BDD6EE"/>
              <w:left w:val="single" w:sz="6" w:space="0" w:color="BDD6EE"/>
              <w:bottom w:val="single" w:sz="6" w:space="0" w:color="BDD6EE"/>
              <w:right w:val="single" w:sz="6" w:space="0" w:color="BDD6EE"/>
            </w:tcBorders>
            <w:shd w:val="clear" w:color="auto" w:fill="DEEAF6"/>
          </w:tcPr>
          <w:p w14:paraId="4B611119" w14:textId="77777777" w:rsidR="007C777B" w:rsidRPr="009B0DC8" w:rsidRDefault="007C777B" w:rsidP="00793DF6">
            <w:pPr>
              <w:textAlignment w:val="baseline"/>
              <w:rPr>
                <w:rFonts w:ascii="Segoe UI" w:hAnsi="Segoe UI" w:cs="Segoe UI"/>
                <w:b/>
                <w:bCs/>
                <w:sz w:val="18"/>
                <w:szCs w:val="18"/>
                <w:lang w:val="en-GB" w:eastAsia="en-GB"/>
              </w:rPr>
            </w:pPr>
            <w:proofErr w:type="spellStart"/>
            <w:r w:rsidRPr="00673F38">
              <w:rPr>
                <w:rFonts w:ascii="Century Gothic" w:eastAsia="Century Gothic" w:hAnsi="Century Gothic" w:cs="Century Gothic"/>
                <w:b/>
                <w:bCs/>
                <w:color w:val="000000" w:themeColor="text1"/>
                <w:sz w:val="18"/>
                <w:szCs w:val="18"/>
                <w:lang w:val="nl-NL"/>
              </w:rPr>
              <w:t>Medication</w:t>
            </w:r>
            <w:proofErr w:type="spellEnd"/>
            <w:r w:rsidRPr="00673F38">
              <w:rPr>
                <w:rFonts w:ascii="Century Gothic" w:eastAsia="Century Gothic" w:hAnsi="Century Gothic" w:cs="Century Gothic"/>
                <w:b/>
                <w:bCs/>
                <w:color w:val="000000" w:themeColor="text1"/>
                <w:sz w:val="18"/>
                <w:szCs w:val="18"/>
                <w:lang w:val="nl-NL"/>
              </w:rPr>
              <w:t xml:space="preserve"> </w:t>
            </w:r>
            <w:proofErr w:type="spellStart"/>
            <w:r w:rsidRPr="00673F38">
              <w:rPr>
                <w:rFonts w:ascii="Century Gothic" w:eastAsia="Century Gothic" w:hAnsi="Century Gothic" w:cs="Century Gothic"/>
                <w:b/>
                <w:bCs/>
                <w:color w:val="000000" w:themeColor="text1"/>
                <w:sz w:val="18"/>
                <w:szCs w:val="18"/>
                <w:lang w:val="nl-NL"/>
              </w:rPr>
              <w:t>prefill</w:t>
            </w:r>
            <w:proofErr w:type="spellEnd"/>
            <w:r w:rsidRPr="00673F38">
              <w:rPr>
                <w:rFonts w:ascii="Century Gothic" w:eastAsia="Century Gothic" w:hAnsi="Century Gothic" w:cs="Century Gothic"/>
                <w:b/>
                <w:bCs/>
                <w:color w:val="000000" w:themeColor="text1"/>
                <w:sz w:val="18"/>
                <w:szCs w:val="18"/>
                <w:lang w:val="nl-NL"/>
              </w:rPr>
              <w:t xml:space="preserve"> </w:t>
            </w:r>
            <w:proofErr w:type="spellStart"/>
            <w:r w:rsidRPr="00673F38">
              <w:rPr>
                <w:rFonts w:ascii="Century Gothic" w:eastAsia="Century Gothic" w:hAnsi="Century Gothic" w:cs="Century Gothic"/>
                <w:b/>
                <w:bCs/>
                <w:color w:val="000000" w:themeColor="text1"/>
                <w:sz w:val="18"/>
                <w:szCs w:val="18"/>
                <w:lang w:val="nl-NL"/>
              </w:rPr>
              <w:t>preparation</w:t>
            </w:r>
            <w:proofErr w:type="spellEnd"/>
            <w:r w:rsidRPr="00673F38">
              <w:rPr>
                <w:rFonts w:ascii="Century Gothic" w:eastAsia="Century Gothic" w:hAnsi="Century Gothic" w:cs="Century Gothic"/>
                <w:b/>
                <w:bCs/>
                <w:color w:val="000000" w:themeColor="text1"/>
                <w:sz w:val="18"/>
                <w:szCs w:val="18"/>
                <w:lang w:val="nl-NL"/>
              </w:rPr>
              <w:t xml:space="preserve"> (procedure)</w:t>
            </w:r>
          </w:p>
        </w:tc>
        <w:tc>
          <w:tcPr>
            <w:tcW w:w="1843" w:type="dxa"/>
            <w:tcBorders>
              <w:top w:val="single" w:sz="6" w:space="0" w:color="BDD6EE"/>
              <w:left w:val="single" w:sz="6" w:space="0" w:color="BDD6EE"/>
              <w:bottom w:val="single" w:sz="6" w:space="0" w:color="BDD6EE"/>
              <w:right w:val="single" w:sz="6" w:space="0" w:color="BDD6EE"/>
            </w:tcBorders>
          </w:tcPr>
          <w:p w14:paraId="65D9DAE6" w14:textId="77777777" w:rsidR="007C777B" w:rsidRPr="008B7B98" w:rsidRDefault="007C777B" w:rsidP="00793DF6">
            <w:pPr>
              <w:rPr>
                <w:rFonts w:ascii="Calibri" w:hAnsi="Calibri" w:cs="Calibri"/>
                <w:color w:val="000000" w:themeColor="text1"/>
              </w:rPr>
            </w:pPr>
            <w:r w:rsidRPr="008B7B98">
              <w:rPr>
                <w:rFonts w:ascii="Calibri" w:hAnsi="Calibri" w:cs="Calibri"/>
                <w:color w:val="000000" w:themeColor="text1"/>
              </w:rPr>
              <w:t>385796006</w:t>
            </w:r>
          </w:p>
        </w:tc>
        <w:tc>
          <w:tcPr>
            <w:tcW w:w="2835" w:type="dxa"/>
            <w:tcBorders>
              <w:top w:val="single" w:sz="6" w:space="0" w:color="BDD6EE"/>
              <w:left w:val="single" w:sz="6" w:space="0" w:color="BDD6EE"/>
              <w:bottom w:val="single" w:sz="6" w:space="0" w:color="BDD6EE"/>
              <w:right w:val="single" w:sz="6" w:space="0" w:color="BDD6EE"/>
            </w:tcBorders>
          </w:tcPr>
          <w:p w14:paraId="71AF9C31" w14:textId="77777777" w:rsidR="007C777B" w:rsidRPr="008B7B98" w:rsidRDefault="007C777B" w:rsidP="00793DF6">
            <w:pPr>
              <w:rPr>
                <w:rFonts w:ascii="Calibri" w:hAnsi="Calibri" w:cs="Calibri"/>
                <w:color w:val="000000" w:themeColor="text1"/>
              </w:rPr>
            </w:pPr>
            <w:r w:rsidRPr="008B7B98">
              <w:rPr>
                <w:rFonts w:ascii="Calibri" w:hAnsi="Calibri" w:cs="Calibri"/>
                <w:color w:val="000000" w:themeColor="text1"/>
              </w:rPr>
              <w:t>Medicatie klaarzetten</w:t>
            </w:r>
          </w:p>
        </w:tc>
        <w:tc>
          <w:tcPr>
            <w:tcW w:w="3067" w:type="dxa"/>
            <w:tcBorders>
              <w:top w:val="single" w:sz="6" w:space="0" w:color="BDD6EE"/>
              <w:left w:val="single" w:sz="6" w:space="0" w:color="BDD6EE"/>
              <w:bottom w:val="single" w:sz="6" w:space="0" w:color="BDD6EE"/>
              <w:right w:val="single" w:sz="6" w:space="0" w:color="BDD6EE"/>
            </w:tcBorders>
          </w:tcPr>
          <w:p w14:paraId="7908008E" w14:textId="77777777" w:rsidR="007C777B" w:rsidRPr="008B7B98" w:rsidRDefault="007C777B" w:rsidP="00793DF6">
            <w:pPr>
              <w:rPr>
                <w:rFonts w:ascii="Calibri" w:hAnsi="Calibri" w:cs="Calibri"/>
                <w:color w:val="000000" w:themeColor="text1"/>
              </w:rPr>
            </w:pPr>
            <w:proofErr w:type="spellStart"/>
            <w:r w:rsidRPr="008B7B98">
              <w:rPr>
                <w:rFonts w:ascii="Calibri" w:hAnsi="Calibri" w:cs="Calibri"/>
                <w:color w:val="000000" w:themeColor="text1"/>
              </w:rPr>
              <w:t>Préparation</w:t>
            </w:r>
            <w:proofErr w:type="spellEnd"/>
            <w:r w:rsidRPr="008B7B98">
              <w:rPr>
                <w:rFonts w:ascii="Calibri" w:hAnsi="Calibri" w:cs="Calibri"/>
                <w:color w:val="000000" w:themeColor="text1"/>
              </w:rPr>
              <w:t xml:space="preserve"> des </w:t>
            </w:r>
            <w:proofErr w:type="spellStart"/>
            <w:r w:rsidRPr="008B7B98">
              <w:rPr>
                <w:rFonts w:ascii="Calibri" w:hAnsi="Calibri" w:cs="Calibri"/>
                <w:color w:val="000000" w:themeColor="text1"/>
              </w:rPr>
              <w:t>médicaments</w:t>
            </w:r>
            <w:proofErr w:type="spellEnd"/>
          </w:p>
        </w:tc>
      </w:tr>
    </w:tbl>
    <w:p w14:paraId="792F47A2" w14:textId="77777777" w:rsidR="007C777B" w:rsidRPr="00EF16DF" w:rsidRDefault="007C777B" w:rsidP="007C777B"/>
    <w:p w14:paraId="25DBF80E" w14:textId="77777777" w:rsidR="007C777B" w:rsidRPr="00E30F71" w:rsidRDefault="007C777B" w:rsidP="007C777B"/>
    <w:p w14:paraId="02C801A3" w14:textId="77777777" w:rsidR="007C777B" w:rsidRDefault="007C777B" w:rsidP="007C777B">
      <w:pPr>
        <w:pStyle w:val="Heading4"/>
      </w:pPr>
      <w:proofErr w:type="spellStart"/>
      <w:r>
        <w:t>Description</w:t>
      </w:r>
      <w:proofErr w:type="spellEnd"/>
    </w:p>
    <w:p w14:paraId="4DF387CE" w14:textId="77777777" w:rsidR="007C777B" w:rsidRDefault="007C777B" w:rsidP="007C777B"/>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7C777B" w14:paraId="59D4C47C" w14:textId="77777777" w:rsidTr="00793D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ADCF85" w14:textId="77777777" w:rsidR="007C777B" w:rsidRDefault="007C777B" w:rsidP="00793DF6">
            <w:r w:rsidRPr="053394FF">
              <w:rPr>
                <w:rFonts w:ascii="Century Gothic" w:eastAsia="Century Gothic" w:hAnsi="Century Gothic" w:cs="Century Gothic"/>
                <w:color w:val="000000" w:themeColor="text1"/>
                <w:sz w:val="18"/>
                <w:szCs w:val="18"/>
                <w:lang w:val="en-US"/>
              </w:rPr>
              <w:t>EN</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0FED817" w14:textId="77777777" w:rsidR="007C777B" w:rsidRDefault="007C777B" w:rsidP="00793DF6">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lang w:val="en-US"/>
              </w:rPr>
              <w:t>Snomed</w:t>
            </w:r>
            <w:proofErr w:type="spellEnd"/>
            <w:r w:rsidRPr="053394FF">
              <w:rPr>
                <w:rFonts w:ascii="Century Gothic" w:eastAsia="Century Gothic" w:hAnsi="Century Gothic" w:cs="Century Gothic"/>
                <w:color w:val="000000" w:themeColor="text1"/>
                <w:sz w:val="18"/>
                <w:szCs w:val="18"/>
                <w:lang w:val="en-US"/>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B4BBBA" w14:textId="77777777" w:rsidR="007C777B" w:rsidRDefault="007C777B" w:rsidP="00793DF6">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lang w:val="en-US"/>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F92B274" w14:textId="77777777" w:rsidR="007C777B" w:rsidRDefault="007C777B" w:rsidP="00793DF6">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lang w:val="en-US"/>
              </w:rPr>
              <w:t>FR</w:t>
            </w:r>
          </w:p>
        </w:tc>
      </w:tr>
      <w:tr w:rsidR="007C777B" w:rsidRPr="00526E6F" w14:paraId="01673F25" w14:textId="77777777" w:rsidTr="00793DF6">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282B9AA" w14:textId="77777777" w:rsidR="007C777B" w:rsidRPr="00D51F4A" w:rsidRDefault="007C777B" w:rsidP="00793DF6">
            <w:pPr>
              <w:rPr>
                <w:rFonts w:ascii="Calibri" w:hAnsi="Calibri" w:cs="Calibri"/>
                <w:color w:val="000000"/>
                <w:sz w:val="22"/>
                <w:szCs w:val="22"/>
                <w:lang w:val="en-GB"/>
              </w:rPr>
            </w:pPr>
            <w:r>
              <w:rPr>
                <w:rFonts w:ascii="Calibri" w:hAnsi="Calibri" w:cs="Calibri"/>
                <w:color w:val="000000"/>
                <w:sz w:val="22"/>
                <w:szCs w:val="22"/>
              </w:rPr>
              <w:t>Appendix 81</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C1988D1" w14:textId="77777777" w:rsidR="007C777B" w:rsidRPr="00E30F71" w:rsidRDefault="007C777B" w:rsidP="00793DF6">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rPr>
            </w:pPr>
            <w:hyperlink r:id="rId15" w:history="1">
              <w:proofErr w:type="spellStart"/>
              <w:r w:rsidRPr="00E30F71">
                <w:rPr>
                  <w:i/>
                  <w:iCs/>
                  <w:color w:val="000000" w:themeColor="text1"/>
                </w:rPr>
                <w:t>Temporary</w:t>
              </w:r>
              <w:proofErr w:type="spellEnd"/>
            </w:hyperlink>
            <w:r w:rsidRPr="00E30F71">
              <w:rPr>
                <w:i/>
                <w:iCs/>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AA2C6DD" w14:textId="77777777" w:rsidR="007C777B" w:rsidRPr="004D3B52" w:rsidRDefault="007C777B" w:rsidP="00793DF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Bijlage 81</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B3FFC0" w14:textId="77777777" w:rsidR="007C777B" w:rsidRPr="004D3B52" w:rsidRDefault="007C777B" w:rsidP="00793DF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Annexe 81</w:t>
            </w:r>
          </w:p>
        </w:tc>
      </w:tr>
    </w:tbl>
    <w:p w14:paraId="70EE3279" w14:textId="77777777" w:rsidR="007C777B" w:rsidRPr="006D1C83" w:rsidRDefault="007C777B" w:rsidP="007C777B"/>
    <w:p w14:paraId="7D134976" w14:textId="77777777" w:rsidR="007C777B" w:rsidRPr="00E30F71" w:rsidRDefault="007C777B" w:rsidP="007C777B"/>
    <w:p w14:paraId="67F622D5" w14:textId="77777777" w:rsidR="007C777B" w:rsidRDefault="007C777B" w:rsidP="007C777B">
      <w:pPr>
        <w:pStyle w:val="Heading4"/>
      </w:pPr>
      <w:proofErr w:type="spellStart"/>
      <w:r>
        <w:t>ProbCode</w:t>
      </w:r>
      <w:proofErr w:type="spellEnd"/>
      <w:r>
        <w:t xml:space="preserve"> (</w:t>
      </w:r>
      <w:proofErr w:type="spellStart"/>
      <w:r>
        <w:t>MedicalProblem</w:t>
      </w:r>
      <w:proofErr w:type="spellEnd"/>
      <w:r>
        <w:t>)</w:t>
      </w:r>
    </w:p>
    <w:p w14:paraId="68A34607" w14:textId="77777777" w:rsidR="007C777B" w:rsidRPr="00A36846" w:rsidRDefault="007C777B" w:rsidP="007C777B"/>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54"/>
        <w:gridCol w:w="1740"/>
        <w:gridCol w:w="2669"/>
        <w:gridCol w:w="2747"/>
      </w:tblGrid>
      <w:tr w:rsidR="007C777B" w14:paraId="764E1D1F" w14:textId="77777777" w:rsidTr="007C777B">
        <w:trPr>
          <w:trHeight w:val="244"/>
        </w:trPr>
        <w:tc>
          <w:tcPr>
            <w:tcW w:w="1854" w:type="dxa"/>
            <w:tcBorders>
              <w:top w:val="single" w:sz="6" w:space="0" w:color="BDD6EE"/>
              <w:left w:val="single" w:sz="6" w:space="0" w:color="BDD6EE"/>
              <w:bottom w:val="single" w:sz="12" w:space="0" w:color="9CC2E5"/>
              <w:right w:val="single" w:sz="6" w:space="0" w:color="BDD6EE"/>
            </w:tcBorders>
            <w:shd w:val="clear" w:color="auto" w:fill="DEEAF6"/>
          </w:tcPr>
          <w:p w14:paraId="5AC27606" w14:textId="77777777" w:rsidR="007C777B" w:rsidRDefault="007C777B" w:rsidP="00793DF6">
            <w:pPr>
              <w:rPr>
                <w:rFonts w:ascii="Segoe UI" w:hAnsi="Segoe UI" w:cs="Segoe UI"/>
                <w:b/>
                <w:bCs/>
                <w:sz w:val="18"/>
                <w:szCs w:val="18"/>
                <w:lang w:val="en-GB" w:eastAsia="en-GB"/>
              </w:rPr>
            </w:pPr>
            <w:r w:rsidRPr="6436DEEE">
              <w:rPr>
                <w:rFonts w:ascii="Century Gothic" w:hAnsi="Century Gothic" w:cs="Segoe UI"/>
                <w:b/>
                <w:bCs/>
                <w:color w:val="000000" w:themeColor="text1"/>
                <w:sz w:val="18"/>
                <w:szCs w:val="18"/>
                <w:lang w:eastAsia="en-GB"/>
              </w:rPr>
              <w:t>EN</w:t>
            </w:r>
            <w:r w:rsidRPr="6436DEEE">
              <w:rPr>
                <w:rFonts w:ascii="Century Gothic" w:hAnsi="Century Gothic" w:cs="Segoe UI"/>
                <w:b/>
                <w:bCs/>
                <w:color w:val="000000" w:themeColor="text1"/>
                <w:sz w:val="18"/>
                <w:szCs w:val="18"/>
                <w:lang w:val="en-GB" w:eastAsia="en-GB"/>
              </w:rPr>
              <w:t> </w:t>
            </w:r>
          </w:p>
        </w:tc>
        <w:tc>
          <w:tcPr>
            <w:tcW w:w="1740" w:type="dxa"/>
            <w:tcBorders>
              <w:top w:val="single" w:sz="6" w:space="0" w:color="BDD6EE"/>
              <w:left w:val="single" w:sz="6" w:space="0" w:color="BDD6EE"/>
              <w:bottom w:val="single" w:sz="12" w:space="0" w:color="9CC2E5"/>
              <w:right w:val="single" w:sz="6" w:space="0" w:color="BDD6EE"/>
            </w:tcBorders>
            <w:shd w:val="clear" w:color="auto" w:fill="DEEAF6"/>
          </w:tcPr>
          <w:p w14:paraId="7136AB34"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proofErr w:type="spellStart"/>
            <w:r w:rsidRPr="008B7B98">
              <w:rPr>
                <w:rFonts w:ascii="Century Gothic" w:eastAsia="Century Gothic" w:hAnsi="Century Gothic" w:cs="Century Gothic"/>
                <w:b/>
                <w:bCs/>
                <w:color w:val="000000" w:themeColor="text1"/>
                <w:sz w:val="18"/>
                <w:szCs w:val="18"/>
                <w:lang w:val="en-US"/>
              </w:rPr>
              <w:t>Snomed</w:t>
            </w:r>
            <w:proofErr w:type="spellEnd"/>
            <w:r w:rsidRPr="008B7B98">
              <w:rPr>
                <w:rFonts w:ascii="Century Gothic" w:eastAsia="Century Gothic" w:hAnsi="Century Gothic" w:cs="Century Gothic"/>
                <w:b/>
                <w:bCs/>
                <w:color w:val="000000" w:themeColor="text1"/>
                <w:sz w:val="18"/>
                <w:szCs w:val="18"/>
                <w:lang w:val="en-US"/>
              </w:rPr>
              <w:t xml:space="preserve"> Code </w:t>
            </w:r>
          </w:p>
        </w:tc>
        <w:tc>
          <w:tcPr>
            <w:tcW w:w="2669" w:type="dxa"/>
            <w:tcBorders>
              <w:top w:val="single" w:sz="6" w:space="0" w:color="BDD6EE"/>
              <w:left w:val="single" w:sz="6" w:space="0" w:color="BDD6EE"/>
              <w:bottom w:val="single" w:sz="12" w:space="0" w:color="9CC2E5"/>
              <w:right w:val="single" w:sz="6" w:space="0" w:color="BDD6EE"/>
            </w:tcBorders>
            <w:shd w:val="clear" w:color="auto" w:fill="DEEAF6"/>
          </w:tcPr>
          <w:p w14:paraId="5952E0BA"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NL </w:t>
            </w:r>
          </w:p>
        </w:tc>
        <w:tc>
          <w:tcPr>
            <w:tcW w:w="2747" w:type="dxa"/>
            <w:tcBorders>
              <w:top w:val="single" w:sz="6" w:space="0" w:color="BDD6EE"/>
              <w:left w:val="single" w:sz="6" w:space="0" w:color="BDD6EE"/>
              <w:bottom w:val="single" w:sz="12" w:space="0" w:color="9CC2E5"/>
              <w:right w:val="single" w:sz="6" w:space="0" w:color="BDD6EE"/>
            </w:tcBorders>
            <w:shd w:val="clear" w:color="auto" w:fill="DEEAF6"/>
          </w:tcPr>
          <w:p w14:paraId="5B841CB4"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FR </w:t>
            </w:r>
          </w:p>
        </w:tc>
      </w:tr>
      <w:tr w:rsidR="007C777B" w14:paraId="7AC92A7F" w14:textId="77777777" w:rsidTr="007C777B">
        <w:trPr>
          <w:trHeight w:val="244"/>
        </w:trPr>
        <w:tc>
          <w:tcPr>
            <w:tcW w:w="1854"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DC03881" w14:textId="77777777" w:rsidR="007C777B" w:rsidRDefault="007C777B" w:rsidP="00793DF6">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Dementia</w:t>
            </w:r>
          </w:p>
        </w:tc>
        <w:tc>
          <w:tcPr>
            <w:tcW w:w="1740" w:type="dxa"/>
            <w:tcBorders>
              <w:top w:val="single" w:sz="6" w:space="0" w:color="BDD6EE"/>
              <w:left w:val="single" w:sz="6" w:space="0" w:color="BDD6EE"/>
              <w:bottom w:val="single" w:sz="6" w:space="0" w:color="BDD6EE"/>
              <w:right w:val="single" w:sz="6" w:space="0" w:color="BDD6EE"/>
            </w:tcBorders>
            <w:vAlign w:val="bottom"/>
          </w:tcPr>
          <w:p w14:paraId="42448BA6" w14:textId="77777777" w:rsidR="007C777B" w:rsidRDefault="007C777B" w:rsidP="00793DF6">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52448006</w:t>
            </w:r>
          </w:p>
        </w:tc>
        <w:tc>
          <w:tcPr>
            <w:tcW w:w="2669" w:type="dxa"/>
            <w:tcBorders>
              <w:top w:val="single" w:sz="6" w:space="0" w:color="BDD6EE"/>
              <w:left w:val="single" w:sz="6" w:space="0" w:color="BDD6EE"/>
              <w:bottom w:val="single" w:sz="6" w:space="0" w:color="BDD6EE"/>
              <w:right w:val="single" w:sz="6" w:space="0" w:color="BDD6EE"/>
            </w:tcBorders>
            <w:vAlign w:val="bottom"/>
          </w:tcPr>
          <w:p w14:paraId="5AAE3087" w14:textId="77777777" w:rsidR="007C777B" w:rsidRDefault="007C777B" w:rsidP="00793DF6">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Dementie</w:t>
            </w:r>
          </w:p>
        </w:tc>
        <w:tc>
          <w:tcPr>
            <w:tcW w:w="2747" w:type="dxa"/>
            <w:tcBorders>
              <w:top w:val="single" w:sz="6" w:space="0" w:color="BDD6EE"/>
              <w:left w:val="single" w:sz="6" w:space="0" w:color="BDD6EE"/>
              <w:bottom w:val="single" w:sz="6" w:space="0" w:color="BDD6EE"/>
              <w:right w:val="single" w:sz="6" w:space="0" w:color="BDD6EE"/>
            </w:tcBorders>
            <w:vAlign w:val="bottom"/>
          </w:tcPr>
          <w:p w14:paraId="678880FC" w14:textId="77777777" w:rsidR="007C777B" w:rsidRDefault="007C777B" w:rsidP="00793DF6">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 xml:space="preserve">La </w:t>
            </w:r>
            <w:proofErr w:type="spellStart"/>
            <w:r w:rsidRPr="6436DEEE">
              <w:rPr>
                <w:rFonts w:ascii="Century Gothic" w:hAnsi="Century Gothic" w:cs="Segoe UI"/>
                <w:color w:val="000000" w:themeColor="text1"/>
                <w:sz w:val="18"/>
                <w:szCs w:val="18"/>
                <w:lang w:eastAsia="en-GB"/>
              </w:rPr>
              <w:t>démence</w:t>
            </w:r>
            <w:proofErr w:type="spellEnd"/>
          </w:p>
        </w:tc>
      </w:tr>
      <w:tr w:rsidR="007C777B" w:rsidRPr="0079076E" w14:paraId="589EEA90" w14:textId="77777777" w:rsidTr="007C777B">
        <w:trPr>
          <w:trHeight w:val="244"/>
        </w:trPr>
        <w:tc>
          <w:tcPr>
            <w:tcW w:w="1854"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2703A02" w14:textId="27641ED7" w:rsidR="007C777B" w:rsidRDefault="007C777B" w:rsidP="00793DF6">
            <w:pPr>
              <w:rPr>
                <w:rFonts w:ascii="Century Gothic" w:hAnsi="Century Gothic" w:cs="Segoe UI"/>
                <w:b/>
                <w:bCs/>
                <w:color w:val="000000" w:themeColor="text1"/>
                <w:sz w:val="18"/>
                <w:szCs w:val="18"/>
                <w:lang w:eastAsia="en-GB"/>
              </w:rPr>
            </w:pPr>
            <w:r w:rsidRPr="007C777B">
              <w:rPr>
                <w:rFonts w:ascii="Century Gothic" w:hAnsi="Century Gothic" w:cs="Segoe UI"/>
                <w:b/>
                <w:bCs/>
                <w:color w:val="000000" w:themeColor="text1"/>
                <w:sz w:val="18"/>
                <w:szCs w:val="18"/>
                <w:lang w:eastAsia="en-GB"/>
              </w:rPr>
              <w:t xml:space="preserve">Disorder of </w:t>
            </w:r>
            <w:proofErr w:type="spellStart"/>
            <w:r w:rsidRPr="007C777B">
              <w:rPr>
                <w:rFonts w:ascii="Century Gothic" w:hAnsi="Century Gothic" w:cs="Segoe UI"/>
                <w:b/>
                <w:bCs/>
                <w:color w:val="000000" w:themeColor="text1"/>
                <w:sz w:val="18"/>
                <w:szCs w:val="18"/>
                <w:lang w:eastAsia="en-GB"/>
              </w:rPr>
              <w:t>vision</w:t>
            </w:r>
            <w:proofErr w:type="spellEnd"/>
            <w:r w:rsidRPr="007C777B">
              <w:rPr>
                <w:rFonts w:ascii="Century Gothic" w:hAnsi="Century Gothic" w:cs="Segoe UI"/>
                <w:b/>
                <w:bCs/>
                <w:color w:val="000000" w:themeColor="text1"/>
                <w:sz w:val="18"/>
                <w:szCs w:val="18"/>
                <w:lang w:eastAsia="en-GB"/>
              </w:rPr>
              <w:t xml:space="preserve"> (disorder)</w:t>
            </w:r>
          </w:p>
        </w:tc>
        <w:tc>
          <w:tcPr>
            <w:tcW w:w="1740" w:type="dxa"/>
            <w:tcBorders>
              <w:top w:val="single" w:sz="6" w:space="0" w:color="BDD6EE"/>
              <w:left w:val="single" w:sz="6" w:space="0" w:color="BDD6EE"/>
              <w:bottom w:val="single" w:sz="6" w:space="0" w:color="BDD6EE"/>
              <w:right w:val="single" w:sz="6" w:space="0" w:color="BDD6EE"/>
            </w:tcBorders>
            <w:vAlign w:val="bottom"/>
          </w:tcPr>
          <w:p w14:paraId="766E198B" w14:textId="7FDAC766" w:rsidR="007C777B" w:rsidRPr="007C777B" w:rsidRDefault="007C777B" w:rsidP="00793DF6">
            <w:pPr>
              <w:rPr>
                <w:rFonts w:ascii="Century Gothic" w:hAnsi="Century Gothic" w:cs="Segoe UI"/>
                <w:color w:val="000000" w:themeColor="text1"/>
                <w:sz w:val="18"/>
                <w:szCs w:val="18"/>
                <w:lang w:val="en-GB" w:eastAsia="en-GB"/>
              </w:rPr>
            </w:pPr>
            <w:r w:rsidRPr="007C777B">
              <w:rPr>
                <w:rFonts w:ascii="Century Gothic" w:hAnsi="Century Gothic" w:cs="Segoe UI"/>
                <w:color w:val="000000" w:themeColor="text1"/>
                <w:sz w:val="18"/>
                <w:szCs w:val="18"/>
                <w:lang w:val="en-GB" w:eastAsia="en-GB"/>
              </w:rPr>
              <w:t> 95677002</w:t>
            </w:r>
          </w:p>
        </w:tc>
        <w:tc>
          <w:tcPr>
            <w:tcW w:w="2669" w:type="dxa"/>
            <w:tcBorders>
              <w:top w:val="single" w:sz="6" w:space="0" w:color="BDD6EE"/>
              <w:left w:val="single" w:sz="6" w:space="0" w:color="BDD6EE"/>
              <w:bottom w:val="single" w:sz="6" w:space="0" w:color="BDD6EE"/>
              <w:right w:val="single" w:sz="6" w:space="0" w:color="BDD6EE"/>
            </w:tcBorders>
            <w:vAlign w:val="bottom"/>
          </w:tcPr>
          <w:p w14:paraId="78D6D9E3" w14:textId="77777777" w:rsidR="007C777B" w:rsidRDefault="007C777B" w:rsidP="00793DF6">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Visueel gebrek</w:t>
            </w:r>
          </w:p>
        </w:tc>
        <w:tc>
          <w:tcPr>
            <w:tcW w:w="2747" w:type="dxa"/>
            <w:tcBorders>
              <w:top w:val="single" w:sz="6" w:space="0" w:color="BDD6EE"/>
              <w:left w:val="single" w:sz="6" w:space="0" w:color="BDD6EE"/>
              <w:bottom w:val="single" w:sz="6" w:space="0" w:color="BDD6EE"/>
              <w:right w:val="single" w:sz="6" w:space="0" w:color="BDD6EE"/>
            </w:tcBorders>
            <w:vAlign w:val="bottom"/>
          </w:tcPr>
          <w:p w14:paraId="6571C4FC" w14:textId="77777777" w:rsidR="007C777B" w:rsidRPr="004E0861" w:rsidRDefault="007C777B" w:rsidP="00793DF6">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 déficit non corrigé de la fonction visuelle</w:t>
            </w:r>
          </w:p>
        </w:tc>
      </w:tr>
      <w:tr w:rsidR="007C777B" w:rsidRPr="0079076E" w14:paraId="04AA523A" w14:textId="77777777" w:rsidTr="007C777B">
        <w:trPr>
          <w:trHeight w:val="244"/>
        </w:trPr>
        <w:tc>
          <w:tcPr>
            <w:tcW w:w="1854"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399692E" w14:textId="5B48B80E" w:rsidR="007C777B" w:rsidRPr="004E0861" w:rsidRDefault="007C777B" w:rsidP="00793DF6">
            <w:pPr>
              <w:rPr>
                <w:rFonts w:ascii="Century Gothic" w:hAnsi="Century Gothic" w:cs="Segoe UI"/>
                <w:b/>
                <w:bCs/>
                <w:color w:val="000000" w:themeColor="text1"/>
                <w:sz w:val="18"/>
                <w:szCs w:val="18"/>
                <w:lang w:val="en-GB" w:eastAsia="en-GB"/>
              </w:rPr>
            </w:pPr>
            <w:r w:rsidRPr="007C777B">
              <w:rPr>
                <w:rFonts w:ascii="Century Gothic" w:hAnsi="Century Gothic" w:cs="Segoe UI"/>
                <w:b/>
                <w:bCs/>
                <w:color w:val="000000" w:themeColor="text1"/>
                <w:sz w:val="18"/>
                <w:szCs w:val="18"/>
                <w:lang w:val="en-GB" w:eastAsia="en-GB"/>
              </w:rPr>
              <w:t>Fine motor impairment (finding)</w:t>
            </w:r>
          </w:p>
        </w:tc>
        <w:tc>
          <w:tcPr>
            <w:tcW w:w="1740" w:type="dxa"/>
            <w:tcBorders>
              <w:top w:val="single" w:sz="6" w:space="0" w:color="BDD6EE"/>
              <w:left w:val="single" w:sz="6" w:space="0" w:color="BDD6EE"/>
              <w:bottom w:val="single" w:sz="6" w:space="0" w:color="BDD6EE"/>
              <w:right w:val="single" w:sz="6" w:space="0" w:color="BDD6EE"/>
            </w:tcBorders>
            <w:vAlign w:val="bottom"/>
          </w:tcPr>
          <w:p w14:paraId="0F6505DF" w14:textId="617EC6E2" w:rsidR="007C777B" w:rsidRPr="007C777B" w:rsidRDefault="007C777B" w:rsidP="00793DF6">
            <w:pPr>
              <w:rPr>
                <w:rFonts w:ascii="Century Gothic" w:hAnsi="Century Gothic" w:cs="Segoe UI"/>
                <w:color w:val="000000" w:themeColor="text1"/>
                <w:sz w:val="18"/>
                <w:szCs w:val="18"/>
                <w:lang w:val="en-GB" w:eastAsia="en-GB"/>
              </w:rPr>
            </w:pPr>
            <w:r w:rsidRPr="007C777B">
              <w:rPr>
                <w:rFonts w:ascii="Century Gothic" w:hAnsi="Century Gothic" w:cs="Segoe UI"/>
                <w:color w:val="000000" w:themeColor="text1"/>
                <w:sz w:val="18"/>
                <w:szCs w:val="18"/>
                <w:lang w:val="en-GB" w:eastAsia="en-GB"/>
              </w:rPr>
              <w:t>228148009</w:t>
            </w:r>
          </w:p>
        </w:tc>
        <w:tc>
          <w:tcPr>
            <w:tcW w:w="2669" w:type="dxa"/>
            <w:tcBorders>
              <w:top w:val="single" w:sz="6" w:space="0" w:color="BDD6EE"/>
              <w:left w:val="single" w:sz="6" w:space="0" w:color="BDD6EE"/>
              <w:bottom w:val="single" w:sz="6" w:space="0" w:color="BDD6EE"/>
              <w:right w:val="single" w:sz="6" w:space="0" w:color="BDD6EE"/>
            </w:tcBorders>
            <w:vAlign w:val="bottom"/>
          </w:tcPr>
          <w:p w14:paraId="319EEEAA" w14:textId="77777777" w:rsidR="007C777B" w:rsidRDefault="007C777B" w:rsidP="00793DF6">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Tijdelijk motorisch gebrek bovenste ledematen</w:t>
            </w:r>
          </w:p>
        </w:tc>
        <w:tc>
          <w:tcPr>
            <w:tcW w:w="2747" w:type="dxa"/>
            <w:tcBorders>
              <w:top w:val="single" w:sz="6" w:space="0" w:color="BDD6EE"/>
              <w:left w:val="single" w:sz="6" w:space="0" w:color="BDD6EE"/>
              <w:bottom w:val="single" w:sz="6" w:space="0" w:color="BDD6EE"/>
              <w:right w:val="single" w:sz="6" w:space="0" w:color="BDD6EE"/>
            </w:tcBorders>
            <w:vAlign w:val="bottom"/>
          </w:tcPr>
          <w:p w14:paraId="3936C181" w14:textId="77777777" w:rsidR="007C777B" w:rsidRPr="004E0861" w:rsidRDefault="007C777B" w:rsidP="00793DF6">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Une déficience temporaire de la motricité</w:t>
            </w:r>
          </w:p>
        </w:tc>
      </w:tr>
      <w:tr w:rsidR="007C777B" w:rsidRPr="0079076E" w14:paraId="01B4F7A9" w14:textId="77777777" w:rsidTr="007C777B">
        <w:trPr>
          <w:trHeight w:val="244"/>
        </w:trPr>
        <w:tc>
          <w:tcPr>
            <w:tcW w:w="1854"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5211ED0" w14:textId="73B4D69C" w:rsidR="007C777B" w:rsidRDefault="007C777B" w:rsidP="007C777B">
            <w:pPr>
              <w:rPr>
                <w:rFonts w:ascii="Century Gothic" w:hAnsi="Century Gothic" w:cs="Segoe UI"/>
                <w:b/>
                <w:bCs/>
                <w:color w:val="000000" w:themeColor="text1"/>
                <w:sz w:val="18"/>
                <w:szCs w:val="18"/>
                <w:lang w:eastAsia="en-GB"/>
              </w:rPr>
            </w:pPr>
            <w:r w:rsidRPr="007C777B">
              <w:rPr>
                <w:rFonts w:ascii="Century Gothic" w:hAnsi="Century Gothic" w:cs="Segoe UI"/>
                <w:b/>
                <w:bCs/>
                <w:color w:val="000000" w:themeColor="text1"/>
                <w:sz w:val="18"/>
                <w:szCs w:val="18"/>
                <w:lang w:val="en-GB" w:eastAsia="en-GB"/>
              </w:rPr>
              <w:t>Fine motor impairment (finding)</w:t>
            </w:r>
          </w:p>
        </w:tc>
        <w:tc>
          <w:tcPr>
            <w:tcW w:w="1740" w:type="dxa"/>
            <w:tcBorders>
              <w:top w:val="single" w:sz="6" w:space="0" w:color="BDD6EE"/>
              <w:left w:val="single" w:sz="6" w:space="0" w:color="BDD6EE"/>
              <w:bottom w:val="single" w:sz="6" w:space="0" w:color="BDD6EE"/>
              <w:right w:val="single" w:sz="6" w:space="0" w:color="BDD6EE"/>
            </w:tcBorders>
            <w:vAlign w:val="bottom"/>
          </w:tcPr>
          <w:p w14:paraId="32A7DDB1" w14:textId="205C5304" w:rsidR="007C777B" w:rsidRDefault="007C777B" w:rsidP="007C777B">
            <w:pPr>
              <w:rPr>
                <w:rFonts w:ascii="Century Gothic" w:hAnsi="Century Gothic" w:cs="Segoe UI"/>
                <w:color w:val="000000" w:themeColor="text1"/>
                <w:sz w:val="18"/>
                <w:szCs w:val="18"/>
                <w:lang w:val="fr-FR" w:eastAsia="en-GB"/>
              </w:rPr>
            </w:pPr>
            <w:r w:rsidRPr="007C777B">
              <w:rPr>
                <w:rFonts w:ascii="Century Gothic" w:hAnsi="Century Gothic" w:cs="Segoe UI"/>
                <w:color w:val="000000" w:themeColor="text1"/>
                <w:sz w:val="18"/>
                <w:szCs w:val="18"/>
                <w:lang w:val="en-GB" w:eastAsia="en-GB"/>
              </w:rPr>
              <w:t>228148009</w:t>
            </w:r>
          </w:p>
        </w:tc>
        <w:tc>
          <w:tcPr>
            <w:tcW w:w="2669" w:type="dxa"/>
            <w:tcBorders>
              <w:top w:val="single" w:sz="6" w:space="0" w:color="BDD6EE"/>
              <w:left w:val="single" w:sz="6" w:space="0" w:color="BDD6EE"/>
              <w:bottom w:val="single" w:sz="6" w:space="0" w:color="BDD6EE"/>
              <w:right w:val="single" w:sz="6" w:space="0" w:color="BDD6EE"/>
            </w:tcBorders>
            <w:vAlign w:val="bottom"/>
          </w:tcPr>
          <w:p w14:paraId="6CF097C1" w14:textId="77777777" w:rsidR="007C777B" w:rsidRDefault="007C777B" w:rsidP="007C777B">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 xml:space="preserve">Definitief motorisch </w:t>
            </w:r>
            <w:proofErr w:type="spellStart"/>
            <w:r w:rsidRPr="6436DEEE">
              <w:rPr>
                <w:rFonts w:ascii="Century Gothic" w:hAnsi="Century Gothic" w:cs="Segoe UI"/>
                <w:color w:val="000000" w:themeColor="text1"/>
                <w:sz w:val="18"/>
                <w:szCs w:val="18"/>
                <w:lang w:eastAsia="en-GB"/>
              </w:rPr>
              <w:t>bebrek</w:t>
            </w:r>
            <w:proofErr w:type="spellEnd"/>
            <w:r w:rsidRPr="6436DEEE">
              <w:rPr>
                <w:rFonts w:ascii="Century Gothic" w:hAnsi="Century Gothic" w:cs="Segoe UI"/>
                <w:color w:val="000000" w:themeColor="text1"/>
                <w:sz w:val="18"/>
                <w:szCs w:val="18"/>
                <w:lang w:eastAsia="en-GB"/>
              </w:rPr>
              <w:t xml:space="preserve"> bovenste ledematen</w:t>
            </w:r>
          </w:p>
        </w:tc>
        <w:tc>
          <w:tcPr>
            <w:tcW w:w="2747" w:type="dxa"/>
            <w:tcBorders>
              <w:top w:val="single" w:sz="6" w:space="0" w:color="BDD6EE"/>
              <w:left w:val="single" w:sz="6" w:space="0" w:color="BDD6EE"/>
              <w:bottom w:val="single" w:sz="6" w:space="0" w:color="BDD6EE"/>
              <w:right w:val="single" w:sz="6" w:space="0" w:color="BDD6EE"/>
            </w:tcBorders>
            <w:vAlign w:val="bottom"/>
          </w:tcPr>
          <w:p w14:paraId="64FAB9C0" w14:textId="77777777" w:rsidR="007C777B" w:rsidRPr="004E0861" w:rsidRDefault="007C777B" w:rsidP="007C777B">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Une déficience définitive de la motricité</w:t>
            </w:r>
          </w:p>
        </w:tc>
      </w:tr>
      <w:tr w:rsidR="007C777B" w14:paraId="2CE8F599" w14:textId="77777777" w:rsidTr="007C777B">
        <w:trPr>
          <w:trHeight w:val="244"/>
        </w:trPr>
        <w:tc>
          <w:tcPr>
            <w:tcW w:w="1854"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68DBA01" w14:textId="77777777" w:rsidR="007C777B" w:rsidRDefault="007C777B" w:rsidP="007C777B">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 xml:space="preserve">On complex </w:t>
            </w:r>
            <w:proofErr w:type="spellStart"/>
            <w:r w:rsidRPr="6436DEEE">
              <w:rPr>
                <w:rFonts w:ascii="Century Gothic" w:hAnsi="Century Gothic" w:cs="Segoe UI"/>
                <w:b/>
                <w:bCs/>
                <w:color w:val="000000" w:themeColor="text1"/>
                <w:sz w:val="18"/>
                <w:szCs w:val="18"/>
                <w:lang w:eastAsia="en-GB"/>
              </w:rPr>
              <w:t>medication</w:t>
            </w:r>
            <w:proofErr w:type="spellEnd"/>
            <w:r w:rsidRPr="6436DEEE">
              <w:rPr>
                <w:rFonts w:ascii="Century Gothic" w:hAnsi="Century Gothic" w:cs="Segoe UI"/>
                <w:b/>
                <w:bCs/>
                <w:color w:val="000000" w:themeColor="text1"/>
                <w:sz w:val="18"/>
                <w:szCs w:val="18"/>
                <w:lang w:eastAsia="en-GB"/>
              </w:rPr>
              <w:t xml:space="preserve"> game</w:t>
            </w:r>
          </w:p>
        </w:tc>
        <w:tc>
          <w:tcPr>
            <w:tcW w:w="1740" w:type="dxa"/>
            <w:tcBorders>
              <w:top w:val="single" w:sz="6" w:space="0" w:color="BDD6EE"/>
              <w:left w:val="single" w:sz="6" w:space="0" w:color="BDD6EE"/>
              <w:bottom w:val="single" w:sz="6" w:space="0" w:color="BDD6EE"/>
              <w:right w:val="single" w:sz="6" w:space="0" w:color="BDD6EE"/>
            </w:tcBorders>
            <w:vAlign w:val="bottom"/>
          </w:tcPr>
          <w:p w14:paraId="56258744" w14:textId="77777777" w:rsidR="007C777B" w:rsidRDefault="007C777B" w:rsidP="007C777B">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1137439008</w:t>
            </w:r>
          </w:p>
        </w:tc>
        <w:tc>
          <w:tcPr>
            <w:tcW w:w="2669" w:type="dxa"/>
            <w:tcBorders>
              <w:top w:val="single" w:sz="6" w:space="0" w:color="BDD6EE"/>
              <w:left w:val="single" w:sz="6" w:space="0" w:color="BDD6EE"/>
              <w:bottom w:val="single" w:sz="6" w:space="0" w:color="BDD6EE"/>
              <w:right w:val="single" w:sz="6" w:space="0" w:color="BDD6EE"/>
            </w:tcBorders>
            <w:vAlign w:val="bottom"/>
          </w:tcPr>
          <w:p w14:paraId="78C31072" w14:textId="77777777" w:rsidR="007C777B" w:rsidRDefault="007C777B" w:rsidP="007C777B">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Complex medicatieschema</w:t>
            </w:r>
          </w:p>
        </w:tc>
        <w:tc>
          <w:tcPr>
            <w:tcW w:w="2747" w:type="dxa"/>
            <w:tcBorders>
              <w:top w:val="single" w:sz="6" w:space="0" w:color="BDD6EE"/>
              <w:left w:val="single" w:sz="6" w:space="0" w:color="BDD6EE"/>
              <w:bottom w:val="single" w:sz="6" w:space="0" w:color="BDD6EE"/>
              <w:right w:val="single" w:sz="6" w:space="0" w:color="BDD6EE"/>
            </w:tcBorders>
            <w:vAlign w:val="bottom"/>
          </w:tcPr>
          <w:p w14:paraId="6E5ACFF6" w14:textId="77777777" w:rsidR="007C777B" w:rsidRDefault="007C777B" w:rsidP="007C777B">
            <w:pPr>
              <w:rPr>
                <w:rFonts w:ascii="Century Gothic" w:hAnsi="Century Gothic" w:cs="Segoe UI"/>
                <w:color w:val="000000" w:themeColor="text1"/>
                <w:sz w:val="18"/>
                <w:szCs w:val="18"/>
                <w:lang w:eastAsia="en-GB"/>
              </w:rPr>
            </w:pPr>
            <w:proofErr w:type="spellStart"/>
            <w:r w:rsidRPr="6436DEEE">
              <w:rPr>
                <w:rFonts w:ascii="Century Gothic" w:hAnsi="Century Gothic" w:cs="Segoe UI"/>
                <w:color w:val="000000" w:themeColor="text1"/>
                <w:sz w:val="18"/>
                <w:szCs w:val="18"/>
                <w:lang w:eastAsia="en-GB"/>
              </w:rPr>
              <w:t>Une</w:t>
            </w:r>
            <w:proofErr w:type="spellEnd"/>
            <w:r w:rsidRPr="6436DEEE">
              <w:rPr>
                <w:rFonts w:ascii="Century Gothic" w:hAnsi="Century Gothic" w:cs="Segoe UI"/>
                <w:color w:val="000000" w:themeColor="text1"/>
                <w:sz w:val="18"/>
                <w:szCs w:val="18"/>
                <w:lang w:eastAsia="en-GB"/>
              </w:rPr>
              <w:t xml:space="preserve"> </w:t>
            </w:r>
            <w:proofErr w:type="spellStart"/>
            <w:r w:rsidRPr="6436DEEE">
              <w:rPr>
                <w:rFonts w:ascii="Century Gothic" w:hAnsi="Century Gothic" w:cs="Segoe UI"/>
                <w:color w:val="000000" w:themeColor="text1"/>
                <w:sz w:val="18"/>
                <w:szCs w:val="18"/>
                <w:lang w:eastAsia="en-GB"/>
              </w:rPr>
              <w:t>médication</w:t>
            </w:r>
            <w:proofErr w:type="spellEnd"/>
            <w:r w:rsidRPr="6436DEEE">
              <w:rPr>
                <w:rFonts w:ascii="Century Gothic" w:hAnsi="Century Gothic" w:cs="Segoe UI"/>
                <w:color w:val="000000" w:themeColor="text1"/>
                <w:sz w:val="18"/>
                <w:szCs w:val="18"/>
                <w:lang w:eastAsia="en-GB"/>
              </w:rPr>
              <w:t xml:space="preserve"> complexe</w:t>
            </w:r>
          </w:p>
        </w:tc>
      </w:tr>
    </w:tbl>
    <w:p w14:paraId="0022B159" w14:textId="77777777" w:rsidR="007C777B" w:rsidRDefault="007C777B" w:rsidP="007C777B"/>
    <w:p w14:paraId="4DFA50BD" w14:textId="77777777" w:rsidR="007C777B" w:rsidRDefault="007C777B" w:rsidP="007C777B">
      <w:pPr>
        <w:pStyle w:val="Heading4"/>
        <w:numPr>
          <w:ilvl w:val="0"/>
          <w:numId w:val="0"/>
        </w:numPr>
      </w:pPr>
    </w:p>
    <w:p w14:paraId="16F83F5A" w14:textId="77777777" w:rsidR="007C777B" w:rsidRDefault="007C777B" w:rsidP="007C777B">
      <w:pPr>
        <w:pStyle w:val="Heading4"/>
      </w:pPr>
      <w:proofErr w:type="spellStart"/>
      <w:r>
        <w:t>Anamnesis</w:t>
      </w:r>
      <w:proofErr w:type="spellEnd"/>
      <w:r>
        <w:t xml:space="preserve"> (</w:t>
      </w:r>
      <w:proofErr w:type="spellStart"/>
      <w:r>
        <w:t>NurseDiagnose</w:t>
      </w:r>
      <w:proofErr w:type="spellEnd"/>
      <w:r>
        <w:t>)</w:t>
      </w:r>
    </w:p>
    <w:p w14:paraId="4CA315A5" w14:textId="77777777" w:rsidR="007C777B" w:rsidRDefault="007C777B" w:rsidP="007C777B">
      <w:pPr>
        <w:rPr>
          <w:lang w:val="nl-NL"/>
        </w:rPr>
      </w:pPr>
    </w:p>
    <w:tbl>
      <w:tblPr>
        <w:tblW w:w="96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843"/>
        <w:gridCol w:w="2835"/>
        <w:gridCol w:w="3044"/>
      </w:tblGrid>
      <w:tr w:rsidR="007C777B" w:rsidRPr="009B0DC8" w14:paraId="1B7FA4A7" w14:textId="77777777" w:rsidTr="00793DF6">
        <w:trPr>
          <w:trHeight w:val="244"/>
        </w:trPr>
        <w:tc>
          <w:tcPr>
            <w:tcW w:w="1977" w:type="dxa"/>
            <w:tcBorders>
              <w:top w:val="single" w:sz="6" w:space="0" w:color="BDD6EE"/>
              <w:left w:val="single" w:sz="6" w:space="0" w:color="BDD6EE"/>
              <w:bottom w:val="single" w:sz="12" w:space="0" w:color="9CC2E5"/>
              <w:right w:val="single" w:sz="6" w:space="0" w:color="BDD6EE"/>
            </w:tcBorders>
            <w:shd w:val="clear" w:color="auto" w:fill="DEEAF6"/>
            <w:hideMark/>
          </w:tcPr>
          <w:p w14:paraId="27822C64" w14:textId="77777777" w:rsidR="007C777B" w:rsidRPr="009B0DC8" w:rsidRDefault="007C777B" w:rsidP="00793DF6">
            <w:pPr>
              <w:textAlignment w:val="baseline"/>
              <w:rPr>
                <w:rFonts w:ascii="Segoe UI" w:hAnsi="Segoe UI" w:cs="Segoe UI"/>
                <w:b/>
                <w:bCs/>
                <w:sz w:val="18"/>
                <w:szCs w:val="18"/>
                <w:lang w:val="en-GB" w:eastAsia="en-GB"/>
              </w:rPr>
            </w:pPr>
            <w:r w:rsidRPr="009B0DC8">
              <w:rPr>
                <w:rFonts w:ascii="Century Gothic" w:hAnsi="Century Gothic" w:cs="Segoe UI"/>
                <w:b/>
                <w:bCs/>
                <w:color w:val="000000"/>
                <w:sz w:val="18"/>
                <w:szCs w:val="18"/>
                <w:lang w:eastAsia="en-GB"/>
              </w:rPr>
              <w:t>EN</w:t>
            </w:r>
            <w:r w:rsidRPr="009B0DC8">
              <w:rPr>
                <w:rFonts w:ascii="Century Gothic" w:hAnsi="Century Gothic" w:cs="Segoe UI"/>
                <w:b/>
                <w:bCs/>
                <w:color w:val="000000"/>
                <w:sz w:val="18"/>
                <w:szCs w:val="18"/>
                <w:lang w:val="en-GB" w:eastAsia="en-GB"/>
              </w:rPr>
              <w:t> </w:t>
            </w:r>
          </w:p>
        </w:tc>
        <w:tc>
          <w:tcPr>
            <w:tcW w:w="1843" w:type="dxa"/>
            <w:tcBorders>
              <w:top w:val="single" w:sz="6" w:space="0" w:color="BDD6EE"/>
              <w:left w:val="single" w:sz="6" w:space="0" w:color="BDD6EE"/>
              <w:bottom w:val="single" w:sz="12" w:space="0" w:color="9CC2E5"/>
              <w:right w:val="single" w:sz="6" w:space="0" w:color="BDD6EE"/>
            </w:tcBorders>
            <w:shd w:val="clear" w:color="auto" w:fill="DEEAF6"/>
            <w:hideMark/>
          </w:tcPr>
          <w:p w14:paraId="47EDBCD0"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proofErr w:type="spellStart"/>
            <w:r w:rsidRPr="008B7B98">
              <w:rPr>
                <w:rFonts w:ascii="Century Gothic" w:eastAsia="Century Gothic" w:hAnsi="Century Gothic" w:cs="Century Gothic"/>
                <w:b/>
                <w:bCs/>
                <w:color w:val="000000" w:themeColor="text1"/>
                <w:sz w:val="18"/>
                <w:szCs w:val="18"/>
                <w:lang w:val="en-US"/>
              </w:rPr>
              <w:t>Snomed</w:t>
            </w:r>
            <w:proofErr w:type="spellEnd"/>
            <w:r w:rsidRPr="008B7B98">
              <w:rPr>
                <w:rFonts w:ascii="Century Gothic" w:eastAsia="Century Gothic" w:hAnsi="Century Gothic" w:cs="Century Gothic"/>
                <w:b/>
                <w:bCs/>
                <w:color w:val="000000" w:themeColor="text1"/>
                <w:sz w:val="18"/>
                <w:szCs w:val="18"/>
                <w:lang w:val="en-US"/>
              </w:rPr>
              <w:t xml:space="preserve"> Code </w:t>
            </w:r>
          </w:p>
        </w:tc>
        <w:tc>
          <w:tcPr>
            <w:tcW w:w="2835" w:type="dxa"/>
            <w:tcBorders>
              <w:top w:val="single" w:sz="6" w:space="0" w:color="BDD6EE"/>
              <w:left w:val="single" w:sz="6" w:space="0" w:color="BDD6EE"/>
              <w:bottom w:val="single" w:sz="12" w:space="0" w:color="9CC2E5"/>
              <w:right w:val="single" w:sz="6" w:space="0" w:color="BDD6EE"/>
            </w:tcBorders>
            <w:shd w:val="clear" w:color="auto" w:fill="DEEAF6"/>
            <w:hideMark/>
          </w:tcPr>
          <w:p w14:paraId="06715228"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NL </w:t>
            </w:r>
          </w:p>
        </w:tc>
        <w:tc>
          <w:tcPr>
            <w:tcW w:w="3044" w:type="dxa"/>
            <w:tcBorders>
              <w:top w:val="single" w:sz="6" w:space="0" w:color="BDD6EE"/>
              <w:left w:val="single" w:sz="6" w:space="0" w:color="BDD6EE"/>
              <w:bottom w:val="single" w:sz="12" w:space="0" w:color="9CC2E5"/>
              <w:right w:val="single" w:sz="6" w:space="0" w:color="BDD6EE"/>
            </w:tcBorders>
            <w:shd w:val="clear" w:color="auto" w:fill="DEEAF6"/>
            <w:hideMark/>
          </w:tcPr>
          <w:p w14:paraId="44696CCC" w14:textId="77777777" w:rsidR="007C777B" w:rsidRPr="008B7B98" w:rsidRDefault="007C777B" w:rsidP="00793DF6">
            <w:pPr>
              <w:rPr>
                <w:rFonts w:ascii="Century Gothic" w:eastAsia="Century Gothic" w:hAnsi="Century Gothic" w:cs="Century Gothic"/>
                <w:b/>
                <w:bCs/>
                <w:color w:val="000000" w:themeColor="text1"/>
                <w:sz w:val="18"/>
                <w:szCs w:val="18"/>
                <w:lang w:val="en-US"/>
              </w:rPr>
            </w:pPr>
            <w:r w:rsidRPr="008B7B98">
              <w:rPr>
                <w:rFonts w:ascii="Century Gothic" w:eastAsia="Century Gothic" w:hAnsi="Century Gothic" w:cs="Century Gothic"/>
                <w:b/>
                <w:bCs/>
                <w:color w:val="000000" w:themeColor="text1"/>
                <w:sz w:val="18"/>
                <w:szCs w:val="18"/>
                <w:lang w:val="en-US"/>
              </w:rPr>
              <w:t>FR </w:t>
            </w:r>
          </w:p>
        </w:tc>
      </w:tr>
      <w:tr w:rsidR="007C777B" w:rsidRPr="0079076E" w14:paraId="7A776515"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ADC6CA5" w14:textId="77777777" w:rsidR="007C777B" w:rsidRPr="004E0861" w:rsidRDefault="007C777B" w:rsidP="00793DF6">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Finding related to the ability to verbalize understanding</w:t>
            </w:r>
          </w:p>
        </w:tc>
        <w:tc>
          <w:tcPr>
            <w:tcW w:w="1843" w:type="dxa"/>
            <w:tcBorders>
              <w:top w:val="single" w:sz="6" w:space="0" w:color="BDD6EE"/>
              <w:left w:val="single" w:sz="6" w:space="0" w:color="BDD6EE"/>
              <w:bottom w:val="single" w:sz="6" w:space="0" w:color="BDD6EE"/>
              <w:right w:val="single" w:sz="6" w:space="0" w:color="BDD6EE"/>
            </w:tcBorders>
            <w:vAlign w:val="bottom"/>
          </w:tcPr>
          <w:p w14:paraId="45409E7A"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418415002</w:t>
            </w:r>
          </w:p>
        </w:tc>
        <w:tc>
          <w:tcPr>
            <w:tcW w:w="2835" w:type="dxa"/>
            <w:tcBorders>
              <w:top w:val="single" w:sz="6" w:space="0" w:color="BDD6EE"/>
              <w:left w:val="single" w:sz="6" w:space="0" w:color="BDD6EE"/>
              <w:bottom w:val="single" w:sz="6" w:space="0" w:color="BDD6EE"/>
              <w:right w:val="single" w:sz="6" w:space="0" w:color="BDD6EE"/>
            </w:tcBorders>
            <w:vAlign w:val="bottom"/>
          </w:tcPr>
          <w:p w14:paraId="5B0C926C"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Verwoorden moeite te hebben mee te werken aan de behandeling</w:t>
            </w:r>
          </w:p>
        </w:tc>
        <w:tc>
          <w:tcPr>
            <w:tcW w:w="3044" w:type="dxa"/>
            <w:tcBorders>
              <w:top w:val="single" w:sz="6" w:space="0" w:color="BDD6EE"/>
              <w:left w:val="single" w:sz="6" w:space="0" w:color="BDD6EE"/>
              <w:bottom w:val="single" w:sz="6" w:space="0" w:color="BDD6EE"/>
              <w:right w:val="single" w:sz="6" w:space="0" w:color="BDD6EE"/>
            </w:tcBorders>
            <w:vAlign w:val="bottom"/>
          </w:tcPr>
          <w:p w14:paraId="0C5A2CDA" w14:textId="77777777" w:rsidR="007C777B" w:rsidRPr="004E0861" w:rsidRDefault="007C777B" w:rsidP="00793DF6">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Déclare avoir des difficultés pour collaborer au traitement prescrit</w:t>
            </w:r>
          </w:p>
        </w:tc>
      </w:tr>
      <w:tr w:rsidR="007C777B" w:rsidRPr="0079076E" w14:paraId="042BDA71"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16DD82E" w14:textId="77777777" w:rsidR="007C777B" w:rsidRPr="002B25F1" w:rsidRDefault="007C777B" w:rsidP="00793DF6">
            <w:pPr>
              <w:textAlignment w:val="baseline"/>
              <w:rPr>
                <w:rFonts w:ascii="Century Gothic" w:hAnsi="Century Gothic" w:cs="Segoe UI"/>
                <w:b/>
                <w:bCs/>
                <w:color w:val="000000"/>
                <w:sz w:val="18"/>
                <w:szCs w:val="18"/>
                <w:lang w:eastAsia="en-GB"/>
              </w:rPr>
            </w:pPr>
            <w:proofErr w:type="spellStart"/>
            <w:r w:rsidRPr="002B25F1">
              <w:rPr>
                <w:rFonts w:ascii="Century Gothic" w:hAnsi="Century Gothic" w:cs="Segoe UI"/>
                <w:b/>
                <w:bCs/>
                <w:color w:val="000000"/>
                <w:sz w:val="18"/>
                <w:szCs w:val="18"/>
                <w:lang w:eastAsia="en-GB"/>
              </w:rPr>
              <w:t>Cognitive</w:t>
            </w:r>
            <w:proofErr w:type="spellEnd"/>
            <w:r w:rsidRPr="002B25F1">
              <w:rPr>
                <w:rFonts w:ascii="Century Gothic" w:hAnsi="Century Gothic" w:cs="Segoe UI"/>
                <w:b/>
                <w:bCs/>
                <w:color w:val="000000"/>
                <w:sz w:val="18"/>
                <w:szCs w:val="18"/>
                <w:lang w:eastAsia="en-GB"/>
              </w:rPr>
              <w:t xml:space="preserve"> </w:t>
            </w:r>
            <w:proofErr w:type="spellStart"/>
            <w:r w:rsidRPr="002B25F1">
              <w:rPr>
                <w:rFonts w:ascii="Century Gothic" w:hAnsi="Century Gothic" w:cs="Segoe UI"/>
                <w:b/>
                <w:bCs/>
                <w:color w:val="000000"/>
                <w:sz w:val="18"/>
                <w:szCs w:val="18"/>
                <w:lang w:eastAsia="en-GB"/>
              </w:rPr>
              <w:t>function</w:t>
            </w:r>
            <w:proofErr w:type="spellEnd"/>
            <w:r w:rsidRPr="002B25F1">
              <w:rPr>
                <w:rFonts w:ascii="Century Gothic" w:hAnsi="Century Gothic" w:cs="Segoe UI"/>
                <w:b/>
                <w:bCs/>
                <w:color w:val="000000"/>
                <w:sz w:val="18"/>
                <w:szCs w:val="18"/>
                <w:lang w:eastAsia="en-GB"/>
              </w:rPr>
              <w:t xml:space="preserve"> (</w:t>
            </w:r>
            <w:proofErr w:type="spellStart"/>
            <w:r w:rsidRPr="002B25F1">
              <w:rPr>
                <w:rFonts w:ascii="Century Gothic" w:hAnsi="Century Gothic" w:cs="Segoe UI"/>
                <w:b/>
                <w:bCs/>
                <w:color w:val="000000"/>
                <w:sz w:val="18"/>
                <w:szCs w:val="18"/>
                <w:lang w:eastAsia="en-GB"/>
              </w:rPr>
              <w:t>finding</w:t>
            </w:r>
            <w:proofErr w:type="spellEnd"/>
            <w:r w:rsidRPr="002B25F1">
              <w:rPr>
                <w:rFonts w:ascii="Century Gothic" w:hAnsi="Century Gothic" w:cs="Segoe UI"/>
                <w:b/>
                <w:bCs/>
                <w:color w:val="000000"/>
                <w:sz w:val="18"/>
                <w:szCs w:val="18"/>
                <w:lang w:eastAsia="en-GB"/>
              </w:rPr>
              <w:t>)</w:t>
            </w:r>
          </w:p>
        </w:tc>
        <w:tc>
          <w:tcPr>
            <w:tcW w:w="1843" w:type="dxa"/>
            <w:tcBorders>
              <w:top w:val="single" w:sz="6" w:space="0" w:color="BDD6EE"/>
              <w:left w:val="single" w:sz="6" w:space="0" w:color="BDD6EE"/>
              <w:bottom w:val="single" w:sz="6" w:space="0" w:color="BDD6EE"/>
              <w:right w:val="single" w:sz="6" w:space="0" w:color="BDD6EE"/>
            </w:tcBorders>
            <w:vAlign w:val="bottom"/>
          </w:tcPr>
          <w:p w14:paraId="7E0B38CB"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373930000</w:t>
            </w:r>
          </w:p>
        </w:tc>
        <w:tc>
          <w:tcPr>
            <w:tcW w:w="2835" w:type="dxa"/>
            <w:tcBorders>
              <w:top w:val="single" w:sz="6" w:space="0" w:color="BDD6EE"/>
              <w:left w:val="single" w:sz="6" w:space="0" w:color="BDD6EE"/>
              <w:bottom w:val="single" w:sz="6" w:space="0" w:color="BDD6EE"/>
              <w:right w:val="single" w:sz="6" w:space="0" w:color="BDD6EE"/>
            </w:tcBorders>
            <w:vAlign w:val="bottom"/>
          </w:tcPr>
          <w:p w14:paraId="0F8ECD05"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Verward zijn over de behandeling</w:t>
            </w:r>
          </w:p>
        </w:tc>
        <w:tc>
          <w:tcPr>
            <w:tcW w:w="3044" w:type="dxa"/>
            <w:tcBorders>
              <w:top w:val="single" w:sz="6" w:space="0" w:color="BDD6EE"/>
              <w:left w:val="single" w:sz="6" w:space="0" w:color="BDD6EE"/>
              <w:bottom w:val="single" w:sz="6" w:space="0" w:color="BDD6EE"/>
              <w:right w:val="single" w:sz="6" w:space="0" w:color="BDD6EE"/>
            </w:tcBorders>
            <w:vAlign w:val="bottom"/>
          </w:tcPr>
          <w:p w14:paraId="745BE34C" w14:textId="77777777" w:rsidR="007C777B" w:rsidRPr="004E0861" w:rsidRDefault="007C777B" w:rsidP="00793DF6">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Confusion par rapport au traitement</w:t>
            </w:r>
          </w:p>
        </w:tc>
      </w:tr>
      <w:tr w:rsidR="007C777B" w:rsidRPr="0079076E" w14:paraId="1B48A7C7"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167D008" w14:textId="77777777" w:rsidR="007C777B" w:rsidRPr="004E0861" w:rsidRDefault="007C777B" w:rsidP="00793DF6">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Unable to comply with treatment (finding)</w:t>
            </w:r>
          </w:p>
        </w:tc>
        <w:tc>
          <w:tcPr>
            <w:tcW w:w="1843" w:type="dxa"/>
            <w:tcBorders>
              <w:top w:val="single" w:sz="6" w:space="0" w:color="BDD6EE"/>
              <w:left w:val="single" w:sz="6" w:space="0" w:color="BDD6EE"/>
              <w:bottom w:val="single" w:sz="6" w:space="0" w:color="BDD6EE"/>
              <w:right w:val="single" w:sz="6" w:space="0" w:color="BDD6EE"/>
            </w:tcBorders>
            <w:vAlign w:val="bottom"/>
          </w:tcPr>
          <w:p w14:paraId="26A4987A"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372089002</w:t>
            </w:r>
          </w:p>
        </w:tc>
        <w:tc>
          <w:tcPr>
            <w:tcW w:w="2835" w:type="dxa"/>
            <w:tcBorders>
              <w:top w:val="single" w:sz="6" w:space="0" w:color="BDD6EE"/>
              <w:left w:val="single" w:sz="6" w:space="0" w:color="BDD6EE"/>
              <w:bottom w:val="single" w:sz="6" w:space="0" w:color="BDD6EE"/>
              <w:right w:val="single" w:sz="6" w:space="0" w:color="BDD6EE"/>
            </w:tcBorders>
            <w:vAlign w:val="bottom"/>
          </w:tcPr>
          <w:p w14:paraId="137A446F"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Rechtstreeks waargenomen gedrag dat wijst op een gebrekkige therapietrouw</w:t>
            </w:r>
          </w:p>
        </w:tc>
        <w:tc>
          <w:tcPr>
            <w:tcW w:w="3044" w:type="dxa"/>
            <w:tcBorders>
              <w:top w:val="single" w:sz="6" w:space="0" w:color="BDD6EE"/>
              <w:left w:val="single" w:sz="6" w:space="0" w:color="BDD6EE"/>
              <w:bottom w:val="single" w:sz="6" w:space="0" w:color="BDD6EE"/>
              <w:right w:val="single" w:sz="6" w:space="0" w:color="BDD6EE"/>
            </w:tcBorders>
            <w:vAlign w:val="bottom"/>
          </w:tcPr>
          <w:p w14:paraId="54A00E12" w14:textId="77777777" w:rsidR="007C777B" w:rsidRPr="004E0861" w:rsidRDefault="007C777B" w:rsidP="00793DF6">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Comportement indiquant que le patient n'adhère pas au traitement</w:t>
            </w:r>
          </w:p>
        </w:tc>
      </w:tr>
      <w:tr w:rsidR="007C777B" w:rsidRPr="0079076E" w14:paraId="528A5625"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D592B99" w14:textId="77777777" w:rsidR="007C777B" w:rsidRPr="004E0861" w:rsidRDefault="007C777B" w:rsidP="00793DF6">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Use less medication than described (finding)</w:t>
            </w:r>
          </w:p>
        </w:tc>
        <w:tc>
          <w:tcPr>
            <w:tcW w:w="1843" w:type="dxa"/>
            <w:tcBorders>
              <w:top w:val="single" w:sz="6" w:space="0" w:color="BDD6EE"/>
              <w:left w:val="single" w:sz="6" w:space="0" w:color="BDD6EE"/>
              <w:bottom w:val="single" w:sz="6" w:space="0" w:color="BDD6EE"/>
              <w:right w:val="single" w:sz="6" w:space="0" w:color="BDD6EE"/>
            </w:tcBorders>
            <w:vAlign w:val="bottom"/>
          </w:tcPr>
          <w:p w14:paraId="70EA7029"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448176008</w:t>
            </w:r>
          </w:p>
        </w:tc>
        <w:tc>
          <w:tcPr>
            <w:tcW w:w="2835" w:type="dxa"/>
            <w:tcBorders>
              <w:top w:val="single" w:sz="6" w:space="0" w:color="BDD6EE"/>
              <w:left w:val="single" w:sz="6" w:space="0" w:color="BDD6EE"/>
              <w:bottom w:val="single" w:sz="6" w:space="0" w:color="BDD6EE"/>
              <w:right w:val="single" w:sz="6" w:space="0" w:color="BDD6EE"/>
            </w:tcBorders>
            <w:vAlign w:val="bottom"/>
          </w:tcPr>
          <w:p w14:paraId="6CDDBE17"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Niet of gedeeltelijk gebruikte medicijnen</w:t>
            </w:r>
          </w:p>
        </w:tc>
        <w:tc>
          <w:tcPr>
            <w:tcW w:w="3044" w:type="dxa"/>
            <w:tcBorders>
              <w:top w:val="single" w:sz="6" w:space="0" w:color="BDD6EE"/>
              <w:left w:val="single" w:sz="6" w:space="0" w:color="BDD6EE"/>
              <w:bottom w:val="single" w:sz="6" w:space="0" w:color="BDD6EE"/>
              <w:right w:val="single" w:sz="6" w:space="0" w:color="BDD6EE"/>
            </w:tcBorders>
            <w:vAlign w:val="bottom"/>
          </w:tcPr>
          <w:p w14:paraId="11D27976" w14:textId="77777777" w:rsidR="007C777B" w:rsidRPr="004E0861" w:rsidRDefault="007C777B" w:rsidP="00793DF6">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Médicaments pris seulement en partie ou pas du tout</w:t>
            </w:r>
          </w:p>
        </w:tc>
      </w:tr>
      <w:tr w:rsidR="007C777B" w:rsidRPr="009B0DC8" w14:paraId="0EFF430C"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0179EB6" w14:textId="77777777" w:rsidR="007C777B" w:rsidRPr="002B25F1" w:rsidRDefault="007C777B" w:rsidP="00793DF6">
            <w:pPr>
              <w:textAlignment w:val="baseline"/>
              <w:rPr>
                <w:rFonts w:ascii="Century Gothic" w:hAnsi="Century Gothic" w:cs="Segoe UI"/>
                <w:b/>
                <w:bCs/>
                <w:color w:val="000000"/>
                <w:sz w:val="18"/>
                <w:szCs w:val="18"/>
                <w:lang w:eastAsia="en-GB"/>
              </w:rPr>
            </w:pPr>
            <w:r w:rsidRPr="002B25F1">
              <w:rPr>
                <w:rFonts w:ascii="Century Gothic" w:hAnsi="Century Gothic" w:cs="Segoe UI"/>
                <w:b/>
                <w:bCs/>
                <w:color w:val="000000"/>
                <w:sz w:val="18"/>
                <w:szCs w:val="18"/>
                <w:lang w:eastAsia="en-GB"/>
              </w:rPr>
              <w:t xml:space="preserve">Multiple </w:t>
            </w:r>
            <w:proofErr w:type="spellStart"/>
            <w:r w:rsidRPr="002B25F1">
              <w:rPr>
                <w:rFonts w:ascii="Century Gothic" w:hAnsi="Century Gothic" w:cs="Segoe UI"/>
                <w:b/>
                <w:bCs/>
                <w:color w:val="000000"/>
                <w:sz w:val="18"/>
                <w:szCs w:val="18"/>
                <w:lang w:eastAsia="en-GB"/>
              </w:rPr>
              <w:t>symptoms</w:t>
            </w:r>
            <w:proofErr w:type="spellEnd"/>
          </w:p>
        </w:tc>
        <w:tc>
          <w:tcPr>
            <w:tcW w:w="1843" w:type="dxa"/>
            <w:tcBorders>
              <w:top w:val="single" w:sz="6" w:space="0" w:color="BDD6EE"/>
              <w:left w:val="single" w:sz="6" w:space="0" w:color="BDD6EE"/>
              <w:bottom w:val="single" w:sz="6" w:space="0" w:color="BDD6EE"/>
              <w:right w:val="single" w:sz="6" w:space="0" w:color="BDD6EE"/>
            </w:tcBorders>
            <w:vAlign w:val="bottom"/>
          </w:tcPr>
          <w:p w14:paraId="45307AB8"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38276004</w:t>
            </w:r>
          </w:p>
        </w:tc>
        <w:tc>
          <w:tcPr>
            <w:tcW w:w="2835" w:type="dxa"/>
            <w:tcBorders>
              <w:top w:val="single" w:sz="6" w:space="0" w:color="BDD6EE"/>
              <w:left w:val="single" w:sz="6" w:space="0" w:color="BDD6EE"/>
              <w:bottom w:val="single" w:sz="6" w:space="0" w:color="BDD6EE"/>
              <w:right w:val="single" w:sz="6" w:space="0" w:color="BDD6EE"/>
            </w:tcBorders>
            <w:vAlign w:val="bottom"/>
          </w:tcPr>
          <w:p w14:paraId="6FE0AD12"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Hardnekkige klachten</w:t>
            </w:r>
          </w:p>
        </w:tc>
        <w:tc>
          <w:tcPr>
            <w:tcW w:w="3044" w:type="dxa"/>
            <w:tcBorders>
              <w:top w:val="single" w:sz="6" w:space="0" w:color="BDD6EE"/>
              <w:left w:val="single" w:sz="6" w:space="0" w:color="BDD6EE"/>
              <w:bottom w:val="single" w:sz="6" w:space="0" w:color="BDD6EE"/>
              <w:right w:val="single" w:sz="6" w:space="0" w:color="BDD6EE"/>
            </w:tcBorders>
            <w:vAlign w:val="bottom"/>
          </w:tcPr>
          <w:p w14:paraId="195C8FA4" w14:textId="77777777" w:rsidR="007C777B" w:rsidRPr="003450B8" w:rsidRDefault="007C777B" w:rsidP="00793DF6">
            <w:pPr>
              <w:textAlignment w:val="baseline"/>
              <w:rPr>
                <w:rFonts w:ascii="Century Gothic" w:hAnsi="Century Gothic" w:cs="Segoe UI"/>
                <w:color w:val="000000"/>
                <w:sz w:val="18"/>
                <w:szCs w:val="18"/>
                <w:lang w:eastAsia="en-GB"/>
              </w:rPr>
            </w:pPr>
            <w:proofErr w:type="spellStart"/>
            <w:r w:rsidRPr="003450B8">
              <w:rPr>
                <w:rFonts w:ascii="Century Gothic" w:hAnsi="Century Gothic" w:cs="Segoe UI"/>
                <w:color w:val="000000"/>
                <w:sz w:val="18"/>
                <w:szCs w:val="18"/>
                <w:lang w:eastAsia="en-GB"/>
              </w:rPr>
              <w:t>Persistance</w:t>
            </w:r>
            <w:proofErr w:type="spellEnd"/>
            <w:r w:rsidRPr="003450B8">
              <w:rPr>
                <w:rFonts w:ascii="Century Gothic" w:hAnsi="Century Gothic" w:cs="Segoe UI"/>
                <w:color w:val="000000"/>
                <w:sz w:val="18"/>
                <w:szCs w:val="18"/>
                <w:lang w:eastAsia="en-GB"/>
              </w:rPr>
              <w:t xml:space="preserve"> des </w:t>
            </w:r>
            <w:proofErr w:type="spellStart"/>
            <w:r w:rsidRPr="003450B8">
              <w:rPr>
                <w:rFonts w:ascii="Century Gothic" w:hAnsi="Century Gothic" w:cs="Segoe UI"/>
                <w:color w:val="000000"/>
                <w:sz w:val="18"/>
                <w:szCs w:val="18"/>
                <w:lang w:eastAsia="en-GB"/>
              </w:rPr>
              <w:t>plaintes</w:t>
            </w:r>
            <w:proofErr w:type="spellEnd"/>
          </w:p>
        </w:tc>
      </w:tr>
      <w:tr w:rsidR="007C777B" w:rsidRPr="009B0DC8" w14:paraId="1000C2A2"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71BBED3C" w14:textId="77777777" w:rsidR="007C777B" w:rsidRPr="002B25F1" w:rsidRDefault="007C777B" w:rsidP="00793DF6">
            <w:pPr>
              <w:textAlignment w:val="baseline"/>
              <w:rPr>
                <w:rFonts w:ascii="Century Gothic" w:hAnsi="Century Gothic" w:cs="Segoe UI"/>
                <w:b/>
                <w:bCs/>
                <w:color w:val="000000"/>
                <w:sz w:val="18"/>
                <w:szCs w:val="18"/>
                <w:lang w:eastAsia="en-GB"/>
              </w:rPr>
            </w:pPr>
            <w:r w:rsidRPr="002B25F1">
              <w:rPr>
                <w:rFonts w:ascii="Century Gothic" w:hAnsi="Century Gothic" w:cs="Segoe UI"/>
                <w:b/>
                <w:bCs/>
                <w:color w:val="000000"/>
                <w:sz w:val="18"/>
                <w:szCs w:val="18"/>
                <w:lang w:eastAsia="en-GB"/>
              </w:rPr>
              <w:t xml:space="preserve">General health </w:t>
            </w:r>
            <w:proofErr w:type="spellStart"/>
            <w:r w:rsidRPr="002B25F1">
              <w:rPr>
                <w:rFonts w:ascii="Century Gothic" w:hAnsi="Century Gothic" w:cs="Segoe UI"/>
                <w:b/>
                <w:bCs/>
                <w:color w:val="000000"/>
                <w:sz w:val="18"/>
                <w:szCs w:val="18"/>
                <w:lang w:eastAsia="en-GB"/>
              </w:rPr>
              <w:t>deterioration</w:t>
            </w:r>
            <w:proofErr w:type="spellEnd"/>
            <w:r w:rsidRPr="002B25F1">
              <w:rPr>
                <w:rFonts w:ascii="Century Gothic" w:hAnsi="Century Gothic" w:cs="Segoe UI"/>
                <w:b/>
                <w:bCs/>
                <w:color w:val="000000"/>
                <w:sz w:val="18"/>
                <w:szCs w:val="18"/>
                <w:lang w:eastAsia="en-GB"/>
              </w:rPr>
              <w:t xml:space="preserve"> (</w:t>
            </w:r>
            <w:proofErr w:type="spellStart"/>
            <w:r w:rsidRPr="002B25F1">
              <w:rPr>
                <w:rFonts w:ascii="Century Gothic" w:hAnsi="Century Gothic" w:cs="Segoe UI"/>
                <w:b/>
                <w:bCs/>
                <w:color w:val="000000"/>
                <w:sz w:val="18"/>
                <w:szCs w:val="18"/>
                <w:lang w:eastAsia="en-GB"/>
              </w:rPr>
              <w:t>finding</w:t>
            </w:r>
            <w:proofErr w:type="spellEnd"/>
            <w:r w:rsidRPr="002B25F1">
              <w:rPr>
                <w:rFonts w:ascii="Century Gothic" w:hAnsi="Century Gothic" w:cs="Segoe UI"/>
                <w:b/>
                <w:bCs/>
                <w:color w:val="000000"/>
                <w:sz w:val="18"/>
                <w:szCs w:val="18"/>
                <w:lang w:eastAsia="en-GB"/>
              </w:rPr>
              <w:t>)</w:t>
            </w:r>
          </w:p>
        </w:tc>
        <w:tc>
          <w:tcPr>
            <w:tcW w:w="1843" w:type="dxa"/>
            <w:tcBorders>
              <w:top w:val="single" w:sz="6" w:space="0" w:color="BDD6EE"/>
              <w:left w:val="single" w:sz="6" w:space="0" w:color="BDD6EE"/>
              <w:bottom w:val="single" w:sz="6" w:space="0" w:color="BDD6EE"/>
              <w:right w:val="single" w:sz="6" w:space="0" w:color="BDD6EE"/>
            </w:tcBorders>
            <w:vAlign w:val="bottom"/>
          </w:tcPr>
          <w:p w14:paraId="51891ABF"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285384003</w:t>
            </w:r>
          </w:p>
        </w:tc>
        <w:tc>
          <w:tcPr>
            <w:tcW w:w="2835" w:type="dxa"/>
            <w:tcBorders>
              <w:top w:val="single" w:sz="6" w:space="0" w:color="BDD6EE"/>
              <w:left w:val="single" w:sz="6" w:space="0" w:color="BDD6EE"/>
              <w:bottom w:val="single" w:sz="6" w:space="0" w:color="BDD6EE"/>
              <w:right w:val="single" w:sz="6" w:space="0" w:color="BDD6EE"/>
            </w:tcBorders>
            <w:vAlign w:val="bottom"/>
          </w:tcPr>
          <w:p w14:paraId="13D3E649"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Progressie ziekteverloop</w:t>
            </w:r>
          </w:p>
        </w:tc>
        <w:tc>
          <w:tcPr>
            <w:tcW w:w="3044" w:type="dxa"/>
            <w:tcBorders>
              <w:top w:val="single" w:sz="6" w:space="0" w:color="BDD6EE"/>
              <w:left w:val="single" w:sz="6" w:space="0" w:color="BDD6EE"/>
              <w:bottom w:val="single" w:sz="6" w:space="0" w:color="BDD6EE"/>
              <w:right w:val="single" w:sz="6" w:space="0" w:color="BDD6EE"/>
            </w:tcBorders>
            <w:vAlign w:val="bottom"/>
          </w:tcPr>
          <w:p w14:paraId="43362A47" w14:textId="77777777" w:rsidR="007C777B" w:rsidRPr="003450B8" w:rsidRDefault="007C777B" w:rsidP="00793DF6">
            <w:pPr>
              <w:textAlignment w:val="baseline"/>
              <w:rPr>
                <w:rFonts w:ascii="Century Gothic" w:hAnsi="Century Gothic" w:cs="Segoe UI"/>
                <w:color w:val="000000"/>
                <w:sz w:val="18"/>
                <w:szCs w:val="18"/>
                <w:lang w:eastAsia="en-GB"/>
              </w:rPr>
            </w:pPr>
            <w:proofErr w:type="spellStart"/>
            <w:r w:rsidRPr="003450B8">
              <w:rPr>
                <w:rFonts w:ascii="Century Gothic" w:hAnsi="Century Gothic" w:cs="Segoe UI"/>
                <w:color w:val="000000"/>
                <w:sz w:val="18"/>
                <w:szCs w:val="18"/>
                <w:lang w:eastAsia="en-GB"/>
              </w:rPr>
              <w:t>Progression</w:t>
            </w:r>
            <w:proofErr w:type="spellEnd"/>
            <w:r w:rsidRPr="003450B8">
              <w:rPr>
                <w:rFonts w:ascii="Century Gothic" w:hAnsi="Century Gothic" w:cs="Segoe UI"/>
                <w:color w:val="000000"/>
                <w:sz w:val="18"/>
                <w:szCs w:val="18"/>
                <w:lang w:eastAsia="en-GB"/>
              </w:rPr>
              <w:t xml:space="preserve"> du </w:t>
            </w:r>
            <w:proofErr w:type="spellStart"/>
            <w:r w:rsidRPr="003450B8">
              <w:rPr>
                <w:rFonts w:ascii="Century Gothic" w:hAnsi="Century Gothic" w:cs="Segoe UI"/>
                <w:color w:val="000000"/>
                <w:sz w:val="18"/>
                <w:szCs w:val="18"/>
                <w:lang w:eastAsia="en-GB"/>
              </w:rPr>
              <w:t>processus</w:t>
            </w:r>
            <w:proofErr w:type="spellEnd"/>
            <w:r w:rsidRPr="003450B8">
              <w:rPr>
                <w:rFonts w:ascii="Century Gothic" w:hAnsi="Century Gothic" w:cs="Segoe UI"/>
                <w:color w:val="000000"/>
                <w:sz w:val="18"/>
                <w:szCs w:val="18"/>
                <w:lang w:eastAsia="en-GB"/>
              </w:rPr>
              <w:t xml:space="preserve"> morbide</w:t>
            </w:r>
          </w:p>
        </w:tc>
      </w:tr>
      <w:tr w:rsidR="007C777B" w:rsidRPr="009B0DC8" w14:paraId="6CDECA3D"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837765B" w14:textId="77777777" w:rsidR="007C777B" w:rsidRPr="004E0861" w:rsidRDefault="007C777B" w:rsidP="00793DF6">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Medication side effects present (finding)</w:t>
            </w:r>
          </w:p>
        </w:tc>
        <w:tc>
          <w:tcPr>
            <w:tcW w:w="1843" w:type="dxa"/>
            <w:tcBorders>
              <w:top w:val="single" w:sz="6" w:space="0" w:color="BDD6EE"/>
              <w:left w:val="single" w:sz="6" w:space="0" w:color="BDD6EE"/>
              <w:bottom w:val="single" w:sz="6" w:space="0" w:color="BDD6EE"/>
              <w:right w:val="single" w:sz="6" w:space="0" w:color="BDD6EE"/>
            </w:tcBorders>
            <w:vAlign w:val="bottom"/>
          </w:tcPr>
          <w:p w14:paraId="52C428B2"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401207004</w:t>
            </w:r>
          </w:p>
        </w:tc>
        <w:tc>
          <w:tcPr>
            <w:tcW w:w="2835" w:type="dxa"/>
            <w:tcBorders>
              <w:top w:val="single" w:sz="6" w:space="0" w:color="BDD6EE"/>
              <w:left w:val="single" w:sz="6" w:space="0" w:color="BDD6EE"/>
              <w:bottom w:val="single" w:sz="6" w:space="0" w:color="BDD6EE"/>
              <w:right w:val="single" w:sz="6" w:space="0" w:color="BDD6EE"/>
            </w:tcBorders>
            <w:vAlign w:val="bottom"/>
          </w:tcPr>
          <w:p w14:paraId="4A5A11E0"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Bijwerkingen therapie</w:t>
            </w:r>
          </w:p>
        </w:tc>
        <w:tc>
          <w:tcPr>
            <w:tcW w:w="3044" w:type="dxa"/>
            <w:tcBorders>
              <w:top w:val="single" w:sz="6" w:space="0" w:color="BDD6EE"/>
              <w:left w:val="single" w:sz="6" w:space="0" w:color="BDD6EE"/>
              <w:bottom w:val="single" w:sz="6" w:space="0" w:color="BDD6EE"/>
              <w:right w:val="single" w:sz="6" w:space="0" w:color="BDD6EE"/>
            </w:tcBorders>
            <w:vAlign w:val="bottom"/>
          </w:tcPr>
          <w:p w14:paraId="7C6C96B6" w14:textId="77777777" w:rsidR="007C777B" w:rsidRPr="003450B8" w:rsidRDefault="007C777B" w:rsidP="00793DF6">
            <w:pPr>
              <w:textAlignment w:val="baseline"/>
              <w:rPr>
                <w:rFonts w:ascii="Century Gothic" w:hAnsi="Century Gothic" w:cs="Segoe UI"/>
                <w:color w:val="000000"/>
                <w:sz w:val="18"/>
                <w:szCs w:val="18"/>
                <w:lang w:eastAsia="en-GB"/>
              </w:rPr>
            </w:pPr>
            <w:proofErr w:type="spellStart"/>
            <w:r w:rsidRPr="003450B8">
              <w:rPr>
                <w:rFonts w:ascii="Century Gothic" w:hAnsi="Century Gothic" w:cs="Segoe UI"/>
                <w:color w:val="000000"/>
                <w:sz w:val="18"/>
                <w:szCs w:val="18"/>
                <w:lang w:eastAsia="en-GB"/>
              </w:rPr>
              <w:t>Apparition</w:t>
            </w:r>
            <w:proofErr w:type="spellEnd"/>
            <w:r w:rsidRPr="003450B8">
              <w:rPr>
                <w:rFonts w:ascii="Century Gothic" w:hAnsi="Century Gothic" w:cs="Segoe UI"/>
                <w:color w:val="000000"/>
                <w:sz w:val="18"/>
                <w:szCs w:val="18"/>
                <w:lang w:eastAsia="en-GB"/>
              </w:rPr>
              <w:t xml:space="preserve"> </w:t>
            </w:r>
            <w:proofErr w:type="spellStart"/>
            <w:r w:rsidRPr="003450B8">
              <w:rPr>
                <w:rFonts w:ascii="Century Gothic" w:hAnsi="Century Gothic" w:cs="Segoe UI"/>
                <w:color w:val="000000"/>
                <w:sz w:val="18"/>
                <w:szCs w:val="18"/>
                <w:lang w:eastAsia="en-GB"/>
              </w:rPr>
              <w:t>d'effets</w:t>
            </w:r>
            <w:proofErr w:type="spellEnd"/>
            <w:r w:rsidRPr="003450B8">
              <w:rPr>
                <w:rFonts w:ascii="Century Gothic" w:hAnsi="Century Gothic" w:cs="Segoe UI"/>
                <w:color w:val="000000"/>
                <w:sz w:val="18"/>
                <w:szCs w:val="18"/>
                <w:lang w:eastAsia="en-GB"/>
              </w:rPr>
              <w:t xml:space="preserve"> </w:t>
            </w:r>
            <w:proofErr w:type="spellStart"/>
            <w:r w:rsidRPr="003450B8">
              <w:rPr>
                <w:rFonts w:ascii="Century Gothic" w:hAnsi="Century Gothic" w:cs="Segoe UI"/>
                <w:color w:val="000000"/>
                <w:sz w:val="18"/>
                <w:szCs w:val="18"/>
                <w:lang w:eastAsia="en-GB"/>
              </w:rPr>
              <w:t>indésirables</w:t>
            </w:r>
            <w:proofErr w:type="spellEnd"/>
          </w:p>
        </w:tc>
      </w:tr>
      <w:tr w:rsidR="007C777B" w:rsidRPr="0079076E" w14:paraId="699C9177" w14:textId="77777777" w:rsidTr="00793DF6">
        <w:trPr>
          <w:trHeight w:val="244"/>
        </w:trPr>
        <w:tc>
          <w:tcPr>
            <w:tcW w:w="1977"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3A016565" w14:textId="77777777" w:rsidR="007C777B" w:rsidRPr="004E0861" w:rsidRDefault="007C777B" w:rsidP="00793DF6">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Does not have informal caregiver</w:t>
            </w:r>
          </w:p>
        </w:tc>
        <w:tc>
          <w:tcPr>
            <w:tcW w:w="1843" w:type="dxa"/>
            <w:tcBorders>
              <w:top w:val="single" w:sz="6" w:space="0" w:color="BDD6EE"/>
              <w:left w:val="single" w:sz="6" w:space="0" w:color="BDD6EE"/>
              <w:bottom w:val="single" w:sz="6" w:space="0" w:color="BDD6EE"/>
              <w:right w:val="single" w:sz="6" w:space="0" w:color="BDD6EE"/>
            </w:tcBorders>
            <w:vAlign w:val="bottom"/>
          </w:tcPr>
          <w:p w14:paraId="629BA86F" w14:textId="77777777" w:rsidR="007C777B" w:rsidRPr="00D83500" w:rsidRDefault="007C777B" w:rsidP="00793DF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708014007</w:t>
            </w:r>
          </w:p>
        </w:tc>
        <w:tc>
          <w:tcPr>
            <w:tcW w:w="2835" w:type="dxa"/>
            <w:tcBorders>
              <w:top w:val="single" w:sz="6" w:space="0" w:color="BDD6EE"/>
              <w:left w:val="single" w:sz="6" w:space="0" w:color="BDD6EE"/>
              <w:bottom w:val="single" w:sz="6" w:space="0" w:color="BDD6EE"/>
              <w:right w:val="single" w:sz="6" w:space="0" w:color="BDD6EE"/>
            </w:tcBorders>
            <w:vAlign w:val="bottom"/>
          </w:tcPr>
          <w:p w14:paraId="089994E0" w14:textId="77777777" w:rsidR="007C777B" w:rsidRPr="003450B8" w:rsidRDefault="007C777B" w:rsidP="00793DF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Geen mantelzorg aanwezig</w:t>
            </w:r>
          </w:p>
        </w:tc>
        <w:tc>
          <w:tcPr>
            <w:tcW w:w="3044" w:type="dxa"/>
            <w:tcBorders>
              <w:top w:val="single" w:sz="6" w:space="0" w:color="BDD6EE"/>
              <w:left w:val="single" w:sz="6" w:space="0" w:color="BDD6EE"/>
              <w:bottom w:val="single" w:sz="6" w:space="0" w:color="BDD6EE"/>
              <w:right w:val="single" w:sz="6" w:space="0" w:color="BDD6EE"/>
            </w:tcBorders>
            <w:vAlign w:val="bottom"/>
          </w:tcPr>
          <w:p w14:paraId="06F11418" w14:textId="77777777" w:rsidR="007C777B" w:rsidRPr="004E0861" w:rsidRDefault="007C777B" w:rsidP="00793DF6">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Absence de soutien par la famille, les amis, l'entourage social</w:t>
            </w:r>
          </w:p>
        </w:tc>
      </w:tr>
    </w:tbl>
    <w:p w14:paraId="0FD02952" w14:textId="22D7B683" w:rsidR="00BF33D8" w:rsidRPr="00942E7B" w:rsidRDefault="007C777B" w:rsidP="00EF5311">
      <w:pPr>
        <w:pStyle w:val="Heading2"/>
        <w:jc w:val="both"/>
        <w:rPr>
          <w:lang w:val="fr-BE"/>
        </w:rPr>
      </w:pPr>
      <w:r>
        <w:rPr>
          <w:lang w:val="fr-BE"/>
        </w:rPr>
        <w:lastRenderedPageBreak/>
        <w:t>Template</w:t>
      </w:r>
      <w:r w:rsidR="00BF33D8" w:rsidRPr="00942E7B">
        <w:rPr>
          <w:lang w:val="fr-BE"/>
        </w:rPr>
        <w:t xml:space="preserve"> : Préparation et administration de médicaments au patient psychiatrique </w:t>
      </w:r>
      <w:bookmarkEnd w:id="68"/>
      <w:bookmarkEnd w:id="69"/>
    </w:p>
    <w:p w14:paraId="53EA4E9A" w14:textId="6E18B0CE" w:rsidR="009F2FA6" w:rsidRPr="00EE3C11" w:rsidRDefault="009F2FA6" w:rsidP="00072086">
      <w:pPr>
        <w:pStyle w:val="Heading3"/>
      </w:pPr>
      <w:proofErr w:type="spellStart"/>
      <w:r w:rsidRPr="00EE3C11">
        <w:t>Généralités</w:t>
      </w:r>
      <w:proofErr w:type="spellEnd"/>
    </w:p>
    <w:p w14:paraId="332D2620" w14:textId="7444429B" w:rsidR="007467EA" w:rsidRPr="00942E7B" w:rsidRDefault="3E185880" w:rsidP="007C777B">
      <w:pPr>
        <w:pStyle w:val="ListParagraph"/>
        <w:numPr>
          <w:ilvl w:val="0"/>
          <w:numId w:val="42"/>
        </w:numPr>
        <w:ind w:left="284" w:hanging="284"/>
        <w:jc w:val="both"/>
        <w:rPr>
          <w:sz w:val="24"/>
          <w:szCs w:val="24"/>
          <w:lang w:val="fr-BE"/>
        </w:rPr>
      </w:pPr>
      <w:r w:rsidRPr="00942E7B">
        <w:rPr>
          <w:sz w:val="24"/>
          <w:szCs w:val="24"/>
          <w:lang w:val="fr-BE"/>
        </w:rPr>
        <w:t xml:space="preserve">Lors de la création de cette </w:t>
      </w:r>
      <w:r w:rsidR="00953ACD">
        <w:rPr>
          <w:sz w:val="24"/>
          <w:szCs w:val="24"/>
          <w:lang w:val="fr-BE"/>
        </w:rPr>
        <w:t>prescription</w:t>
      </w:r>
      <w:r w:rsidRPr="00942E7B">
        <w:rPr>
          <w:sz w:val="24"/>
          <w:szCs w:val="24"/>
          <w:lang w:val="fr-BE"/>
        </w:rPr>
        <w:t>, les informations suivantes doivent être affichées au prescripteur :</w:t>
      </w:r>
    </w:p>
    <w:p w14:paraId="72AF630F" w14:textId="77777777" w:rsidR="007C777B" w:rsidRDefault="007C777B" w:rsidP="007C777B">
      <w:pPr>
        <w:pStyle w:val="ListParagraph"/>
        <w:ind w:left="0"/>
        <w:jc w:val="both"/>
        <w:rPr>
          <w:sz w:val="24"/>
          <w:szCs w:val="24"/>
          <w:lang w:val="fr-BE"/>
        </w:rPr>
      </w:pPr>
    </w:p>
    <w:p w14:paraId="2BEDACB8" w14:textId="0E37A6A5" w:rsidR="00FC63DF" w:rsidRPr="007C777B" w:rsidRDefault="5C984F25" w:rsidP="007C777B">
      <w:pPr>
        <w:pStyle w:val="ListParagraph"/>
        <w:ind w:left="426"/>
        <w:jc w:val="both"/>
        <w:rPr>
          <w:i/>
          <w:iCs/>
          <w:sz w:val="24"/>
          <w:szCs w:val="24"/>
          <w:lang w:val="fr-BE"/>
        </w:rPr>
      </w:pPr>
      <w:r w:rsidRPr="007C777B">
        <w:rPr>
          <w:i/>
          <w:iCs/>
          <w:sz w:val="24"/>
          <w:szCs w:val="24"/>
          <w:lang w:val="fr-BE"/>
        </w:rPr>
        <w:t>"Seuls les patients souffrant de schizophrénie (code DSM IV 295.xx) ou de trouble de l'humeur bipolaire (code DSM IV 296.xx) ont droit au remboursement de cette disposition (425736,425751,425037). Le médecin doit mentionner ce diagnostic dans le dossier médical (Nomenclature art.8, §8bis, alinéa 2)."</w:t>
      </w:r>
    </w:p>
    <w:p w14:paraId="20F194B9" w14:textId="77777777" w:rsidR="007C777B" w:rsidRPr="00942E7B" w:rsidRDefault="007C777B" w:rsidP="007C777B">
      <w:pPr>
        <w:pStyle w:val="ListParagraph"/>
        <w:ind w:left="0"/>
        <w:jc w:val="both"/>
        <w:rPr>
          <w:sz w:val="24"/>
          <w:szCs w:val="24"/>
          <w:lang w:val="fr-BE"/>
        </w:rPr>
      </w:pPr>
    </w:p>
    <w:p w14:paraId="7E212962" w14:textId="278792B2" w:rsidR="007C777B" w:rsidRPr="007C777B" w:rsidRDefault="007C777B" w:rsidP="007C777B">
      <w:pPr>
        <w:pStyle w:val="ListParagraph"/>
        <w:numPr>
          <w:ilvl w:val="0"/>
          <w:numId w:val="42"/>
        </w:numPr>
        <w:ind w:left="284" w:hanging="284"/>
        <w:jc w:val="both"/>
        <w:rPr>
          <w:sz w:val="24"/>
          <w:szCs w:val="24"/>
          <w:lang w:val="fr-BE"/>
        </w:rPr>
      </w:pPr>
      <w:r w:rsidRPr="007C777B">
        <w:rPr>
          <w:sz w:val="24"/>
          <w:szCs w:val="24"/>
          <w:lang w:val="fr-BE"/>
        </w:rPr>
        <w:t xml:space="preserve">Info pour l'UX : le titre « Préparation et administration de médicaments chez le patient psychiatrique » apparaît dans un aperçu. </w:t>
      </w:r>
    </w:p>
    <w:p w14:paraId="54D1DCCD" w14:textId="113313B1" w:rsidR="0068149E" w:rsidRPr="007C777B" w:rsidRDefault="007C777B" w:rsidP="007C777B">
      <w:pPr>
        <w:pStyle w:val="ListParagraph"/>
        <w:numPr>
          <w:ilvl w:val="0"/>
          <w:numId w:val="42"/>
        </w:numPr>
        <w:ind w:left="284" w:hanging="284"/>
        <w:jc w:val="both"/>
        <w:rPr>
          <w:sz w:val="24"/>
          <w:szCs w:val="24"/>
          <w:lang w:val="fr-BE"/>
        </w:rPr>
      </w:pPr>
      <w:r w:rsidRPr="007C777B">
        <w:rPr>
          <w:sz w:val="24"/>
          <w:szCs w:val="24"/>
          <w:lang w:val="fr-BE"/>
        </w:rPr>
        <w:t>Info pour l'UX : sur une version imprimée, le titre « Préparation et administration de médicaments chez le patient psychiatrique » est ajouté à côté des champs obligatoires.</w:t>
      </w:r>
    </w:p>
    <w:p w14:paraId="7C08A897" w14:textId="0982C9DA" w:rsidR="006C09D4" w:rsidRPr="00942E7B" w:rsidRDefault="006C09D4" w:rsidP="00072086">
      <w:pPr>
        <w:pStyle w:val="Heading3"/>
        <w:numPr>
          <w:ilvl w:val="0"/>
          <w:numId w:val="0"/>
        </w:numPr>
        <w:ind w:left="66"/>
        <w:rPr>
          <w:lang w:val="fr-BE"/>
        </w:rPr>
        <w:sectPr w:rsidR="006C09D4" w:rsidRPr="00942E7B" w:rsidSect="002D26D2">
          <w:pgSz w:w="11906" w:h="16838" w:code="9"/>
          <w:pgMar w:top="576" w:right="1440" w:bottom="576" w:left="1440" w:header="288" w:footer="288" w:gutter="0"/>
          <w:cols w:space="720"/>
          <w:docGrid w:linePitch="272"/>
        </w:sectPr>
      </w:pPr>
    </w:p>
    <w:p w14:paraId="639D15E8" w14:textId="443DC8F0" w:rsidR="008A50BF" w:rsidRDefault="008A50BF" w:rsidP="00072086">
      <w:pPr>
        <w:pStyle w:val="Heading3"/>
      </w:pPr>
      <w:proofErr w:type="spellStart"/>
      <w:r>
        <w:lastRenderedPageBreak/>
        <w:t>Champs</w:t>
      </w:r>
      <w:proofErr w:type="spellEnd"/>
    </w:p>
    <w:tbl>
      <w:tblPr>
        <w:tblStyle w:val="GridTable1Light-Accent1"/>
        <w:tblW w:w="15866" w:type="dxa"/>
        <w:tblLook w:val="04A0" w:firstRow="1" w:lastRow="0" w:firstColumn="1" w:lastColumn="0" w:noHBand="0" w:noVBand="1"/>
      </w:tblPr>
      <w:tblGrid>
        <w:gridCol w:w="2607"/>
        <w:gridCol w:w="1198"/>
        <w:gridCol w:w="1320"/>
        <w:gridCol w:w="1869"/>
        <w:gridCol w:w="3818"/>
        <w:gridCol w:w="5054"/>
      </w:tblGrid>
      <w:tr w:rsidR="001815E4" w14:paraId="1B7F4B16" w14:textId="77777777" w:rsidTr="007C77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3AD8458" w14:textId="77777777" w:rsidR="00FB30D9" w:rsidRDefault="00FB30D9">
            <w:r w:rsidRPr="2002168D">
              <w:rPr>
                <w:rFonts w:ascii="Century Gothic" w:eastAsia="Century Gothic" w:hAnsi="Century Gothic" w:cs="Century Gothic"/>
                <w:color w:val="000000" w:themeColor="text1"/>
                <w:sz w:val="18"/>
                <w:szCs w:val="18"/>
              </w:rPr>
              <w:t xml:space="preserve">Nom du </w:t>
            </w:r>
            <w:proofErr w:type="spellStart"/>
            <w:r w:rsidRPr="2002168D">
              <w:rPr>
                <w:rFonts w:ascii="Century Gothic" w:eastAsia="Century Gothic" w:hAnsi="Century Gothic" w:cs="Century Gothic"/>
                <w:color w:val="000000" w:themeColor="text1"/>
                <w:sz w:val="18"/>
                <w:szCs w:val="18"/>
              </w:rPr>
              <w:t>champ</w:t>
            </w:r>
            <w:proofErr w:type="spellEnd"/>
          </w:p>
        </w:tc>
        <w:tc>
          <w:tcPr>
            <w:tcW w:w="119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2BAF2B8" w14:textId="77777777" w:rsidR="00FB30D9" w:rsidRDefault="00FB30D9">
            <w:pPr>
              <w:cnfStyle w:val="100000000000" w:firstRow="1"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val="0"/>
                <w:bCs w:val="0"/>
                <w:color w:val="000000" w:themeColor="text1"/>
                <w:sz w:val="18"/>
                <w:szCs w:val="18"/>
              </w:rPr>
              <w:t>Obligatoire</w:t>
            </w:r>
          </w:p>
        </w:tc>
        <w:tc>
          <w:tcPr>
            <w:tcW w:w="132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8FE5302" w14:textId="77777777" w:rsidR="00FB30D9" w:rsidRDefault="00FB30D9">
            <w:pPr>
              <w:cnfStyle w:val="100000000000" w:firstRow="1"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val="0"/>
                <w:bCs w:val="0"/>
                <w:color w:val="000000" w:themeColor="text1"/>
                <w:sz w:val="18"/>
                <w:szCs w:val="18"/>
              </w:rPr>
              <w:t>Type</w:t>
            </w:r>
          </w:p>
        </w:tc>
        <w:tc>
          <w:tcPr>
            <w:tcW w:w="1869" w:type="dxa"/>
            <w:tcBorders>
              <w:top w:val="single" w:sz="8" w:space="0" w:color="BDD6EE"/>
              <w:left w:val="single" w:sz="8" w:space="0" w:color="BDD6EE"/>
              <w:bottom w:val="single" w:sz="12" w:space="0" w:color="9CC2E5"/>
              <w:right w:val="single" w:sz="8" w:space="0" w:color="BDD6EE"/>
            </w:tcBorders>
            <w:shd w:val="clear" w:color="auto" w:fill="DEEAF6"/>
          </w:tcPr>
          <w:p w14:paraId="5067A293" w14:textId="24D63829" w:rsidR="00FB30D9" w:rsidRPr="2002168D" w:rsidRDefault="00FB30D9">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381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FC36F94" w14:textId="0C847420" w:rsidR="00FB30D9" w:rsidRDefault="00FB30D9">
            <w:pPr>
              <w:cnfStyle w:val="100000000000" w:firstRow="1"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b w:val="0"/>
                <w:bCs w:val="0"/>
                <w:color w:val="000000" w:themeColor="text1"/>
                <w:sz w:val="18"/>
                <w:szCs w:val="18"/>
              </w:rPr>
              <w:t>Valeurs</w:t>
            </w:r>
            <w:proofErr w:type="spellEnd"/>
            <w:r w:rsidRPr="2002168D">
              <w:rPr>
                <w:rFonts w:ascii="Century Gothic" w:eastAsia="Century Gothic" w:hAnsi="Century Gothic" w:cs="Century Gothic"/>
                <w:b w:val="0"/>
                <w:bCs w:val="0"/>
                <w:color w:val="000000" w:themeColor="text1"/>
                <w:sz w:val="18"/>
                <w:szCs w:val="18"/>
              </w:rPr>
              <w:t xml:space="preserve"> </w:t>
            </w:r>
            <w:proofErr w:type="spellStart"/>
            <w:r w:rsidRPr="2002168D">
              <w:rPr>
                <w:rFonts w:ascii="Century Gothic" w:eastAsia="Century Gothic" w:hAnsi="Century Gothic" w:cs="Century Gothic"/>
                <w:b w:val="0"/>
                <w:bCs w:val="0"/>
                <w:color w:val="000000" w:themeColor="text1"/>
                <w:sz w:val="18"/>
                <w:szCs w:val="18"/>
              </w:rPr>
              <w:t>possibles</w:t>
            </w:r>
            <w:proofErr w:type="spellEnd"/>
          </w:p>
        </w:tc>
        <w:tc>
          <w:tcPr>
            <w:tcW w:w="505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79C8AA3" w14:textId="77777777" w:rsidR="00FB30D9" w:rsidRDefault="00FB30D9">
            <w:pPr>
              <w:cnfStyle w:val="100000000000" w:firstRow="1"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b w:val="0"/>
                <w:bCs w:val="0"/>
                <w:color w:val="000000" w:themeColor="text1"/>
                <w:sz w:val="18"/>
                <w:szCs w:val="18"/>
              </w:rPr>
              <w:t>Conditions</w:t>
            </w:r>
            <w:proofErr w:type="spellEnd"/>
            <w:r w:rsidRPr="2002168D">
              <w:rPr>
                <w:rFonts w:ascii="Century Gothic" w:eastAsia="Century Gothic" w:hAnsi="Century Gothic" w:cs="Century Gothic"/>
                <w:b w:val="0"/>
                <w:bCs w:val="0"/>
                <w:color w:val="000000" w:themeColor="text1"/>
                <w:sz w:val="18"/>
                <w:szCs w:val="18"/>
              </w:rPr>
              <w:t>/Remarques</w:t>
            </w:r>
          </w:p>
        </w:tc>
      </w:tr>
      <w:tr w:rsidR="00826A51" w:rsidRPr="0079076E" w14:paraId="4FC5C8A5"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D70437C" w14:textId="196B9DC2" w:rsidR="00826A51" w:rsidRDefault="00185348" w:rsidP="00826A51">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9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D9EA9A"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109E7D9"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UUID </w:t>
            </w:r>
          </w:p>
        </w:tc>
        <w:tc>
          <w:tcPr>
            <w:tcW w:w="1869" w:type="dxa"/>
            <w:tcBorders>
              <w:top w:val="single" w:sz="12" w:space="0" w:color="9CC2E5"/>
              <w:left w:val="single" w:sz="8" w:space="0" w:color="BDD6EE"/>
              <w:bottom w:val="single" w:sz="8" w:space="0" w:color="BDD6EE"/>
              <w:right w:val="single" w:sz="8" w:space="0" w:color="BDD6EE"/>
            </w:tcBorders>
          </w:tcPr>
          <w:p w14:paraId="296A0958" w14:textId="543EAB56"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7F3B25">
              <w:rPr>
                <w:rFonts w:ascii="Century Gothic" w:eastAsia="Century Gothic" w:hAnsi="Century Gothic" w:cs="Century Gothic"/>
                <w:sz w:val="18"/>
                <w:szCs w:val="18"/>
              </w:rPr>
              <w:t>DB65D859-A4A9-4900-A5B7-A2C2C3EAAD7A</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4101166" w14:textId="6EF789B0"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  </w:t>
            </w: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785E48" w14:textId="07508BEA"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Pr="00B12212">
              <w:rPr>
                <w:rFonts w:ascii="Wingdings" w:eastAsia="Wingdings" w:hAnsi="Wingdings" w:cs="Wingdings"/>
                <w:sz w:val="18"/>
                <w:szCs w:val="18"/>
              </w:rPr>
              <w:t>à</w:t>
            </w:r>
            <w:r w:rsidRPr="00942E7B">
              <w:rPr>
                <w:rFonts w:ascii="Century Gothic" w:eastAsia="Century Gothic" w:hAnsi="Century Gothic" w:cs="Century Gothic"/>
                <w:sz w:val="18"/>
                <w:szCs w:val="18"/>
                <w:lang w:val="fr-BE"/>
              </w:rPr>
              <w:t xml:space="preserve"> Backend</w:t>
            </w:r>
          </w:p>
        </w:tc>
      </w:tr>
      <w:tr w:rsidR="00826A51" w:rsidRPr="0079076E" w14:paraId="6B3DA06E"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EA890C" w14:textId="398C350C" w:rsidR="00826A51" w:rsidRPr="2002168D" w:rsidRDefault="00185348" w:rsidP="00826A51">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9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9888B9" w14:textId="776208FD"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C1E23F" w14:textId="37869F84" w:rsidR="00826A51" w:rsidRPr="2002168D"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1869" w:type="dxa"/>
            <w:tcBorders>
              <w:top w:val="single" w:sz="12" w:space="0" w:color="9CC2E5"/>
              <w:left w:val="single" w:sz="8" w:space="0" w:color="BDD6EE"/>
              <w:bottom w:val="single" w:sz="8" w:space="0" w:color="BDD6EE"/>
              <w:right w:val="single" w:sz="8" w:space="0" w:color="BDD6EE"/>
            </w:tcBorders>
          </w:tcPr>
          <w:p w14:paraId="181157D7" w14:textId="41E9C7C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639B7C"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50CFB8" w14:textId="7CD25930"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Pr="00CC5FC7">
              <w:rPr>
                <w:rFonts w:ascii="Wingdings" w:eastAsia="Wingdings" w:hAnsi="Wingdings" w:cs="Wingdings"/>
                <w:sz w:val="18"/>
                <w:szCs w:val="18"/>
              </w:rPr>
              <w:t xml:space="preserve">à </w:t>
            </w:r>
            <w:r w:rsidRPr="00942E7B">
              <w:rPr>
                <w:rFonts w:ascii="Century Gothic" w:eastAsia="Century Gothic" w:hAnsi="Century Gothic" w:cs="Century Gothic"/>
                <w:sz w:val="18"/>
                <w:szCs w:val="18"/>
                <w:lang w:val="fr-BE"/>
              </w:rPr>
              <w:t>Frontend</w:t>
            </w:r>
          </w:p>
        </w:tc>
      </w:tr>
      <w:tr w:rsidR="00826A51" w14:paraId="19DB2977"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AF4FA2" w14:textId="77777777" w:rsidR="00826A51" w:rsidRDefault="00826A51" w:rsidP="00826A51">
            <w:pPr>
              <w:rPr>
                <w:rFonts w:ascii="Century Gothic" w:eastAsia="Century Gothic" w:hAnsi="Century Gothic" w:cs="Century Gothic"/>
                <w:color w:val="000000" w:themeColor="text1"/>
                <w:sz w:val="18"/>
                <w:szCs w:val="18"/>
                <w:lang w:val="en-US"/>
              </w:rPr>
            </w:pPr>
            <w:proofErr w:type="spellStart"/>
            <w:r w:rsidRPr="001119DA">
              <w:rPr>
                <w:rStyle w:val="normaltextrun"/>
                <w:rFonts w:ascii="Century Gothic" w:hAnsi="Century Gothic" w:cs="Segoe UI"/>
                <w:color w:val="000000"/>
                <w:sz w:val="18"/>
                <w:szCs w:val="18"/>
              </w:rPr>
              <w:t>Prescripteur</w:t>
            </w:r>
            <w:proofErr w:type="spellEnd"/>
          </w:p>
        </w:tc>
        <w:tc>
          <w:tcPr>
            <w:tcW w:w="1198" w:type="dxa"/>
            <w:vMerge w:val="restart"/>
            <w:tcBorders>
              <w:top w:val="single" w:sz="12" w:space="0" w:color="9CC2E5"/>
              <w:left w:val="single" w:sz="8" w:space="0" w:color="BDD6EE"/>
              <w:right w:val="single" w:sz="8" w:space="0" w:color="BDD6EE"/>
            </w:tcBorders>
            <w:tcMar>
              <w:left w:w="108" w:type="dxa"/>
              <w:right w:w="108" w:type="dxa"/>
            </w:tcMar>
          </w:tcPr>
          <w:p w14:paraId="6D8EF70E"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0A8C202" w14:textId="4BB23B1A" w:rsidR="00826A51" w:rsidRDefault="00185348" w:rsidP="00826A51">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1869" w:type="dxa"/>
            <w:tcBorders>
              <w:top w:val="single" w:sz="12" w:space="0" w:color="9CC2E5"/>
              <w:left w:val="single" w:sz="8" w:space="0" w:color="BDD6EE"/>
              <w:bottom w:val="single" w:sz="8" w:space="0" w:color="BDD6EE"/>
              <w:right w:val="single" w:sz="8" w:space="0" w:color="BDD6EE"/>
            </w:tcBorders>
          </w:tcPr>
          <w:p w14:paraId="2055FF31" w14:textId="77777777"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278C30" w14:textId="1757DA14"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39CF86" w14:textId="40A6597A" w:rsidR="00826A51" w:rsidRDefault="00826A51" w:rsidP="00826A51">
            <w:pPr>
              <w:cnfStyle w:val="000000000000" w:firstRow="0" w:lastRow="0" w:firstColumn="0" w:lastColumn="0" w:oddVBand="0" w:evenVBand="0" w:oddHBand="0" w:evenHBand="0" w:firstRowFirstColumn="0" w:firstRowLastColumn="0" w:lastRowFirstColumn="0" w:lastRowLastColumn="0"/>
            </w:pPr>
          </w:p>
        </w:tc>
      </w:tr>
      <w:tr w:rsidR="00826A51" w:rsidRPr="2002168D" w14:paraId="3C3F922A"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D26F49" w14:textId="77777777"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proofErr w:type="spellStart"/>
            <w:r w:rsidRPr="00C661B1">
              <w:rPr>
                <w:rStyle w:val="normaltextrun"/>
                <w:rFonts w:ascii="Century Gothic" w:hAnsi="Century Gothic" w:cs="Segoe UI"/>
                <w:sz w:val="18"/>
                <w:szCs w:val="18"/>
              </w:rPr>
              <w:t>Prénom</w:t>
            </w:r>
            <w:proofErr w:type="spellEnd"/>
          </w:p>
        </w:tc>
        <w:tc>
          <w:tcPr>
            <w:tcW w:w="1198" w:type="dxa"/>
            <w:vMerge/>
            <w:tcMar>
              <w:left w:w="108" w:type="dxa"/>
              <w:right w:w="108" w:type="dxa"/>
            </w:tcMar>
            <w:vAlign w:val="center"/>
          </w:tcPr>
          <w:p w14:paraId="2F03E7B6"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3DD00B1" w14:textId="2B219E38"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1869" w:type="dxa"/>
            <w:tcBorders>
              <w:top w:val="single" w:sz="12" w:space="0" w:color="9CC2E5"/>
              <w:left w:val="single" w:sz="8" w:space="0" w:color="BDD6EE"/>
              <w:bottom w:val="single" w:sz="8" w:space="0" w:color="BDD6EE"/>
              <w:right w:val="single" w:sz="8" w:space="0" w:color="BDD6EE"/>
            </w:tcBorders>
          </w:tcPr>
          <w:p w14:paraId="00057913" w14:textId="3CA8E53D" w:rsidR="00826A51" w:rsidRDefault="00826A51" w:rsidP="00826A51">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523F4C">
              <w:rPr>
                <w:rFonts w:ascii="Century Gothic" w:eastAsia="Century Gothic" w:hAnsi="Century Gothic" w:cs="Century Gothic"/>
                <w:sz w:val="18"/>
                <w:szCs w:val="18"/>
              </w:rPr>
              <w:t>Geneviève</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0705C66" w14:textId="0F63BAE4" w:rsidR="00826A51" w:rsidRDefault="00826A51" w:rsidP="00826A51">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p w14:paraId="41955D37" w14:textId="77777777"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25EE9C"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826A51" w:rsidRPr="2002168D" w14:paraId="1BF72060"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D737A3" w14:textId="77777777"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r w:rsidRPr="00C661B1">
              <w:rPr>
                <w:rStyle w:val="normaltextrun"/>
                <w:rFonts w:ascii="Century Gothic" w:hAnsi="Century Gothic" w:cs="Segoe UI"/>
                <w:sz w:val="18"/>
                <w:szCs w:val="18"/>
              </w:rPr>
              <w:t xml:space="preserve">Nom de </w:t>
            </w:r>
            <w:proofErr w:type="spellStart"/>
            <w:r w:rsidRPr="00C661B1">
              <w:rPr>
                <w:rStyle w:val="normaltextrun"/>
                <w:rFonts w:ascii="Century Gothic" w:hAnsi="Century Gothic" w:cs="Segoe UI"/>
                <w:sz w:val="18"/>
                <w:szCs w:val="18"/>
              </w:rPr>
              <w:t>famille</w:t>
            </w:r>
            <w:proofErr w:type="spellEnd"/>
          </w:p>
        </w:tc>
        <w:tc>
          <w:tcPr>
            <w:tcW w:w="1198" w:type="dxa"/>
            <w:vMerge/>
            <w:tcMar>
              <w:left w:w="108" w:type="dxa"/>
              <w:right w:w="108" w:type="dxa"/>
            </w:tcMar>
            <w:vAlign w:val="center"/>
          </w:tcPr>
          <w:p w14:paraId="747E5502"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90240A" w14:textId="24D4ACC1"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1869" w:type="dxa"/>
            <w:tcBorders>
              <w:top w:val="single" w:sz="12" w:space="0" w:color="9CC2E5"/>
              <w:left w:val="single" w:sz="8" w:space="0" w:color="BDD6EE"/>
              <w:bottom w:val="single" w:sz="8" w:space="0" w:color="BDD6EE"/>
              <w:right w:val="single" w:sz="8" w:space="0" w:color="BDD6EE"/>
            </w:tcBorders>
          </w:tcPr>
          <w:p w14:paraId="5F4D767E" w14:textId="366F239C"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Boudart</w:t>
            </w:r>
            <w:proofErr w:type="spellEnd"/>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DC36648" w14:textId="503012C9"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37990C"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826A51" w:rsidRPr="2002168D" w14:paraId="10D7D936"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2A1D37F" w14:textId="77777777"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r w:rsidRPr="00C661B1">
              <w:rPr>
                <w:rStyle w:val="normaltextrun"/>
                <w:rFonts w:ascii="Century Gothic" w:hAnsi="Century Gothic" w:cs="Segoe UI"/>
                <w:sz w:val="18"/>
                <w:szCs w:val="18"/>
              </w:rPr>
              <w:t>Numéro INAMI</w:t>
            </w:r>
          </w:p>
        </w:tc>
        <w:tc>
          <w:tcPr>
            <w:tcW w:w="1198" w:type="dxa"/>
            <w:vMerge/>
            <w:tcMar>
              <w:left w:w="108" w:type="dxa"/>
              <w:right w:w="108" w:type="dxa"/>
            </w:tcMar>
            <w:vAlign w:val="center"/>
          </w:tcPr>
          <w:p w14:paraId="453B9A0F"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921315" w14:textId="63C7F80D"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Pr>
              <w:t>Integer</w:t>
            </w:r>
          </w:p>
        </w:tc>
        <w:tc>
          <w:tcPr>
            <w:tcW w:w="1869" w:type="dxa"/>
            <w:tcBorders>
              <w:top w:val="single" w:sz="12" w:space="0" w:color="9CC2E5"/>
              <w:left w:val="single" w:sz="8" w:space="0" w:color="BDD6EE"/>
              <w:bottom w:val="single" w:sz="8" w:space="0" w:color="BDD6EE"/>
              <w:right w:val="single" w:sz="8" w:space="0" w:color="BDD6EE"/>
            </w:tcBorders>
          </w:tcPr>
          <w:p w14:paraId="4217D86C" w14:textId="60B5F854"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523F4C">
              <w:rPr>
                <w:rFonts w:ascii="Century Gothic" w:eastAsia="Century Gothic" w:hAnsi="Century Gothic" w:cs="Century Gothic"/>
                <w:sz w:val="18"/>
                <w:szCs w:val="18"/>
              </w:rPr>
              <w:t>46843080001</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F2DA1A" w14:textId="4C10F871"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A6109B"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826A51" w:rsidRPr="2002168D" w14:paraId="128DE94A"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058390" w14:textId="77D49026" w:rsidR="00826A51" w:rsidRPr="00C661B1" w:rsidRDefault="00826A51" w:rsidP="000C5463">
            <w:pPr>
              <w:pStyle w:val="ListParagraph"/>
              <w:numPr>
                <w:ilvl w:val="0"/>
                <w:numId w:val="60"/>
              </w:numPr>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98" w:type="dxa"/>
            <w:tcMar>
              <w:left w:w="108" w:type="dxa"/>
              <w:right w:w="108" w:type="dxa"/>
            </w:tcMar>
            <w:vAlign w:val="center"/>
          </w:tcPr>
          <w:p w14:paraId="22950E85"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5ACAAC" w14:textId="6D9BCA6F"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1869" w:type="dxa"/>
            <w:tcBorders>
              <w:top w:val="single" w:sz="12" w:space="0" w:color="9CC2E5"/>
              <w:left w:val="single" w:sz="8" w:space="0" w:color="BDD6EE"/>
              <w:bottom w:val="single" w:sz="8" w:space="0" w:color="BDD6EE"/>
              <w:right w:val="single" w:sz="8" w:space="0" w:color="BDD6EE"/>
            </w:tcBorders>
          </w:tcPr>
          <w:p w14:paraId="751E17D3" w14:textId="0AC187C9"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84F6B6" w14:textId="77777777"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F95DBC"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826A51" w14:paraId="582F9968"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3B4AA5C" w14:textId="77777777" w:rsidR="00826A51" w:rsidRDefault="00826A51" w:rsidP="00826A51">
            <w:pPr>
              <w:rPr>
                <w:rFonts w:ascii="Century Gothic" w:eastAsia="Century Gothic" w:hAnsi="Century Gothic" w:cs="Century Gothic"/>
                <w:color w:val="000000" w:themeColor="text1"/>
                <w:sz w:val="18"/>
                <w:szCs w:val="18"/>
                <w:lang w:val="en-US"/>
              </w:rPr>
            </w:pPr>
            <w:proofErr w:type="spellStart"/>
            <w:r w:rsidRPr="001119DA">
              <w:rPr>
                <w:rStyle w:val="normaltextrun"/>
                <w:rFonts w:ascii="Century Gothic" w:hAnsi="Century Gothic" w:cs="Segoe UI"/>
                <w:color w:val="000000"/>
                <w:sz w:val="18"/>
                <w:szCs w:val="18"/>
              </w:rPr>
              <w:t>Patient</w:t>
            </w:r>
            <w:proofErr w:type="spellEnd"/>
          </w:p>
        </w:tc>
        <w:tc>
          <w:tcPr>
            <w:tcW w:w="1198" w:type="dxa"/>
            <w:vMerge w:val="restart"/>
            <w:tcBorders>
              <w:top w:val="single" w:sz="12" w:space="0" w:color="9CC2E5"/>
              <w:left w:val="single" w:sz="8" w:space="0" w:color="BDD6EE"/>
              <w:right w:val="single" w:sz="8" w:space="0" w:color="BDD6EE"/>
            </w:tcBorders>
            <w:tcMar>
              <w:left w:w="108" w:type="dxa"/>
              <w:right w:w="108" w:type="dxa"/>
            </w:tcMar>
          </w:tcPr>
          <w:p w14:paraId="04F858AD"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6EA2BD" w14:textId="78735C41" w:rsidR="00826A51" w:rsidRDefault="00185348" w:rsidP="00826A51">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1869" w:type="dxa"/>
            <w:tcBorders>
              <w:top w:val="single" w:sz="12" w:space="0" w:color="9CC2E5"/>
              <w:left w:val="single" w:sz="8" w:space="0" w:color="BDD6EE"/>
              <w:bottom w:val="single" w:sz="8" w:space="0" w:color="BDD6EE"/>
              <w:right w:val="single" w:sz="8" w:space="0" w:color="BDD6EE"/>
            </w:tcBorders>
          </w:tcPr>
          <w:p w14:paraId="32CF9438" w14:textId="77777777"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D6607DA" w14:textId="5F935924"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47EBD7" w14:textId="43C5D787" w:rsidR="00826A51" w:rsidRDefault="00826A51" w:rsidP="00826A51">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826A51" w:rsidRPr="2002168D" w14:paraId="421F4644"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51CFFD3" w14:textId="77777777"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98" w:type="dxa"/>
            <w:vMerge/>
            <w:tcMar>
              <w:left w:w="108" w:type="dxa"/>
              <w:right w:w="108" w:type="dxa"/>
            </w:tcMar>
            <w:vAlign w:val="center"/>
          </w:tcPr>
          <w:p w14:paraId="348F21B6"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0D17B5" w14:textId="1FF23401"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1869" w:type="dxa"/>
            <w:tcBorders>
              <w:top w:val="single" w:sz="12" w:space="0" w:color="9CC2E5"/>
              <w:left w:val="single" w:sz="8" w:space="0" w:color="BDD6EE"/>
              <w:bottom w:val="single" w:sz="8" w:space="0" w:color="BDD6EE"/>
              <w:right w:val="single" w:sz="8" w:space="0" w:color="BDD6EE"/>
            </w:tcBorders>
          </w:tcPr>
          <w:p w14:paraId="35B2FC08" w14:textId="3D82CD9C"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Marie</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B537DBA" w14:textId="7BACF7FF"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0B35E4"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826A51" w:rsidRPr="2002168D" w14:paraId="57F8C754"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D781C2" w14:textId="77777777"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98" w:type="dxa"/>
            <w:vMerge/>
            <w:tcMar>
              <w:left w:w="108" w:type="dxa"/>
              <w:right w:w="108" w:type="dxa"/>
            </w:tcMar>
            <w:vAlign w:val="center"/>
          </w:tcPr>
          <w:p w14:paraId="1A99CE43"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8AB191" w14:textId="0CB023D6" w:rsidR="00826A51" w:rsidRPr="00C661B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1869" w:type="dxa"/>
            <w:tcBorders>
              <w:top w:val="single" w:sz="12" w:space="0" w:color="9CC2E5"/>
              <w:left w:val="single" w:sz="8" w:space="0" w:color="BDD6EE"/>
              <w:bottom w:val="single" w:sz="8" w:space="0" w:color="BDD6EE"/>
              <w:right w:val="single" w:sz="8" w:space="0" w:color="BDD6EE"/>
            </w:tcBorders>
          </w:tcPr>
          <w:p w14:paraId="4DD7FA9C" w14:textId="5E16BE39"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Lambert</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CAB741" w14:textId="46A1F244"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E51F91"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826A51" w:rsidRPr="0079076E" w14:paraId="31E2CCBD"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03D08E" w14:textId="10D6E713" w:rsidR="00826A51" w:rsidRPr="00C661B1" w:rsidRDefault="00826A51" w:rsidP="000C5463">
            <w:pPr>
              <w:pStyle w:val="ListParagraph"/>
              <w:numPr>
                <w:ilvl w:val="0"/>
                <w:numId w:val="60"/>
              </w:numPr>
              <w:rPr>
                <w:rFonts w:ascii="Century Gothic" w:eastAsia="Century Gothic" w:hAnsi="Century Gothic" w:cs="Century Gothic"/>
                <w:color w:val="000000" w:themeColor="text1"/>
                <w:sz w:val="18"/>
                <w:szCs w:val="18"/>
                <w:lang w:val="en-US"/>
              </w:rPr>
            </w:pPr>
            <w:r w:rsidRPr="00C661B1">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00C661B1">
              <w:rPr>
                <w:rStyle w:val="normaltextrun"/>
                <w:rFonts w:ascii="Century Gothic" w:hAnsi="Century Gothic" w:cs="Segoe UI"/>
                <w:sz w:val="18"/>
                <w:szCs w:val="18"/>
              </w:rPr>
              <w:t xml:space="preserve"> </w:t>
            </w:r>
            <w:proofErr w:type="spellStart"/>
            <w:r w:rsidRPr="00C661B1">
              <w:rPr>
                <w:rStyle w:val="normaltextrun"/>
                <w:rFonts w:ascii="Century Gothic" w:hAnsi="Century Gothic" w:cs="Segoe UI"/>
                <w:sz w:val="18"/>
                <w:szCs w:val="18"/>
              </w:rPr>
              <w:t>ou</w:t>
            </w:r>
            <w:proofErr w:type="spellEnd"/>
            <w:r w:rsidRPr="00C661B1">
              <w:rPr>
                <w:rStyle w:val="normaltextrun"/>
                <w:rFonts w:ascii="Century Gothic" w:hAnsi="Century Gothic" w:cs="Segoe UI"/>
                <w:sz w:val="18"/>
                <w:szCs w:val="18"/>
              </w:rPr>
              <w:t xml:space="preserve"> BIS</w:t>
            </w:r>
          </w:p>
        </w:tc>
        <w:tc>
          <w:tcPr>
            <w:tcW w:w="1198" w:type="dxa"/>
            <w:vMerge/>
            <w:tcMar>
              <w:left w:w="108" w:type="dxa"/>
              <w:right w:w="108" w:type="dxa"/>
            </w:tcMar>
            <w:vAlign w:val="center"/>
          </w:tcPr>
          <w:p w14:paraId="7364DF21"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D0E574" w14:textId="0D4E17B5" w:rsidR="00826A51" w:rsidRPr="00AE283C"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1869" w:type="dxa"/>
            <w:tcBorders>
              <w:top w:val="single" w:sz="12" w:space="0" w:color="9CC2E5"/>
              <w:left w:val="single" w:sz="8" w:space="0" w:color="BDD6EE"/>
              <w:bottom w:val="single" w:sz="8" w:space="0" w:color="BDD6EE"/>
              <w:right w:val="single" w:sz="8" w:space="0" w:color="BDD6EE"/>
            </w:tcBorders>
          </w:tcPr>
          <w:p w14:paraId="08D0C5E3" w14:textId="298C87C5" w:rsidR="00826A51" w:rsidRPr="00E33011" w:rsidRDefault="00826A51" w:rsidP="00826A51">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lang w:val="en-GB"/>
              </w:rPr>
            </w:pPr>
            <w:r w:rsidRPr="003A7329">
              <w:rPr>
                <w:rFonts w:ascii="Century Gothic" w:eastAsia="Century Gothic" w:hAnsi="Century Gothic" w:cs="Century Gothic"/>
                <w:sz w:val="18"/>
                <w:szCs w:val="18"/>
              </w:rPr>
              <w:t>00040199966</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FF85B6" w14:textId="3027FAE4" w:rsidR="00826A51" w:rsidRPr="00C661B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B94040" w14:textId="51CE7DFE"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826A51" w14:paraId="79343153"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4D5414E" w14:textId="4D362658" w:rsidR="00826A51" w:rsidRDefault="00826A51" w:rsidP="00826A51">
            <w:pPr>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t xml:space="preserve">Date de </w:t>
            </w:r>
            <w:proofErr w:type="spellStart"/>
            <w:r w:rsidRPr="2002168D">
              <w:rPr>
                <w:rFonts w:ascii="Century Gothic" w:eastAsia="Century Gothic" w:hAnsi="Century Gothic" w:cs="Century Gothic"/>
                <w:color w:val="000000" w:themeColor="text1"/>
                <w:sz w:val="18"/>
                <w:szCs w:val="18"/>
              </w:rPr>
              <w:t>création</w:t>
            </w:r>
            <w:proofErr w:type="spellEnd"/>
            <w:r w:rsidRPr="2002168D">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9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373496"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4E943DF" w14:textId="1449847E" w:rsidR="00826A51" w:rsidRDefault="007C777B" w:rsidP="00826A51">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826A51" w:rsidRPr="2002168D">
              <w:rPr>
                <w:rFonts w:ascii="Century Gothic" w:eastAsia="Century Gothic" w:hAnsi="Century Gothic" w:cs="Century Gothic"/>
                <w:sz w:val="18"/>
                <w:szCs w:val="18"/>
              </w:rPr>
              <w:t xml:space="preserve"> </w:t>
            </w:r>
          </w:p>
        </w:tc>
        <w:tc>
          <w:tcPr>
            <w:tcW w:w="1869" w:type="dxa"/>
            <w:tcBorders>
              <w:top w:val="single" w:sz="12" w:space="0" w:color="9CC2E5"/>
              <w:left w:val="single" w:sz="8" w:space="0" w:color="BDD6EE"/>
              <w:bottom w:val="single" w:sz="8" w:space="0" w:color="BDD6EE"/>
              <w:right w:val="single" w:sz="8" w:space="0" w:color="BDD6EE"/>
            </w:tcBorders>
          </w:tcPr>
          <w:p w14:paraId="3F55EAA6" w14:textId="0F415C19"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381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DD92A2" w14:textId="4E11721D" w:rsidR="00826A51" w:rsidRPr="007C77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7C777B">
              <w:rPr>
                <w:rFonts w:ascii="Century Gothic" w:eastAsia="Century Gothic" w:hAnsi="Century Gothic" w:cs="Century Gothic"/>
                <w:sz w:val="18"/>
                <w:szCs w:val="18"/>
                <w:lang w:val="fr-BE"/>
              </w:rPr>
              <w:t xml:space="preserve"> Valeur par défaut = D </w:t>
            </w:r>
            <w:r w:rsidR="007C777B" w:rsidRPr="007C777B">
              <w:rPr>
                <w:rFonts w:ascii="Century Gothic" w:eastAsia="Century Gothic" w:hAnsi="Century Gothic" w:cs="Century Gothic"/>
                <w:sz w:val="18"/>
                <w:szCs w:val="18"/>
                <w:lang w:val="fr-BE"/>
              </w:rPr>
              <w:t>= a</w:t>
            </w:r>
            <w:r w:rsidR="007C777B">
              <w:rPr>
                <w:rFonts w:ascii="Century Gothic" w:eastAsia="Century Gothic" w:hAnsi="Century Gothic" w:cs="Century Gothic"/>
                <w:sz w:val="18"/>
                <w:szCs w:val="18"/>
                <w:lang w:val="fr-BE"/>
              </w:rPr>
              <w:t>ujourd’hui</w:t>
            </w:r>
          </w:p>
          <w:p w14:paraId="164F3BC7" w14:textId="77777777" w:rsidR="00826A51" w:rsidRPr="007C77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7C777B">
              <w:rPr>
                <w:rFonts w:ascii="Century Gothic" w:eastAsia="Century Gothic" w:hAnsi="Century Gothic" w:cs="Century Gothic"/>
                <w:sz w:val="18"/>
                <w:szCs w:val="18"/>
                <w:lang w:val="fr-BE"/>
              </w:rPr>
              <w:t xml:space="preserve"> </w:t>
            </w:r>
          </w:p>
        </w:tc>
        <w:tc>
          <w:tcPr>
            <w:tcW w:w="50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B4FC8F" w14:textId="25EE641F"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5249EDCA" w14:textId="27404983" w:rsidR="00826A51" w:rsidRDefault="00153EF2"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826A51" w:rsidRPr="0079076E" w14:paraId="6821046D"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2554046" w14:textId="395969DF" w:rsidR="00826A51" w:rsidRPr="00942E7B" w:rsidRDefault="00826A51" w:rsidP="00826A51">
            <w:pPr>
              <w:rPr>
                <w:rFonts w:ascii="Century Gothic" w:eastAsia="Century Gothic" w:hAnsi="Century Gothic" w:cs="Century Gothic"/>
                <w:color w:val="000000" w:themeColor="text1"/>
                <w:sz w:val="18"/>
                <w:szCs w:val="18"/>
                <w:lang w:val="fr-BE"/>
              </w:rPr>
            </w:pPr>
            <w:r w:rsidRPr="0079076E">
              <w:rPr>
                <w:rFonts w:ascii="Century Gothic" w:eastAsia="Century Gothic" w:hAnsi="Century Gothic" w:cs="Century Gothic"/>
                <w:color w:val="000000" w:themeColor="text1"/>
                <w:sz w:val="18"/>
                <w:szCs w:val="18"/>
                <w:lang w:val="fr-BE"/>
              </w:rPr>
              <w:t>Date de début de validité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8FB8D5"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B2C9CD"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Date </w:t>
            </w:r>
          </w:p>
        </w:tc>
        <w:tc>
          <w:tcPr>
            <w:tcW w:w="1869" w:type="dxa"/>
            <w:tcBorders>
              <w:top w:val="single" w:sz="8" w:space="0" w:color="BDD6EE"/>
              <w:left w:val="single" w:sz="8" w:space="0" w:color="BDD6EE"/>
              <w:bottom w:val="single" w:sz="8" w:space="0" w:color="BDD6EE"/>
              <w:right w:val="single" w:sz="8" w:space="0" w:color="BDD6EE"/>
            </w:tcBorders>
          </w:tcPr>
          <w:p w14:paraId="33ABFB41" w14:textId="5976E22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F49238" w14:textId="10193FA9"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1D9A3288" w14:textId="13052881"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60184C">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3F914A1F" w14:textId="4E2A9823" w:rsidR="00826A51" w:rsidRPr="0060184C"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60184C">
              <w:rPr>
                <w:rFonts w:ascii="Century Gothic" w:eastAsia="Century Gothic" w:hAnsi="Century Gothic" w:cs="Century Gothic"/>
                <w:sz w:val="18"/>
                <w:szCs w:val="18"/>
                <w:lang w:val="fr-BE"/>
              </w:rPr>
              <w:t xml:space="preserve">Max = </w:t>
            </w:r>
            <w:r w:rsidR="0060184C" w:rsidRPr="0060184C">
              <w:rPr>
                <w:rFonts w:ascii="Century Gothic" w:eastAsia="Century Gothic" w:hAnsi="Century Gothic" w:cs="Century Gothic"/>
                <w:sz w:val="18"/>
                <w:szCs w:val="18"/>
                <w:lang w:val="fr-BE"/>
              </w:rPr>
              <w:t>D</w:t>
            </w:r>
            <w:r w:rsidRPr="0060184C">
              <w:rPr>
                <w:rFonts w:ascii="Century Gothic" w:eastAsia="Century Gothic" w:hAnsi="Century Gothic" w:cs="Century Gothic"/>
                <w:sz w:val="18"/>
                <w:szCs w:val="18"/>
                <w:lang w:val="fr-BE"/>
              </w:rPr>
              <w:t xml:space="preserve"> + 1 an – 1 jour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D56260" w14:textId="1541C6CA"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6C2BD1EB"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826A51" w14:paraId="23A292F8"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5B3C4B4" w14:textId="16D9537A" w:rsidR="00826A51" w:rsidRDefault="00826A51" w:rsidP="00826A51">
            <w:pPr>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t xml:space="preserve">Date </w:t>
            </w:r>
            <w:proofErr w:type="spellStart"/>
            <w:r w:rsidRPr="2002168D">
              <w:rPr>
                <w:rFonts w:ascii="Century Gothic" w:eastAsia="Century Gothic" w:hAnsi="Century Gothic" w:cs="Century Gothic"/>
                <w:color w:val="000000" w:themeColor="text1"/>
                <w:sz w:val="18"/>
                <w:szCs w:val="18"/>
              </w:rPr>
              <w:t>d'expiration</w:t>
            </w:r>
            <w:proofErr w:type="spellEnd"/>
            <w:r w:rsidRPr="2002168D">
              <w:rPr>
                <w:rFonts w:ascii="Century Gothic" w:eastAsia="Century Gothic" w:hAnsi="Century Gothic" w:cs="Century Gothic"/>
                <w:color w:val="000000" w:themeColor="text1"/>
                <w:sz w:val="18"/>
                <w:szCs w:val="18"/>
              </w:rPr>
              <w:t xml:space="preserve"> [=</w:t>
            </w:r>
            <w:proofErr w:type="spellStart"/>
            <w:r w:rsidRPr="2002168D">
              <w:rPr>
                <w:rFonts w:ascii="Century Gothic" w:eastAsia="Century Gothic" w:hAnsi="Century Gothic" w:cs="Century Gothic"/>
                <w:color w:val="000000" w:themeColor="text1"/>
                <w:sz w:val="18"/>
                <w:szCs w:val="18"/>
              </w:rPr>
              <w:t>validityEndDate</w:t>
            </w:r>
            <w:proofErr w:type="spellEnd"/>
            <w:r w:rsidRPr="2002168D">
              <w:rPr>
                <w:rFonts w:ascii="Century Gothic" w:eastAsia="Century Gothic" w:hAnsi="Century Gothic" w:cs="Century Gothic"/>
                <w:color w:val="000000" w:themeColor="text1"/>
                <w:sz w:val="18"/>
                <w:szCs w:val="18"/>
              </w:rPr>
              <w:t>]</w:t>
            </w:r>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8E17F0"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393745"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Date </w:t>
            </w:r>
          </w:p>
        </w:tc>
        <w:tc>
          <w:tcPr>
            <w:tcW w:w="1869" w:type="dxa"/>
            <w:tcBorders>
              <w:top w:val="single" w:sz="8" w:space="0" w:color="BDD6EE"/>
              <w:left w:val="single" w:sz="8" w:space="0" w:color="BDD6EE"/>
              <w:bottom w:val="single" w:sz="8" w:space="0" w:color="BDD6EE"/>
              <w:right w:val="single" w:sz="8" w:space="0" w:color="BDD6EE"/>
            </w:tcBorders>
          </w:tcPr>
          <w:p w14:paraId="0FEA245E" w14:textId="40CEDF6A" w:rsidR="00826A51" w:rsidRPr="00803AD4"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0A06E5" w14:textId="58184D4E" w:rsidR="00826A51" w:rsidRPr="00803AD4" w:rsidRDefault="00826A51" w:rsidP="00826A51">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eastAsia="Century Gothic" w:hAnsi="Century Gothic" w:cs="Century Gothic"/>
                <w:sz w:val="18"/>
                <w:szCs w:val="18"/>
              </w:rPr>
              <w:t xml:space="preserve">Min : </w:t>
            </w:r>
            <w:proofErr w:type="spellStart"/>
            <w:r w:rsidRPr="00803AD4">
              <w:rPr>
                <w:rFonts w:ascii="Century Gothic" w:eastAsia="Century Gothic" w:hAnsi="Century Gothic" w:cs="Century Gothic"/>
                <w:sz w:val="18"/>
                <w:szCs w:val="18"/>
              </w:rPr>
              <w:t>validityStartDate</w:t>
            </w:r>
            <w:proofErr w:type="spellEnd"/>
            <w:r w:rsidRPr="00803AD4">
              <w:rPr>
                <w:rFonts w:ascii="Century Gothic" w:eastAsia="Century Gothic" w:hAnsi="Century Gothic" w:cs="Century Gothic"/>
                <w:sz w:val="18"/>
                <w:szCs w:val="18"/>
              </w:rPr>
              <w:t xml:space="preserve"> + 1 jour</w:t>
            </w:r>
            <w:r>
              <w:br/>
            </w:r>
            <w:r w:rsidRPr="00803AD4">
              <w:rPr>
                <w:rFonts w:ascii="Century Gothic" w:eastAsia="Century Gothic" w:hAnsi="Century Gothic" w:cs="Century Gothic"/>
                <w:sz w:val="18"/>
                <w:szCs w:val="18"/>
              </w:rPr>
              <w:t xml:space="preserve"> Max : </w:t>
            </w:r>
            <w:proofErr w:type="spellStart"/>
            <w:r w:rsidR="0060184C">
              <w:rPr>
                <w:rFonts w:ascii="Century Gothic" w:eastAsia="Century Gothic" w:hAnsi="Century Gothic" w:cs="Century Gothic"/>
                <w:sz w:val="18"/>
                <w:szCs w:val="18"/>
              </w:rPr>
              <w:t>RecordedDate</w:t>
            </w:r>
            <w:proofErr w:type="spellEnd"/>
            <w:r w:rsidRPr="00803AD4">
              <w:rPr>
                <w:rFonts w:ascii="Century Gothic" w:eastAsia="Century Gothic" w:hAnsi="Century Gothic" w:cs="Century Gothic"/>
                <w:sz w:val="18"/>
                <w:szCs w:val="18"/>
              </w:rPr>
              <w:t xml:space="preserve"> + 1 </w:t>
            </w:r>
            <w:proofErr w:type="spellStart"/>
            <w:r w:rsidRPr="00803AD4">
              <w:rPr>
                <w:rFonts w:ascii="Century Gothic" w:eastAsia="Century Gothic" w:hAnsi="Century Gothic" w:cs="Century Gothic"/>
                <w:sz w:val="18"/>
                <w:szCs w:val="18"/>
              </w:rPr>
              <w:t>an</w:t>
            </w:r>
            <w:proofErr w:type="spellEnd"/>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B734D8" w14:textId="1135C9B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 xml:space="preserve">Par </w:t>
            </w:r>
            <w:proofErr w:type="spellStart"/>
            <w:r w:rsidRPr="2002168D">
              <w:rPr>
                <w:rFonts w:ascii="Century Gothic" w:eastAsia="Century Gothic" w:hAnsi="Century Gothic" w:cs="Century Gothic"/>
                <w:sz w:val="18"/>
                <w:szCs w:val="18"/>
              </w:rPr>
              <w:t>défaut</w:t>
            </w:r>
            <w:proofErr w:type="spellEnd"/>
            <w:r w:rsidRPr="2002168D">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2002168D">
              <w:rPr>
                <w:rFonts w:ascii="Century Gothic" w:eastAsia="Century Gothic" w:hAnsi="Century Gothic" w:cs="Century Gothic"/>
                <w:sz w:val="18"/>
                <w:szCs w:val="18"/>
              </w:rPr>
              <w:t xml:space="preserve"> + 1 </w:t>
            </w:r>
            <w:proofErr w:type="spellStart"/>
            <w:r w:rsidRPr="2002168D">
              <w:rPr>
                <w:rFonts w:ascii="Century Gothic" w:eastAsia="Century Gothic" w:hAnsi="Century Gothic" w:cs="Century Gothic"/>
                <w:sz w:val="18"/>
                <w:szCs w:val="18"/>
              </w:rPr>
              <w:t>an</w:t>
            </w:r>
            <w:proofErr w:type="spellEnd"/>
          </w:p>
          <w:p w14:paraId="2672F80B"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r>
      <w:tr w:rsidR="00826A51" w:rsidRPr="00B7434F" w14:paraId="262EE6A0"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CB40A49" w14:textId="282D3992" w:rsidR="00826A51" w:rsidRPr="00942E7B" w:rsidRDefault="007C777B" w:rsidP="00826A51">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 xml:space="preserve">Date de fin de validité du traitement </w:t>
            </w:r>
            <w:r w:rsidR="00826A51" w:rsidRPr="00942E7B">
              <w:rPr>
                <w:rFonts w:ascii="Century Gothic" w:eastAsia="Century Gothic" w:hAnsi="Century Gothic" w:cs="Century Gothic"/>
                <w:color w:val="000000" w:themeColor="text1"/>
                <w:sz w:val="18"/>
                <w:szCs w:val="18"/>
                <w:lang w:val="fr-BE"/>
              </w:rPr>
              <w:t>(</w:t>
            </w:r>
            <w:proofErr w:type="spellStart"/>
            <w:r w:rsidR="00826A51" w:rsidRPr="00942E7B">
              <w:rPr>
                <w:rFonts w:ascii="Century Gothic" w:eastAsia="Century Gothic" w:hAnsi="Century Gothic" w:cs="Century Gothic"/>
                <w:color w:val="000000" w:themeColor="text1"/>
                <w:sz w:val="18"/>
                <w:szCs w:val="18"/>
                <w:lang w:val="fr-BE"/>
              </w:rPr>
              <w:t>TreatmentValidityEndDate</w:t>
            </w:r>
            <w:proofErr w:type="spellEnd"/>
            <w:r w:rsidR="00826A51" w:rsidRPr="00942E7B">
              <w:rPr>
                <w:rFonts w:ascii="Century Gothic" w:eastAsia="Century Gothic" w:hAnsi="Century Gothic" w:cs="Century Gothic"/>
                <w:color w:val="000000" w:themeColor="text1"/>
                <w:sz w:val="18"/>
                <w:szCs w:val="18"/>
                <w:lang w:val="fr-BE"/>
              </w:rPr>
              <w:t>)</w:t>
            </w:r>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B83A9" w14:textId="1892A12C"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hAnsi="Century Gothic" w:cs="Segoe UI"/>
                <w:sz w:val="18"/>
                <w:szCs w:val="18"/>
                <w:lang w:eastAsia="en-GB"/>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F6CF06" w14:textId="7C090876"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7188E">
              <w:rPr>
                <w:rFonts w:ascii="Century Gothic" w:hAnsi="Century Gothic" w:cs="Segoe UI"/>
                <w:sz w:val="18"/>
                <w:szCs w:val="18"/>
                <w:lang w:eastAsia="en-GB"/>
              </w:rPr>
              <w:t>Date</w:t>
            </w:r>
          </w:p>
        </w:tc>
        <w:tc>
          <w:tcPr>
            <w:tcW w:w="1869" w:type="dxa"/>
            <w:tcBorders>
              <w:top w:val="single" w:sz="8" w:space="0" w:color="BDD6EE"/>
              <w:left w:val="single" w:sz="8" w:space="0" w:color="BDD6EE"/>
              <w:bottom w:val="single" w:sz="8" w:space="0" w:color="BDD6EE"/>
              <w:right w:val="single" w:sz="8" w:space="0" w:color="BDD6EE"/>
            </w:tcBorders>
          </w:tcPr>
          <w:p w14:paraId="5E3442C4" w14:textId="1820C175" w:rsidR="00826A51" w:rsidRPr="00FB30D9"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7FBCF9" w14:textId="22EE0487" w:rsidR="00826A51" w:rsidRPr="0060184C" w:rsidRDefault="00826A51" w:rsidP="0060184C">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fr-BE"/>
              </w:rPr>
            </w:pPr>
            <w:r w:rsidRPr="00942E7B">
              <w:rPr>
                <w:rFonts w:ascii="Century Gothic" w:eastAsia="Century Gothic" w:hAnsi="Century Gothic" w:cs="Century Gothic"/>
                <w:sz w:val="18"/>
                <w:szCs w:val="18"/>
                <w:lang w:val="fr-BE"/>
              </w:rPr>
              <w:t xml:space="preserve">Min : </w:t>
            </w:r>
            <w:proofErr w:type="spellStart"/>
            <w:r w:rsidR="0060184C">
              <w:rPr>
                <w:rFonts w:ascii="Century Gothic" w:eastAsia="Century Gothic" w:hAnsi="Century Gothic" w:cs="Century Gothic"/>
                <w:sz w:val="18"/>
                <w:szCs w:val="18"/>
                <w:lang w:val="fr-BE"/>
              </w:rPr>
              <w:t>RecordedDate</w:t>
            </w:r>
            <w:proofErr w:type="spellEnd"/>
            <w:r w:rsidRPr="00942E7B">
              <w:rPr>
                <w:rFonts w:ascii="Century Gothic" w:eastAsia="Century Gothic" w:hAnsi="Century Gothic" w:cs="Century Gothic"/>
                <w:sz w:val="18"/>
                <w:szCs w:val="18"/>
                <w:lang w:val="fr-BE"/>
              </w:rPr>
              <w:t>+ 1 an – 1 jour</w:t>
            </w:r>
            <w:r w:rsidRPr="00942E7B">
              <w:rPr>
                <w:lang w:val="fr-BE"/>
              </w:rPr>
              <w:br/>
            </w:r>
            <w:r w:rsidRPr="00942E7B">
              <w:rPr>
                <w:rFonts w:ascii="Century Gothic" w:eastAsia="Century Gothic" w:hAnsi="Century Gothic" w:cs="Century Gothic"/>
                <w:sz w:val="18"/>
                <w:szCs w:val="18"/>
                <w:lang w:val="fr-BE"/>
              </w:rPr>
              <w:t xml:space="preserve">Max : </w:t>
            </w:r>
            <w:proofErr w:type="spellStart"/>
            <w:r w:rsidR="0060184C">
              <w:rPr>
                <w:rFonts w:ascii="Century Gothic" w:eastAsia="Century Gothic" w:hAnsi="Century Gothic" w:cs="Century Gothic"/>
                <w:sz w:val="18"/>
                <w:szCs w:val="18"/>
                <w:lang w:val="fr-BE"/>
              </w:rPr>
              <w:t>RecordedDate</w:t>
            </w:r>
            <w:proofErr w:type="spellEnd"/>
            <w:r w:rsidRPr="00942E7B">
              <w:rPr>
                <w:rFonts w:ascii="Century Gothic" w:eastAsia="Century Gothic" w:hAnsi="Century Gothic" w:cs="Century Gothic"/>
                <w:sz w:val="18"/>
                <w:szCs w:val="18"/>
                <w:lang w:val="fr-BE"/>
              </w:rPr>
              <w:t>+</w:t>
            </w:r>
            <w:r w:rsidR="0060184C">
              <w:rPr>
                <w:rFonts w:ascii="Century Gothic" w:eastAsia="Century Gothic" w:hAnsi="Century Gothic" w:cs="Century Gothic"/>
                <w:sz w:val="18"/>
                <w:szCs w:val="18"/>
                <w:lang w:val="fr-BE"/>
              </w:rPr>
              <w:t xml:space="preserve"> 1</w:t>
            </w:r>
            <w:r w:rsidRPr="00942E7B">
              <w:rPr>
                <w:rFonts w:ascii="Century Gothic" w:eastAsia="Century Gothic" w:hAnsi="Century Gothic" w:cs="Century Gothic"/>
                <w:sz w:val="18"/>
                <w:szCs w:val="18"/>
                <w:lang w:val="fr-BE"/>
              </w:rPr>
              <w:t xml:space="preserve"> an</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81588D" w14:textId="3179091C"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826A51" w14:paraId="6B42C3DA"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5253F3" w14:textId="433F2FE3" w:rsidR="00826A51" w:rsidRDefault="009805AD" w:rsidP="00826A51">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6B8A97"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B07954" w14:textId="559E0B1A" w:rsidR="00826A51" w:rsidRDefault="00185348" w:rsidP="00826A51">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826A51">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41E6DD61" w14:textId="3BAA66C4"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2B6761" w14:textId="078C15E7" w:rsidR="00826A51" w:rsidRDefault="00185348" w:rsidP="00826A51">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p>
          <w:p w14:paraId="7229C23C"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0D7B5F"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 xml:space="preserve"> </w:t>
            </w:r>
          </w:p>
        </w:tc>
      </w:tr>
      <w:tr w:rsidR="00826A51" w:rsidRPr="0079076E" w14:paraId="186269E4"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B6061F3" w14:textId="77777777" w:rsidR="00826A51" w:rsidRDefault="00826A51" w:rsidP="00826A51">
            <w:pPr>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lastRenderedPageBreak/>
              <w:t>Nom du médicament</w:t>
            </w:r>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9AACE0"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E6E21F" w14:textId="5B979F3B"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en-US"/>
              </w:rPr>
            </w:pPr>
            <w:r>
              <w:rPr>
                <w:rFonts w:ascii="Century Gothic" w:eastAsia="Century Gothic" w:hAnsi="Century Gothic" w:cs="Century Gothic"/>
                <w:sz w:val="18"/>
                <w:szCs w:val="18"/>
              </w:rPr>
              <w:t>String</w:t>
            </w:r>
          </w:p>
        </w:tc>
        <w:tc>
          <w:tcPr>
            <w:tcW w:w="1869" w:type="dxa"/>
            <w:tcBorders>
              <w:top w:val="single" w:sz="8" w:space="0" w:color="BDD6EE"/>
              <w:left w:val="single" w:sz="8" w:space="0" w:color="BDD6EE"/>
              <w:bottom w:val="single" w:sz="8" w:space="0" w:color="BDD6EE"/>
              <w:right w:val="single" w:sz="8" w:space="0" w:color="BDD6EE"/>
            </w:tcBorders>
          </w:tcPr>
          <w:p w14:paraId="16143F3D" w14:textId="77777777" w:rsidR="00826A51" w:rsidRPr="18E7D289" w:rsidRDefault="00826A51" w:rsidP="0060184C">
            <w:pPr>
              <w:pStyle w:val="ListParagraph"/>
              <w:numPr>
                <w:ilvl w:val="0"/>
                <w:numId w:val="70"/>
              </w:numPr>
              <w:ind w:hanging="77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0144D3" w14:textId="06A98C71" w:rsidR="00826A51" w:rsidRDefault="00826A51" w:rsidP="000C5463">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CTI </w:t>
            </w:r>
            <w:proofErr w:type="spellStart"/>
            <w:r w:rsidR="0060184C">
              <w:rPr>
                <w:rFonts w:ascii="Century Gothic" w:eastAsia="Century Gothic" w:hAnsi="Century Gothic" w:cs="Century Gothic"/>
                <w:sz w:val="18"/>
                <w:szCs w:val="18"/>
              </w:rPr>
              <w:t>extended</w:t>
            </w:r>
            <w:proofErr w:type="spellEnd"/>
          </w:p>
          <w:p w14:paraId="371DE832" w14:textId="77777777" w:rsidR="00826A51" w:rsidRDefault="00826A51" w:rsidP="000C5463">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CNK</w:t>
            </w:r>
          </w:p>
          <w:p w14:paraId="321474B3" w14:textId="67F23B30" w:rsidR="00826A51" w:rsidRDefault="00826A51" w:rsidP="000C5463">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ATC</w:t>
            </w:r>
          </w:p>
          <w:p w14:paraId="2F7D8373" w14:textId="484841D4"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28917D" w14:textId="7C594DE7" w:rsidR="00826A51" w:rsidRPr="0079076E"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60184C">
              <w:rPr>
                <w:rFonts w:ascii="Century Gothic" w:eastAsia="Century Gothic" w:hAnsi="Century Gothic" w:cs="Century Gothic"/>
                <w:sz w:val="18"/>
                <w:szCs w:val="18"/>
                <w:lang w:val="fr-BE"/>
              </w:rPr>
              <w:t>Rempli automatiquement dans le logiciel lorsqu'une prescription médicale a été créée, mais manuellement (copier-coller) dans l'application web de l'INAMI.</w:t>
            </w:r>
          </w:p>
        </w:tc>
      </w:tr>
      <w:tr w:rsidR="00826A51" w:rsidRPr="0079076E" w14:paraId="28FEAD73"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84FE83" w14:textId="77777777" w:rsidR="00826A51" w:rsidRDefault="00826A51" w:rsidP="00826A51">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Nature du médicament</w:t>
            </w:r>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24A14A"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4C421C" w14:textId="13A05329" w:rsidR="00826A51"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1869" w:type="dxa"/>
            <w:tcBorders>
              <w:top w:val="single" w:sz="8" w:space="0" w:color="BDD6EE"/>
              <w:left w:val="single" w:sz="8" w:space="0" w:color="BDD6EE"/>
              <w:bottom w:val="single" w:sz="8" w:space="0" w:color="BDD6EE"/>
              <w:right w:val="single" w:sz="8" w:space="0" w:color="BDD6EE"/>
            </w:tcBorders>
          </w:tcPr>
          <w:p w14:paraId="671CB180" w14:textId="77777777" w:rsidR="00826A51" w:rsidRPr="009221B8"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00C88D" w14:textId="77777777"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Comprimé à </w:t>
            </w:r>
            <w:proofErr w:type="spellStart"/>
            <w:r w:rsidRPr="0060184C">
              <w:rPr>
                <w:rFonts w:ascii="Century Gothic" w:eastAsia="Century Gothic" w:hAnsi="Century Gothic" w:cs="Century Gothic"/>
                <w:sz w:val="18"/>
                <w:szCs w:val="18"/>
              </w:rPr>
              <w:t>avaler</w:t>
            </w:r>
            <w:proofErr w:type="spellEnd"/>
            <w:r w:rsidRPr="0060184C">
              <w:rPr>
                <w:rFonts w:ascii="Century Gothic" w:eastAsia="Century Gothic" w:hAnsi="Century Gothic" w:cs="Century Gothic"/>
                <w:sz w:val="18"/>
                <w:szCs w:val="18"/>
              </w:rPr>
              <w:t xml:space="preserve"> </w:t>
            </w:r>
          </w:p>
          <w:p w14:paraId="1D1A9DE5" w14:textId="23832F00"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Comprimé à </w:t>
            </w:r>
            <w:proofErr w:type="spellStart"/>
            <w:r w:rsidRPr="0060184C">
              <w:rPr>
                <w:rFonts w:ascii="Century Gothic" w:eastAsia="Century Gothic" w:hAnsi="Century Gothic" w:cs="Century Gothic"/>
                <w:sz w:val="18"/>
                <w:szCs w:val="18"/>
              </w:rPr>
              <w:t>croquer</w:t>
            </w:r>
            <w:proofErr w:type="spellEnd"/>
            <w:r w:rsidRPr="0060184C">
              <w:rPr>
                <w:rFonts w:ascii="Century Gothic" w:eastAsia="Century Gothic" w:hAnsi="Century Gothic" w:cs="Century Gothic"/>
                <w:sz w:val="18"/>
                <w:szCs w:val="18"/>
              </w:rPr>
              <w:t xml:space="preserve"> </w:t>
            </w:r>
          </w:p>
          <w:p w14:paraId="21281769" w14:textId="7AAEC8CC"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Comprimé à </w:t>
            </w:r>
            <w:proofErr w:type="spellStart"/>
            <w:r w:rsidRPr="0060184C">
              <w:rPr>
                <w:rFonts w:ascii="Century Gothic" w:eastAsia="Century Gothic" w:hAnsi="Century Gothic" w:cs="Century Gothic"/>
                <w:sz w:val="18"/>
                <w:szCs w:val="18"/>
              </w:rPr>
              <w:t>sucer</w:t>
            </w:r>
            <w:proofErr w:type="spellEnd"/>
            <w:r w:rsidRPr="0060184C">
              <w:rPr>
                <w:rFonts w:ascii="Century Gothic" w:eastAsia="Century Gothic" w:hAnsi="Century Gothic" w:cs="Century Gothic"/>
                <w:sz w:val="18"/>
                <w:szCs w:val="18"/>
              </w:rPr>
              <w:t xml:space="preserve"> </w:t>
            </w:r>
          </w:p>
          <w:p w14:paraId="1A16D9FC" w14:textId="1E5A23FC"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Comprimé </w:t>
            </w:r>
            <w:proofErr w:type="spellStart"/>
            <w:r w:rsidRPr="0060184C">
              <w:rPr>
                <w:rFonts w:ascii="Century Gothic" w:eastAsia="Century Gothic" w:hAnsi="Century Gothic" w:cs="Century Gothic"/>
                <w:sz w:val="18"/>
                <w:szCs w:val="18"/>
              </w:rPr>
              <w:t>effervescent</w:t>
            </w:r>
            <w:proofErr w:type="spellEnd"/>
            <w:r w:rsidRPr="0060184C">
              <w:rPr>
                <w:rFonts w:ascii="Century Gothic" w:eastAsia="Century Gothic" w:hAnsi="Century Gothic" w:cs="Century Gothic"/>
                <w:sz w:val="18"/>
                <w:szCs w:val="18"/>
              </w:rPr>
              <w:t xml:space="preserve"> </w:t>
            </w:r>
          </w:p>
          <w:p w14:paraId="79B54CEB" w14:textId="0323475A"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Ampoule</w:t>
            </w:r>
            <w:proofErr w:type="spellEnd"/>
            <w:r w:rsidRPr="0060184C">
              <w:rPr>
                <w:rFonts w:ascii="Century Gothic" w:eastAsia="Century Gothic" w:hAnsi="Century Gothic" w:cs="Century Gothic"/>
                <w:sz w:val="18"/>
                <w:szCs w:val="18"/>
              </w:rPr>
              <w:t xml:space="preserve"> </w:t>
            </w:r>
          </w:p>
          <w:p w14:paraId="3B54D24D" w14:textId="7B750223"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Puff </w:t>
            </w:r>
          </w:p>
          <w:p w14:paraId="4014A26C" w14:textId="52DFECA1"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Aérosol </w:t>
            </w:r>
          </w:p>
          <w:p w14:paraId="72A7E9E4" w14:textId="7385CD41"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Suppositoire </w:t>
            </w:r>
          </w:p>
          <w:p w14:paraId="2EC4B5CF" w14:textId="6F201E9C"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Flacon </w:t>
            </w:r>
          </w:p>
          <w:p w14:paraId="4B7F81EB" w14:textId="3E434B5F"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Pommade </w:t>
            </w:r>
          </w:p>
          <w:p w14:paraId="75A7E54A" w14:textId="36AF495D"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Gouttes</w:t>
            </w:r>
            <w:proofErr w:type="spellEnd"/>
            <w:r w:rsidRPr="0060184C">
              <w:rPr>
                <w:rFonts w:ascii="Century Gothic" w:eastAsia="Century Gothic" w:hAnsi="Century Gothic" w:cs="Century Gothic"/>
                <w:sz w:val="18"/>
                <w:szCs w:val="18"/>
              </w:rPr>
              <w:t xml:space="preserve"> </w:t>
            </w:r>
          </w:p>
          <w:p w14:paraId="45144EAE" w14:textId="7D9E440E"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Sirop</w:t>
            </w:r>
            <w:proofErr w:type="spellEnd"/>
            <w:r w:rsidRPr="0060184C">
              <w:rPr>
                <w:rFonts w:ascii="Century Gothic" w:eastAsia="Century Gothic" w:hAnsi="Century Gothic" w:cs="Century Gothic"/>
                <w:sz w:val="18"/>
                <w:szCs w:val="18"/>
              </w:rPr>
              <w:t xml:space="preserve"> </w:t>
            </w:r>
          </w:p>
          <w:p w14:paraId="371B3A5C" w14:textId="3BA5D408"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Alimentation</w:t>
            </w:r>
            <w:proofErr w:type="spellEnd"/>
            <w:r w:rsidRPr="0060184C">
              <w:rPr>
                <w:rFonts w:ascii="Century Gothic" w:eastAsia="Century Gothic" w:hAnsi="Century Gothic" w:cs="Century Gothic"/>
                <w:sz w:val="18"/>
                <w:szCs w:val="18"/>
              </w:rPr>
              <w:t xml:space="preserve"> entérale </w:t>
            </w:r>
          </w:p>
          <w:p w14:paraId="2A9AAA66" w14:textId="63C415FD" w:rsidR="0060184C"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Alimentation</w:t>
            </w:r>
            <w:proofErr w:type="spellEnd"/>
            <w:r w:rsidRPr="0060184C">
              <w:rPr>
                <w:rFonts w:ascii="Century Gothic" w:eastAsia="Century Gothic" w:hAnsi="Century Gothic" w:cs="Century Gothic"/>
                <w:sz w:val="18"/>
                <w:szCs w:val="18"/>
              </w:rPr>
              <w:t xml:space="preserve"> parentérale </w:t>
            </w:r>
          </w:p>
          <w:p w14:paraId="113FC2D4" w14:textId="77777777" w:rsid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60184C">
              <w:rPr>
                <w:rFonts w:ascii="Century Gothic" w:eastAsia="Century Gothic" w:hAnsi="Century Gothic" w:cs="Century Gothic"/>
                <w:sz w:val="18"/>
                <w:szCs w:val="18"/>
              </w:rPr>
              <w:t>Perfusion</w:t>
            </w:r>
            <w:proofErr w:type="spellEnd"/>
            <w:r w:rsidRPr="0060184C">
              <w:rPr>
                <w:rFonts w:ascii="Century Gothic" w:eastAsia="Century Gothic" w:hAnsi="Century Gothic" w:cs="Century Gothic"/>
                <w:sz w:val="18"/>
                <w:szCs w:val="18"/>
              </w:rPr>
              <w:t xml:space="preserve"> </w:t>
            </w:r>
          </w:p>
          <w:p w14:paraId="0C26CADC" w14:textId="7AB13BA3" w:rsidR="00826A51" w:rsidRPr="0060184C" w:rsidRDefault="0060184C" w:rsidP="006018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60184C">
              <w:rPr>
                <w:rFonts w:ascii="Century Gothic" w:eastAsia="Century Gothic" w:hAnsi="Century Gothic" w:cs="Century Gothic"/>
                <w:sz w:val="18"/>
                <w:szCs w:val="18"/>
              </w:rPr>
              <w:t xml:space="preserve">Analgésie </w:t>
            </w:r>
            <w:proofErr w:type="spellStart"/>
            <w:r w:rsidRPr="0060184C">
              <w:rPr>
                <w:rFonts w:ascii="Century Gothic" w:eastAsia="Century Gothic" w:hAnsi="Century Gothic" w:cs="Century Gothic"/>
                <w:sz w:val="18"/>
                <w:szCs w:val="18"/>
              </w:rPr>
              <w:t>chronique</w:t>
            </w:r>
            <w:proofErr w:type="spellEnd"/>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412394" w14:textId="0A18B5F7" w:rsidR="00826A51" w:rsidRPr="0060184C"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60184C">
              <w:rPr>
                <w:rFonts w:ascii="Century Gothic" w:eastAsia="Century Gothic" w:hAnsi="Century Gothic" w:cs="Century Gothic"/>
                <w:sz w:val="18"/>
                <w:szCs w:val="18"/>
                <w:lang w:val="fr-BE"/>
              </w:rPr>
              <w:t>Rempli automatiquement dans le logiciel lorsqu'une prescription médicale a été créée, mais manuellement (copier-coller) dans l'application web de l'INAMI.</w:t>
            </w:r>
          </w:p>
        </w:tc>
      </w:tr>
      <w:tr w:rsidR="00826A51" w:rsidRPr="0079076E" w14:paraId="1888B204"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D50CF98" w14:textId="77777777" w:rsidR="00826A51" w:rsidRDefault="00826A51" w:rsidP="00826A51">
            <w:pPr>
              <w:rPr>
                <w:rFonts w:ascii="Century Gothic" w:eastAsia="Century Gothic" w:hAnsi="Century Gothic" w:cs="Century Gothic"/>
                <w:color w:val="000000" w:themeColor="text1"/>
                <w:sz w:val="18"/>
                <w:szCs w:val="18"/>
                <w:lang w:val="en-US"/>
              </w:rPr>
            </w:pPr>
            <w:proofErr w:type="spellStart"/>
            <w:r w:rsidRPr="2002168D">
              <w:rPr>
                <w:rFonts w:ascii="Century Gothic" w:eastAsia="Century Gothic" w:hAnsi="Century Gothic" w:cs="Century Gothic"/>
                <w:color w:val="000000" w:themeColor="text1"/>
                <w:sz w:val="18"/>
                <w:szCs w:val="18"/>
              </w:rPr>
              <w:t>Dose</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38EA9D"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8D4E32" w14:textId="32BFD6E6"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1869" w:type="dxa"/>
            <w:tcBorders>
              <w:top w:val="single" w:sz="8" w:space="0" w:color="BDD6EE"/>
              <w:left w:val="single" w:sz="8" w:space="0" w:color="BDD6EE"/>
              <w:bottom w:val="single" w:sz="8" w:space="0" w:color="BDD6EE"/>
              <w:right w:val="single" w:sz="8" w:space="0" w:color="BDD6EE"/>
            </w:tcBorders>
          </w:tcPr>
          <w:p w14:paraId="3A9825C0" w14:textId="77777777" w:rsidR="00826A51" w:rsidRDefault="00826A51" w:rsidP="00826A51">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DA0BD" w14:textId="25B562B3" w:rsidR="00826A51" w:rsidRDefault="00826A51" w:rsidP="00826A51">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0C64EE" w14:textId="15E4BD71" w:rsidR="00826A51" w:rsidRPr="0060184C"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60184C">
              <w:rPr>
                <w:rFonts w:ascii="Century Gothic" w:eastAsia="Century Gothic" w:hAnsi="Century Gothic" w:cs="Century Gothic"/>
                <w:sz w:val="18"/>
                <w:szCs w:val="18"/>
                <w:lang w:val="fr-BE"/>
              </w:rPr>
              <w:t>Rempli automatiquement dans le logiciel lorsqu'une prescription médicale a été créée, mais manuellement (copier-coller) dans l'application web de l'INAMI.</w:t>
            </w:r>
          </w:p>
        </w:tc>
      </w:tr>
      <w:tr w:rsidR="00826A51" w14:paraId="36F21229"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F21F5BB" w14:textId="77777777" w:rsidR="00826A51" w:rsidRDefault="00826A51" w:rsidP="00826A51">
            <w:pPr>
              <w:pStyle w:val="ListParagraph"/>
              <w:numPr>
                <w:ilvl w:val="0"/>
                <w:numId w:val="2"/>
              </w:numPr>
              <w:rPr>
                <w:rFonts w:ascii="Century Gothic" w:eastAsia="Century Gothic" w:hAnsi="Century Gothic" w:cs="Century Gothic"/>
                <w:color w:val="000000" w:themeColor="text1"/>
                <w:sz w:val="18"/>
                <w:szCs w:val="18"/>
                <w:lang w:val="en-US"/>
              </w:rPr>
            </w:pPr>
            <w:proofErr w:type="spellStart"/>
            <w:r w:rsidRPr="2002168D">
              <w:rPr>
                <w:rFonts w:ascii="Century Gothic" w:eastAsia="Century Gothic" w:hAnsi="Century Gothic" w:cs="Century Gothic"/>
                <w:color w:val="000000" w:themeColor="text1"/>
                <w:sz w:val="18"/>
                <w:szCs w:val="18"/>
              </w:rPr>
              <w:t>Quantité</w:t>
            </w:r>
            <w:proofErr w:type="spellEnd"/>
          </w:p>
        </w:tc>
        <w:tc>
          <w:tcPr>
            <w:tcW w:w="1198" w:type="dxa"/>
            <w:tcMar>
              <w:left w:w="108" w:type="dxa"/>
              <w:right w:w="108" w:type="dxa"/>
            </w:tcMar>
          </w:tcPr>
          <w:p w14:paraId="64DCDC33"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F8857F" w14:textId="2421BF7F"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643882B6" w14:textId="6F20D859" w:rsidR="00826A51" w:rsidRPr="00D902C3" w:rsidRDefault="00D902C3" w:rsidP="00D902C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D902C3">
              <w:rPr>
                <w:rFonts w:ascii="Century Gothic" w:eastAsia="Century Gothic" w:hAnsi="Century Gothic" w:cs="Century Gothic"/>
                <w:sz w:val="18"/>
                <w:szCs w:val="18"/>
              </w:rPr>
              <w:t>100</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AAE0F0" w14:textId="11BB9464" w:rsidR="00826A51" w:rsidRPr="00C5045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C50455">
              <w:rPr>
                <w:rFonts w:ascii="Century Gothic" w:eastAsia="Century Gothic" w:hAnsi="Century Gothic" w:cs="Century Gothic"/>
                <w:sz w:val="18"/>
                <w:szCs w:val="18"/>
              </w:rPr>
              <w:t>Valeur</w:t>
            </w:r>
            <w:proofErr w:type="spellEnd"/>
            <w:r w:rsidRPr="00C50455">
              <w:rPr>
                <w:rFonts w:ascii="Century Gothic" w:eastAsia="Century Gothic" w:hAnsi="Century Gothic" w:cs="Century Gothic"/>
                <w:sz w:val="18"/>
                <w:szCs w:val="18"/>
              </w:rPr>
              <w:t xml:space="preserve"> par </w:t>
            </w:r>
            <w:proofErr w:type="spellStart"/>
            <w:r w:rsidRPr="00C50455">
              <w:rPr>
                <w:rFonts w:ascii="Century Gothic" w:eastAsia="Century Gothic" w:hAnsi="Century Gothic" w:cs="Century Gothic"/>
                <w:sz w:val="18"/>
                <w:szCs w:val="18"/>
              </w:rPr>
              <w:t>défaut</w:t>
            </w:r>
            <w:proofErr w:type="spellEnd"/>
            <w:r w:rsidRPr="00C50455">
              <w:rPr>
                <w:rFonts w:ascii="Century Gothic" w:eastAsia="Century Gothic" w:hAnsi="Century Gothic" w:cs="Century Gothic"/>
                <w:sz w:val="18"/>
                <w:szCs w:val="18"/>
              </w:rPr>
              <w:t xml:space="preserve"> = 1</w:t>
            </w:r>
          </w:p>
          <w:p w14:paraId="11841CB9" w14:textId="77777777" w:rsidR="00826A51" w:rsidRPr="00C5045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50455">
              <w:rPr>
                <w:rFonts w:ascii="Century Gothic" w:eastAsia="Century Gothic" w:hAnsi="Century Gothic" w:cs="Century Gothic"/>
                <w:sz w:val="18"/>
                <w:szCs w:val="18"/>
              </w:rPr>
              <w:t>Min = 0</w:t>
            </w:r>
          </w:p>
          <w:p w14:paraId="4E8428D6" w14:textId="35070A22" w:rsidR="00826A51" w:rsidRPr="00DF734B"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50455">
              <w:rPr>
                <w:rFonts w:ascii="Century Gothic" w:eastAsia="Century Gothic" w:hAnsi="Century Gothic" w:cs="Century Gothic"/>
                <w:sz w:val="18"/>
                <w:szCs w:val="18"/>
              </w:rPr>
              <w:t xml:space="preserve">Max = 1000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1F8304" w14:textId="15512BA8"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826A51" w:rsidRPr="0079076E" w14:paraId="185876F9"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FAF8356" w14:textId="77777777" w:rsidR="00826A51" w:rsidRDefault="00826A51" w:rsidP="00826A51">
            <w:pPr>
              <w:pStyle w:val="ListParagraph"/>
              <w:numPr>
                <w:ilvl w:val="0"/>
                <w:numId w:val="2"/>
              </w:numPr>
              <w:rPr>
                <w:rFonts w:ascii="Century Gothic" w:eastAsia="Century Gothic" w:hAnsi="Century Gothic" w:cs="Century Gothic"/>
                <w:color w:val="000000" w:themeColor="text1"/>
                <w:sz w:val="18"/>
                <w:szCs w:val="18"/>
                <w:lang w:val="en-US"/>
              </w:rPr>
            </w:pPr>
            <w:proofErr w:type="spellStart"/>
            <w:r w:rsidRPr="2002168D">
              <w:rPr>
                <w:rFonts w:ascii="Century Gothic" w:eastAsia="Century Gothic" w:hAnsi="Century Gothic" w:cs="Century Gothic"/>
                <w:color w:val="000000" w:themeColor="text1"/>
                <w:sz w:val="18"/>
                <w:szCs w:val="18"/>
              </w:rPr>
              <w:t>Unité</w:t>
            </w:r>
            <w:proofErr w:type="spellEnd"/>
          </w:p>
        </w:tc>
        <w:tc>
          <w:tcPr>
            <w:tcW w:w="1198" w:type="dxa"/>
            <w:tcMar>
              <w:left w:w="108" w:type="dxa"/>
              <w:right w:w="108" w:type="dxa"/>
            </w:tcMar>
          </w:tcPr>
          <w:p w14:paraId="0B4E6F49"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0FEC81" w14:textId="7070AE14" w:rsidR="00826A51"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p w14:paraId="0CF0F86B"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1869" w:type="dxa"/>
            <w:tcBorders>
              <w:top w:val="single" w:sz="8" w:space="0" w:color="BDD6EE"/>
              <w:left w:val="single" w:sz="8" w:space="0" w:color="BDD6EE"/>
              <w:bottom w:val="single" w:sz="8" w:space="0" w:color="BDD6EE"/>
              <w:right w:val="single" w:sz="8" w:space="0" w:color="BDD6EE"/>
            </w:tcBorders>
          </w:tcPr>
          <w:p w14:paraId="00CA2650" w14:textId="0145B726" w:rsidR="00826A51" w:rsidRPr="009221B8" w:rsidRDefault="00D902C3"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Ml</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76D566" w14:textId="4DDFDD07" w:rsidR="00826A51" w:rsidRPr="009221B8"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w:t>
            </w:r>
            <w:r w:rsidR="00826A51" w:rsidRPr="009221B8">
              <w:rPr>
                <w:rFonts w:ascii="Century Gothic" w:eastAsia="Century Gothic" w:hAnsi="Century Gothic" w:cs="Century Gothic"/>
                <w:sz w:val="18"/>
                <w:szCs w:val="18"/>
              </w:rPr>
              <w:t>g</w:t>
            </w:r>
          </w:p>
          <w:p w14:paraId="50E56A31" w14:textId="4E47C81E" w:rsidR="00826A51" w:rsidRPr="009221B8"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w:t>
            </w:r>
            <w:r w:rsidR="00826A51" w:rsidRPr="009221B8">
              <w:rPr>
                <w:rFonts w:ascii="Century Gothic" w:eastAsia="Century Gothic" w:hAnsi="Century Gothic" w:cs="Century Gothic"/>
                <w:sz w:val="18"/>
                <w:szCs w:val="18"/>
              </w:rPr>
              <w:t>l</w:t>
            </w:r>
          </w:p>
          <w:p w14:paraId="0C27C63A" w14:textId="2FE92B93" w:rsidR="00826A51" w:rsidRPr="009221B8"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u</w:t>
            </w:r>
            <w:r w:rsidR="00826A51" w:rsidRPr="009221B8">
              <w:rPr>
                <w:rFonts w:ascii="Century Gothic" w:eastAsia="Century Gothic" w:hAnsi="Century Gothic" w:cs="Century Gothic"/>
                <w:sz w:val="18"/>
                <w:szCs w:val="18"/>
              </w:rPr>
              <w:t>g</w:t>
            </w:r>
            <w:proofErr w:type="spellEnd"/>
          </w:p>
          <w:p w14:paraId="4691EDA9" w14:textId="77777777" w:rsidR="00826A51" w:rsidRPr="009221B8"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9221B8">
              <w:rPr>
                <w:rFonts w:ascii="Century Gothic" w:eastAsia="Century Gothic" w:hAnsi="Century Gothic" w:cs="Century Gothic"/>
                <w:sz w:val="18"/>
                <w:szCs w:val="18"/>
              </w:rPr>
              <w:t>Nombre</w:t>
            </w:r>
            <w:proofErr w:type="spellEnd"/>
            <w:r w:rsidRPr="009221B8">
              <w:rPr>
                <w:rFonts w:ascii="Century Gothic" w:eastAsia="Century Gothic" w:hAnsi="Century Gothic" w:cs="Century Gothic"/>
                <w:sz w:val="18"/>
                <w:szCs w:val="18"/>
              </w:rPr>
              <w:t xml:space="preserve"> de comprimés</w:t>
            </w:r>
          </w:p>
          <w:p w14:paraId="1887B07B" w14:textId="51C01FE6" w:rsidR="00826A51" w:rsidRPr="009221B8"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9221B8">
              <w:rPr>
                <w:rFonts w:ascii="Century Gothic" w:eastAsia="Century Gothic" w:hAnsi="Century Gothic" w:cs="Century Gothic"/>
                <w:sz w:val="18"/>
                <w:szCs w:val="18"/>
              </w:rPr>
              <w:t>Nombre</w:t>
            </w:r>
            <w:proofErr w:type="spellEnd"/>
            <w:r w:rsidRPr="009221B8">
              <w:rPr>
                <w:rFonts w:ascii="Century Gothic" w:eastAsia="Century Gothic" w:hAnsi="Century Gothic" w:cs="Century Gothic"/>
                <w:sz w:val="18"/>
                <w:szCs w:val="18"/>
              </w:rPr>
              <w:t xml:space="preserve"> de </w:t>
            </w:r>
            <w:proofErr w:type="spellStart"/>
            <w:r w:rsidRPr="009221B8">
              <w:rPr>
                <w:rFonts w:ascii="Century Gothic" w:eastAsia="Century Gothic" w:hAnsi="Century Gothic" w:cs="Century Gothic"/>
                <w:sz w:val="18"/>
                <w:szCs w:val="18"/>
              </w:rPr>
              <w:t>bouffées</w:t>
            </w:r>
            <w:proofErr w:type="spellEnd"/>
          </w:p>
          <w:p w14:paraId="288A300F" w14:textId="77777777" w:rsidR="00826A51" w:rsidRPr="009221B8"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9221B8">
              <w:rPr>
                <w:rFonts w:ascii="Century Gothic" w:eastAsia="Century Gothic" w:hAnsi="Century Gothic" w:cs="Century Gothic"/>
                <w:sz w:val="18"/>
                <w:szCs w:val="18"/>
              </w:rPr>
              <w:t>Nombre</w:t>
            </w:r>
            <w:proofErr w:type="spellEnd"/>
            <w:r w:rsidRPr="009221B8">
              <w:rPr>
                <w:rFonts w:ascii="Century Gothic" w:eastAsia="Century Gothic" w:hAnsi="Century Gothic" w:cs="Century Gothic"/>
                <w:sz w:val="18"/>
                <w:szCs w:val="18"/>
              </w:rPr>
              <w:t xml:space="preserve"> de </w:t>
            </w:r>
            <w:proofErr w:type="spellStart"/>
            <w:r w:rsidRPr="009221B8">
              <w:rPr>
                <w:rFonts w:ascii="Century Gothic" w:eastAsia="Century Gothic" w:hAnsi="Century Gothic" w:cs="Century Gothic"/>
                <w:sz w:val="18"/>
                <w:szCs w:val="18"/>
              </w:rPr>
              <w:t>gouttes</w:t>
            </w:r>
            <w:proofErr w:type="spellEnd"/>
          </w:p>
          <w:p w14:paraId="6CEC4C2D" w14:textId="59076E6F" w:rsidR="00826A51" w:rsidRPr="00942E7B"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Voir le </w:t>
            </w:r>
            <w:r w:rsidR="0060184C" w:rsidRPr="0060184C">
              <w:rPr>
                <w:rFonts w:ascii="Century Gothic" w:eastAsia="Century Gothic" w:hAnsi="Century Gothic" w:cs="Century Gothic"/>
                <w:sz w:val="18"/>
                <w:szCs w:val="18"/>
                <w:lang w:val="fr-BE"/>
              </w:rPr>
              <w:t>schéma d'ajustement</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334186" w14:textId="307D9CFC" w:rsidR="00826A51" w:rsidRPr="00942E7B" w:rsidRDefault="00826A51" w:rsidP="00826A51">
            <w:pPr>
              <w:pStyle w:val="ListParagraph"/>
              <w:numPr>
                <w:ilvl w:val="0"/>
                <w:numId w:val="1"/>
              </w:numPr>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w:t>
            </w:r>
            <w:r w:rsidR="0060184C">
              <w:rPr>
                <w:rFonts w:ascii="Century Gothic" w:eastAsia="Century Gothic" w:hAnsi="Century Gothic" w:cs="Century Gothic"/>
                <w:sz w:val="18"/>
                <w:szCs w:val="18"/>
                <w:lang w:val="fr-BE"/>
              </w:rPr>
              <w:t>Nature du</w:t>
            </w:r>
            <w:r w:rsidRPr="00942E7B">
              <w:rPr>
                <w:rFonts w:ascii="Century Gothic" w:eastAsia="Century Gothic" w:hAnsi="Century Gothic" w:cs="Century Gothic"/>
                <w:sz w:val="18"/>
                <w:szCs w:val="18"/>
                <w:lang w:val="fr-BE"/>
              </w:rPr>
              <w:t xml:space="preserve"> médicament » = « Gouttes », alors « Unité » = « Gouttes »</w:t>
            </w:r>
          </w:p>
          <w:p w14:paraId="0965902B" w14:textId="77777777" w:rsidR="00826A51" w:rsidRPr="00942E7B" w:rsidRDefault="00826A51" w:rsidP="00826A51">
            <w:pPr>
              <w:pStyle w:val="ListParagraph"/>
              <w:numPr>
                <w:ilvl w:val="0"/>
                <w:numId w:val="1"/>
              </w:numPr>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Utiliser l'équivalent de la norme UCUM dans FHIR</w:t>
            </w:r>
          </w:p>
        </w:tc>
      </w:tr>
      <w:tr w:rsidR="00826A51" w14:paraId="032051C6"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4D8EE86" w14:textId="77777777" w:rsidR="00826A51" w:rsidRDefault="00826A51" w:rsidP="00826A51">
            <w:pPr>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t xml:space="preserve">Période de la </w:t>
            </w:r>
            <w:proofErr w:type="spellStart"/>
            <w:r w:rsidRPr="2002168D">
              <w:rPr>
                <w:rFonts w:ascii="Century Gothic" w:eastAsia="Century Gothic" w:hAnsi="Century Gothic" w:cs="Century Gothic"/>
                <w:color w:val="000000" w:themeColor="text1"/>
                <w:sz w:val="18"/>
                <w:szCs w:val="18"/>
              </w:rPr>
              <w:t>journée</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4349C5"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71E228" w14:textId="666D40CF" w:rsidR="00826A51" w:rsidRDefault="009805AD" w:rsidP="00826A51">
            <w:pPr>
              <w:spacing w:line="259" w:lineRule="auto"/>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p>
        </w:tc>
        <w:tc>
          <w:tcPr>
            <w:tcW w:w="1869" w:type="dxa"/>
            <w:tcBorders>
              <w:top w:val="single" w:sz="8" w:space="0" w:color="BDD6EE"/>
              <w:left w:val="single" w:sz="8" w:space="0" w:color="BDD6EE"/>
              <w:bottom w:val="single" w:sz="8" w:space="0" w:color="BDD6EE"/>
              <w:right w:val="single" w:sz="8" w:space="0" w:color="BDD6EE"/>
            </w:tcBorders>
          </w:tcPr>
          <w:p w14:paraId="3DCDD6F6" w14:textId="3E5A5B61" w:rsidR="00826A51" w:rsidRPr="00D902C3" w:rsidRDefault="00D902C3" w:rsidP="00D902C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Soir</w:t>
            </w:r>
            <w:proofErr w:type="spellEnd"/>
          </w:p>
        </w:tc>
        <w:tc>
          <w:tcPr>
            <w:tcW w:w="3818" w:type="dxa"/>
            <w:tcBorders>
              <w:top w:val="single" w:sz="8" w:space="0" w:color="BDD6EE"/>
              <w:left w:val="single" w:sz="8" w:space="0" w:color="BDD6EE"/>
              <w:bottom w:val="single" w:sz="8" w:space="0" w:color="BDD6EE"/>
              <w:right w:val="single" w:sz="8" w:space="0" w:color="BDD6EE"/>
            </w:tcBorders>
            <w:shd w:val="clear" w:color="auto" w:fill="auto"/>
            <w:tcMar>
              <w:left w:w="108" w:type="dxa"/>
              <w:right w:w="108" w:type="dxa"/>
            </w:tcMar>
          </w:tcPr>
          <w:p w14:paraId="1A15B9C3" w14:textId="3C7DB6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Avant</w:t>
            </w:r>
            <w:proofErr w:type="spellEnd"/>
            <w:r w:rsidRPr="00BC00A5">
              <w:rPr>
                <w:rFonts w:ascii="Century Gothic" w:eastAsia="Century Gothic" w:hAnsi="Century Gothic" w:cs="Century Gothic"/>
                <w:sz w:val="18"/>
                <w:szCs w:val="18"/>
              </w:rPr>
              <w:t xml:space="preserve"> les </w:t>
            </w:r>
            <w:proofErr w:type="spellStart"/>
            <w:r w:rsidRPr="00BC00A5">
              <w:rPr>
                <w:rFonts w:ascii="Century Gothic" w:eastAsia="Century Gothic" w:hAnsi="Century Gothic" w:cs="Century Gothic"/>
                <w:sz w:val="18"/>
                <w:szCs w:val="18"/>
              </w:rPr>
              <w:t>repas</w:t>
            </w:r>
            <w:proofErr w:type="spellEnd"/>
          </w:p>
          <w:p w14:paraId="4E843851"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Après</w:t>
            </w:r>
            <w:proofErr w:type="spellEnd"/>
            <w:r w:rsidRPr="00BC00A5">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le</w:t>
            </w:r>
            <w:proofErr w:type="spellEnd"/>
            <w:r w:rsidRPr="00BC00A5">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repas</w:t>
            </w:r>
            <w:proofErr w:type="spellEnd"/>
          </w:p>
          <w:p w14:paraId="41716A65"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Entre</w:t>
            </w:r>
            <w:proofErr w:type="spellEnd"/>
            <w:r w:rsidRPr="00BC00A5">
              <w:rPr>
                <w:rFonts w:ascii="Century Gothic" w:eastAsia="Century Gothic" w:hAnsi="Century Gothic" w:cs="Century Gothic"/>
                <w:sz w:val="18"/>
                <w:szCs w:val="18"/>
              </w:rPr>
              <w:t xml:space="preserve"> les </w:t>
            </w:r>
            <w:proofErr w:type="spellStart"/>
            <w:r w:rsidRPr="00BC00A5">
              <w:rPr>
                <w:rFonts w:ascii="Century Gothic" w:eastAsia="Century Gothic" w:hAnsi="Century Gothic" w:cs="Century Gothic"/>
                <w:sz w:val="18"/>
                <w:szCs w:val="18"/>
              </w:rPr>
              <w:t>repas</w:t>
            </w:r>
            <w:proofErr w:type="spellEnd"/>
          </w:p>
          <w:p w14:paraId="370B7EE8"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Matin</w:t>
            </w:r>
            <w:proofErr w:type="spellEnd"/>
          </w:p>
          <w:p w14:paraId="4F10586E"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Midi</w:t>
            </w:r>
          </w:p>
          <w:p w14:paraId="411D5F1C"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Après</w:t>
            </w:r>
            <w:proofErr w:type="spellEnd"/>
            <w:r w:rsidRPr="00BC00A5">
              <w:rPr>
                <w:rFonts w:ascii="Century Gothic" w:eastAsia="Century Gothic" w:hAnsi="Century Gothic" w:cs="Century Gothic"/>
                <w:sz w:val="18"/>
                <w:szCs w:val="18"/>
              </w:rPr>
              <w:t>-midi</w:t>
            </w:r>
          </w:p>
          <w:p w14:paraId="1ED68546"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lastRenderedPageBreak/>
              <w:t>Soir</w:t>
            </w:r>
            <w:proofErr w:type="spellEnd"/>
          </w:p>
          <w:p w14:paraId="075C628A" w14:textId="26C38893" w:rsidR="00826A51" w:rsidRPr="00E90872"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BC00A5">
              <w:rPr>
                <w:rFonts w:ascii="Century Gothic" w:eastAsia="Century Gothic" w:hAnsi="Century Gothic" w:cs="Century Gothic"/>
                <w:sz w:val="18"/>
                <w:szCs w:val="18"/>
              </w:rPr>
              <w:t>Nuit</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3CF217"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826A51" w:rsidRPr="0079076E" w14:paraId="0A13017E"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0D7A33C" w14:textId="0EB30BEE" w:rsidR="00826A51" w:rsidRDefault="004D2E20" w:rsidP="00826A51">
            <w:pPr>
              <w:rPr>
                <w:rFonts w:ascii="Century Gothic" w:eastAsia="Century Gothic" w:hAnsi="Century Gothic" w:cs="Century Gothic"/>
                <w:color w:val="000000" w:themeColor="text1"/>
                <w:sz w:val="18"/>
                <w:szCs w:val="18"/>
                <w:lang w:val="en-US"/>
              </w:rPr>
            </w:pPr>
            <w:proofErr w:type="spellStart"/>
            <w:r w:rsidRPr="004D2E20">
              <w:rPr>
                <w:rFonts w:ascii="Century Gothic" w:eastAsia="Century Gothic" w:hAnsi="Century Gothic" w:cs="Century Gothic"/>
                <w:color w:val="000000" w:themeColor="text1"/>
                <w:sz w:val="18"/>
                <w:szCs w:val="18"/>
              </w:rPr>
              <w:t>Voie</w:t>
            </w:r>
            <w:proofErr w:type="spellEnd"/>
            <w:r w:rsidRPr="004D2E20">
              <w:rPr>
                <w:rFonts w:ascii="Century Gothic" w:eastAsia="Century Gothic" w:hAnsi="Century Gothic" w:cs="Century Gothic"/>
                <w:color w:val="000000" w:themeColor="text1"/>
                <w:sz w:val="18"/>
                <w:szCs w:val="18"/>
              </w:rPr>
              <w:t xml:space="preserve"> </w:t>
            </w:r>
            <w:proofErr w:type="spellStart"/>
            <w:r w:rsidRPr="004D2E20">
              <w:rPr>
                <w:rFonts w:ascii="Century Gothic" w:eastAsia="Century Gothic" w:hAnsi="Century Gothic" w:cs="Century Gothic"/>
                <w:color w:val="000000" w:themeColor="text1"/>
                <w:sz w:val="18"/>
                <w:szCs w:val="18"/>
              </w:rPr>
              <w:t>d'administration</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9DF95C"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74109E" w14:textId="1752F566" w:rsidR="00826A51" w:rsidRPr="009939C2" w:rsidRDefault="0060184C" w:rsidP="00826A51">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1869" w:type="dxa"/>
            <w:tcBorders>
              <w:top w:val="single" w:sz="8" w:space="0" w:color="BDD6EE"/>
              <w:left w:val="single" w:sz="8" w:space="0" w:color="BDD6EE"/>
              <w:bottom w:val="single" w:sz="8" w:space="0" w:color="BDD6EE"/>
              <w:right w:val="single" w:sz="8" w:space="0" w:color="BDD6EE"/>
            </w:tcBorders>
          </w:tcPr>
          <w:p w14:paraId="290A051A" w14:textId="367027A2" w:rsidR="00826A51" w:rsidRPr="00BC00A5" w:rsidRDefault="00E247D9"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Sous-cutané</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50BC99" w14:textId="669B650B"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00826A51" w:rsidRPr="00BC00A5">
              <w:rPr>
                <w:rFonts w:ascii="Century Gothic" w:eastAsia="Century Gothic" w:hAnsi="Century Gothic" w:cs="Century Gothic"/>
                <w:sz w:val="18"/>
                <w:szCs w:val="18"/>
              </w:rPr>
              <w:t>oie</w:t>
            </w:r>
            <w:proofErr w:type="spellEnd"/>
            <w:r w:rsidR="00826A51" w:rsidRPr="00BC00A5">
              <w:rPr>
                <w:rFonts w:ascii="Century Gothic" w:eastAsia="Century Gothic" w:hAnsi="Century Gothic" w:cs="Century Gothic"/>
                <w:sz w:val="18"/>
                <w:szCs w:val="18"/>
              </w:rPr>
              <w:t xml:space="preserve"> intramusculaire</w:t>
            </w:r>
          </w:p>
          <w:p w14:paraId="285FF84C" w14:textId="04AE570D"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00826A51" w:rsidRPr="00BC00A5">
              <w:rPr>
                <w:rFonts w:ascii="Century Gothic" w:eastAsia="Century Gothic" w:hAnsi="Century Gothic" w:cs="Century Gothic"/>
                <w:sz w:val="18"/>
                <w:szCs w:val="18"/>
              </w:rPr>
              <w:t>oie</w:t>
            </w:r>
            <w:proofErr w:type="spellEnd"/>
            <w:r w:rsidR="00826A51" w:rsidRPr="00BC00A5">
              <w:rPr>
                <w:rFonts w:ascii="Century Gothic" w:eastAsia="Century Gothic" w:hAnsi="Century Gothic" w:cs="Century Gothic"/>
                <w:sz w:val="18"/>
                <w:szCs w:val="18"/>
              </w:rPr>
              <w:t xml:space="preserve"> sous-</w:t>
            </w:r>
            <w:proofErr w:type="spellStart"/>
            <w:r w:rsidR="00826A51" w:rsidRPr="00BC00A5">
              <w:rPr>
                <w:rFonts w:ascii="Century Gothic" w:eastAsia="Century Gothic" w:hAnsi="Century Gothic" w:cs="Century Gothic"/>
                <w:sz w:val="18"/>
                <w:szCs w:val="18"/>
              </w:rPr>
              <w:t>cutanée</w:t>
            </w:r>
            <w:proofErr w:type="spellEnd"/>
          </w:p>
          <w:p w14:paraId="04C556BA" w14:textId="466583A6"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00826A51" w:rsidRPr="00BC00A5">
              <w:rPr>
                <w:rFonts w:ascii="Century Gothic" w:eastAsia="Century Gothic" w:hAnsi="Century Gothic" w:cs="Century Gothic"/>
                <w:sz w:val="18"/>
                <w:szCs w:val="18"/>
              </w:rPr>
              <w:t>oie</w:t>
            </w:r>
            <w:proofErr w:type="spellEnd"/>
            <w:r w:rsidR="00826A51" w:rsidRPr="00BC00A5">
              <w:rPr>
                <w:rFonts w:ascii="Century Gothic" w:eastAsia="Century Gothic" w:hAnsi="Century Gothic" w:cs="Century Gothic"/>
                <w:sz w:val="18"/>
                <w:szCs w:val="18"/>
              </w:rPr>
              <w:t xml:space="preserve"> orale</w:t>
            </w:r>
          </w:p>
          <w:p w14:paraId="219CCC41" w14:textId="0F828FFE"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00826A51" w:rsidRPr="00BC00A5">
              <w:rPr>
                <w:rFonts w:ascii="Century Gothic" w:eastAsia="Century Gothic" w:hAnsi="Century Gothic" w:cs="Century Gothic"/>
                <w:sz w:val="18"/>
                <w:szCs w:val="18"/>
              </w:rPr>
              <w:t>oie</w:t>
            </w:r>
            <w:proofErr w:type="spellEnd"/>
            <w:r w:rsidR="00826A51" w:rsidRPr="00BC00A5">
              <w:rPr>
                <w:rFonts w:ascii="Century Gothic" w:eastAsia="Century Gothic" w:hAnsi="Century Gothic" w:cs="Century Gothic"/>
                <w:sz w:val="18"/>
                <w:szCs w:val="18"/>
              </w:rPr>
              <w:t xml:space="preserve"> rectale</w:t>
            </w:r>
          </w:p>
          <w:p w14:paraId="17549350" w14:textId="5390127D"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00826A51" w:rsidRPr="00BC00A5">
              <w:rPr>
                <w:rFonts w:ascii="Century Gothic" w:eastAsia="Century Gothic" w:hAnsi="Century Gothic" w:cs="Century Gothic"/>
                <w:sz w:val="18"/>
                <w:szCs w:val="18"/>
              </w:rPr>
              <w:t>oie</w:t>
            </w:r>
            <w:proofErr w:type="spellEnd"/>
            <w:r w:rsidR="00826A51" w:rsidRPr="00BC00A5">
              <w:rPr>
                <w:rFonts w:ascii="Century Gothic" w:eastAsia="Century Gothic" w:hAnsi="Century Gothic" w:cs="Century Gothic"/>
                <w:sz w:val="18"/>
                <w:szCs w:val="18"/>
              </w:rPr>
              <w:t xml:space="preserve"> vaginale</w:t>
            </w:r>
          </w:p>
          <w:p w14:paraId="7EFDA1A8" w14:textId="4206E58F" w:rsidR="0060184C" w:rsidRPr="0060184C"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g</w:t>
            </w:r>
            <w:r w:rsidRPr="0060184C">
              <w:rPr>
                <w:rFonts w:ascii="Century Gothic" w:eastAsia="Century Gothic" w:hAnsi="Century Gothic" w:cs="Century Gothic"/>
                <w:sz w:val="18"/>
                <w:szCs w:val="18"/>
              </w:rPr>
              <w:t>outtes</w:t>
            </w:r>
            <w:proofErr w:type="spellEnd"/>
            <w:r w:rsidRPr="0060184C">
              <w:rPr>
                <w:rFonts w:ascii="Century Gothic" w:eastAsia="Century Gothic" w:hAnsi="Century Gothic" w:cs="Century Gothic"/>
                <w:sz w:val="18"/>
                <w:szCs w:val="18"/>
              </w:rPr>
              <w:t xml:space="preserve"> </w:t>
            </w:r>
            <w:proofErr w:type="spellStart"/>
            <w:r w:rsidRPr="0060184C">
              <w:rPr>
                <w:rFonts w:ascii="Century Gothic" w:eastAsia="Century Gothic" w:hAnsi="Century Gothic" w:cs="Century Gothic"/>
                <w:sz w:val="18"/>
                <w:szCs w:val="18"/>
              </w:rPr>
              <w:t>auriculaires</w:t>
            </w:r>
            <w:proofErr w:type="spellEnd"/>
          </w:p>
          <w:p w14:paraId="388B3B8F" w14:textId="3EB5EB50" w:rsidR="0060184C" w:rsidRPr="0060184C"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lang w:val="nl-NL"/>
              </w:rPr>
              <w:t>v</w:t>
            </w:r>
            <w:r w:rsidRPr="0060184C">
              <w:rPr>
                <w:rFonts w:ascii="Century Gothic" w:eastAsia="Century Gothic" w:hAnsi="Century Gothic" w:cs="Century Gothic"/>
                <w:sz w:val="18"/>
                <w:szCs w:val="18"/>
                <w:lang w:val="nl-NL"/>
              </w:rPr>
              <w:t>oie</w:t>
            </w:r>
            <w:proofErr w:type="spellEnd"/>
            <w:r w:rsidRPr="0060184C">
              <w:rPr>
                <w:rFonts w:ascii="Century Gothic" w:eastAsia="Century Gothic" w:hAnsi="Century Gothic" w:cs="Century Gothic"/>
                <w:sz w:val="18"/>
                <w:szCs w:val="18"/>
                <w:lang w:val="nl-NL"/>
              </w:rPr>
              <w:t xml:space="preserve"> respiratoire</w:t>
            </w:r>
          </w:p>
          <w:p w14:paraId="48C0F5E1" w14:textId="53110A33"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g</w:t>
            </w:r>
            <w:r w:rsidR="00826A51" w:rsidRPr="00BC00A5">
              <w:rPr>
                <w:rFonts w:ascii="Century Gothic" w:eastAsia="Century Gothic" w:hAnsi="Century Gothic" w:cs="Century Gothic"/>
                <w:sz w:val="18"/>
                <w:szCs w:val="18"/>
              </w:rPr>
              <w:t>astro-intestinal</w:t>
            </w:r>
            <w:proofErr w:type="spellEnd"/>
          </w:p>
          <w:p w14:paraId="2DA5931A" w14:textId="66547B59"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g</w:t>
            </w:r>
            <w:r w:rsidR="00826A51" w:rsidRPr="00BC00A5">
              <w:rPr>
                <w:rFonts w:ascii="Century Gothic" w:eastAsia="Century Gothic" w:hAnsi="Century Gothic" w:cs="Century Gothic"/>
                <w:sz w:val="18"/>
                <w:szCs w:val="18"/>
              </w:rPr>
              <w:t>astrostomie</w:t>
            </w:r>
          </w:p>
          <w:p w14:paraId="44092888"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voie</w:t>
            </w:r>
            <w:proofErr w:type="spellEnd"/>
            <w:r w:rsidRPr="00BC00A5">
              <w:rPr>
                <w:rFonts w:ascii="Century Gothic" w:eastAsia="Century Gothic" w:hAnsi="Century Gothic" w:cs="Century Gothic"/>
                <w:sz w:val="18"/>
                <w:szCs w:val="18"/>
              </w:rPr>
              <w:t xml:space="preserve"> entérale</w:t>
            </w:r>
          </w:p>
          <w:p w14:paraId="2E64CC50" w14:textId="5F3493D1"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instillation</w:t>
            </w:r>
            <w:proofErr w:type="spellEnd"/>
            <w:r w:rsidRPr="00BC00A5">
              <w:rPr>
                <w:rFonts w:ascii="Century Gothic" w:eastAsia="Century Gothic" w:hAnsi="Century Gothic" w:cs="Century Gothic"/>
                <w:sz w:val="18"/>
                <w:szCs w:val="18"/>
              </w:rPr>
              <w:t xml:space="preserve"> oculaire</w:t>
            </w:r>
          </w:p>
          <w:p w14:paraId="6BFEE9E8" w14:textId="664D14B1"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sidR="00826A51" w:rsidRPr="00BC00A5">
              <w:rPr>
                <w:rFonts w:ascii="Century Gothic" w:eastAsia="Century Gothic" w:hAnsi="Century Gothic" w:cs="Century Gothic"/>
                <w:sz w:val="18"/>
                <w:szCs w:val="18"/>
              </w:rPr>
              <w:t xml:space="preserve"> </w:t>
            </w:r>
            <w:proofErr w:type="spellStart"/>
            <w:r w:rsidR="00826A51" w:rsidRPr="00BC00A5">
              <w:rPr>
                <w:rFonts w:ascii="Century Gothic" w:eastAsia="Century Gothic" w:hAnsi="Century Gothic" w:cs="Century Gothic"/>
                <w:sz w:val="18"/>
                <w:szCs w:val="18"/>
              </w:rPr>
              <w:t>percutanée</w:t>
            </w:r>
            <w:proofErr w:type="spellEnd"/>
          </w:p>
          <w:p w14:paraId="2D60691C" w14:textId="57AC1D55"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topique</w:t>
            </w:r>
            <w:proofErr w:type="spellEnd"/>
          </w:p>
          <w:p w14:paraId="66AD2C83" w14:textId="6F609314" w:rsidR="00826A51" w:rsidRPr="00BC00A5" w:rsidRDefault="0060184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w:t>
            </w:r>
            <w:r w:rsidR="00826A51" w:rsidRPr="00BC00A5">
              <w:rPr>
                <w:rFonts w:ascii="Century Gothic" w:eastAsia="Century Gothic" w:hAnsi="Century Gothic" w:cs="Century Gothic"/>
                <w:sz w:val="18"/>
                <w:szCs w:val="18"/>
              </w:rPr>
              <w:t>athéter</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épi</w:t>
            </w:r>
            <w:r w:rsidR="00826A51" w:rsidRPr="00BC00A5">
              <w:rPr>
                <w:rFonts w:ascii="Century Gothic" w:eastAsia="Century Gothic" w:hAnsi="Century Gothic" w:cs="Century Gothic"/>
                <w:sz w:val="18"/>
                <w:szCs w:val="18"/>
              </w:rPr>
              <w:t>dural</w:t>
            </w:r>
            <w:proofErr w:type="spellEnd"/>
          </w:p>
          <w:p w14:paraId="1C919986" w14:textId="2E50D5D8" w:rsidR="00826A51" w:rsidRPr="00BC00A5" w:rsidRDefault="004D2E20"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w:t>
            </w:r>
            <w:r w:rsidR="00826A51" w:rsidRPr="00BC00A5">
              <w:rPr>
                <w:rFonts w:ascii="Century Gothic" w:eastAsia="Century Gothic" w:hAnsi="Century Gothic" w:cs="Century Gothic"/>
                <w:sz w:val="18"/>
                <w:szCs w:val="18"/>
              </w:rPr>
              <w:t>athéter</w:t>
            </w:r>
            <w:proofErr w:type="spellEnd"/>
            <w:r w:rsidR="00826A51" w:rsidRPr="00BC00A5">
              <w:rPr>
                <w:rFonts w:ascii="Century Gothic" w:eastAsia="Century Gothic" w:hAnsi="Century Gothic" w:cs="Century Gothic"/>
                <w:sz w:val="18"/>
                <w:szCs w:val="18"/>
              </w:rPr>
              <w:t xml:space="preserve"> </w:t>
            </w:r>
            <w:proofErr w:type="spellStart"/>
            <w:r w:rsidR="00826A51" w:rsidRPr="00BC00A5">
              <w:rPr>
                <w:rFonts w:ascii="Century Gothic" w:eastAsia="Century Gothic" w:hAnsi="Century Gothic" w:cs="Century Gothic"/>
                <w:sz w:val="18"/>
                <w:szCs w:val="18"/>
              </w:rPr>
              <w:t>intrathécal</w:t>
            </w:r>
            <w:proofErr w:type="spellEnd"/>
          </w:p>
          <w:p w14:paraId="18BB6DCB" w14:textId="232FE42C" w:rsidR="00826A51" w:rsidRPr="00BC00A5" w:rsidRDefault="004D2E20"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00826A51" w:rsidRPr="00BC00A5">
              <w:rPr>
                <w:rFonts w:ascii="Century Gothic" w:eastAsia="Century Gothic" w:hAnsi="Century Gothic" w:cs="Century Gothic"/>
                <w:sz w:val="18"/>
                <w:szCs w:val="18"/>
              </w:rPr>
              <w:t>intraventriculaire</w:t>
            </w:r>
            <w:proofErr w:type="spellEnd"/>
          </w:p>
          <w:p w14:paraId="696FBC7E" w14:textId="31E28525" w:rsidR="00826A51" w:rsidRPr="00BC00A5" w:rsidRDefault="004D2E20"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00826A51" w:rsidRPr="00BC00A5">
              <w:rPr>
                <w:rFonts w:ascii="Century Gothic" w:eastAsia="Century Gothic" w:hAnsi="Century Gothic" w:cs="Century Gothic"/>
                <w:sz w:val="18"/>
                <w:szCs w:val="18"/>
              </w:rPr>
              <w:t>intradermique</w:t>
            </w:r>
            <w:proofErr w:type="spellEnd"/>
            <w:r w:rsidR="00826A51" w:rsidRPr="00BC00A5">
              <w:rPr>
                <w:rFonts w:ascii="Century Gothic" w:eastAsia="Century Gothic" w:hAnsi="Century Gothic" w:cs="Century Gothic"/>
                <w:sz w:val="18"/>
                <w:szCs w:val="18"/>
              </w:rPr>
              <w:t xml:space="preserve"> </w:t>
            </w:r>
          </w:p>
          <w:p w14:paraId="72E7F2A8" w14:textId="63C430FF" w:rsidR="00826A51" w:rsidRPr="00BC00A5" w:rsidRDefault="004D2E20"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00826A51" w:rsidRPr="00BC00A5">
              <w:rPr>
                <w:rFonts w:ascii="Century Gothic" w:eastAsia="Century Gothic" w:hAnsi="Century Gothic" w:cs="Century Gothic"/>
                <w:sz w:val="18"/>
                <w:szCs w:val="18"/>
              </w:rPr>
              <w:t>intraveineu</w:t>
            </w:r>
            <w:r>
              <w:rPr>
                <w:rFonts w:ascii="Century Gothic" w:eastAsia="Century Gothic" w:hAnsi="Century Gothic" w:cs="Century Gothic"/>
                <w:sz w:val="18"/>
                <w:szCs w:val="18"/>
              </w:rPr>
              <w:t>se</w:t>
            </w:r>
            <w:proofErr w:type="spellEnd"/>
          </w:p>
          <w:p w14:paraId="5BBE4458" w14:textId="7C52E241"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cathéter</w:t>
            </w:r>
            <w:proofErr w:type="spellEnd"/>
            <w:r w:rsidRPr="00BC00A5">
              <w:rPr>
                <w:rFonts w:ascii="Century Gothic" w:eastAsia="Century Gothic" w:hAnsi="Century Gothic" w:cs="Century Gothic"/>
                <w:sz w:val="18"/>
                <w:szCs w:val="18"/>
              </w:rPr>
              <w:t xml:space="preserve"> via </w:t>
            </w:r>
            <w:proofErr w:type="spellStart"/>
            <w:r w:rsidRPr="00BC00A5">
              <w:rPr>
                <w:rFonts w:ascii="Century Gothic" w:eastAsia="Century Gothic" w:hAnsi="Century Gothic" w:cs="Century Gothic"/>
                <w:sz w:val="18"/>
                <w:szCs w:val="18"/>
              </w:rPr>
              <w:t>le</w:t>
            </w:r>
            <w:proofErr w:type="spellEnd"/>
            <w:r w:rsidRPr="00BC00A5">
              <w:rPr>
                <w:rFonts w:ascii="Century Gothic" w:eastAsia="Century Gothic" w:hAnsi="Century Gothic" w:cs="Century Gothic"/>
                <w:sz w:val="18"/>
                <w:szCs w:val="18"/>
              </w:rPr>
              <w:t xml:space="preserve"> plexus</w:t>
            </w:r>
          </w:p>
          <w:p w14:paraId="583F2508" w14:textId="79256AB5" w:rsidR="00826A51" w:rsidRPr="009939C2"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Theme="minorEastAsia" w:hAnsi="Century Gothic" w:cs="Century Gothic"/>
                <w:sz w:val="18"/>
                <w:szCs w:val="18"/>
                <w:lang w:val="en-US"/>
              </w:rPr>
            </w:pPr>
            <w:proofErr w:type="spellStart"/>
            <w:r w:rsidRPr="00BC00A5">
              <w:rPr>
                <w:rFonts w:ascii="Century Gothic" w:eastAsia="Century Gothic" w:hAnsi="Century Gothic" w:cs="Century Gothic"/>
                <w:sz w:val="18"/>
                <w:szCs w:val="18"/>
              </w:rPr>
              <w:t>autre</w:t>
            </w:r>
            <w:proofErr w:type="spellEnd"/>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49CC23" w14:textId="4B093C54" w:rsidR="00826A51" w:rsidRPr="00942E7B" w:rsidRDefault="004D2E20" w:rsidP="00826A51">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lang w:val="fr-BE"/>
              </w:rPr>
            </w:pPr>
            <w:r w:rsidRPr="0060184C">
              <w:rPr>
                <w:rFonts w:ascii="Century Gothic" w:eastAsia="Century Gothic" w:hAnsi="Century Gothic" w:cs="Century Gothic"/>
                <w:sz w:val="18"/>
                <w:szCs w:val="18"/>
                <w:lang w:val="fr-BE"/>
              </w:rPr>
              <w:t>Rempli automatiquement dans le logiciel lorsqu'une prescription médicale a été créée, mais manuellement (copier-coller) dans l'application web de l'INAMI.</w:t>
            </w:r>
          </w:p>
          <w:p w14:paraId="097C8BFC" w14:textId="4C390EC4"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lang w:val="fr-BE"/>
              </w:rPr>
            </w:pPr>
          </w:p>
        </w:tc>
      </w:tr>
      <w:tr w:rsidR="00826A51" w:rsidRPr="0079076E" w14:paraId="3816C677"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62CE211" w14:textId="5AECF174" w:rsidR="00826A51" w:rsidRDefault="004D2E20" w:rsidP="00826A51">
            <w:pPr>
              <w:rPr>
                <w:rFonts w:ascii="Century Gothic" w:eastAsia="Century Gothic" w:hAnsi="Century Gothic" w:cs="Century Gothic"/>
                <w:color w:val="000000" w:themeColor="text1"/>
                <w:sz w:val="18"/>
                <w:szCs w:val="18"/>
                <w:lang w:val="en-US"/>
              </w:rPr>
            </w:pPr>
            <w:proofErr w:type="spellStart"/>
            <w:r w:rsidRPr="004D2E20">
              <w:rPr>
                <w:rFonts w:ascii="Century Gothic" w:eastAsia="Century Gothic" w:hAnsi="Century Gothic" w:cs="Century Gothic"/>
                <w:color w:val="000000" w:themeColor="text1"/>
                <w:sz w:val="18"/>
                <w:szCs w:val="18"/>
              </w:rPr>
              <w:t>Voie</w:t>
            </w:r>
            <w:proofErr w:type="spellEnd"/>
            <w:r w:rsidRPr="004D2E20">
              <w:rPr>
                <w:rFonts w:ascii="Century Gothic" w:eastAsia="Century Gothic" w:hAnsi="Century Gothic" w:cs="Century Gothic"/>
                <w:color w:val="000000" w:themeColor="text1"/>
                <w:sz w:val="18"/>
                <w:szCs w:val="18"/>
              </w:rPr>
              <w:t xml:space="preserve"> </w:t>
            </w:r>
            <w:proofErr w:type="spellStart"/>
            <w:r w:rsidRPr="004D2E20">
              <w:rPr>
                <w:rFonts w:ascii="Century Gothic" w:eastAsia="Century Gothic" w:hAnsi="Century Gothic" w:cs="Century Gothic"/>
                <w:color w:val="000000" w:themeColor="text1"/>
                <w:sz w:val="18"/>
                <w:szCs w:val="18"/>
              </w:rPr>
              <w:t>d'administration</w:t>
            </w:r>
            <w:proofErr w:type="spellEnd"/>
            <w:r w:rsidR="00826A51" w:rsidRPr="2002168D">
              <w:rPr>
                <w:rFonts w:ascii="Century Gothic" w:eastAsia="Century Gothic" w:hAnsi="Century Gothic" w:cs="Century Gothic"/>
                <w:color w:val="000000" w:themeColor="text1"/>
                <w:sz w:val="18"/>
                <w:szCs w:val="18"/>
              </w:rPr>
              <w:t xml:space="preserve"> : </w:t>
            </w:r>
            <w:proofErr w:type="spellStart"/>
            <w:r w:rsidR="00826A51" w:rsidRPr="2002168D">
              <w:rPr>
                <w:rFonts w:ascii="Century Gothic" w:eastAsia="Century Gothic" w:hAnsi="Century Gothic" w:cs="Century Gothic"/>
                <w:color w:val="000000" w:themeColor="text1"/>
                <w:sz w:val="18"/>
                <w:szCs w:val="18"/>
              </w:rPr>
              <w:t>Autre</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E96EDB"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4EA8BD" w14:textId="255FD698" w:rsidR="00826A51" w:rsidRDefault="00185348" w:rsidP="00826A51">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1869" w:type="dxa"/>
            <w:tcBorders>
              <w:top w:val="single" w:sz="8" w:space="0" w:color="BDD6EE"/>
              <w:left w:val="single" w:sz="8" w:space="0" w:color="BDD6EE"/>
              <w:bottom w:val="single" w:sz="8" w:space="0" w:color="BDD6EE"/>
              <w:right w:val="single" w:sz="8" w:space="0" w:color="BDD6EE"/>
            </w:tcBorders>
          </w:tcPr>
          <w:p w14:paraId="7AA87585"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Theme="minorEastAsia" w:hAnsi="Century Gothic" w:cs="Century Gothic"/>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AC4B0D" w14:textId="0D2FB7BD"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Theme="minorEastAsia" w:hAnsi="Century Gothic" w:cs="Century Gothic"/>
                <w:sz w:val="18"/>
                <w:szCs w:val="18"/>
                <w:lang w:val="en-US"/>
              </w:rPr>
            </w:pPr>
            <w:proofErr w:type="spellStart"/>
            <w:r w:rsidRPr="2002168D">
              <w:rPr>
                <w:rFonts w:ascii="Century Gothic" w:eastAsiaTheme="minorEastAsia" w:hAnsi="Century Gothic" w:cs="Century Gothic"/>
                <w:sz w:val="18"/>
                <w:szCs w:val="18"/>
              </w:rPr>
              <w:t>Texte</w:t>
            </w:r>
            <w:proofErr w:type="spellEnd"/>
            <w:r w:rsidRPr="2002168D">
              <w:rPr>
                <w:rFonts w:ascii="Century Gothic" w:eastAsiaTheme="minorEastAsia" w:hAnsi="Century Gothic" w:cs="Century Gothic"/>
                <w:sz w:val="18"/>
                <w:szCs w:val="18"/>
              </w:rPr>
              <w:t xml:space="preserve"> libre</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C81D3F" w14:textId="56EB33BE"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4D2E20">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 Autre »</w:t>
            </w:r>
          </w:p>
        </w:tc>
      </w:tr>
      <w:tr w:rsidR="00826A51" w:rsidRPr="0079076E" w14:paraId="505DFA12"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C88F22" w14:textId="77777777" w:rsidR="00826A51" w:rsidRDefault="00826A51" w:rsidP="00826A51">
            <w:proofErr w:type="spellStart"/>
            <w:r w:rsidRPr="2002168D">
              <w:rPr>
                <w:rFonts w:ascii="Century Gothic" w:eastAsia="Century Gothic" w:hAnsi="Century Gothic" w:cs="Century Gothic"/>
                <w:color w:val="000000" w:themeColor="text1"/>
                <w:sz w:val="18"/>
                <w:szCs w:val="18"/>
              </w:rPr>
              <w:t>Fréquence</w:t>
            </w:r>
            <w:proofErr w:type="spellEnd"/>
          </w:p>
        </w:tc>
        <w:tc>
          <w:tcPr>
            <w:tcW w:w="1198" w:type="dxa"/>
            <w:vMerge w:val="restart"/>
            <w:tcBorders>
              <w:top w:val="single" w:sz="8" w:space="0" w:color="BDD6EE"/>
              <w:left w:val="single" w:sz="8" w:space="0" w:color="BDD6EE"/>
              <w:right w:val="single" w:sz="8" w:space="0" w:color="BDD6EE"/>
            </w:tcBorders>
            <w:tcMar>
              <w:left w:w="108" w:type="dxa"/>
              <w:right w:w="108" w:type="dxa"/>
            </w:tcMar>
          </w:tcPr>
          <w:p w14:paraId="1527E545" w14:textId="4A5229A6"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933A58" w14:textId="24DE2824" w:rsidR="00826A51" w:rsidRDefault="00185348"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826A51" w:rsidRPr="2002168D">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789ED4F7" w14:textId="77777777" w:rsidR="00826A51" w:rsidRPr="2002168D"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32173D" w14:textId="750269B9" w:rsidR="00826A51" w:rsidRDefault="00826A51" w:rsidP="00826A51">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B24DC3"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Par défaut = « 1 fois par semaine »</w:t>
            </w:r>
          </w:p>
        </w:tc>
      </w:tr>
      <w:tr w:rsidR="00826A51" w:rsidRPr="0079076E" w14:paraId="5A4EB395" w14:textId="77777777" w:rsidTr="007C777B">
        <w:trPr>
          <w:trHeight w:val="1642"/>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4F6246" w14:textId="75AD7CFB" w:rsidR="00826A51" w:rsidRPr="005859A8" w:rsidRDefault="00826A51" w:rsidP="00826A51">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98" w:type="dxa"/>
            <w:vMerge/>
          </w:tcPr>
          <w:p w14:paraId="4079FA2F"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7FC65A" w14:textId="515631D9" w:rsidR="00826A51" w:rsidRDefault="009805AD"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826A51" w:rsidRPr="2002168D">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0D8CE967" w14:textId="35987119" w:rsidR="00826A51" w:rsidRPr="00BC00A5" w:rsidRDefault="00E247D9"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X </w:t>
            </w:r>
            <w:proofErr w:type="spellStart"/>
            <w:r>
              <w:rPr>
                <w:rFonts w:ascii="Century Gothic" w:eastAsia="Century Gothic" w:hAnsi="Century Gothic" w:cs="Century Gothic"/>
                <w:sz w:val="18"/>
                <w:szCs w:val="18"/>
              </w:rPr>
              <w:t>fois</w:t>
            </w:r>
            <w:proofErr w:type="spellEnd"/>
            <w:r>
              <w:rPr>
                <w:rFonts w:ascii="Century Gothic" w:eastAsia="Century Gothic" w:hAnsi="Century Gothic" w:cs="Century Gothic"/>
                <w:sz w:val="18"/>
                <w:szCs w:val="18"/>
              </w:rPr>
              <w:t xml:space="preserve"> par jour</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E9260B" w14:textId="5A4E6BDD"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 xml:space="preserve">X </w:t>
            </w:r>
            <w:proofErr w:type="spellStart"/>
            <w:r w:rsidRPr="00BC00A5">
              <w:rPr>
                <w:rFonts w:ascii="Century Gothic" w:eastAsia="Century Gothic" w:hAnsi="Century Gothic" w:cs="Century Gothic"/>
                <w:sz w:val="18"/>
                <w:szCs w:val="18"/>
              </w:rPr>
              <w:t>fois</w:t>
            </w:r>
            <w:proofErr w:type="spellEnd"/>
            <w:r w:rsidRPr="00BC00A5">
              <w:rPr>
                <w:rFonts w:ascii="Century Gothic" w:eastAsia="Century Gothic" w:hAnsi="Century Gothic" w:cs="Century Gothic"/>
                <w:sz w:val="18"/>
                <w:szCs w:val="18"/>
              </w:rPr>
              <w:t xml:space="preserve"> par jour  </w:t>
            </w:r>
          </w:p>
          <w:p w14:paraId="7D652213"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Toutes</w:t>
            </w:r>
            <w:proofErr w:type="spellEnd"/>
            <w:r w:rsidRPr="00BC00A5">
              <w:rPr>
                <w:rFonts w:ascii="Century Gothic" w:eastAsia="Century Gothic" w:hAnsi="Century Gothic" w:cs="Century Gothic"/>
                <w:sz w:val="18"/>
                <w:szCs w:val="18"/>
              </w:rPr>
              <w:t xml:space="preserve"> les X </w:t>
            </w:r>
            <w:proofErr w:type="spellStart"/>
            <w:r w:rsidRPr="00BC00A5">
              <w:rPr>
                <w:rFonts w:ascii="Century Gothic" w:eastAsia="Century Gothic" w:hAnsi="Century Gothic" w:cs="Century Gothic"/>
                <w:sz w:val="18"/>
                <w:szCs w:val="18"/>
              </w:rPr>
              <w:t>heures</w:t>
            </w:r>
            <w:proofErr w:type="spellEnd"/>
            <w:r w:rsidRPr="00BC00A5">
              <w:rPr>
                <w:rFonts w:ascii="Century Gothic" w:eastAsia="Century Gothic" w:hAnsi="Century Gothic" w:cs="Century Gothic"/>
                <w:sz w:val="18"/>
                <w:szCs w:val="18"/>
              </w:rPr>
              <w:t xml:space="preserve">  </w:t>
            </w:r>
          </w:p>
          <w:p w14:paraId="6AC5590C"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Tous</w:t>
            </w:r>
            <w:proofErr w:type="spellEnd"/>
            <w:r w:rsidRPr="00BC00A5">
              <w:rPr>
                <w:rFonts w:ascii="Century Gothic" w:eastAsia="Century Gothic" w:hAnsi="Century Gothic" w:cs="Century Gothic"/>
                <w:sz w:val="18"/>
                <w:szCs w:val="18"/>
              </w:rPr>
              <w:t xml:space="preserve"> les X jours </w:t>
            </w:r>
          </w:p>
          <w:p w14:paraId="2BD927F1" w14:textId="0052BDF4"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Tous</w:t>
            </w:r>
            <w:proofErr w:type="spellEnd"/>
            <w:r w:rsidRPr="00BC00A5">
              <w:rPr>
                <w:rFonts w:ascii="Century Gothic" w:eastAsia="Century Gothic" w:hAnsi="Century Gothic" w:cs="Century Gothic"/>
                <w:sz w:val="18"/>
                <w:szCs w:val="18"/>
              </w:rPr>
              <w:t xml:space="preserve"> les X </w:t>
            </w:r>
            <w:proofErr w:type="spellStart"/>
            <w:r w:rsidRPr="00BC00A5">
              <w:rPr>
                <w:rFonts w:ascii="Century Gothic" w:eastAsia="Century Gothic" w:hAnsi="Century Gothic" w:cs="Century Gothic"/>
                <w:sz w:val="18"/>
                <w:szCs w:val="18"/>
              </w:rPr>
              <w:t>mois</w:t>
            </w:r>
            <w:proofErr w:type="spellEnd"/>
            <w:r w:rsidRPr="00BC00A5">
              <w:rPr>
                <w:rFonts w:ascii="Century Gothic" w:eastAsia="Century Gothic" w:hAnsi="Century Gothic" w:cs="Century Gothic"/>
                <w:sz w:val="18"/>
                <w:szCs w:val="18"/>
              </w:rPr>
              <w:t xml:space="preserve"> </w:t>
            </w:r>
          </w:p>
          <w:p w14:paraId="44DE17E6"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 xml:space="preserve">X </w:t>
            </w:r>
            <w:proofErr w:type="spellStart"/>
            <w:r w:rsidRPr="00BC00A5">
              <w:rPr>
                <w:rFonts w:ascii="Century Gothic" w:eastAsia="Century Gothic" w:hAnsi="Century Gothic" w:cs="Century Gothic"/>
                <w:sz w:val="18"/>
                <w:szCs w:val="18"/>
              </w:rPr>
              <w:t>fois</w:t>
            </w:r>
            <w:proofErr w:type="spellEnd"/>
            <w:r w:rsidRPr="00BC00A5">
              <w:rPr>
                <w:rFonts w:ascii="Century Gothic" w:eastAsia="Century Gothic" w:hAnsi="Century Gothic" w:cs="Century Gothic"/>
                <w:sz w:val="18"/>
                <w:szCs w:val="18"/>
              </w:rPr>
              <w:t xml:space="preserve"> par </w:t>
            </w:r>
            <w:proofErr w:type="spellStart"/>
            <w:r w:rsidRPr="00BC00A5">
              <w:rPr>
                <w:rFonts w:ascii="Century Gothic" w:eastAsia="Century Gothic" w:hAnsi="Century Gothic" w:cs="Century Gothic"/>
                <w:sz w:val="18"/>
                <w:szCs w:val="18"/>
              </w:rPr>
              <w:t>semaine</w:t>
            </w:r>
            <w:proofErr w:type="spellEnd"/>
            <w:r w:rsidRPr="00BC00A5">
              <w:rPr>
                <w:rFonts w:ascii="Century Gothic" w:eastAsia="Century Gothic" w:hAnsi="Century Gothic" w:cs="Century Gothic"/>
                <w:sz w:val="18"/>
                <w:szCs w:val="18"/>
              </w:rPr>
              <w:t xml:space="preserve">  </w:t>
            </w:r>
          </w:p>
          <w:p w14:paraId="1747BA1C"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 xml:space="preserve">X </w:t>
            </w:r>
            <w:proofErr w:type="spellStart"/>
            <w:r w:rsidRPr="00BC00A5">
              <w:rPr>
                <w:rFonts w:ascii="Century Gothic" w:eastAsia="Century Gothic" w:hAnsi="Century Gothic" w:cs="Century Gothic"/>
                <w:sz w:val="18"/>
                <w:szCs w:val="18"/>
              </w:rPr>
              <w:t>fois</w:t>
            </w:r>
            <w:proofErr w:type="spellEnd"/>
            <w:r w:rsidRPr="00BC00A5">
              <w:rPr>
                <w:rFonts w:ascii="Century Gothic" w:eastAsia="Century Gothic" w:hAnsi="Century Gothic" w:cs="Century Gothic"/>
                <w:sz w:val="18"/>
                <w:szCs w:val="18"/>
              </w:rPr>
              <w:t xml:space="preserve"> par </w:t>
            </w:r>
            <w:proofErr w:type="spellStart"/>
            <w:r w:rsidRPr="00BC00A5">
              <w:rPr>
                <w:rFonts w:ascii="Century Gothic" w:eastAsia="Century Gothic" w:hAnsi="Century Gothic" w:cs="Century Gothic"/>
                <w:sz w:val="18"/>
                <w:szCs w:val="18"/>
              </w:rPr>
              <w:t>mois</w:t>
            </w:r>
            <w:proofErr w:type="spellEnd"/>
            <w:r w:rsidRPr="00BC00A5">
              <w:rPr>
                <w:rFonts w:ascii="Century Gothic" w:eastAsia="Century Gothic" w:hAnsi="Century Gothic" w:cs="Century Gothic"/>
                <w:sz w:val="18"/>
                <w:szCs w:val="18"/>
              </w:rPr>
              <w:t xml:space="preserve">  </w:t>
            </w:r>
          </w:p>
          <w:p w14:paraId="35BB78B3"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Tous</w:t>
            </w:r>
            <w:proofErr w:type="spellEnd"/>
            <w:r w:rsidRPr="00BC00A5">
              <w:rPr>
                <w:rFonts w:ascii="Century Gothic" w:eastAsia="Century Gothic" w:hAnsi="Century Gothic" w:cs="Century Gothic"/>
                <w:sz w:val="18"/>
                <w:szCs w:val="18"/>
              </w:rPr>
              <w:t xml:space="preserve"> les Y  </w:t>
            </w:r>
          </w:p>
          <w:p w14:paraId="74122B2A" w14:textId="3D996B76" w:rsidR="00826A51"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BC00A5">
              <w:rPr>
                <w:rFonts w:ascii="Century Gothic" w:eastAsia="Century Gothic" w:hAnsi="Century Gothic" w:cs="Century Gothic"/>
                <w:sz w:val="18"/>
                <w:szCs w:val="18"/>
              </w:rPr>
              <w:t xml:space="preserve">Si </w:t>
            </w:r>
            <w:proofErr w:type="spellStart"/>
            <w:r w:rsidRPr="00BC00A5">
              <w:rPr>
                <w:rFonts w:ascii="Century Gothic" w:eastAsia="Century Gothic" w:hAnsi="Century Gothic" w:cs="Century Gothic"/>
                <w:sz w:val="18"/>
                <w:szCs w:val="18"/>
              </w:rPr>
              <w:t>besoin</w:t>
            </w:r>
            <w:proofErr w:type="spellEnd"/>
            <w:r w:rsidRPr="00BC00A5">
              <w:rPr>
                <w:rFonts w:ascii="Century Gothic" w:eastAsia="Century Gothic" w:hAnsi="Century Gothic" w:cs="Century Gothic"/>
                <w:sz w:val="18"/>
                <w:szCs w:val="18"/>
              </w:rPr>
              <w:t xml:space="preserve">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0ED6AD" w14:textId="77777777" w:rsidR="00826A51" w:rsidRDefault="00826A51" w:rsidP="00826A5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 xml:space="preserve">X = « </w:t>
            </w:r>
            <w:proofErr w:type="spellStart"/>
            <w:r w:rsidRPr="2002168D">
              <w:rPr>
                <w:rFonts w:ascii="Century Gothic" w:eastAsia="Century Gothic" w:hAnsi="Century Gothic" w:cs="Century Gothic"/>
                <w:sz w:val="18"/>
                <w:szCs w:val="18"/>
              </w:rPr>
              <w:t>Quantité</w:t>
            </w:r>
            <w:proofErr w:type="spellEnd"/>
            <w:r w:rsidRPr="2002168D">
              <w:rPr>
                <w:rFonts w:ascii="Century Gothic" w:eastAsia="Century Gothic" w:hAnsi="Century Gothic" w:cs="Century Gothic"/>
                <w:sz w:val="18"/>
                <w:szCs w:val="18"/>
              </w:rPr>
              <w:t xml:space="preserve"> »</w:t>
            </w:r>
          </w:p>
          <w:p w14:paraId="6C4EA4C1" w14:textId="77777777" w:rsidR="00826A51" w:rsidRPr="00942E7B" w:rsidRDefault="00826A51" w:rsidP="00826A5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1FC6DB08" w14:textId="10291811" w:rsidR="00826A51" w:rsidRPr="00942E7B" w:rsidRDefault="00826A51" w:rsidP="00826A5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Par défaut = « X fois par semaine »</w:t>
            </w:r>
          </w:p>
          <w:p w14:paraId="2E933D6A" w14:textId="77777777" w:rsidR="004D2E20" w:rsidRPr="00942E7B" w:rsidRDefault="004D2E20" w:rsidP="004D2E2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lang w:val="fr-BE"/>
              </w:rPr>
            </w:pPr>
            <w:r w:rsidRPr="0060184C">
              <w:rPr>
                <w:rFonts w:ascii="Century Gothic" w:eastAsia="Century Gothic" w:hAnsi="Century Gothic" w:cs="Century Gothic"/>
                <w:sz w:val="18"/>
                <w:szCs w:val="18"/>
                <w:lang w:val="fr-BE"/>
              </w:rPr>
              <w:t>Rempli automatiquement dans le logiciel lorsqu'une prescription médicale a été créée, mais manuellement (copier-coller) dans l'application web de l'INAMI.</w:t>
            </w:r>
          </w:p>
          <w:p w14:paraId="247C9436" w14:textId="40699C05"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r>
      <w:tr w:rsidR="00826A51" w:rsidRPr="0079076E" w14:paraId="2F5C47ED"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4C3E69" w14:textId="2B27132D" w:rsidR="00826A51" w:rsidRPr="00942E7B" w:rsidRDefault="00826A51" w:rsidP="00826A51">
            <w:pPr>
              <w:pStyle w:val="ListParagraph"/>
              <w:numPr>
                <w:ilvl w:val="0"/>
                <w:numId w:val="9"/>
              </w:numPr>
              <w:ind w:left="360" w:hanging="180"/>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98" w:type="dxa"/>
            <w:vMerge/>
          </w:tcPr>
          <w:p w14:paraId="40030F79"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7559D1" w14:textId="76B84A24"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4E1D3CBB" w14:textId="34379C2E" w:rsidR="00826A51" w:rsidRPr="00BC00A5" w:rsidRDefault="00E247D9"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1</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037DFE" w14:textId="1C56EF0B"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3E0555A9"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99</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B40CCF" w14:textId="6B684C97"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826A51" w:rsidRPr="0079076E" w14:paraId="2FDA3868"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402A24" w14:textId="7F018ECF" w:rsidR="00826A51" w:rsidRPr="00942E7B" w:rsidRDefault="00826A51" w:rsidP="00826A51">
            <w:pPr>
              <w:pStyle w:val="ListParagraph"/>
              <w:numPr>
                <w:ilvl w:val="0"/>
                <w:numId w:val="9"/>
              </w:numPr>
              <w:ind w:left="360" w:hanging="180"/>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98" w:type="dxa"/>
            <w:vMerge/>
          </w:tcPr>
          <w:p w14:paraId="729D4ECA"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E47F91" w14:textId="26914CE9"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6500DB8E" w14:textId="0FBFB5D1"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FEA289" w14:textId="46E89DF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4AAE38D6"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99</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C74622" w14:textId="2C266194"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4D2E20">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826A51" w:rsidRPr="0079076E" w14:paraId="6A858241"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B2AE25" w14:textId="5DCEAFAD" w:rsidR="00826A51" w:rsidRPr="00942E7B" w:rsidRDefault="00826A51" w:rsidP="00826A51">
            <w:pPr>
              <w:pStyle w:val="ListParagraph"/>
              <w:numPr>
                <w:ilvl w:val="0"/>
                <w:numId w:val="9"/>
              </w:numPr>
              <w:ind w:left="360" w:hanging="180"/>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98" w:type="dxa"/>
            <w:vMerge/>
          </w:tcPr>
          <w:p w14:paraId="1ECF9C68"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B008E4" w14:textId="4E39267A"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6FBF5E64" w14:textId="48AEBC83"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51D4C5" w14:textId="00D7BECD"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2F5C370D" w14:textId="02325024"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99</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B8AB03" w14:textId="4790A97F"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826A51" w:rsidRPr="0079076E" w14:paraId="55AADDBF"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572B09" w14:textId="27CC39D3" w:rsidR="00826A51" w:rsidRPr="00942E7B" w:rsidRDefault="00826A51" w:rsidP="00826A51">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lastRenderedPageBreak/>
              <w:t>Quantité : Tous les X mois</w:t>
            </w:r>
          </w:p>
        </w:tc>
        <w:tc>
          <w:tcPr>
            <w:tcW w:w="1198" w:type="dxa"/>
            <w:vMerge/>
          </w:tcPr>
          <w:p w14:paraId="5F1AC1B3"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85CA2B" w14:textId="0A0D8A10" w:rsidR="00826A51" w:rsidRPr="2002168D"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64FFA4D4" w14:textId="7282C028"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0A851E" w14:textId="0A291462"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47A99ACE" w14:textId="5566081C"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Nombre</w:t>
            </w:r>
            <w:proofErr w:type="spellEnd"/>
            <w:r w:rsidRPr="00BC00A5">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maximal</w:t>
            </w:r>
            <w:proofErr w:type="spellEnd"/>
            <w:r w:rsidRPr="00BC00A5">
              <w:rPr>
                <w:rFonts w:ascii="Century Gothic" w:eastAsia="Century Gothic" w:hAnsi="Century Gothic" w:cs="Century Gothic"/>
                <w:sz w:val="18"/>
                <w:szCs w:val="18"/>
              </w:rPr>
              <w:t xml:space="preserve"> de </w:t>
            </w:r>
            <w:proofErr w:type="spellStart"/>
            <w:r w:rsidRPr="00BC00A5">
              <w:rPr>
                <w:rFonts w:ascii="Century Gothic" w:eastAsia="Century Gothic" w:hAnsi="Century Gothic" w:cs="Century Gothic"/>
                <w:sz w:val="18"/>
                <w:szCs w:val="18"/>
              </w:rPr>
              <w:t>kilomètres</w:t>
            </w:r>
            <w:proofErr w:type="spellEnd"/>
            <w:r w:rsidRPr="00BC00A5">
              <w:rPr>
                <w:rFonts w:ascii="Century Gothic" w:eastAsia="Century Gothic" w:hAnsi="Century Gothic" w:cs="Century Gothic"/>
                <w:sz w:val="18"/>
                <w:szCs w:val="18"/>
              </w:rPr>
              <w:t xml:space="preserve"> : 12</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A499BE" w14:textId="00FDF4EA"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826A51" w14:paraId="7DF5A1C7"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E2F4AC" w14:textId="0A2A239E" w:rsidR="00826A51" w:rsidRPr="00942E7B" w:rsidRDefault="00826A51" w:rsidP="00826A51">
            <w:pPr>
              <w:pStyle w:val="ListParagraph"/>
              <w:numPr>
                <w:ilvl w:val="0"/>
                <w:numId w:val="9"/>
              </w:numPr>
              <w:ind w:left="360" w:hanging="180"/>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98" w:type="dxa"/>
            <w:vMerge/>
          </w:tcPr>
          <w:p w14:paraId="03D12409"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600D91" w14:textId="06298A6E"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76EB84F4" w14:textId="1D12C52E"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F5322A" w14:textId="4C3DB8E8"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0D9261D5" w14:textId="47708CCC"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99</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C12189" w14:textId="0854B985"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3384852B" w14:textId="34306BF2" w:rsidR="00826A51"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Valeur</w:t>
            </w:r>
            <w:proofErr w:type="spellEnd"/>
            <w:r>
              <w:rPr>
                <w:rFonts w:ascii="Century Gothic" w:eastAsia="Century Gothic" w:hAnsi="Century Gothic" w:cs="Century Gothic"/>
                <w:sz w:val="18"/>
                <w:szCs w:val="18"/>
              </w:rPr>
              <w:t xml:space="preserve"> 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1</w:t>
            </w:r>
          </w:p>
        </w:tc>
      </w:tr>
      <w:tr w:rsidR="00826A51" w:rsidRPr="0079076E" w14:paraId="351DA589"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34C435B" w14:textId="282675BE" w:rsidR="00826A51" w:rsidRPr="00942E7B" w:rsidRDefault="00826A51" w:rsidP="00826A51">
            <w:pPr>
              <w:pStyle w:val="ListParagraph"/>
              <w:numPr>
                <w:ilvl w:val="0"/>
                <w:numId w:val="9"/>
              </w:numPr>
              <w:ind w:left="360" w:hanging="180"/>
              <w:rPr>
                <w:rFonts w:ascii="Century Gothic" w:eastAsia="Century Gothic" w:hAnsi="Century Gothic" w:cs="Century Gothic"/>
                <w:b w:val="0"/>
                <w:bCs w:val="0"/>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98" w:type="dxa"/>
            <w:vMerge/>
          </w:tcPr>
          <w:p w14:paraId="2FC0E1D6" w14:textId="77777777" w:rsidR="00826A51" w:rsidRPr="00942E7B" w:rsidRDefault="00826A51" w:rsidP="00826A51">
            <w:pPr>
              <w:cnfStyle w:val="000000000000" w:firstRow="0" w:lastRow="0" w:firstColumn="0" w:lastColumn="0" w:oddVBand="0" w:evenVBand="0" w:oddHBand="0" w:evenHBand="0" w:firstRowFirstColumn="0" w:firstRowLastColumn="0" w:lastRowFirstColumn="0" w:lastRowLastColumn="0"/>
              <w:rPr>
                <w:lang w:val="fr-BE"/>
              </w:rPr>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A4982D" w14:textId="440846A4" w:rsidR="00826A51"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35BF22FC" w14:textId="742338EB"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6EAA1F" w14:textId="61B9F37E"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3E8154CF" w14:textId="1E35665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99</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9F521C" w14:textId="0783447D" w:rsidR="00826A51" w:rsidRPr="00942E7B" w:rsidRDefault="00826A51" w:rsidP="00826A5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826A51" w:rsidRPr="0079076E" w14:paraId="1190E57E"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D643670" w14:textId="77777777" w:rsidR="00826A51" w:rsidRDefault="00826A51" w:rsidP="00826A51">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98" w:type="dxa"/>
            <w:vMerge/>
          </w:tcPr>
          <w:p w14:paraId="188943FA"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0186C4" w14:textId="44219AA6" w:rsidR="00826A51" w:rsidRDefault="009805AD"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826A51" w:rsidRPr="2002168D">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64DE16C7" w14:textId="064B8CF4"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9BE8D8" w14:textId="31214844"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Lundi</w:t>
            </w:r>
            <w:proofErr w:type="spellEnd"/>
            <w:r w:rsidRPr="00BC00A5">
              <w:rPr>
                <w:rFonts w:ascii="Century Gothic" w:eastAsia="Century Gothic" w:hAnsi="Century Gothic" w:cs="Century Gothic"/>
                <w:sz w:val="18"/>
                <w:szCs w:val="18"/>
              </w:rPr>
              <w:t xml:space="preserve"> </w:t>
            </w:r>
          </w:p>
          <w:p w14:paraId="26405F91"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Mardi</w:t>
            </w:r>
            <w:proofErr w:type="spellEnd"/>
          </w:p>
          <w:p w14:paraId="0E9F00E4"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Mercredi</w:t>
            </w:r>
            <w:proofErr w:type="spellEnd"/>
            <w:r w:rsidRPr="00BC00A5">
              <w:rPr>
                <w:rFonts w:ascii="Century Gothic" w:eastAsia="Century Gothic" w:hAnsi="Century Gothic" w:cs="Century Gothic"/>
                <w:sz w:val="18"/>
                <w:szCs w:val="18"/>
              </w:rPr>
              <w:t xml:space="preserve"> </w:t>
            </w:r>
          </w:p>
          <w:p w14:paraId="04F1DBAF"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Jeudi</w:t>
            </w:r>
            <w:proofErr w:type="spellEnd"/>
          </w:p>
          <w:p w14:paraId="4D858C89"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Vendredi</w:t>
            </w:r>
            <w:proofErr w:type="spellEnd"/>
          </w:p>
          <w:p w14:paraId="176D33F2"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Samedi</w:t>
            </w:r>
            <w:proofErr w:type="spellEnd"/>
            <w:r w:rsidRPr="00BC00A5">
              <w:rPr>
                <w:rFonts w:ascii="Century Gothic" w:eastAsia="Century Gothic" w:hAnsi="Century Gothic" w:cs="Century Gothic"/>
                <w:sz w:val="18"/>
                <w:szCs w:val="18"/>
              </w:rPr>
              <w:t xml:space="preserve"> </w:t>
            </w:r>
          </w:p>
          <w:p w14:paraId="536E8C07"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Dimanche</w:t>
            </w:r>
            <w:proofErr w:type="spellEnd"/>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FEBC76" w14:textId="44AF45DA" w:rsidR="00826A51" w:rsidRPr="00942E7B" w:rsidRDefault="00826A51" w:rsidP="00826A5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826A51" w14:paraId="0E0A085A"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43368E" w14:textId="095AAD12" w:rsidR="00826A51" w:rsidRPr="008A0194" w:rsidRDefault="00826A51" w:rsidP="00826A51">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98" w:type="dxa"/>
            <w:vMerge w:val="restart"/>
          </w:tcPr>
          <w:p w14:paraId="3D90BCBA" w14:textId="304C0E4B"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00427299">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A50EEC" w14:textId="71DD8F5A" w:rsidR="00826A51" w:rsidRPr="2002168D"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1869" w:type="dxa"/>
            <w:tcBorders>
              <w:top w:val="single" w:sz="8" w:space="0" w:color="BDD6EE"/>
              <w:left w:val="single" w:sz="8" w:space="0" w:color="BDD6EE"/>
              <w:bottom w:val="single" w:sz="8" w:space="0" w:color="BDD6EE"/>
              <w:right w:val="single" w:sz="8" w:space="0" w:color="BDD6EE"/>
            </w:tcBorders>
          </w:tcPr>
          <w:p w14:paraId="30069805" w14:textId="77777777" w:rsidR="00826A51" w:rsidRPr="00BC00A5" w:rsidRDefault="00826A51" w:rsidP="00826A51">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3A6E64" w14:textId="0C9E4D42" w:rsidR="00826A51" w:rsidRPr="00BC00A5" w:rsidRDefault="00826A51" w:rsidP="00826A51">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A9D982" w14:textId="33D343FF" w:rsidR="00826A51" w:rsidRPr="00EF30C3" w:rsidRDefault="00826A51" w:rsidP="000C5463">
            <w:pPr>
              <w:pStyle w:val="ListParagraph"/>
              <w:numPr>
                <w:ilvl w:val="0"/>
                <w:numId w:val="71"/>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463ECC">
              <w:rPr>
                <w:rFonts w:ascii="Century Gothic" w:eastAsia="Century Gothic" w:hAnsi="Century Gothic" w:cs="Century Gothic"/>
                <w:sz w:val="18"/>
                <w:szCs w:val="18"/>
              </w:rPr>
              <w:t xml:space="preserve">Maximum : 1 </w:t>
            </w:r>
            <w:proofErr w:type="spellStart"/>
            <w:r w:rsidRPr="00463ECC">
              <w:rPr>
                <w:rFonts w:ascii="Century Gothic" w:eastAsia="Century Gothic" w:hAnsi="Century Gothic" w:cs="Century Gothic"/>
                <w:sz w:val="18"/>
                <w:szCs w:val="18"/>
              </w:rPr>
              <w:t>an</w:t>
            </w:r>
            <w:proofErr w:type="spellEnd"/>
          </w:p>
        </w:tc>
      </w:tr>
      <w:tr w:rsidR="00826A51" w14:paraId="670C99AF"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4CA3ADF" w14:textId="318D7FF7" w:rsidR="00826A51" w:rsidRPr="2002168D" w:rsidRDefault="00826A51" w:rsidP="00826A51">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98" w:type="dxa"/>
            <w:vMerge/>
          </w:tcPr>
          <w:p w14:paraId="5D4135F5"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BFD3A5" w14:textId="44F9AD17" w:rsidR="00826A51" w:rsidRPr="2002168D"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1869" w:type="dxa"/>
            <w:tcBorders>
              <w:top w:val="single" w:sz="8" w:space="0" w:color="BDD6EE"/>
              <w:left w:val="single" w:sz="8" w:space="0" w:color="BDD6EE"/>
              <w:bottom w:val="single" w:sz="8" w:space="0" w:color="BDD6EE"/>
              <w:right w:val="single" w:sz="8" w:space="0" w:color="BDD6EE"/>
            </w:tcBorders>
          </w:tcPr>
          <w:p w14:paraId="3FC3E1BF" w14:textId="5786E9FC" w:rsidR="00826A51" w:rsidRPr="00BC00A5" w:rsidRDefault="00422DFA"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12</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E449FE" w14:textId="33E05259"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Min : 1</w:t>
            </w:r>
          </w:p>
          <w:p w14:paraId="3F271A0A" w14:textId="50F75530"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Max : 365</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1EB4D8" w14:textId="6F1F471B" w:rsidR="00826A51" w:rsidRPr="00EF30C3"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826A51" w14:paraId="4D3656E2"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3085B5" w14:textId="3B8BE9F5" w:rsidR="00826A51" w:rsidRPr="2002168D" w:rsidRDefault="00826A51" w:rsidP="00826A51">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98" w:type="dxa"/>
            <w:vMerge/>
          </w:tcPr>
          <w:p w14:paraId="5D8641AD"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926A49" w14:textId="793AD399" w:rsidR="00826A51" w:rsidRPr="2002168D" w:rsidRDefault="0060184C"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1869" w:type="dxa"/>
            <w:tcBorders>
              <w:top w:val="single" w:sz="8" w:space="0" w:color="BDD6EE"/>
              <w:left w:val="single" w:sz="8" w:space="0" w:color="BDD6EE"/>
              <w:bottom w:val="single" w:sz="8" w:space="0" w:color="BDD6EE"/>
              <w:right w:val="single" w:sz="8" w:space="0" w:color="BDD6EE"/>
            </w:tcBorders>
          </w:tcPr>
          <w:p w14:paraId="13A8FE55" w14:textId="495B9D66" w:rsidR="00826A51" w:rsidRPr="00BC00A5" w:rsidRDefault="004D2E20"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semaines</w:t>
            </w:r>
            <w:proofErr w:type="spellEnd"/>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4B7539" w14:textId="3F895C5C"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BC00A5">
              <w:rPr>
                <w:rFonts w:ascii="Century Gothic" w:eastAsia="Century Gothic" w:hAnsi="Century Gothic" w:cs="Century Gothic"/>
                <w:sz w:val="18"/>
                <w:szCs w:val="18"/>
              </w:rPr>
              <w:t>Jours</w:t>
            </w:r>
          </w:p>
          <w:p w14:paraId="64DCE3F9" w14:textId="77777777"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Semaine</w:t>
            </w:r>
            <w:proofErr w:type="spellEnd"/>
            <w:r w:rsidRPr="00BC00A5">
              <w:rPr>
                <w:rFonts w:ascii="Century Gothic" w:eastAsia="Century Gothic" w:hAnsi="Century Gothic" w:cs="Century Gothic"/>
                <w:sz w:val="18"/>
                <w:szCs w:val="18"/>
              </w:rPr>
              <w:t>(s)</w:t>
            </w:r>
          </w:p>
          <w:p w14:paraId="46041D3B" w14:textId="14310066" w:rsidR="00826A51" w:rsidRPr="00BC00A5" w:rsidRDefault="007D4EBC"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E22872" w14:textId="7C2A3A58" w:rsidR="00826A51" w:rsidRPr="008A0194"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826A51" w14:paraId="5550AC7B"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5528DD3" w14:textId="49CEA7D9" w:rsidR="00826A51" w:rsidRPr="004D2E20" w:rsidRDefault="004D2E20" w:rsidP="00826A51">
            <w:pPr>
              <w:rPr>
                <w:rFonts w:ascii="Century Gothic" w:eastAsia="Century Gothic" w:hAnsi="Century Gothic" w:cs="Century Gothic"/>
                <w:color w:val="000000" w:themeColor="text1"/>
                <w:sz w:val="18"/>
                <w:szCs w:val="18"/>
                <w:lang w:val="fr-BE"/>
              </w:rPr>
            </w:pPr>
            <w:r w:rsidRPr="004D2E20">
              <w:rPr>
                <w:rFonts w:ascii="Century Gothic" w:eastAsia="Century Gothic" w:hAnsi="Century Gothic" w:cs="Century Gothic"/>
                <w:color w:val="000000" w:themeColor="text1"/>
                <w:sz w:val="18"/>
                <w:szCs w:val="18"/>
                <w:lang w:val="fr-BE"/>
              </w:rPr>
              <w:t>Prévoir un schéma de médication</w:t>
            </w:r>
          </w:p>
        </w:tc>
        <w:tc>
          <w:tcPr>
            <w:tcW w:w="1198" w:type="dxa"/>
          </w:tcPr>
          <w:p w14:paraId="2B17C221" w14:textId="56B9B4A9" w:rsidR="00826A51" w:rsidRPr="002C107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002C1071">
              <w:rPr>
                <w:rFonts w:ascii="Century Gothic" w:eastAsia="Century Gothic" w:hAnsi="Century Gothic" w:cs="Century Gothic"/>
                <w:sz w:val="18"/>
                <w:szCs w:val="18"/>
              </w:rPr>
              <w:t>Oui</w:t>
            </w:r>
            <w:proofErr w:type="spellEnd"/>
            <w:r w:rsidRPr="002C1071">
              <w:rPr>
                <w:rFonts w:ascii="Century Gothic" w:eastAsia="Century Gothic" w:hAnsi="Century Gothic" w:cs="Century Gothic"/>
                <w:sz w:val="18"/>
                <w:szCs w:val="18"/>
              </w:rPr>
              <w:t xml:space="preserve"> </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7F23BC" w14:textId="2D549967" w:rsidR="00826A51" w:rsidRPr="002C107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C1071">
              <w:t>Info</w:t>
            </w:r>
          </w:p>
        </w:tc>
        <w:tc>
          <w:tcPr>
            <w:tcW w:w="1869" w:type="dxa"/>
            <w:tcBorders>
              <w:top w:val="single" w:sz="8" w:space="0" w:color="BDD6EE"/>
              <w:left w:val="single" w:sz="8" w:space="0" w:color="BDD6EE"/>
              <w:bottom w:val="single" w:sz="8" w:space="0" w:color="BDD6EE"/>
              <w:right w:val="single" w:sz="8" w:space="0" w:color="BDD6EE"/>
            </w:tcBorders>
          </w:tcPr>
          <w:p w14:paraId="2A5F9828" w14:textId="1B6B309A" w:rsidR="00826A51" w:rsidRPr="00453E30"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8AC288" w14:textId="70ABFB03" w:rsidR="00826A51" w:rsidRPr="00942E7B" w:rsidRDefault="004D2E20"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805AD">
              <w:rPr>
                <w:rFonts w:ascii="Century Gothic" w:eastAsia="Century Gothic" w:hAnsi="Century Gothic" w:cs="Century Gothic"/>
                <w:sz w:val="18"/>
                <w:szCs w:val="18"/>
                <w:lang w:val="fr-BE"/>
              </w:rPr>
              <w:t xml:space="preserve">« </w:t>
            </w:r>
            <w:r>
              <w:rPr>
                <w:rFonts w:ascii="Century Gothic" w:eastAsia="Century Gothic" w:hAnsi="Century Gothic" w:cs="Century Gothic"/>
                <w:sz w:val="18"/>
                <w:szCs w:val="18"/>
                <w:lang w:val="fr-BE"/>
              </w:rPr>
              <w:t>Veuillez noter qu’</w:t>
            </w:r>
            <w:r w:rsidRPr="009805AD">
              <w:rPr>
                <w:rFonts w:ascii="Century Gothic" w:eastAsia="Century Gothic" w:hAnsi="Century Gothic" w:cs="Century Gothic"/>
                <w:sz w:val="18"/>
                <w:szCs w:val="18"/>
                <w:lang w:val="fr-BE"/>
              </w:rPr>
              <w:t>il s'agit d'une prescription de renvoi qui doit être accompagnée d'un schéma de médication »</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55B013" w14:textId="5832F710" w:rsidR="00826A51" w:rsidRPr="002C1071" w:rsidRDefault="00826A51" w:rsidP="00826A5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2C1071">
              <w:rPr>
                <w:rFonts w:ascii="Century Gothic" w:eastAsia="Century Gothic" w:hAnsi="Century Gothic" w:cs="Century Gothic"/>
                <w:sz w:val="18"/>
                <w:szCs w:val="18"/>
              </w:rPr>
              <w:t xml:space="preserve">case à </w:t>
            </w:r>
            <w:proofErr w:type="spellStart"/>
            <w:r w:rsidRPr="002C1071">
              <w:rPr>
                <w:rFonts w:ascii="Century Gothic" w:eastAsia="Century Gothic" w:hAnsi="Century Gothic" w:cs="Century Gothic"/>
                <w:sz w:val="18"/>
                <w:szCs w:val="18"/>
              </w:rPr>
              <w:t>cocher</w:t>
            </w:r>
            <w:proofErr w:type="spellEnd"/>
          </w:p>
        </w:tc>
      </w:tr>
      <w:tr w:rsidR="00826A51" w14:paraId="5014611E"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CA324EE" w14:textId="7CD756C0" w:rsidR="00826A51" w:rsidRDefault="004D2E20" w:rsidP="00826A51">
            <w:r>
              <w:rPr>
                <w:rFonts w:ascii="Century Gothic" w:eastAsia="Century Gothic" w:hAnsi="Century Gothic" w:cs="Century Gothic"/>
                <w:color w:val="000000" w:themeColor="text1"/>
                <w:sz w:val="18"/>
                <w:szCs w:val="18"/>
              </w:rPr>
              <w:t>Feedback</w:t>
            </w:r>
            <w:r w:rsidR="00826A51" w:rsidRPr="2002168D">
              <w:rPr>
                <w:rFonts w:ascii="Century Gothic" w:eastAsia="Century Gothic" w:hAnsi="Century Gothic" w:cs="Century Gothic"/>
                <w:color w:val="000000" w:themeColor="text1"/>
                <w:sz w:val="18"/>
                <w:szCs w:val="18"/>
              </w:rPr>
              <w:t xml:space="preserve"> </w:t>
            </w:r>
            <w:proofErr w:type="spellStart"/>
            <w:r w:rsidR="00826A51" w:rsidRPr="2002168D">
              <w:rPr>
                <w:rFonts w:ascii="Century Gothic" w:eastAsia="Century Gothic" w:hAnsi="Century Gothic" w:cs="Century Gothic"/>
                <w:color w:val="000000" w:themeColor="text1"/>
                <w:sz w:val="18"/>
                <w:szCs w:val="18"/>
              </w:rPr>
              <w:t>requis</w:t>
            </w:r>
            <w:proofErr w:type="spellEnd"/>
          </w:p>
        </w:tc>
        <w:tc>
          <w:tcPr>
            <w:tcW w:w="119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CC6E44" w14:textId="591A66ED"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00427299">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AEFC32" w14:textId="77777777"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2002168D">
              <w:rPr>
                <w:rFonts w:ascii="Century Gothic" w:eastAsia="Century Gothic" w:hAnsi="Century Gothic" w:cs="Century Gothic"/>
                <w:sz w:val="18"/>
                <w:szCs w:val="18"/>
              </w:rPr>
              <w:t>Booléen</w:t>
            </w:r>
            <w:proofErr w:type="spellEnd"/>
            <w:r w:rsidRPr="2002168D">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66C7B5FD" w14:textId="13C139E7" w:rsidR="00826A51" w:rsidRPr="00BC00A5" w:rsidRDefault="00422DFA"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Non</w:t>
            </w: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0DEDAB" w14:textId="41C612B0" w:rsidR="00826A51" w:rsidRPr="00BC00A5"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Oui</w:t>
            </w:r>
            <w:proofErr w:type="spellEnd"/>
          </w:p>
          <w:p w14:paraId="034BAA8F" w14:textId="2E15E667" w:rsidR="00826A51" w:rsidRDefault="00826A51" w:rsidP="00826A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00BC00A5">
              <w:rPr>
                <w:rFonts w:ascii="Century Gothic" w:eastAsia="Century Gothic" w:hAnsi="Century Gothic" w:cs="Century Gothic"/>
                <w:sz w:val="18"/>
                <w:szCs w:val="18"/>
              </w:rPr>
              <w:t>Non</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DAE1C8" w14:textId="48148587" w:rsidR="00826A51" w:rsidRPr="004D2E20" w:rsidRDefault="00826A51" w:rsidP="004D2E2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4D2E20">
              <w:rPr>
                <w:rFonts w:ascii="Century Gothic" w:eastAsia="Century Gothic" w:hAnsi="Century Gothic" w:cs="Century Gothic"/>
                <w:sz w:val="18"/>
                <w:szCs w:val="18"/>
              </w:rPr>
              <w:t xml:space="preserve">Par </w:t>
            </w:r>
            <w:proofErr w:type="spellStart"/>
            <w:r w:rsidRPr="004D2E20">
              <w:rPr>
                <w:rFonts w:ascii="Century Gothic" w:eastAsia="Century Gothic" w:hAnsi="Century Gothic" w:cs="Century Gothic"/>
                <w:sz w:val="18"/>
                <w:szCs w:val="18"/>
              </w:rPr>
              <w:t>défaut</w:t>
            </w:r>
            <w:proofErr w:type="spellEnd"/>
            <w:r w:rsidRPr="004D2E20">
              <w:rPr>
                <w:rFonts w:ascii="Century Gothic" w:eastAsia="Century Gothic" w:hAnsi="Century Gothic" w:cs="Century Gothic"/>
                <w:sz w:val="18"/>
                <w:szCs w:val="18"/>
              </w:rPr>
              <w:t xml:space="preserve"> : « Non »</w:t>
            </w:r>
          </w:p>
        </w:tc>
      </w:tr>
      <w:tr w:rsidR="00826A51" w14:paraId="2ADA82CF"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2A9D793" w14:textId="69DF7E5B" w:rsidR="00826A51" w:rsidRPr="70C0F777" w:rsidRDefault="004D2E20" w:rsidP="00826A51">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Remarques</w:t>
            </w:r>
            <w:r w:rsidR="00826A51" w:rsidRPr="1C2D58B5">
              <w:rPr>
                <w:rFonts w:ascii="Century Gothic" w:eastAsia="Century Gothic" w:hAnsi="Century Gothic" w:cs="Century Gothic"/>
                <w:color w:val="000000" w:themeColor="text1"/>
                <w:sz w:val="18"/>
                <w:szCs w:val="18"/>
              </w:rPr>
              <w:t xml:space="preserve"> </w:t>
            </w:r>
            <w:proofErr w:type="spellStart"/>
            <w:r w:rsidR="00826A51" w:rsidRPr="1C2D58B5">
              <w:rPr>
                <w:rFonts w:ascii="Century Gothic" w:eastAsia="Century Gothic" w:hAnsi="Century Gothic" w:cs="Century Gothic"/>
                <w:color w:val="000000" w:themeColor="text1"/>
                <w:sz w:val="18"/>
                <w:szCs w:val="18"/>
              </w:rPr>
              <w:t>générales</w:t>
            </w:r>
            <w:proofErr w:type="spellEnd"/>
          </w:p>
        </w:tc>
        <w:tc>
          <w:tcPr>
            <w:tcW w:w="1198" w:type="dxa"/>
            <w:tcBorders>
              <w:top w:val="nil"/>
              <w:left w:val="single" w:sz="8" w:space="0" w:color="BDD6EE"/>
              <w:bottom w:val="single" w:sz="8" w:space="0" w:color="BDD6EE"/>
              <w:right w:val="single" w:sz="8" w:space="0" w:color="BDD6EE"/>
            </w:tcBorders>
            <w:tcMar>
              <w:left w:w="108" w:type="dxa"/>
              <w:right w:w="108" w:type="dxa"/>
            </w:tcMar>
          </w:tcPr>
          <w:p w14:paraId="72253FE4" w14:textId="4B48DF64" w:rsidR="00826A51" w:rsidRPr="1C2D58B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C2D58B5">
              <w:rPr>
                <w:rFonts w:ascii="Century Gothic" w:eastAsia="Century Gothic" w:hAnsi="Century Gothic" w:cs="Century Gothic"/>
                <w:sz w:val="18"/>
                <w:szCs w:val="18"/>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EB10D4" w14:textId="037FBB7F" w:rsidR="00826A51" w:rsidRPr="1C2D58B5" w:rsidRDefault="00185348"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826A51" w:rsidRPr="1C2D58B5">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29F56945" w14:textId="448BEA60" w:rsidR="00826A51" w:rsidRPr="1C2D58B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BD5454" w14:textId="3B32E12E" w:rsidR="00826A51" w:rsidRPr="1C2D58B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C2D58B5">
              <w:rPr>
                <w:rFonts w:ascii="Century Gothic" w:eastAsia="Century Gothic" w:hAnsi="Century Gothic" w:cs="Century Gothic"/>
                <w:color w:val="000000" w:themeColor="text1"/>
                <w:sz w:val="18"/>
                <w:szCs w:val="18"/>
              </w:rPr>
              <w:t>Texte</w:t>
            </w:r>
            <w:proofErr w:type="spellEnd"/>
            <w:r w:rsidRPr="1C2D58B5">
              <w:rPr>
                <w:rFonts w:ascii="Century Gothic" w:eastAsia="Century Gothic" w:hAnsi="Century Gothic" w:cs="Century Gothic"/>
                <w:color w:val="000000" w:themeColor="text1"/>
                <w:sz w:val="18"/>
                <w:szCs w:val="18"/>
              </w:rPr>
              <w:t xml:space="preserve"> libre</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53BF30" w14:textId="61910107"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826A51" w14:paraId="2292BC2C"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EFDDD3" w14:textId="4A781279" w:rsidR="00826A51" w:rsidRDefault="00826A51" w:rsidP="00826A51">
            <w:pPr>
              <w:rPr>
                <w:lang w:val="nl-NL"/>
              </w:rPr>
            </w:pPr>
            <w:proofErr w:type="spellStart"/>
            <w:r w:rsidRPr="18E7D289">
              <w:rPr>
                <w:rFonts w:ascii="Century Gothic" w:eastAsia="Century Gothic" w:hAnsi="Century Gothic" w:cs="Century Gothic"/>
                <w:color w:val="000000" w:themeColor="text1"/>
                <w:sz w:val="18"/>
                <w:szCs w:val="18"/>
              </w:rPr>
              <w:t>Contre-indications</w:t>
            </w:r>
            <w:proofErr w:type="spellEnd"/>
          </w:p>
        </w:tc>
        <w:tc>
          <w:tcPr>
            <w:tcW w:w="1198" w:type="dxa"/>
            <w:tcBorders>
              <w:top w:val="nil"/>
              <w:left w:val="single" w:sz="8" w:space="0" w:color="BDD6EE"/>
              <w:bottom w:val="single" w:sz="8" w:space="0" w:color="BDD6EE"/>
              <w:right w:val="single" w:sz="8" w:space="0" w:color="BDD6EE"/>
            </w:tcBorders>
            <w:tcMar>
              <w:left w:w="108" w:type="dxa"/>
              <w:right w:w="108" w:type="dxa"/>
            </w:tcMar>
          </w:tcPr>
          <w:p w14:paraId="649D9DDE" w14:textId="1732CF9E"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1BF980" w14:textId="3D69F356" w:rsidR="00826A51" w:rsidRDefault="00185348"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826A51" w:rsidRPr="1C2D58B5">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4546A1C7" w14:textId="46AB38DF" w:rsidR="00826A51" w:rsidRPr="1C2D58B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590F3D" w14:textId="3CF95BE1"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1C2D58B5">
              <w:rPr>
                <w:rFonts w:ascii="Century Gothic" w:eastAsia="Century Gothic" w:hAnsi="Century Gothic" w:cs="Century Gothic"/>
                <w:color w:val="000000" w:themeColor="text1"/>
                <w:sz w:val="18"/>
                <w:szCs w:val="18"/>
              </w:rPr>
              <w:t>Texte</w:t>
            </w:r>
            <w:proofErr w:type="spellEnd"/>
            <w:r w:rsidRPr="1C2D58B5">
              <w:rPr>
                <w:rFonts w:ascii="Century Gothic" w:eastAsia="Century Gothic" w:hAnsi="Century Gothic" w:cs="Century Gothic"/>
                <w:color w:val="000000" w:themeColor="text1"/>
                <w:sz w:val="18"/>
                <w:szCs w:val="18"/>
              </w:rPr>
              <w:t xml:space="preserve"> libre</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965488" w14:textId="0526D044"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826A51" w:rsidRPr="0079076E" w14:paraId="3E1B8C97"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7E99CD" w14:textId="57640CBE" w:rsidR="00826A51" w:rsidRDefault="00826A51" w:rsidP="00826A51">
            <w:pPr>
              <w:rPr>
                <w:lang w:val="nl-NL"/>
              </w:rPr>
            </w:pPr>
            <w:r w:rsidRPr="1C2D58B5">
              <w:rPr>
                <w:rFonts w:ascii="Century Gothic" w:eastAsia="Century Gothic" w:hAnsi="Century Gothic" w:cs="Century Gothic"/>
                <w:color w:val="000000" w:themeColor="text1"/>
                <w:sz w:val="18"/>
                <w:szCs w:val="18"/>
              </w:rPr>
              <w:t xml:space="preserve">Raison </w:t>
            </w:r>
            <w:proofErr w:type="spellStart"/>
            <w:r w:rsidRPr="1C2D58B5">
              <w:rPr>
                <w:rFonts w:ascii="Century Gothic" w:eastAsia="Century Gothic" w:hAnsi="Century Gothic" w:cs="Century Gothic"/>
                <w:color w:val="000000" w:themeColor="text1"/>
                <w:sz w:val="18"/>
                <w:szCs w:val="18"/>
              </w:rPr>
              <w:t>médicale</w:t>
            </w:r>
            <w:proofErr w:type="spellEnd"/>
            <w:r w:rsidRPr="1C2D58B5">
              <w:rPr>
                <w:rFonts w:ascii="Century Gothic" w:eastAsia="Century Gothic" w:hAnsi="Century Gothic" w:cs="Century Gothic"/>
                <w:color w:val="000000" w:themeColor="text1"/>
                <w:sz w:val="18"/>
                <w:szCs w:val="18"/>
              </w:rPr>
              <w:t xml:space="preserve"> </w:t>
            </w:r>
          </w:p>
        </w:tc>
        <w:tc>
          <w:tcPr>
            <w:tcW w:w="1198" w:type="dxa"/>
            <w:tcBorders>
              <w:top w:val="nil"/>
              <w:left w:val="single" w:sz="8" w:space="0" w:color="BDD6EE"/>
              <w:bottom w:val="single" w:sz="8" w:space="0" w:color="BDD6EE"/>
              <w:right w:val="single" w:sz="8" w:space="0" w:color="BDD6EE"/>
            </w:tcBorders>
            <w:tcMar>
              <w:left w:w="108" w:type="dxa"/>
              <w:right w:w="108" w:type="dxa"/>
            </w:tcMar>
          </w:tcPr>
          <w:p w14:paraId="6EAD6E23" w14:textId="4B48DF64"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C2D58B5">
              <w:rPr>
                <w:rFonts w:ascii="Century Gothic" w:eastAsia="Century Gothic" w:hAnsi="Century Gothic" w:cs="Century Gothic"/>
                <w:sz w:val="18"/>
                <w:szCs w:val="18"/>
              </w:rPr>
              <w:t>Non</w:t>
            </w:r>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9FE74E" w14:textId="0248143A" w:rsidR="00826A51" w:rsidRDefault="00185348"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826A51" w:rsidRPr="1C2D58B5">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4026696E" w14:textId="31B18E3E" w:rsidR="00826A51" w:rsidRPr="1C2D58B5"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359145" w14:textId="5CC301BC"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1C2D58B5">
              <w:rPr>
                <w:rFonts w:ascii="Century Gothic" w:eastAsia="Century Gothic" w:hAnsi="Century Gothic" w:cs="Century Gothic"/>
                <w:color w:val="000000" w:themeColor="text1"/>
                <w:sz w:val="18"/>
                <w:szCs w:val="18"/>
              </w:rPr>
              <w:t>Texte</w:t>
            </w:r>
            <w:proofErr w:type="spellEnd"/>
            <w:r w:rsidRPr="1C2D58B5">
              <w:rPr>
                <w:rFonts w:ascii="Century Gothic" w:eastAsia="Century Gothic" w:hAnsi="Century Gothic" w:cs="Century Gothic"/>
                <w:color w:val="000000" w:themeColor="text1"/>
                <w:sz w:val="18"/>
                <w:szCs w:val="18"/>
              </w:rPr>
              <w:t xml:space="preserve"> libre</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BFE9A8" w14:textId="1FD8D9D9" w:rsidR="00826A51" w:rsidRPr="00942E7B" w:rsidRDefault="00826A51" w:rsidP="000C5463">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seulement si « Fréquence » = « X fois par jour » ET si « Quantité : X fois par jour » &gt; 2</w:t>
            </w:r>
          </w:p>
        </w:tc>
      </w:tr>
      <w:tr w:rsidR="00826A51" w14:paraId="40EDC9D7" w14:textId="77777777" w:rsidTr="007C777B">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5E9BE1" w14:textId="49EFC10E" w:rsidR="00826A51" w:rsidRDefault="00826A51" w:rsidP="00826A51">
            <w:pPr>
              <w:rPr>
                <w:lang w:val="nl-NL"/>
              </w:rPr>
            </w:pPr>
            <w:proofErr w:type="spellStart"/>
            <w:r w:rsidRPr="18E7D289">
              <w:rPr>
                <w:rFonts w:ascii="Century Gothic" w:eastAsia="Century Gothic" w:hAnsi="Century Gothic" w:cs="Century Gothic"/>
                <w:color w:val="000000" w:themeColor="text1"/>
                <w:sz w:val="18"/>
                <w:szCs w:val="18"/>
              </w:rPr>
              <w:t>Diagnostic</w:t>
            </w:r>
            <w:proofErr w:type="spellEnd"/>
          </w:p>
        </w:tc>
        <w:tc>
          <w:tcPr>
            <w:tcW w:w="1198" w:type="dxa"/>
            <w:tcBorders>
              <w:top w:val="nil"/>
              <w:left w:val="single" w:sz="8" w:space="0" w:color="BDD6EE"/>
              <w:bottom w:val="single" w:sz="8" w:space="0" w:color="BDD6EE"/>
              <w:right w:val="single" w:sz="8" w:space="0" w:color="BDD6EE"/>
            </w:tcBorders>
            <w:tcMar>
              <w:left w:w="108" w:type="dxa"/>
              <w:right w:w="108" w:type="dxa"/>
            </w:tcMar>
          </w:tcPr>
          <w:p w14:paraId="691B1220" w14:textId="4A236603"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132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367028" w14:textId="0E681A06" w:rsidR="00826A51" w:rsidRDefault="00185348" w:rsidP="00826A51">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826A51" w:rsidRPr="1C2D58B5">
              <w:rPr>
                <w:rFonts w:ascii="Century Gothic" w:eastAsia="Century Gothic" w:hAnsi="Century Gothic" w:cs="Century Gothic"/>
                <w:sz w:val="18"/>
                <w:szCs w:val="18"/>
              </w:rPr>
              <w:t xml:space="preserve"> </w:t>
            </w:r>
          </w:p>
        </w:tc>
        <w:tc>
          <w:tcPr>
            <w:tcW w:w="1869" w:type="dxa"/>
            <w:tcBorders>
              <w:top w:val="single" w:sz="8" w:space="0" w:color="BDD6EE"/>
              <w:left w:val="single" w:sz="8" w:space="0" w:color="BDD6EE"/>
              <w:bottom w:val="single" w:sz="8" w:space="0" w:color="BDD6EE"/>
              <w:right w:val="single" w:sz="8" w:space="0" w:color="BDD6EE"/>
            </w:tcBorders>
          </w:tcPr>
          <w:p w14:paraId="5C34FE44" w14:textId="4418FD5C" w:rsidR="00826A51" w:rsidRPr="00E3301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
        </w:tc>
        <w:tc>
          <w:tcPr>
            <w:tcW w:w="381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530525" w14:textId="0343D452" w:rsidR="00826A51" w:rsidRDefault="00826A51" w:rsidP="00826A51">
            <w:pPr>
              <w:cnfStyle w:val="000000000000" w:firstRow="0" w:lastRow="0" w:firstColumn="0" w:lastColumn="0" w:oddVBand="0" w:evenVBand="0" w:oddHBand="0" w:evenHBand="0" w:firstRowFirstColumn="0" w:firstRowLastColumn="0" w:lastRowFirstColumn="0" w:lastRowLastColumn="0"/>
            </w:pPr>
            <w:proofErr w:type="spellStart"/>
            <w:r w:rsidRPr="1C2D58B5">
              <w:rPr>
                <w:rFonts w:ascii="Century Gothic" w:eastAsia="Century Gothic" w:hAnsi="Century Gothic" w:cs="Century Gothic"/>
                <w:color w:val="000000" w:themeColor="text1"/>
                <w:sz w:val="18"/>
                <w:szCs w:val="18"/>
              </w:rPr>
              <w:t>Texte</w:t>
            </w:r>
            <w:proofErr w:type="spellEnd"/>
            <w:r w:rsidRPr="1C2D58B5">
              <w:rPr>
                <w:rFonts w:ascii="Century Gothic" w:eastAsia="Century Gothic" w:hAnsi="Century Gothic" w:cs="Century Gothic"/>
                <w:color w:val="000000" w:themeColor="text1"/>
                <w:sz w:val="18"/>
                <w:szCs w:val="18"/>
              </w:rPr>
              <w:t xml:space="preserve"> libre</w:t>
            </w:r>
          </w:p>
        </w:tc>
        <w:tc>
          <w:tcPr>
            <w:tcW w:w="50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55A818" w14:textId="3EF00DE6" w:rsidR="00826A51" w:rsidRDefault="00826A51" w:rsidP="00826A5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185FEE4F" w14:textId="77777777" w:rsidR="000A2AF9" w:rsidRDefault="000A2AF9" w:rsidP="00E33011">
      <w:pPr>
        <w:rPr>
          <w:color w:val="000000" w:themeColor="text1"/>
          <w:sz w:val="24"/>
          <w:szCs w:val="24"/>
        </w:rPr>
      </w:pPr>
    </w:p>
    <w:p w14:paraId="665B12BF" w14:textId="77777777" w:rsidR="000A2AF9" w:rsidRDefault="000A2AF9" w:rsidP="00E33011">
      <w:pPr>
        <w:rPr>
          <w:color w:val="000000" w:themeColor="text1"/>
          <w:sz w:val="24"/>
          <w:szCs w:val="24"/>
        </w:rPr>
        <w:sectPr w:rsidR="000A2AF9" w:rsidSect="002D26D2">
          <w:pgSz w:w="16838" w:h="11906" w:orient="landscape" w:code="9"/>
          <w:pgMar w:top="1440" w:right="578" w:bottom="1440" w:left="578" w:header="289" w:footer="289" w:gutter="0"/>
          <w:cols w:space="720"/>
          <w:docGrid w:linePitch="272"/>
        </w:sectPr>
      </w:pPr>
    </w:p>
    <w:p w14:paraId="713407D1" w14:textId="408B4E5E" w:rsidR="0067042F" w:rsidRDefault="2E05F16E" w:rsidP="00E33011">
      <w:pPr>
        <w:rPr>
          <w:color w:val="000000" w:themeColor="text1"/>
          <w:sz w:val="24"/>
          <w:szCs w:val="24"/>
          <w:lang w:val="fr-BE"/>
        </w:rPr>
      </w:pPr>
      <w:r w:rsidRPr="00942E7B">
        <w:rPr>
          <w:color w:val="000000" w:themeColor="text1"/>
          <w:sz w:val="24"/>
          <w:szCs w:val="24"/>
          <w:lang w:val="fr-BE"/>
        </w:rPr>
        <w:lastRenderedPageBreak/>
        <w:t xml:space="preserve">En tant que prescripteur, je choisis </w:t>
      </w:r>
      <w:r w:rsidR="004D2E20">
        <w:rPr>
          <w:color w:val="000000" w:themeColor="text1"/>
          <w:sz w:val="24"/>
          <w:szCs w:val="24"/>
          <w:lang w:val="fr-BE"/>
        </w:rPr>
        <w:t>« </w:t>
      </w:r>
      <w:r w:rsidRPr="00942E7B">
        <w:rPr>
          <w:color w:val="000000" w:themeColor="text1"/>
          <w:sz w:val="24"/>
          <w:szCs w:val="24"/>
          <w:lang w:val="fr-BE"/>
        </w:rPr>
        <w:t>Période de la journée</w:t>
      </w:r>
      <w:r w:rsidR="004D2E20">
        <w:rPr>
          <w:color w:val="000000" w:themeColor="text1"/>
          <w:sz w:val="24"/>
          <w:szCs w:val="24"/>
          <w:lang w:val="fr-BE"/>
        </w:rPr>
        <w:t> »</w:t>
      </w:r>
      <w:r w:rsidRPr="00942E7B">
        <w:rPr>
          <w:color w:val="000000" w:themeColor="text1"/>
          <w:sz w:val="24"/>
          <w:szCs w:val="24"/>
          <w:lang w:val="fr-BE"/>
        </w:rPr>
        <w:t xml:space="preserve"> ou/et </w:t>
      </w:r>
      <w:r w:rsidR="004D2E20">
        <w:rPr>
          <w:color w:val="000000" w:themeColor="text1"/>
          <w:sz w:val="24"/>
          <w:szCs w:val="24"/>
          <w:lang w:val="fr-BE"/>
        </w:rPr>
        <w:t>« </w:t>
      </w:r>
      <w:r w:rsidRPr="00942E7B">
        <w:rPr>
          <w:color w:val="000000" w:themeColor="text1"/>
          <w:sz w:val="24"/>
          <w:szCs w:val="24"/>
          <w:lang w:val="fr-BE"/>
        </w:rPr>
        <w:t>Fréquence</w:t>
      </w:r>
      <w:r w:rsidR="004D2E20">
        <w:rPr>
          <w:color w:val="000000" w:themeColor="text1"/>
          <w:sz w:val="24"/>
          <w:szCs w:val="24"/>
          <w:lang w:val="fr-BE"/>
        </w:rPr>
        <w:t> »</w:t>
      </w:r>
      <w:r w:rsidRPr="00942E7B">
        <w:rPr>
          <w:color w:val="000000" w:themeColor="text1"/>
          <w:sz w:val="24"/>
          <w:szCs w:val="24"/>
          <w:lang w:val="fr-BE"/>
        </w:rPr>
        <w:t xml:space="preserve">. </w:t>
      </w:r>
      <w:r w:rsidRPr="00B7434F">
        <w:rPr>
          <w:color w:val="000000" w:themeColor="text1"/>
          <w:sz w:val="24"/>
          <w:szCs w:val="24"/>
          <w:lang w:val="fr-BE"/>
        </w:rPr>
        <w:t>Je peux sélectionner les deux champs.</w:t>
      </w:r>
    </w:p>
    <w:p w14:paraId="18856987" w14:textId="63E091BF" w:rsidR="004D2E20" w:rsidRPr="004D2E20" w:rsidRDefault="004D2E20" w:rsidP="004D2E20">
      <w:pPr>
        <w:pStyle w:val="ListParagraph"/>
        <w:numPr>
          <w:ilvl w:val="0"/>
          <w:numId w:val="42"/>
        </w:numPr>
        <w:rPr>
          <w:color w:val="000000" w:themeColor="text1"/>
          <w:sz w:val="24"/>
          <w:szCs w:val="24"/>
          <w:lang w:val="fr-BE"/>
        </w:rPr>
      </w:pPr>
      <w:r w:rsidRPr="004D2E20">
        <w:rPr>
          <w:color w:val="000000" w:themeColor="text1"/>
          <w:sz w:val="24"/>
          <w:szCs w:val="24"/>
          <w:lang w:val="fr-BE"/>
        </w:rPr>
        <w:t>Si je sélectionne « Période de la journée », je dois également sélectionner « Fréquence »</w:t>
      </w:r>
    </w:p>
    <w:p w14:paraId="4A6BC059" w14:textId="7D6BE57A" w:rsidR="0067042F" w:rsidRPr="00942E7B" w:rsidRDefault="004D2E20" w:rsidP="00D06B3A">
      <w:pPr>
        <w:pStyle w:val="ListParagraph"/>
        <w:numPr>
          <w:ilvl w:val="0"/>
          <w:numId w:val="42"/>
        </w:numPr>
        <w:jc w:val="both"/>
        <w:rPr>
          <w:color w:val="000000" w:themeColor="text1"/>
          <w:sz w:val="24"/>
          <w:szCs w:val="24"/>
          <w:lang w:val="fr-BE"/>
        </w:rPr>
      </w:pPr>
      <w:r w:rsidRPr="004D2E20">
        <w:rPr>
          <w:color w:val="000000" w:themeColor="text1"/>
          <w:sz w:val="24"/>
          <w:szCs w:val="24"/>
          <w:lang w:val="fr-BE"/>
        </w:rPr>
        <w:t>Si je sélectionne « Fréquence », je peux également sélectionner « Période de la journée »</w:t>
      </w:r>
      <w:r w:rsidR="35E1F9C1" w:rsidRPr="00942E7B">
        <w:rPr>
          <w:color w:val="000000" w:themeColor="text1"/>
          <w:sz w:val="24"/>
          <w:szCs w:val="24"/>
          <w:lang w:val="fr-BE"/>
        </w:rPr>
        <w:t xml:space="preserve">. </w:t>
      </w:r>
    </w:p>
    <w:p w14:paraId="2E7A5482" w14:textId="77777777" w:rsidR="004D2E20" w:rsidRDefault="004D2E20" w:rsidP="4B4CA6B9">
      <w:pPr>
        <w:pStyle w:val="ListParagraph"/>
        <w:numPr>
          <w:ilvl w:val="0"/>
          <w:numId w:val="42"/>
        </w:numPr>
        <w:jc w:val="both"/>
        <w:rPr>
          <w:color w:val="000000" w:themeColor="text1"/>
          <w:sz w:val="24"/>
          <w:szCs w:val="24"/>
          <w:lang w:val="fr-BE"/>
        </w:rPr>
      </w:pPr>
      <w:r w:rsidRPr="004D2E20">
        <w:rPr>
          <w:color w:val="000000" w:themeColor="text1"/>
          <w:sz w:val="24"/>
          <w:szCs w:val="24"/>
          <w:lang w:val="fr-BE"/>
        </w:rPr>
        <w:t xml:space="preserve">Sur le </w:t>
      </w:r>
      <w:proofErr w:type="spellStart"/>
      <w:r>
        <w:rPr>
          <w:color w:val="000000" w:themeColor="text1"/>
          <w:sz w:val="24"/>
          <w:szCs w:val="24"/>
          <w:lang w:val="fr-BE"/>
        </w:rPr>
        <w:t>template</w:t>
      </w:r>
      <w:proofErr w:type="spellEnd"/>
      <w:r w:rsidRPr="004D2E20">
        <w:rPr>
          <w:color w:val="000000" w:themeColor="text1"/>
          <w:sz w:val="24"/>
          <w:szCs w:val="24"/>
          <w:lang w:val="fr-BE"/>
        </w:rPr>
        <w:t xml:space="preserve"> « Préparation et administration de médicaments chez le patient psychiatrique », le nombre de </w:t>
      </w:r>
      <w:r>
        <w:rPr>
          <w:color w:val="000000" w:themeColor="text1"/>
          <w:sz w:val="24"/>
          <w:szCs w:val="24"/>
          <w:lang w:val="fr-BE"/>
        </w:rPr>
        <w:t>séances</w:t>
      </w:r>
      <w:r w:rsidRPr="004D2E20">
        <w:rPr>
          <w:color w:val="000000" w:themeColor="text1"/>
          <w:sz w:val="24"/>
          <w:szCs w:val="24"/>
          <w:lang w:val="fr-BE"/>
        </w:rPr>
        <w:t xml:space="preserve"> ne doit pas être mentionné.</w:t>
      </w:r>
      <w:r w:rsidR="35E1F9C1" w:rsidRPr="00942E7B">
        <w:rPr>
          <w:color w:val="000000" w:themeColor="text1"/>
          <w:sz w:val="24"/>
          <w:szCs w:val="24"/>
          <w:lang w:val="fr-BE"/>
        </w:rPr>
        <w:t xml:space="preserve"> </w:t>
      </w:r>
    </w:p>
    <w:p w14:paraId="4C7FADC3" w14:textId="4DC58B35" w:rsidR="0067042F" w:rsidRPr="004D2E20" w:rsidRDefault="004D2E20" w:rsidP="4B4CA6B9">
      <w:pPr>
        <w:pStyle w:val="ListParagraph"/>
        <w:numPr>
          <w:ilvl w:val="0"/>
          <w:numId w:val="42"/>
        </w:numPr>
        <w:jc w:val="both"/>
        <w:rPr>
          <w:color w:val="000000" w:themeColor="text1"/>
          <w:sz w:val="24"/>
          <w:szCs w:val="24"/>
          <w:lang w:val="fr-BE"/>
        </w:rPr>
        <w:sectPr w:rsidR="0067042F" w:rsidRPr="004D2E20" w:rsidSect="000A2AF9">
          <w:pgSz w:w="11906" w:h="16838" w:code="9"/>
          <w:pgMar w:top="578" w:right="1440" w:bottom="578" w:left="1440" w:header="289" w:footer="289" w:gutter="0"/>
          <w:cols w:space="720"/>
          <w:docGrid w:linePitch="272"/>
        </w:sectPr>
      </w:pPr>
      <w:r w:rsidRPr="004D2E20">
        <w:rPr>
          <w:color w:val="000000" w:themeColor="text1"/>
          <w:sz w:val="24"/>
          <w:szCs w:val="24"/>
          <w:lang w:val="fr-BE"/>
        </w:rPr>
        <w:t>Si la « nature du médicament » est « alimentation entérale », « alimentation parentérale » ou « perfusion », le champ « période de la journée » est supprimé.</w:t>
      </w:r>
    </w:p>
    <w:p w14:paraId="4D53FC18" w14:textId="77777777" w:rsidR="008A50BF" w:rsidRDefault="008A50BF" w:rsidP="00072086">
      <w:pPr>
        <w:pStyle w:val="Heading3"/>
      </w:pPr>
      <w:r>
        <w:lastRenderedPageBreak/>
        <w:t xml:space="preserve">Codes </w:t>
      </w:r>
      <w:proofErr w:type="spellStart"/>
      <w:r>
        <w:t>Snomed</w:t>
      </w:r>
      <w:proofErr w:type="spellEnd"/>
    </w:p>
    <w:p w14:paraId="2998E9B9" w14:textId="1D025ACA" w:rsidR="008A50BF" w:rsidRDefault="007C777B" w:rsidP="00DF734B">
      <w:pPr>
        <w:pStyle w:val="Heading4"/>
        <w:spacing w:after="120"/>
      </w:pPr>
      <w:proofErr w:type="spellStart"/>
      <w:r>
        <w:t>ServiceRequest</w:t>
      </w:r>
      <w:proofErr w:type="spellEnd"/>
    </w:p>
    <w:tbl>
      <w:tblPr>
        <w:tblW w:w="10196" w:type="dxa"/>
        <w:tblLayout w:type="fixed"/>
        <w:tblLook w:val="04A0" w:firstRow="1" w:lastRow="0" w:firstColumn="1" w:lastColumn="0" w:noHBand="0" w:noVBand="1"/>
      </w:tblPr>
      <w:tblGrid>
        <w:gridCol w:w="1470"/>
        <w:gridCol w:w="2490"/>
        <w:gridCol w:w="3401"/>
        <w:gridCol w:w="2835"/>
      </w:tblGrid>
      <w:tr w:rsidR="008A50BF" w14:paraId="3F319FFD" w14:textId="77777777" w:rsidTr="00DF734B">
        <w:trPr>
          <w:trHeight w:val="300"/>
        </w:trPr>
        <w:tc>
          <w:tcPr>
            <w:tcW w:w="1470" w:type="dxa"/>
            <w:tcBorders>
              <w:top w:val="single" w:sz="8" w:space="0" w:color="BDD6EE"/>
              <w:left w:val="single" w:sz="8" w:space="0" w:color="BDD6EE"/>
              <w:bottom w:val="single" w:sz="12" w:space="0" w:color="9CC2E5"/>
              <w:right w:val="single" w:sz="8" w:space="0" w:color="BDD6EE"/>
            </w:tcBorders>
            <w:shd w:val="clear" w:color="auto" w:fill="DEEAF6"/>
          </w:tcPr>
          <w:p w14:paraId="2B2191C1" w14:textId="6344535B" w:rsidR="008A50BF" w:rsidRDefault="008A50BF">
            <w:r w:rsidRPr="2002168D">
              <w:rPr>
                <w:rFonts w:ascii="Century Gothic" w:eastAsia="Century Gothic" w:hAnsi="Century Gothic" w:cs="Century Gothic"/>
                <w:b/>
                <w:bCs/>
                <w:color w:val="000000" w:themeColor="text1"/>
                <w:sz w:val="18"/>
                <w:szCs w:val="18"/>
              </w:rPr>
              <w:t>E</w:t>
            </w:r>
            <w:r w:rsidR="004D2E20">
              <w:rPr>
                <w:rFonts w:ascii="Century Gothic" w:eastAsia="Century Gothic" w:hAnsi="Century Gothic" w:cs="Century Gothic"/>
                <w:b/>
                <w:bCs/>
                <w:color w:val="000000" w:themeColor="text1"/>
                <w:sz w:val="18"/>
                <w:szCs w:val="18"/>
              </w:rPr>
              <w:t>NG</w:t>
            </w:r>
          </w:p>
        </w:tc>
        <w:tc>
          <w:tcPr>
            <w:tcW w:w="2490" w:type="dxa"/>
            <w:tcBorders>
              <w:top w:val="single" w:sz="8" w:space="0" w:color="BDD6EE"/>
              <w:left w:val="single" w:sz="8" w:space="0" w:color="BDD6EE"/>
              <w:bottom w:val="single" w:sz="12" w:space="0" w:color="9CC2E5"/>
              <w:right w:val="single" w:sz="8" w:space="0" w:color="BDD6EE"/>
            </w:tcBorders>
            <w:shd w:val="clear" w:color="auto" w:fill="DEEAF6"/>
          </w:tcPr>
          <w:p w14:paraId="41E1634B" w14:textId="77777777" w:rsidR="008A50BF" w:rsidRDefault="008A50BF">
            <w:proofErr w:type="spellStart"/>
            <w:r w:rsidRPr="2002168D">
              <w:rPr>
                <w:rFonts w:ascii="Century Gothic" w:eastAsia="Century Gothic" w:hAnsi="Century Gothic" w:cs="Century Gothic"/>
                <w:color w:val="000000" w:themeColor="text1"/>
                <w:sz w:val="18"/>
                <w:szCs w:val="18"/>
              </w:rPr>
              <w:t>Snomed</w:t>
            </w:r>
            <w:proofErr w:type="spellEnd"/>
            <w:r w:rsidRPr="2002168D">
              <w:rPr>
                <w:rFonts w:ascii="Century Gothic" w:eastAsia="Century Gothic" w:hAnsi="Century Gothic" w:cs="Century Gothic"/>
                <w:color w:val="000000" w:themeColor="text1"/>
                <w:sz w:val="18"/>
                <w:szCs w:val="18"/>
              </w:rPr>
              <w:t xml:space="preserve"> Code </w:t>
            </w:r>
          </w:p>
        </w:tc>
        <w:tc>
          <w:tcPr>
            <w:tcW w:w="3401" w:type="dxa"/>
            <w:tcBorders>
              <w:top w:val="single" w:sz="8" w:space="0" w:color="BDD6EE"/>
              <w:left w:val="single" w:sz="8" w:space="0" w:color="BDD6EE"/>
              <w:bottom w:val="single" w:sz="12" w:space="0" w:color="9CC2E5"/>
              <w:right w:val="single" w:sz="8" w:space="0" w:color="BDD6EE"/>
            </w:tcBorders>
            <w:shd w:val="clear" w:color="auto" w:fill="DEEAF6"/>
          </w:tcPr>
          <w:p w14:paraId="7EAB0757" w14:textId="77777777" w:rsidR="008A50BF" w:rsidRDefault="008A50BF">
            <w:r w:rsidRPr="2002168D">
              <w:rPr>
                <w:rFonts w:ascii="Century Gothic" w:eastAsia="Century Gothic" w:hAnsi="Century Gothic" w:cs="Century Gothic"/>
                <w:color w:val="000000" w:themeColor="text1"/>
                <w:sz w:val="18"/>
                <w:szCs w:val="18"/>
              </w:rPr>
              <w:t xml:space="preserve">NL </w:t>
            </w:r>
          </w:p>
        </w:tc>
        <w:tc>
          <w:tcPr>
            <w:tcW w:w="2835" w:type="dxa"/>
            <w:tcBorders>
              <w:top w:val="single" w:sz="8" w:space="0" w:color="BDD6EE"/>
              <w:left w:val="single" w:sz="8" w:space="0" w:color="BDD6EE"/>
              <w:bottom w:val="single" w:sz="12" w:space="0" w:color="9CC2E5"/>
              <w:right w:val="single" w:sz="8" w:space="0" w:color="BDD6EE"/>
            </w:tcBorders>
            <w:shd w:val="clear" w:color="auto" w:fill="DEEAF6"/>
          </w:tcPr>
          <w:p w14:paraId="02457F4F" w14:textId="77777777" w:rsidR="008A50BF" w:rsidRDefault="008A50BF">
            <w:r w:rsidRPr="2002168D">
              <w:rPr>
                <w:rFonts w:ascii="Century Gothic" w:eastAsia="Century Gothic" w:hAnsi="Century Gothic" w:cs="Century Gothic"/>
                <w:color w:val="000000" w:themeColor="text1"/>
                <w:sz w:val="18"/>
                <w:szCs w:val="18"/>
              </w:rPr>
              <w:t xml:space="preserve">FR </w:t>
            </w:r>
          </w:p>
        </w:tc>
      </w:tr>
      <w:tr w:rsidR="004D2E20" w:rsidRPr="00B7434F" w14:paraId="29528288" w14:textId="77777777" w:rsidTr="00DF734B">
        <w:trPr>
          <w:trHeight w:val="300"/>
        </w:trPr>
        <w:tc>
          <w:tcPr>
            <w:tcW w:w="1470" w:type="dxa"/>
            <w:tcBorders>
              <w:top w:val="single" w:sz="12" w:space="0" w:color="9CC2E5"/>
              <w:left w:val="single" w:sz="8" w:space="0" w:color="BDD6EE"/>
              <w:bottom w:val="single" w:sz="8" w:space="0" w:color="BDD6EE"/>
              <w:right w:val="single" w:sz="8" w:space="0" w:color="BDD6EE"/>
            </w:tcBorders>
            <w:shd w:val="clear" w:color="auto" w:fill="DEEAF6"/>
          </w:tcPr>
          <w:p w14:paraId="6DD37FC8" w14:textId="42C84F4B" w:rsidR="004D2E20" w:rsidRPr="00942E7B" w:rsidRDefault="004D2E20" w:rsidP="004D2E20">
            <w:pPr>
              <w:rPr>
                <w:lang w:val="fr-BE"/>
              </w:rPr>
            </w:pPr>
            <w:proofErr w:type="spellStart"/>
            <w:r w:rsidRPr="00673F38">
              <w:rPr>
                <w:rFonts w:ascii="Century Gothic" w:eastAsia="Century Gothic" w:hAnsi="Century Gothic" w:cs="Century Gothic"/>
                <w:b/>
                <w:bCs/>
                <w:color w:val="000000" w:themeColor="text1"/>
                <w:sz w:val="18"/>
                <w:szCs w:val="18"/>
                <w:lang w:val="nl-NL"/>
              </w:rPr>
              <w:t>Medication</w:t>
            </w:r>
            <w:proofErr w:type="spellEnd"/>
            <w:r w:rsidRPr="00673F38">
              <w:rPr>
                <w:rFonts w:ascii="Century Gothic" w:eastAsia="Century Gothic" w:hAnsi="Century Gothic" w:cs="Century Gothic"/>
                <w:b/>
                <w:bCs/>
                <w:color w:val="000000" w:themeColor="text1"/>
                <w:sz w:val="18"/>
                <w:szCs w:val="18"/>
                <w:lang w:val="nl-NL"/>
              </w:rPr>
              <w:t xml:space="preserve"> </w:t>
            </w:r>
            <w:proofErr w:type="spellStart"/>
            <w:r w:rsidRPr="00673F38">
              <w:rPr>
                <w:rFonts w:ascii="Century Gothic" w:eastAsia="Century Gothic" w:hAnsi="Century Gothic" w:cs="Century Gothic"/>
                <w:b/>
                <w:bCs/>
                <w:color w:val="000000" w:themeColor="text1"/>
                <w:sz w:val="18"/>
                <w:szCs w:val="18"/>
                <w:lang w:val="nl-NL"/>
              </w:rPr>
              <w:t>prefill</w:t>
            </w:r>
            <w:proofErr w:type="spellEnd"/>
            <w:r w:rsidRPr="00673F38">
              <w:rPr>
                <w:rFonts w:ascii="Century Gothic" w:eastAsia="Century Gothic" w:hAnsi="Century Gothic" w:cs="Century Gothic"/>
                <w:b/>
                <w:bCs/>
                <w:color w:val="000000" w:themeColor="text1"/>
                <w:sz w:val="18"/>
                <w:szCs w:val="18"/>
                <w:lang w:val="nl-NL"/>
              </w:rPr>
              <w:t xml:space="preserve"> </w:t>
            </w:r>
            <w:proofErr w:type="spellStart"/>
            <w:r w:rsidRPr="00673F38">
              <w:rPr>
                <w:rFonts w:ascii="Century Gothic" w:eastAsia="Century Gothic" w:hAnsi="Century Gothic" w:cs="Century Gothic"/>
                <w:b/>
                <w:bCs/>
                <w:color w:val="000000" w:themeColor="text1"/>
                <w:sz w:val="18"/>
                <w:szCs w:val="18"/>
                <w:lang w:val="nl-NL"/>
              </w:rPr>
              <w:t>preparation</w:t>
            </w:r>
            <w:proofErr w:type="spellEnd"/>
            <w:r w:rsidRPr="00673F38">
              <w:rPr>
                <w:rFonts w:ascii="Century Gothic" w:eastAsia="Century Gothic" w:hAnsi="Century Gothic" w:cs="Century Gothic"/>
                <w:b/>
                <w:bCs/>
                <w:color w:val="000000" w:themeColor="text1"/>
                <w:sz w:val="18"/>
                <w:szCs w:val="18"/>
                <w:lang w:val="nl-NL"/>
              </w:rPr>
              <w:t xml:space="preserve"> (procedure)</w:t>
            </w:r>
          </w:p>
        </w:tc>
        <w:tc>
          <w:tcPr>
            <w:tcW w:w="2490" w:type="dxa"/>
            <w:tcBorders>
              <w:top w:val="single" w:sz="12" w:space="0" w:color="9CC2E5"/>
              <w:left w:val="single" w:sz="8" w:space="0" w:color="BDD6EE"/>
              <w:bottom w:val="single" w:sz="8" w:space="0" w:color="BDD6EE"/>
              <w:right w:val="single" w:sz="8" w:space="0" w:color="BDD6EE"/>
            </w:tcBorders>
          </w:tcPr>
          <w:p w14:paraId="65DA0873" w14:textId="47F6299F" w:rsidR="004D2E20" w:rsidRPr="00942E7B" w:rsidRDefault="004D2E20" w:rsidP="004D2E20">
            <w:pPr>
              <w:rPr>
                <w:lang w:val="fr-BE"/>
              </w:rPr>
            </w:pPr>
            <w:r w:rsidRPr="008B7B98">
              <w:rPr>
                <w:rFonts w:ascii="Calibri" w:hAnsi="Calibri" w:cs="Calibri"/>
                <w:color w:val="000000" w:themeColor="text1"/>
              </w:rPr>
              <w:t>385796006</w:t>
            </w:r>
          </w:p>
        </w:tc>
        <w:tc>
          <w:tcPr>
            <w:tcW w:w="3401" w:type="dxa"/>
            <w:tcBorders>
              <w:top w:val="single" w:sz="12" w:space="0" w:color="9CC2E5"/>
              <w:left w:val="single" w:sz="8" w:space="0" w:color="BDD6EE"/>
              <w:bottom w:val="single" w:sz="8" w:space="0" w:color="BDD6EE"/>
              <w:right w:val="single" w:sz="8" w:space="0" w:color="BDD6EE"/>
            </w:tcBorders>
          </w:tcPr>
          <w:p w14:paraId="78831A16" w14:textId="3E2E3E6B" w:rsidR="004D2E20" w:rsidRPr="00942E7B" w:rsidRDefault="004D2E20" w:rsidP="004D2E20">
            <w:pPr>
              <w:rPr>
                <w:lang w:val="fr-BE"/>
              </w:rPr>
            </w:pPr>
            <w:r w:rsidRPr="008B7B98">
              <w:rPr>
                <w:rFonts w:ascii="Calibri" w:hAnsi="Calibri" w:cs="Calibri"/>
                <w:color w:val="000000" w:themeColor="text1"/>
              </w:rPr>
              <w:t>Medicatie klaarzetten</w:t>
            </w:r>
          </w:p>
        </w:tc>
        <w:tc>
          <w:tcPr>
            <w:tcW w:w="2835" w:type="dxa"/>
            <w:tcBorders>
              <w:top w:val="single" w:sz="12" w:space="0" w:color="9CC2E5"/>
              <w:left w:val="single" w:sz="8" w:space="0" w:color="BDD6EE"/>
              <w:bottom w:val="single" w:sz="8" w:space="0" w:color="BDD6EE"/>
              <w:right w:val="single" w:sz="8" w:space="0" w:color="BDD6EE"/>
            </w:tcBorders>
          </w:tcPr>
          <w:p w14:paraId="588CB6ED" w14:textId="748F1393" w:rsidR="004D2E20" w:rsidRPr="00654976" w:rsidRDefault="004D2E20" w:rsidP="004D2E20">
            <w:pPr>
              <w:rPr>
                <w:rFonts w:ascii="Century Gothic" w:eastAsia="Century Gothic" w:hAnsi="Century Gothic" w:cs="Century Gothic"/>
                <w:color w:val="000000" w:themeColor="text1"/>
                <w:sz w:val="18"/>
                <w:szCs w:val="18"/>
                <w:lang w:val="fr-FR"/>
              </w:rPr>
            </w:pPr>
            <w:proofErr w:type="spellStart"/>
            <w:r w:rsidRPr="008B7B98">
              <w:rPr>
                <w:rFonts w:ascii="Calibri" w:hAnsi="Calibri" w:cs="Calibri"/>
                <w:color w:val="000000" w:themeColor="text1"/>
              </w:rPr>
              <w:t>Préparation</w:t>
            </w:r>
            <w:proofErr w:type="spellEnd"/>
            <w:r w:rsidRPr="008B7B98">
              <w:rPr>
                <w:rFonts w:ascii="Calibri" w:hAnsi="Calibri" w:cs="Calibri"/>
                <w:color w:val="000000" w:themeColor="text1"/>
              </w:rPr>
              <w:t xml:space="preserve"> des </w:t>
            </w:r>
            <w:proofErr w:type="spellStart"/>
            <w:r w:rsidRPr="008B7B98">
              <w:rPr>
                <w:rFonts w:ascii="Calibri" w:hAnsi="Calibri" w:cs="Calibri"/>
                <w:color w:val="000000" w:themeColor="text1"/>
              </w:rPr>
              <w:t>médicaments</w:t>
            </w:r>
            <w:proofErr w:type="spellEnd"/>
          </w:p>
        </w:tc>
      </w:tr>
    </w:tbl>
    <w:p w14:paraId="0CE0E799" w14:textId="77777777" w:rsidR="008A50BF" w:rsidRPr="00654976" w:rsidRDefault="008A50BF" w:rsidP="008A50BF">
      <w:pPr>
        <w:rPr>
          <w:lang w:val="fr-FR"/>
        </w:rPr>
      </w:pPr>
    </w:p>
    <w:p w14:paraId="5849EB7A" w14:textId="3030F3A4" w:rsidR="00B711C9" w:rsidRDefault="00B711C9" w:rsidP="00DF734B">
      <w:pPr>
        <w:pStyle w:val="Heading4"/>
        <w:spacing w:after="120"/>
      </w:pPr>
      <w:r>
        <w:t>Route</w:t>
      </w:r>
    </w:p>
    <w:tbl>
      <w:tblPr>
        <w:tblW w:w="10196" w:type="dxa"/>
        <w:tblLayout w:type="fixed"/>
        <w:tblLook w:val="04A0" w:firstRow="1" w:lastRow="0" w:firstColumn="1" w:lastColumn="0" w:noHBand="0" w:noVBand="1"/>
      </w:tblPr>
      <w:tblGrid>
        <w:gridCol w:w="1470"/>
        <w:gridCol w:w="2490"/>
        <w:gridCol w:w="3401"/>
        <w:gridCol w:w="2835"/>
      </w:tblGrid>
      <w:tr w:rsidR="00B711C9" w14:paraId="2736313E" w14:textId="77777777" w:rsidTr="6436DEEE">
        <w:trPr>
          <w:trHeight w:val="300"/>
        </w:trPr>
        <w:tc>
          <w:tcPr>
            <w:tcW w:w="1470" w:type="dxa"/>
            <w:tcBorders>
              <w:top w:val="single" w:sz="8" w:space="0" w:color="BDD6EE"/>
              <w:left w:val="single" w:sz="8" w:space="0" w:color="BDD6EE"/>
              <w:bottom w:val="single" w:sz="12" w:space="0" w:color="9CC2E5"/>
              <w:right w:val="single" w:sz="8" w:space="0" w:color="BDD6EE"/>
            </w:tcBorders>
            <w:shd w:val="clear" w:color="auto" w:fill="DEEAF6"/>
          </w:tcPr>
          <w:p w14:paraId="1C2A1929" w14:textId="69F30A20" w:rsidR="00B711C9" w:rsidRDefault="00B711C9" w:rsidP="00E05465">
            <w:r w:rsidRPr="2002168D">
              <w:rPr>
                <w:rFonts w:ascii="Century Gothic" w:eastAsia="Century Gothic" w:hAnsi="Century Gothic" w:cs="Century Gothic"/>
                <w:b/>
                <w:bCs/>
                <w:color w:val="000000" w:themeColor="text1"/>
                <w:sz w:val="18"/>
                <w:szCs w:val="18"/>
              </w:rPr>
              <w:t>E</w:t>
            </w:r>
            <w:r w:rsidR="004D2E20">
              <w:rPr>
                <w:rFonts w:ascii="Century Gothic" w:eastAsia="Century Gothic" w:hAnsi="Century Gothic" w:cs="Century Gothic"/>
                <w:b/>
                <w:bCs/>
                <w:color w:val="000000" w:themeColor="text1"/>
                <w:sz w:val="18"/>
                <w:szCs w:val="18"/>
              </w:rPr>
              <w:t>NG</w:t>
            </w:r>
            <w:r w:rsidRPr="2002168D">
              <w:rPr>
                <w:rFonts w:ascii="Century Gothic" w:eastAsia="Century Gothic" w:hAnsi="Century Gothic" w:cs="Century Gothic"/>
                <w:b/>
                <w:bCs/>
                <w:color w:val="000000" w:themeColor="text1"/>
                <w:sz w:val="18"/>
                <w:szCs w:val="18"/>
              </w:rPr>
              <w:t xml:space="preserve"> </w:t>
            </w:r>
          </w:p>
        </w:tc>
        <w:tc>
          <w:tcPr>
            <w:tcW w:w="2490" w:type="dxa"/>
            <w:tcBorders>
              <w:top w:val="single" w:sz="8" w:space="0" w:color="BDD6EE"/>
              <w:left w:val="single" w:sz="8" w:space="0" w:color="BDD6EE"/>
              <w:bottom w:val="single" w:sz="12" w:space="0" w:color="9CC2E5"/>
              <w:right w:val="single" w:sz="8" w:space="0" w:color="BDD6EE"/>
            </w:tcBorders>
            <w:shd w:val="clear" w:color="auto" w:fill="DEEAF6"/>
          </w:tcPr>
          <w:p w14:paraId="1613FD2F" w14:textId="77777777" w:rsidR="00B711C9" w:rsidRDefault="00B711C9" w:rsidP="00E05465">
            <w:proofErr w:type="spellStart"/>
            <w:r w:rsidRPr="2002168D">
              <w:rPr>
                <w:rFonts w:ascii="Century Gothic" w:eastAsia="Century Gothic" w:hAnsi="Century Gothic" w:cs="Century Gothic"/>
                <w:color w:val="000000" w:themeColor="text1"/>
                <w:sz w:val="18"/>
                <w:szCs w:val="18"/>
              </w:rPr>
              <w:t>Snomed</w:t>
            </w:r>
            <w:proofErr w:type="spellEnd"/>
            <w:r w:rsidRPr="2002168D">
              <w:rPr>
                <w:rFonts w:ascii="Century Gothic" w:eastAsia="Century Gothic" w:hAnsi="Century Gothic" w:cs="Century Gothic"/>
                <w:color w:val="000000" w:themeColor="text1"/>
                <w:sz w:val="18"/>
                <w:szCs w:val="18"/>
              </w:rPr>
              <w:t xml:space="preserve"> Code </w:t>
            </w:r>
          </w:p>
        </w:tc>
        <w:tc>
          <w:tcPr>
            <w:tcW w:w="3401" w:type="dxa"/>
            <w:tcBorders>
              <w:top w:val="single" w:sz="8" w:space="0" w:color="BDD6EE"/>
              <w:left w:val="single" w:sz="8" w:space="0" w:color="BDD6EE"/>
              <w:bottom w:val="single" w:sz="12" w:space="0" w:color="9CC2E5"/>
              <w:right w:val="single" w:sz="8" w:space="0" w:color="BDD6EE"/>
            </w:tcBorders>
            <w:shd w:val="clear" w:color="auto" w:fill="DEEAF6"/>
          </w:tcPr>
          <w:p w14:paraId="17E4ABE6" w14:textId="77777777" w:rsidR="00B711C9" w:rsidRDefault="00B711C9" w:rsidP="00E05465">
            <w:r w:rsidRPr="2002168D">
              <w:rPr>
                <w:rFonts w:ascii="Century Gothic" w:eastAsia="Century Gothic" w:hAnsi="Century Gothic" w:cs="Century Gothic"/>
                <w:color w:val="000000" w:themeColor="text1"/>
                <w:sz w:val="18"/>
                <w:szCs w:val="18"/>
              </w:rPr>
              <w:t xml:space="preserve">NL </w:t>
            </w:r>
          </w:p>
        </w:tc>
        <w:tc>
          <w:tcPr>
            <w:tcW w:w="2835" w:type="dxa"/>
            <w:tcBorders>
              <w:top w:val="single" w:sz="8" w:space="0" w:color="BDD6EE"/>
              <w:left w:val="single" w:sz="8" w:space="0" w:color="BDD6EE"/>
              <w:bottom w:val="single" w:sz="12" w:space="0" w:color="9CC2E5"/>
              <w:right w:val="single" w:sz="8" w:space="0" w:color="BDD6EE"/>
            </w:tcBorders>
            <w:shd w:val="clear" w:color="auto" w:fill="DEEAF6"/>
          </w:tcPr>
          <w:p w14:paraId="3AA35665" w14:textId="77777777" w:rsidR="00B711C9" w:rsidRDefault="00B711C9" w:rsidP="00E05465">
            <w:r w:rsidRPr="2002168D">
              <w:rPr>
                <w:rFonts w:ascii="Century Gothic" w:eastAsia="Century Gothic" w:hAnsi="Century Gothic" w:cs="Century Gothic"/>
                <w:color w:val="000000" w:themeColor="text1"/>
                <w:sz w:val="18"/>
                <w:szCs w:val="18"/>
              </w:rPr>
              <w:t xml:space="preserve">FR </w:t>
            </w:r>
          </w:p>
        </w:tc>
      </w:tr>
      <w:tr w:rsidR="00B711C9" w14:paraId="3C739C96"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650BD51D"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intramusculaire</w:t>
            </w:r>
          </w:p>
        </w:tc>
        <w:tc>
          <w:tcPr>
            <w:tcW w:w="2490" w:type="dxa"/>
            <w:tcBorders>
              <w:top w:val="single" w:sz="8" w:space="0" w:color="BDD6EE"/>
              <w:left w:val="single" w:sz="8" w:space="0" w:color="BDD6EE"/>
              <w:bottom w:val="single" w:sz="8" w:space="0" w:color="BDD6EE"/>
              <w:right w:val="single" w:sz="8" w:space="0" w:color="BDD6EE"/>
            </w:tcBorders>
          </w:tcPr>
          <w:p w14:paraId="11FB9F37" w14:textId="77777777" w:rsidR="00B711C9" w:rsidRDefault="00B711C9" w:rsidP="00E05465">
            <w:pPr>
              <w:rPr>
                <w:rFonts w:ascii="Century Gothic" w:eastAsia="Century Gothic" w:hAnsi="Century Gothic" w:cs="Century Gothic"/>
                <w:sz w:val="18"/>
                <w:szCs w:val="18"/>
              </w:rPr>
            </w:pPr>
            <w:hyperlink r:id="rId16">
              <w:r w:rsidRPr="2002168D">
                <w:rPr>
                  <w:rFonts w:ascii="Century Gothic" w:eastAsia="Century Gothic" w:hAnsi="Century Gothic" w:cs="Century Gothic"/>
                  <w:sz w:val="18"/>
                  <w:szCs w:val="18"/>
                </w:rPr>
                <w:t>255559005</w:t>
              </w:r>
            </w:hyperlink>
          </w:p>
        </w:tc>
        <w:tc>
          <w:tcPr>
            <w:tcW w:w="3401" w:type="dxa"/>
            <w:tcBorders>
              <w:top w:val="single" w:sz="8" w:space="0" w:color="BDD6EE"/>
              <w:left w:val="single" w:sz="8" w:space="0" w:color="BDD6EE"/>
              <w:bottom w:val="single" w:sz="8" w:space="0" w:color="BDD6EE"/>
              <w:right w:val="single" w:sz="8" w:space="0" w:color="BDD6EE"/>
            </w:tcBorders>
          </w:tcPr>
          <w:p w14:paraId="7D17C71C" w14:textId="77777777" w:rsidR="00B711C9" w:rsidRDefault="00B711C9" w:rsidP="00E05465">
            <w:pPr>
              <w:rPr>
                <w:rFonts w:ascii="Century Gothic" w:eastAsiaTheme="minorEastAsia"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intramusculaire</w:t>
            </w:r>
          </w:p>
        </w:tc>
        <w:tc>
          <w:tcPr>
            <w:tcW w:w="2835" w:type="dxa"/>
            <w:tcBorders>
              <w:top w:val="single" w:sz="8" w:space="0" w:color="BDD6EE"/>
              <w:left w:val="single" w:sz="8" w:space="0" w:color="BDD6EE"/>
              <w:bottom w:val="single" w:sz="8" w:space="0" w:color="BDD6EE"/>
              <w:right w:val="single" w:sz="8" w:space="0" w:color="BDD6EE"/>
            </w:tcBorders>
          </w:tcPr>
          <w:p w14:paraId="143E7DFA" w14:textId="77777777" w:rsidR="00B711C9" w:rsidRDefault="00B711C9" w:rsidP="00E05465">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Intramusculaire</w:t>
            </w:r>
          </w:p>
        </w:tc>
      </w:tr>
      <w:tr w:rsidR="00B711C9" w14:paraId="2FB78AC4"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3A4B0C3F"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sous-</w:t>
            </w:r>
            <w:proofErr w:type="spellStart"/>
            <w:r w:rsidRPr="2002168D">
              <w:rPr>
                <w:rFonts w:ascii="Century Gothic" w:eastAsia="Century Gothic" w:hAnsi="Century Gothic" w:cs="Century Gothic"/>
                <w:b/>
                <w:bCs/>
                <w:color w:val="000000" w:themeColor="text1"/>
                <w:sz w:val="18"/>
                <w:szCs w:val="18"/>
              </w:rPr>
              <w:t>cutanée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6C2199FC" w14:textId="77777777" w:rsidR="00B711C9" w:rsidRDefault="00B711C9" w:rsidP="00E05465">
            <w:pPr>
              <w:rPr>
                <w:rFonts w:ascii="Century Gothic" w:eastAsia="Century Gothic" w:hAnsi="Century Gothic" w:cs="Century Gothic"/>
                <w:sz w:val="18"/>
                <w:szCs w:val="18"/>
              </w:rPr>
            </w:pPr>
            <w:hyperlink r:id="rId17">
              <w:r w:rsidRPr="2002168D">
                <w:rPr>
                  <w:rFonts w:ascii="Century Gothic" w:eastAsia="Century Gothic" w:hAnsi="Century Gothic" w:cs="Century Gothic"/>
                  <w:sz w:val="18"/>
                  <w:szCs w:val="18"/>
                </w:rPr>
                <w:t>34206005</w:t>
              </w:r>
            </w:hyperlink>
          </w:p>
        </w:tc>
        <w:tc>
          <w:tcPr>
            <w:tcW w:w="3401" w:type="dxa"/>
            <w:tcBorders>
              <w:top w:val="single" w:sz="8" w:space="0" w:color="BDD6EE"/>
              <w:left w:val="single" w:sz="8" w:space="0" w:color="BDD6EE"/>
              <w:bottom w:val="single" w:sz="8" w:space="0" w:color="BDD6EE"/>
              <w:right w:val="single" w:sz="8" w:space="0" w:color="BDD6EE"/>
            </w:tcBorders>
          </w:tcPr>
          <w:p w14:paraId="601D553A"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sous-</w:t>
            </w:r>
            <w:proofErr w:type="spellStart"/>
            <w:r w:rsidRPr="2002168D">
              <w:rPr>
                <w:rFonts w:ascii="Century Gothic" w:eastAsiaTheme="minorEastAsia" w:hAnsi="Century Gothic" w:cs="Century Gothic"/>
                <w:sz w:val="18"/>
                <w:szCs w:val="18"/>
              </w:rPr>
              <w:t>cutanée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605B7580" w14:textId="77777777" w:rsidR="00B711C9" w:rsidRDefault="00B711C9" w:rsidP="00E05465">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Sous-</w:t>
            </w:r>
            <w:proofErr w:type="spellStart"/>
            <w:r w:rsidRPr="2002168D">
              <w:rPr>
                <w:rFonts w:ascii="Century Gothic" w:eastAsia="Century Gothic" w:hAnsi="Century Gothic" w:cs="Century Gothic"/>
                <w:color w:val="000000" w:themeColor="text1"/>
                <w:sz w:val="18"/>
                <w:szCs w:val="18"/>
              </w:rPr>
              <w:t>cutanée</w:t>
            </w:r>
            <w:proofErr w:type="spellEnd"/>
          </w:p>
        </w:tc>
      </w:tr>
      <w:tr w:rsidR="00B711C9" w14:paraId="22DAF5C6"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2F533DD2"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orale</w:t>
            </w:r>
          </w:p>
        </w:tc>
        <w:tc>
          <w:tcPr>
            <w:tcW w:w="2490" w:type="dxa"/>
            <w:tcBorders>
              <w:top w:val="single" w:sz="8" w:space="0" w:color="BDD6EE"/>
              <w:left w:val="single" w:sz="8" w:space="0" w:color="BDD6EE"/>
              <w:bottom w:val="single" w:sz="8" w:space="0" w:color="BDD6EE"/>
              <w:right w:val="single" w:sz="8" w:space="0" w:color="BDD6EE"/>
            </w:tcBorders>
          </w:tcPr>
          <w:p w14:paraId="2777791B" w14:textId="77777777" w:rsidR="00B711C9" w:rsidRDefault="00B711C9" w:rsidP="00E05465">
            <w:pPr>
              <w:rPr>
                <w:rFonts w:ascii="Century Gothic" w:eastAsia="Century Gothic" w:hAnsi="Century Gothic" w:cs="Century Gothic"/>
                <w:sz w:val="18"/>
                <w:szCs w:val="18"/>
              </w:rPr>
            </w:pPr>
            <w:hyperlink r:id="rId18">
              <w:r w:rsidRPr="2002168D">
                <w:rPr>
                  <w:rFonts w:ascii="Century Gothic" w:eastAsia="Century Gothic" w:hAnsi="Century Gothic" w:cs="Century Gothic"/>
                  <w:sz w:val="18"/>
                  <w:szCs w:val="18"/>
                </w:rPr>
                <w:t>26643006</w:t>
              </w:r>
            </w:hyperlink>
          </w:p>
        </w:tc>
        <w:tc>
          <w:tcPr>
            <w:tcW w:w="3401" w:type="dxa"/>
            <w:tcBorders>
              <w:top w:val="single" w:sz="8" w:space="0" w:color="BDD6EE"/>
              <w:left w:val="single" w:sz="8" w:space="0" w:color="BDD6EE"/>
              <w:bottom w:val="single" w:sz="8" w:space="0" w:color="BDD6EE"/>
              <w:right w:val="single" w:sz="8" w:space="0" w:color="BDD6EE"/>
            </w:tcBorders>
          </w:tcPr>
          <w:p w14:paraId="2D6DD627"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orale</w:t>
            </w:r>
          </w:p>
        </w:tc>
        <w:tc>
          <w:tcPr>
            <w:tcW w:w="2835" w:type="dxa"/>
            <w:tcBorders>
              <w:top w:val="single" w:sz="8" w:space="0" w:color="BDD6EE"/>
              <w:left w:val="single" w:sz="8" w:space="0" w:color="BDD6EE"/>
              <w:bottom w:val="single" w:sz="8" w:space="0" w:color="BDD6EE"/>
              <w:right w:val="single" w:sz="8" w:space="0" w:color="BDD6EE"/>
            </w:tcBorders>
          </w:tcPr>
          <w:p w14:paraId="69BD6BBC" w14:textId="77777777" w:rsidR="00B711C9" w:rsidRDefault="00B711C9" w:rsidP="00E05465">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Oral</w:t>
            </w:r>
          </w:p>
        </w:tc>
      </w:tr>
      <w:tr w:rsidR="00B711C9" w14:paraId="4BBFCFA3"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451364AD"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rectale</w:t>
            </w:r>
          </w:p>
        </w:tc>
        <w:tc>
          <w:tcPr>
            <w:tcW w:w="2490" w:type="dxa"/>
            <w:tcBorders>
              <w:top w:val="single" w:sz="8" w:space="0" w:color="BDD6EE"/>
              <w:left w:val="single" w:sz="8" w:space="0" w:color="BDD6EE"/>
              <w:bottom w:val="single" w:sz="8" w:space="0" w:color="BDD6EE"/>
              <w:right w:val="single" w:sz="8" w:space="0" w:color="BDD6EE"/>
            </w:tcBorders>
          </w:tcPr>
          <w:p w14:paraId="140A2016" w14:textId="77777777" w:rsidR="00B711C9" w:rsidRDefault="00B711C9" w:rsidP="00E05465">
            <w:pPr>
              <w:rPr>
                <w:rFonts w:ascii="Century Gothic" w:eastAsia="Century Gothic" w:hAnsi="Century Gothic" w:cs="Century Gothic"/>
                <w:sz w:val="18"/>
                <w:szCs w:val="18"/>
              </w:rPr>
            </w:pPr>
            <w:hyperlink r:id="rId19">
              <w:r w:rsidRPr="2002168D">
                <w:rPr>
                  <w:rFonts w:ascii="Century Gothic" w:eastAsia="Century Gothic" w:hAnsi="Century Gothic" w:cs="Century Gothic"/>
                  <w:sz w:val="18"/>
                  <w:szCs w:val="18"/>
                </w:rPr>
                <w:t>37161004</w:t>
              </w:r>
            </w:hyperlink>
          </w:p>
        </w:tc>
        <w:tc>
          <w:tcPr>
            <w:tcW w:w="3401" w:type="dxa"/>
            <w:tcBorders>
              <w:top w:val="single" w:sz="8" w:space="0" w:color="BDD6EE"/>
              <w:left w:val="single" w:sz="8" w:space="0" w:color="BDD6EE"/>
              <w:bottom w:val="single" w:sz="8" w:space="0" w:color="BDD6EE"/>
              <w:right w:val="single" w:sz="8" w:space="0" w:color="BDD6EE"/>
            </w:tcBorders>
          </w:tcPr>
          <w:p w14:paraId="637D9A4C"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rectale</w:t>
            </w:r>
          </w:p>
        </w:tc>
        <w:tc>
          <w:tcPr>
            <w:tcW w:w="2835" w:type="dxa"/>
            <w:tcBorders>
              <w:top w:val="single" w:sz="8" w:space="0" w:color="BDD6EE"/>
              <w:left w:val="single" w:sz="8" w:space="0" w:color="BDD6EE"/>
              <w:bottom w:val="single" w:sz="8" w:space="0" w:color="BDD6EE"/>
              <w:right w:val="single" w:sz="8" w:space="0" w:color="BDD6EE"/>
            </w:tcBorders>
          </w:tcPr>
          <w:p w14:paraId="64953930"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Rectal</w:t>
            </w:r>
            <w:proofErr w:type="spellEnd"/>
            <w:r w:rsidRPr="2002168D">
              <w:rPr>
                <w:rFonts w:ascii="Century Gothic" w:eastAsia="Century Gothic" w:hAnsi="Century Gothic" w:cs="Century Gothic"/>
                <w:color w:val="000000" w:themeColor="text1"/>
                <w:sz w:val="18"/>
                <w:szCs w:val="18"/>
              </w:rPr>
              <w:t xml:space="preserve"> </w:t>
            </w:r>
          </w:p>
        </w:tc>
      </w:tr>
      <w:tr w:rsidR="00B711C9" w14:paraId="003AAE8F"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188D7AF5"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vaginale</w:t>
            </w:r>
          </w:p>
        </w:tc>
        <w:tc>
          <w:tcPr>
            <w:tcW w:w="2490" w:type="dxa"/>
            <w:tcBorders>
              <w:top w:val="single" w:sz="8" w:space="0" w:color="BDD6EE"/>
              <w:left w:val="single" w:sz="8" w:space="0" w:color="BDD6EE"/>
              <w:bottom w:val="single" w:sz="8" w:space="0" w:color="BDD6EE"/>
              <w:right w:val="single" w:sz="8" w:space="0" w:color="BDD6EE"/>
            </w:tcBorders>
          </w:tcPr>
          <w:p w14:paraId="06B2BB36" w14:textId="77777777" w:rsidR="00B711C9" w:rsidRDefault="00B711C9" w:rsidP="00E05465">
            <w:pPr>
              <w:rPr>
                <w:rFonts w:ascii="Century Gothic" w:eastAsia="Century Gothic" w:hAnsi="Century Gothic" w:cs="Century Gothic"/>
                <w:sz w:val="18"/>
                <w:szCs w:val="18"/>
              </w:rPr>
            </w:pPr>
            <w:hyperlink r:id="rId20">
              <w:r w:rsidRPr="2002168D">
                <w:rPr>
                  <w:rFonts w:ascii="Century Gothic" w:eastAsia="Century Gothic" w:hAnsi="Century Gothic" w:cs="Century Gothic"/>
                  <w:sz w:val="18"/>
                  <w:szCs w:val="18"/>
                </w:rPr>
                <w:t>16857009</w:t>
              </w:r>
            </w:hyperlink>
          </w:p>
        </w:tc>
        <w:tc>
          <w:tcPr>
            <w:tcW w:w="3401" w:type="dxa"/>
            <w:tcBorders>
              <w:top w:val="single" w:sz="8" w:space="0" w:color="BDD6EE"/>
              <w:left w:val="single" w:sz="8" w:space="0" w:color="BDD6EE"/>
              <w:bottom w:val="single" w:sz="8" w:space="0" w:color="BDD6EE"/>
              <w:right w:val="single" w:sz="8" w:space="0" w:color="BDD6EE"/>
            </w:tcBorders>
          </w:tcPr>
          <w:p w14:paraId="11C4AE8F"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vaginale</w:t>
            </w:r>
          </w:p>
        </w:tc>
        <w:tc>
          <w:tcPr>
            <w:tcW w:w="2835" w:type="dxa"/>
            <w:tcBorders>
              <w:top w:val="single" w:sz="8" w:space="0" w:color="BDD6EE"/>
              <w:left w:val="single" w:sz="8" w:space="0" w:color="BDD6EE"/>
              <w:bottom w:val="single" w:sz="8" w:space="0" w:color="BDD6EE"/>
              <w:right w:val="single" w:sz="8" w:space="0" w:color="BDD6EE"/>
            </w:tcBorders>
          </w:tcPr>
          <w:p w14:paraId="4169504F"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Vaginal</w:t>
            </w:r>
            <w:proofErr w:type="spellEnd"/>
          </w:p>
        </w:tc>
      </w:tr>
      <w:tr w:rsidR="00B711C9" w14:paraId="75E23E39"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66475ED7"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otique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5B0E5577" w14:textId="77777777" w:rsidR="00B711C9" w:rsidRDefault="00B711C9" w:rsidP="00E05465">
            <w:pPr>
              <w:rPr>
                <w:rFonts w:ascii="Century Gothic" w:eastAsia="Century Gothic" w:hAnsi="Century Gothic" w:cs="Century Gothic"/>
                <w:sz w:val="18"/>
                <w:szCs w:val="18"/>
              </w:rPr>
            </w:pPr>
            <w:hyperlink r:id="rId21">
              <w:r w:rsidRPr="2002168D">
                <w:rPr>
                  <w:rFonts w:ascii="Century Gothic" w:eastAsia="Century Gothic" w:hAnsi="Century Gothic" w:cs="Century Gothic"/>
                  <w:sz w:val="18"/>
                  <w:szCs w:val="18"/>
                </w:rPr>
                <w:t>10547007</w:t>
              </w:r>
            </w:hyperlink>
          </w:p>
        </w:tc>
        <w:tc>
          <w:tcPr>
            <w:tcW w:w="3401" w:type="dxa"/>
            <w:tcBorders>
              <w:top w:val="single" w:sz="8" w:space="0" w:color="BDD6EE"/>
              <w:left w:val="single" w:sz="8" w:space="0" w:color="BDD6EE"/>
              <w:bottom w:val="single" w:sz="8" w:space="0" w:color="BDD6EE"/>
              <w:right w:val="single" w:sz="8" w:space="0" w:color="BDD6EE"/>
            </w:tcBorders>
          </w:tcPr>
          <w:p w14:paraId="4FF1AC04"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otique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056103FA"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Oreille</w:t>
            </w:r>
            <w:proofErr w:type="spellEnd"/>
          </w:p>
        </w:tc>
      </w:tr>
      <w:tr w:rsidR="00B711C9" w14:paraId="4059D167"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0379F796"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respiratoire </w:t>
            </w:r>
          </w:p>
        </w:tc>
        <w:tc>
          <w:tcPr>
            <w:tcW w:w="2490" w:type="dxa"/>
            <w:tcBorders>
              <w:top w:val="single" w:sz="8" w:space="0" w:color="BDD6EE"/>
              <w:left w:val="single" w:sz="8" w:space="0" w:color="BDD6EE"/>
              <w:bottom w:val="single" w:sz="8" w:space="0" w:color="BDD6EE"/>
              <w:right w:val="single" w:sz="8" w:space="0" w:color="BDD6EE"/>
            </w:tcBorders>
          </w:tcPr>
          <w:p w14:paraId="791BF81A" w14:textId="77777777" w:rsidR="00B711C9" w:rsidRDefault="00B711C9" w:rsidP="00E05465">
            <w:pPr>
              <w:rPr>
                <w:rFonts w:ascii="Century Gothic" w:eastAsia="Century Gothic" w:hAnsi="Century Gothic" w:cs="Century Gothic"/>
                <w:sz w:val="18"/>
                <w:szCs w:val="18"/>
              </w:rPr>
            </w:pPr>
            <w:hyperlink r:id="rId22">
              <w:r w:rsidRPr="2002168D">
                <w:rPr>
                  <w:rFonts w:ascii="Century Gothic" w:eastAsia="Century Gothic" w:hAnsi="Century Gothic" w:cs="Century Gothic"/>
                  <w:sz w:val="18"/>
                  <w:szCs w:val="18"/>
                </w:rPr>
                <w:t>447694001</w:t>
              </w:r>
            </w:hyperlink>
          </w:p>
        </w:tc>
        <w:tc>
          <w:tcPr>
            <w:tcW w:w="3401" w:type="dxa"/>
            <w:tcBorders>
              <w:top w:val="single" w:sz="8" w:space="0" w:color="BDD6EE"/>
              <w:left w:val="single" w:sz="8" w:space="0" w:color="BDD6EE"/>
              <w:bottom w:val="single" w:sz="8" w:space="0" w:color="BDD6EE"/>
              <w:right w:val="single" w:sz="8" w:space="0" w:color="BDD6EE"/>
            </w:tcBorders>
          </w:tcPr>
          <w:p w14:paraId="4109E9A4"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respiratoire</w:t>
            </w:r>
          </w:p>
        </w:tc>
        <w:tc>
          <w:tcPr>
            <w:tcW w:w="2835" w:type="dxa"/>
            <w:tcBorders>
              <w:top w:val="single" w:sz="8" w:space="0" w:color="BDD6EE"/>
              <w:left w:val="single" w:sz="8" w:space="0" w:color="BDD6EE"/>
              <w:bottom w:val="single" w:sz="8" w:space="0" w:color="BDD6EE"/>
              <w:right w:val="single" w:sz="8" w:space="0" w:color="BDD6EE"/>
            </w:tcBorders>
          </w:tcPr>
          <w:p w14:paraId="34551D82"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Voie</w:t>
            </w:r>
            <w:proofErr w:type="spellEnd"/>
            <w:r w:rsidRPr="2002168D">
              <w:rPr>
                <w:rFonts w:ascii="Century Gothic" w:eastAsia="Century Gothic" w:hAnsi="Century Gothic" w:cs="Century Gothic"/>
                <w:color w:val="000000" w:themeColor="text1"/>
                <w:sz w:val="18"/>
                <w:szCs w:val="18"/>
              </w:rPr>
              <w:t xml:space="preserve"> respiratoire</w:t>
            </w:r>
          </w:p>
        </w:tc>
      </w:tr>
      <w:tr w:rsidR="00B711C9" w14:paraId="64B1BB80"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50C339B4"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nasogastrique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6C898DB2" w14:textId="77777777" w:rsidR="00B711C9" w:rsidRDefault="00B711C9" w:rsidP="00E05465">
            <w:pPr>
              <w:rPr>
                <w:rFonts w:ascii="Century Gothic" w:eastAsia="Century Gothic" w:hAnsi="Century Gothic" w:cs="Century Gothic"/>
                <w:sz w:val="18"/>
                <w:szCs w:val="18"/>
              </w:rPr>
            </w:pPr>
            <w:hyperlink r:id="rId23">
              <w:r w:rsidRPr="2002168D">
                <w:rPr>
                  <w:rFonts w:ascii="Century Gothic" w:eastAsia="Century Gothic" w:hAnsi="Century Gothic" w:cs="Century Gothic"/>
                  <w:sz w:val="18"/>
                  <w:szCs w:val="18"/>
                </w:rPr>
                <w:t>127492001</w:t>
              </w:r>
            </w:hyperlink>
          </w:p>
        </w:tc>
        <w:tc>
          <w:tcPr>
            <w:tcW w:w="3401" w:type="dxa"/>
            <w:tcBorders>
              <w:top w:val="single" w:sz="8" w:space="0" w:color="BDD6EE"/>
              <w:left w:val="single" w:sz="8" w:space="0" w:color="BDD6EE"/>
              <w:bottom w:val="single" w:sz="8" w:space="0" w:color="BDD6EE"/>
              <w:right w:val="single" w:sz="8" w:space="0" w:color="BDD6EE"/>
            </w:tcBorders>
          </w:tcPr>
          <w:p w14:paraId="740DE7A9"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nasogastrique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547D444A"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Itinéraire</w:t>
            </w:r>
            <w:proofErr w:type="spellEnd"/>
            <w:r w:rsidRPr="2002168D">
              <w:rPr>
                <w:rFonts w:ascii="Century Gothic" w:eastAsia="Century Gothic" w:hAnsi="Century Gothic" w:cs="Century Gothic"/>
                <w:color w:val="000000" w:themeColor="text1"/>
                <w:sz w:val="18"/>
                <w:szCs w:val="18"/>
              </w:rPr>
              <w:t xml:space="preserve"> </w:t>
            </w:r>
            <w:proofErr w:type="spellStart"/>
            <w:r w:rsidRPr="2002168D">
              <w:rPr>
                <w:rFonts w:ascii="Century Gothic" w:eastAsia="Century Gothic" w:hAnsi="Century Gothic" w:cs="Century Gothic"/>
                <w:color w:val="000000" w:themeColor="text1"/>
                <w:sz w:val="18"/>
                <w:szCs w:val="18"/>
              </w:rPr>
              <w:t>nasogastrique</w:t>
            </w:r>
            <w:proofErr w:type="spellEnd"/>
          </w:p>
        </w:tc>
      </w:tr>
      <w:tr w:rsidR="00B711C9" w14:paraId="42AF03BB"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033615A5"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entérale</w:t>
            </w:r>
          </w:p>
        </w:tc>
        <w:tc>
          <w:tcPr>
            <w:tcW w:w="2490" w:type="dxa"/>
            <w:tcBorders>
              <w:top w:val="single" w:sz="8" w:space="0" w:color="BDD6EE"/>
              <w:left w:val="single" w:sz="8" w:space="0" w:color="BDD6EE"/>
              <w:bottom w:val="single" w:sz="8" w:space="0" w:color="BDD6EE"/>
              <w:right w:val="single" w:sz="8" w:space="0" w:color="BDD6EE"/>
            </w:tcBorders>
          </w:tcPr>
          <w:p w14:paraId="4CE8FC95" w14:textId="77777777" w:rsidR="00B711C9" w:rsidRDefault="00B711C9" w:rsidP="00E05465">
            <w:pPr>
              <w:rPr>
                <w:rFonts w:ascii="Century Gothic" w:eastAsia="Century Gothic" w:hAnsi="Century Gothic" w:cs="Century Gothic"/>
                <w:sz w:val="18"/>
                <w:szCs w:val="18"/>
              </w:rPr>
            </w:pPr>
            <w:hyperlink r:id="rId24">
              <w:r w:rsidRPr="2002168D">
                <w:rPr>
                  <w:rFonts w:ascii="Century Gothic" w:eastAsia="Century Gothic" w:hAnsi="Century Gothic" w:cs="Century Gothic"/>
                  <w:sz w:val="18"/>
                  <w:szCs w:val="18"/>
                </w:rPr>
                <w:t>417985001</w:t>
              </w:r>
            </w:hyperlink>
          </w:p>
        </w:tc>
        <w:tc>
          <w:tcPr>
            <w:tcW w:w="3401" w:type="dxa"/>
            <w:tcBorders>
              <w:top w:val="single" w:sz="8" w:space="0" w:color="BDD6EE"/>
              <w:left w:val="single" w:sz="8" w:space="0" w:color="BDD6EE"/>
              <w:bottom w:val="single" w:sz="8" w:space="0" w:color="BDD6EE"/>
              <w:right w:val="single" w:sz="8" w:space="0" w:color="BDD6EE"/>
            </w:tcBorders>
          </w:tcPr>
          <w:p w14:paraId="212ECF54"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entérale</w:t>
            </w:r>
          </w:p>
        </w:tc>
        <w:tc>
          <w:tcPr>
            <w:tcW w:w="2835" w:type="dxa"/>
            <w:tcBorders>
              <w:top w:val="single" w:sz="8" w:space="0" w:color="BDD6EE"/>
              <w:left w:val="single" w:sz="8" w:space="0" w:color="BDD6EE"/>
              <w:bottom w:val="single" w:sz="8" w:space="0" w:color="BDD6EE"/>
              <w:right w:val="single" w:sz="8" w:space="0" w:color="BDD6EE"/>
            </w:tcBorders>
          </w:tcPr>
          <w:p w14:paraId="1BD482EA" w14:textId="77777777" w:rsidR="00B711C9" w:rsidRDefault="00B711C9" w:rsidP="00E05465">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Entérale</w:t>
            </w:r>
          </w:p>
        </w:tc>
      </w:tr>
      <w:tr w:rsidR="00B711C9" w14:paraId="5C7EE940"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4F2EE3AA"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ophtalmique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54E0DC94" w14:textId="77777777" w:rsidR="00B711C9" w:rsidRDefault="00B711C9" w:rsidP="00E05465">
            <w:pPr>
              <w:rPr>
                <w:rFonts w:ascii="Century Gothic" w:eastAsia="Century Gothic" w:hAnsi="Century Gothic" w:cs="Century Gothic"/>
                <w:sz w:val="18"/>
                <w:szCs w:val="18"/>
              </w:rPr>
            </w:pPr>
            <w:hyperlink r:id="rId25">
              <w:r w:rsidRPr="2002168D">
                <w:rPr>
                  <w:rFonts w:ascii="Century Gothic" w:eastAsia="Century Gothic" w:hAnsi="Century Gothic" w:cs="Century Gothic"/>
                  <w:sz w:val="18"/>
                  <w:szCs w:val="18"/>
                </w:rPr>
                <w:t>54485002</w:t>
              </w:r>
            </w:hyperlink>
          </w:p>
        </w:tc>
        <w:tc>
          <w:tcPr>
            <w:tcW w:w="3401" w:type="dxa"/>
            <w:tcBorders>
              <w:top w:val="single" w:sz="8" w:space="0" w:color="BDD6EE"/>
              <w:left w:val="single" w:sz="8" w:space="0" w:color="BDD6EE"/>
              <w:bottom w:val="single" w:sz="8" w:space="0" w:color="BDD6EE"/>
              <w:right w:val="single" w:sz="8" w:space="0" w:color="BDD6EE"/>
            </w:tcBorders>
          </w:tcPr>
          <w:p w14:paraId="517B0237"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ophtalmique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7710D9C2"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Ophtalmique</w:t>
            </w:r>
            <w:proofErr w:type="spellEnd"/>
          </w:p>
        </w:tc>
      </w:tr>
      <w:tr w:rsidR="00B711C9" w14:paraId="47A695FF"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0BC72D2C"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percutanée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731C9A31" w14:textId="77777777" w:rsidR="00B711C9" w:rsidRDefault="00B711C9" w:rsidP="00E05465">
            <w:pPr>
              <w:rPr>
                <w:rFonts w:ascii="Century Gothic" w:eastAsia="Century Gothic" w:hAnsi="Century Gothic" w:cs="Century Gothic"/>
                <w:sz w:val="18"/>
                <w:szCs w:val="18"/>
              </w:rPr>
            </w:pPr>
            <w:hyperlink r:id="rId26">
              <w:r w:rsidRPr="2002168D">
                <w:rPr>
                  <w:rFonts w:ascii="Century Gothic" w:eastAsia="Century Gothic" w:hAnsi="Century Gothic" w:cs="Century Gothic"/>
                  <w:sz w:val="18"/>
                  <w:szCs w:val="18"/>
                </w:rPr>
                <w:t>428191002</w:t>
              </w:r>
            </w:hyperlink>
          </w:p>
        </w:tc>
        <w:tc>
          <w:tcPr>
            <w:tcW w:w="3401" w:type="dxa"/>
            <w:tcBorders>
              <w:top w:val="single" w:sz="8" w:space="0" w:color="BDD6EE"/>
              <w:left w:val="single" w:sz="8" w:space="0" w:color="BDD6EE"/>
              <w:bottom w:val="single" w:sz="8" w:space="0" w:color="BDD6EE"/>
              <w:right w:val="single" w:sz="8" w:space="0" w:color="BDD6EE"/>
            </w:tcBorders>
          </w:tcPr>
          <w:p w14:paraId="2B544642"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percutanée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5B182093"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Percutanée</w:t>
            </w:r>
            <w:proofErr w:type="spellEnd"/>
          </w:p>
        </w:tc>
      </w:tr>
      <w:tr w:rsidR="00B711C9" w14:paraId="6638685B"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5CD5355F"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Itinéraire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thématique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7A6D6044" w14:textId="77777777" w:rsidR="00B711C9" w:rsidRDefault="00B711C9" w:rsidP="00E05465">
            <w:pPr>
              <w:rPr>
                <w:rFonts w:ascii="Century Gothic" w:eastAsia="Century Gothic" w:hAnsi="Century Gothic" w:cs="Century Gothic"/>
                <w:sz w:val="18"/>
                <w:szCs w:val="18"/>
              </w:rPr>
            </w:pPr>
            <w:hyperlink r:id="rId27">
              <w:r w:rsidRPr="2002168D">
                <w:rPr>
                  <w:rFonts w:ascii="Century Gothic" w:eastAsia="Century Gothic" w:hAnsi="Century Gothic" w:cs="Century Gothic"/>
                  <w:sz w:val="18"/>
                  <w:szCs w:val="18"/>
                </w:rPr>
                <w:t>6064005</w:t>
              </w:r>
            </w:hyperlink>
          </w:p>
        </w:tc>
        <w:tc>
          <w:tcPr>
            <w:tcW w:w="3401" w:type="dxa"/>
            <w:tcBorders>
              <w:top w:val="single" w:sz="8" w:space="0" w:color="BDD6EE"/>
              <w:left w:val="single" w:sz="8" w:space="0" w:color="BDD6EE"/>
              <w:bottom w:val="single" w:sz="8" w:space="0" w:color="BDD6EE"/>
              <w:right w:val="single" w:sz="8" w:space="0" w:color="BDD6EE"/>
            </w:tcBorders>
          </w:tcPr>
          <w:p w14:paraId="5112F9FA"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Itinéraire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thématique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600CCD9A"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Topique</w:t>
            </w:r>
            <w:proofErr w:type="spellEnd"/>
          </w:p>
        </w:tc>
      </w:tr>
      <w:tr w:rsidR="00B711C9" w14:paraId="4110361F"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1D085BFA"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péridurale</w:t>
            </w:r>
          </w:p>
        </w:tc>
        <w:tc>
          <w:tcPr>
            <w:tcW w:w="2490" w:type="dxa"/>
            <w:tcBorders>
              <w:top w:val="single" w:sz="8" w:space="0" w:color="BDD6EE"/>
              <w:left w:val="single" w:sz="8" w:space="0" w:color="BDD6EE"/>
              <w:bottom w:val="single" w:sz="8" w:space="0" w:color="BDD6EE"/>
              <w:right w:val="single" w:sz="8" w:space="0" w:color="BDD6EE"/>
            </w:tcBorders>
          </w:tcPr>
          <w:p w14:paraId="64BD5564" w14:textId="77777777" w:rsidR="00B711C9" w:rsidRDefault="00B711C9" w:rsidP="00E05465">
            <w:pPr>
              <w:rPr>
                <w:rFonts w:ascii="Century Gothic" w:eastAsia="Century Gothic" w:hAnsi="Century Gothic" w:cs="Century Gothic"/>
                <w:sz w:val="18"/>
                <w:szCs w:val="18"/>
              </w:rPr>
            </w:pPr>
            <w:hyperlink r:id="rId28">
              <w:r w:rsidRPr="2002168D">
                <w:rPr>
                  <w:rFonts w:ascii="Century Gothic" w:eastAsia="Century Gothic" w:hAnsi="Century Gothic" w:cs="Century Gothic"/>
                  <w:sz w:val="18"/>
                  <w:szCs w:val="18"/>
                </w:rPr>
                <w:t>404820008</w:t>
              </w:r>
            </w:hyperlink>
          </w:p>
        </w:tc>
        <w:tc>
          <w:tcPr>
            <w:tcW w:w="3401" w:type="dxa"/>
            <w:tcBorders>
              <w:top w:val="single" w:sz="8" w:space="0" w:color="BDD6EE"/>
              <w:left w:val="single" w:sz="8" w:space="0" w:color="BDD6EE"/>
              <w:bottom w:val="single" w:sz="8" w:space="0" w:color="BDD6EE"/>
              <w:right w:val="single" w:sz="8" w:space="0" w:color="BDD6EE"/>
            </w:tcBorders>
          </w:tcPr>
          <w:p w14:paraId="4E81D9C9"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péridurale</w:t>
            </w:r>
          </w:p>
        </w:tc>
        <w:tc>
          <w:tcPr>
            <w:tcW w:w="2835" w:type="dxa"/>
            <w:tcBorders>
              <w:top w:val="single" w:sz="8" w:space="0" w:color="BDD6EE"/>
              <w:left w:val="single" w:sz="8" w:space="0" w:color="BDD6EE"/>
              <w:bottom w:val="single" w:sz="8" w:space="0" w:color="BDD6EE"/>
              <w:right w:val="single" w:sz="8" w:space="0" w:color="BDD6EE"/>
            </w:tcBorders>
          </w:tcPr>
          <w:p w14:paraId="668CC28B" w14:textId="77777777" w:rsidR="00B711C9" w:rsidRDefault="00B711C9" w:rsidP="00E05465">
            <w:pPr>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Péridurale</w:t>
            </w:r>
          </w:p>
        </w:tc>
      </w:tr>
      <w:tr w:rsidR="00B711C9" w14:paraId="40E48B68"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25F9251F"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intrathécale</w:t>
            </w:r>
          </w:p>
        </w:tc>
        <w:tc>
          <w:tcPr>
            <w:tcW w:w="2490" w:type="dxa"/>
            <w:tcBorders>
              <w:top w:val="single" w:sz="8" w:space="0" w:color="BDD6EE"/>
              <w:left w:val="single" w:sz="8" w:space="0" w:color="BDD6EE"/>
              <w:bottom w:val="single" w:sz="8" w:space="0" w:color="BDD6EE"/>
              <w:right w:val="single" w:sz="8" w:space="0" w:color="BDD6EE"/>
            </w:tcBorders>
          </w:tcPr>
          <w:p w14:paraId="6211D247" w14:textId="77777777" w:rsidR="00B711C9" w:rsidRDefault="00B711C9" w:rsidP="00E05465">
            <w:pPr>
              <w:rPr>
                <w:rFonts w:ascii="Century Gothic" w:eastAsia="Century Gothic" w:hAnsi="Century Gothic" w:cs="Century Gothic"/>
                <w:sz w:val="18"/>
                <w:szCs w:val="18"/>
              </w:rPr>
            </w:pPr>
            <w:hyperlink r:id="rId29">
              <w:r w:rsidRPr="2002168D">
                <w:rPr>
                  <w:rFonts w:ascii="Century Gothic" w:eastAsia="Century Gothic" w:hAnsi="Century Gothic" w:cs="Century Gothic"/>
                  <w:sz w:val="18"/>
                  <w:szCs w:val="18"/>
                </w:rPr>
                <w:t>72607000</w:t>
              </w:r>
            </w:hyperlink>
          </w:p>
        </w:tc>
        <w:tc>
          <w:tcPr>
            <w:tcW w:w="3401" w:type="dxa"/>
            <w:tcBorders>
              <w:top w:val="single" w:sz="8" w:space="0" w:color="BDD6EE"/>
              <w:left w:val="single" w:sz="8" w:space="0" w:color="BDD6EE"/>
              <w:bottom w:val="single" w:sz="8" w:space="0" w:color="BDD6EE"/>
              <w:right w:val="single" w:sz="8" w:space="0" w:color="BDD6EE"/>
            </w:tcBorders>
          </w:tcPr>
          <w:p w14:paraId="60BCDA96"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intrathécale</w:t>
            </w:r>
          </w:p>
        </w:tc>
        <w:tc>
          <w:tcPr>
            <w:tcW w:w="2835" w:type="dxa"/>
            <w:tcBorders>
              <w:top w:val="single" w:sz="8" w:space="0" w:color="BDD6EE"/>
              <w:left w:val="single" w:sz="8" w:space="0" w:color="BDD6EE"/>
              <w:bottom w:val="single" w:sz="8" w:space="0" w:color="BDD6EE"/>
              <w:right w:val="single" w:sz="8" w:space="0" w:color="BDD6EE"/>
            </w:tcBorders>
          </w:tcPr>
          <w:p w14:paraId="481AA2CE"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Intrathèque</w:t>
            </w:r>
            <w:proofErr w:type="spellEnd"/>
          </w:p>
        </w:tc>
      </w:tr>
      <w:tr w:rsidR="00B711C9" w14:paraId="7C857163"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1AC4F511"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intraventriculaire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10FA5051" w14:textId="77777777" w:rsidR="00B711C9" w:rsidRDefault="00B711C9" w:rsidP="00E05465">
            <w:pPr>
              <w:rPr>
                <w:rFonts w:ascii="Century Gothic" w:eastAsia="Century Gothic" w:hAnsi="Century Gothic" w:cs="Century Gothic"/>
                <w:sz w:val="18"/>
                <w:szCs w:val="18"/>
              </w:rPr>
            </w:pPr>
            <w:hyperlink r:id="rId30">
              <w:r w:rsidRPr="2002168D">
                <w:rPr>
                  <w:rFonts w:ascii="Century Gothic" w:eastAsia="Century Gothic" w:hAnsi="Century Gothic" w:cs="Century Gothic"/>
                  <w:sz w:val="18"/>
                  <w:szCs w:val="18"/>
                </w:rPr>
                <w:t>420287000</w:t>
              </w:r>
            </w:hyperlink>
          </w:p>
        </w:tc>
        <w:tc>
          <w:tcPr>
            <w:tcW w:w="3401" w:type="dxa"/>
            <w:tcBorders>
              <w:top w:val="single" w:sz="8" w:space="0" w:color="BDD6EE"/>
              <w:left w:val="single" w:sz="8" w:space="0" w:color="BDD6EE"/>
              <w:bottom w:val="single" w:sz="8" w:space="0" w:color="BDD6EE"/>
              <w:right w:val="single" w:sz="8" w:space="0" w:color="BDD6EE"/>
            </w:tcBorders>
          </w:tcPr>
          <w:p w14:paraId="6DE7DD4F"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intraventriculaire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73220E24"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Intraventriculaire</w:t>
            </w:r>
            <w:proofErr w:type="spellEnd"/>
          </w:p>
        </w:tc>
      </w:tr>
      <w:tr w:rsidR="00B711C9" w14:paraId="739A9E94"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265BDBFA"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2002168D">
              <w:rPr>
                <w:rFonts w:ascii="Century Gothic" w:eastAsia="Century Gothic" w:hAnsi="Century Gothic" w:cs="Century Gothic"/>
                <w:b/>
                <w:bCs/>
                <w:color w:val="000000" w:themeColor="text1"/>
                <w:sz w:val="18"/>
                <w:szCs w:val="18"/>
              </w:rPr>
              <w:t>Voie</w:t>
            </w:r>
            <w:proofErr w:type="spellEnd"/>
            <w:r w:rsidRPr="2002168D">
              <w:rPr>
                <w:rFonts w:ascii="Century Gothic" w:eastAsia="Century Gothic" w:hAnsi="Century Gothic" w:cs="Century Gothic"/>
                <w:b/>
                <w:bCs/>
                <w:color w:val="000000" w:themeColor="text1"/>
                <w:sz w:val="18"/>
                <w:szCs w:val="18"/>
              </w:rPr>
              <w:t xml:space="preserve"> </w:t>
            </w:r>
            <w:proofErr w:type="spellStart"/>
            <w:r w:rsidRPr="2002168D">
              <w:rPr>
                <w:rFonts w:ascii="Century Gothic" w:eastAsia="Century Gothic" w:hAnsi="Century Gothic" w:cs="Century Gothic"/>
                <w:b/>
                <w:bCs/>
                <w:color w:val="000000" w:themeColor="text1"/>
                <w:sz w:val="18"/>
                <w:szCs w:val="18"/>
              </w:rPr>
              <w:t>intradermique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2D12C6C9" w14:textId="77777777" w:rsidR="00B711C9" w:rsidRDefault="00B711C9" w:rsidP="00E05465">
            <w:pPr>
              <w:rPr>
                <w:rFonts w:ascii="Century Gothic" w:eastAsia="Century Gothic" w:hAnsi="Century Gothic" w:cs="Century Gothic"/>
                <w:sz w:val="18"/>
                <w:szCs w:val="18"/>
              </w:rPr>
            </w:pPr>
            <w:hyperlink r:id="rId31">
              <w:r w:rsidRPr="2002168D">
                <w:rPr>
                  <w:rFonts w:ascii="Century Gothic" w:eastAsia="Century Gothic" w:hAnsi="Century Gothic" w:cs="Century Gothic"/>
                  <w:sz w:val="18"/>
                  <w:szCs w:val="18"/>
                </w:rPr>
                <w:t>372464004</w:t>
              </w:r>
            </w:hyperlink>
          </w:p>
        </w:tc>
        <w:tc>
          <w:tcPr>
            <w:tcW w:w="3401" w:type="dxa"/>
            <w:tcBorders>
              <w:top w:val="single" w:sz="8" w:space="0" w:color="BDD6EE"/>
              <w:left w:val="single" w:sz="8" w:space="0" w:color="BDD6EE"/>
              <w:bottom w:val="single" w:sz="8" w:space="0" w:color="BDD6EE"/>
              <w:right w:val="single" w:sz="8" w:space="0" w:color="BDD6EE"/>
            </w:tcBorders>
          </w:tcPr>
          <w:p w14:paraId="4460D301" w14:textId="77777777" w:rsidR="00B711C9" w:rsidRDefault="00B711C9" w:rsidP="00E05465">
            <w:pPr>
              <w:rPr>
                <w:rFonts w:ascii="Century Gothic" w:eastAsia="Century Gothic" w:hAnsi="Century Gothic" w:cs="Century Gothic"/>
                <w:sz w:val="18"/>
                <w:szCs w:val="18"/>
                <w:lang w:val="en-US"/>
              </w:rPr>
            </w:pPr>
            <w:proofErr w:type="spellStart"/>
            <w:r w:rsidRPr="2002168D">
              <w:rPr>
                <w:rFonts w:ascii="Century Gothic" w:eastAsiaTheme="minorEastAsia" w:hAnsi="Century Gothic" w:cs="Century Gothic"/>
                <w:sz w:val="18"/>
                <w:szCs w:val="18"/>
              </w:rPr>
              <w:t>Voie</w:t>
            </w:r>
            <w:proofErr w:type="spellEnd"/>
            <w:r w:rsidRPr="2002168D">
              <w:rPr>
                <w:rFonts w:ascii="Century Gothic" w:eastAsiaTheme="minorEastAsia" w:hAnsi="Century Gothic" w:cs="Century Gothic"/>
                <w:sz w:val="18"/>
                <w:szCs w:val="18"/>
              </w:rPr>
              <w:t xml:space="preserve"> </w:t>
            </w:r>
            <w:proofErr w:type="spellStart"/>
            <w:r w:rsidRPr="2002168D">
              <w:rPr>
                <w:rFonts w:ascii="Century Gothic" w:eastAsiaTheme="minorEastAsia" w:hAnsi="Century Gothic" w:cs="Century Gothic"/>
                <w:sz w:val="18"/>
                <w:szCs w:val="18"/>
              </w:rPr>
              <w:t>intradermique</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518B99DD" w14:textId="77777777" w:rsidR="00B711C9" w:rsidRDefault="00B711C9" w:rsidP="00E05465">
            <w:pPr>
              <w:rPr>
                <w:rFonts w:ascii="Century Gothic" w:eastAsia="Century Gothic" w:hAnsi="Century Gothic" w:cs="Century Gothic"/>
                <w:color w:val="000000" w:themeColor="text1"/>
                <w:sz w:val="18"/>
                <w:szCs w:val="18"/>
              </w:rPr>
            </w:pPr>
            <w:proofErr w:type="spellStart"/>
            <w:r w:rsidRPr="2002168D">
              <w:rPr>
                <w:rFonts w:ascii="Century Gothic" w:eastAsia="Century Gothic" w:hAnsi="Century Gothic" w:cs="Century Gothic"/>
                <w:color w:val="000000" w:themeColor="text1"/>
                <w:sz w:val="18"/>
                <w:szCs w:val="18"/>
              </w:rPr>
              <w:t>Intradermique</w:t>
            </w:r>
            <w:proofErr w:type="spellEnd"/>
          </w:p>
        </w:tc>
      </w:tr>
      <w:tr w:rsidR="00B711C9" w14:paraId="573910C6"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0DC2982B" w14:textId="77777777" w:rsidR="00B711C9" w:rsidRDefault="00B711C9" w:rsidP="00E05465">
            <w:pPr>
              <w:rPr>
                <w:rFonts w:ascii="Century Gothic" w:eastAsia="Century Gothic" w:hAnsi="Century Gothic" w:cs="Century Gothic"/>
                <w:b/>
                <w:bCs/>
                <w:color w:val="000000" w:themeColor="text1"/>
                <w:sz w:val="18"/>
                <w:szCs w:val="18"/>
              </w:rPr>
            </w:pPr>
            <w:proofErr w:type="spellStart"/>
            <w:r w:rsidRPr="6436DEEE">
              <w:rPr>
                <w:rFonts w:ascii="Century Gothic" w:eastAsia="Century Gothic" w:hAnsi="Century Gothic" w:cs="Century Gothic"/>
                <w:b/>
                <w:bCs/>
                <w:color w:val="000000" w:themeColor="text1"/>
                <w:sz w:val="18"/>
                <w:szCs w:val="18"/>
              </w:rPr>
              <w:t>Voie</w:t>
            </w:r>
            <w:proofErr w:type="spellEnd"/>
            <w:r w:rsidRPr="6436DEEE">
              <w:rPr>
                <w:rFonts w:ascii="Century Gothic" w:eastAsia="Century Gothic" w:hAnsi="Century Gothic" w:cs="Century Gothic"/>
                <w:b/>
                <w:bCs/>
                <w:color w:val="000000" w:themeColor="text1"/>
                <w:sz w:val="18"/>
                <w:szCs w:val="18"/>
              </w:rPr>
              <w:t xml:space="preserve"> </w:t>
            </w:r>
            <w:proofErr w:type="spellStart"/>
            <w:r w:rsidRPr="6436DEEE">
              <w:rPr>
                <w:rFonts w:ascii="Century Gothic" w:eastAsia="Century Gothic" w:hAnsi="Century Gothic" w:cs="Century Gothic"/>
                <w:b/>
                <w:bCs/>
                <w:color w:val="000000" w:themeColor="text1"/>
                <w:sz w:val="18"/>
                <w:szCs w:val="18"/>
              </w:rPr>
              <w:t>intraveineuse</w:t>
            </w:r>
            <w:proofErr w:type="spellEnd"/>
          </w:p>
        </w:tc>
        <w:tc>
          <w:tcPr>
            <w:tcW w:w="2490" w:type="dxa"/>
            <w:tcBorders>
              <w:top w:val="single" w:sz="8" w:space="0" w:color="BDD6EE"/>
              <w:left w:val="single" w:sz="8" w:space="0" w:color="BDD6EE"/>
              <w:bottom w:val="single" w:sz="8" w:space="0" w:color="BDD6EE"/>
              <w:right w:val="single" w:sz="8" w:space="0" w:color="BDD6EE"/>
            </w:tcBorders>
          </w:tcPr>
          <w:p w14:paraId="7D545B98" w14:textId="77777777" w:rsidR="00B711C9" w:rsidRDefault="00B711C9" w:rsidP="00E05465">
            <w:pPr>
              <w:rPr>
                <w:rFonts w:ascii="Century Gothic" w:eastAsia="Century Gothic" w:hAnsi="Century Gothic" w:cs="Century Gothic"/>
                <w:sz w:val="18"/>
                <w:szCs w:val="18"/>
              </w:rPr>
            </w:pPr>
            <w:r>
              <w:rPr>
                <w:rFonts w:ascii="Century Gothic" w:eastAsia="Century Gothic" w:hAnsi="Century Gothic" w:cs="Century Gothic"/>
                <w:sz w:val="18"/>
                <w:szCs w:val="18"/>
              </w:rPr>
              <w:t>47625008</w:t>
            </w:r>
          </w:p>
        </w:tc>
        <w:tc>
          <w:tcPr>
            <w:tcW w:w="3401" w:type="dxa"/>
            <w:tcBorders>
              <w:top w:val="single" w:sz="8" w:space="0" w:color="BDD6EE"/>
              <w:left w:val="single" w:sz="8" w:space="0" w:color="BDD6EE"/>
              <w:bottom w:val="single" w:sz="8" w:space="0" w:color="BDD6EE"/>
              <w:right w:val="single" w:sz="8" w:space="0" w:color="BDD6EE"/>
            </w:tcBorders>
          </w:tcPr>
          <w:p w14:paraId="284ADC58" w14:textId="77777777" w:rsidR="00B711C9" w:rsidRDefault="00B711C9" w:rsidP="00E05465">
            <w:pPr>
              <w:rPr>
                <w:rFonts w:ascii="Century Gothic" w:eastAsiaTheme="minorEastAsia" w:hAnsi="Century Gothic" w:cs="Century Gothic"/>
                <w:sz w:val="18"/>
                <w:szCs w:val="18"/>
                <w:lang w:val="en-US"/>
              </w:rPr>
            </w:pPr>
            <w:proofErr w:type="spellStart"/>
            <w:r>
              <w:rPr>
                <w:rFonts w:ascii="Century Gothic" w:eastAsiaTheme="minorEastAsia" w:hAnsi="Century Gothic" w:cs="Century Gothic"/>
                <w:sz w:val="18"/>
                <w:szCs w:val="18"/>
              </w:rPr>
              <w:t>Intraveineux</w:t>
            </w:r>
            <w:proofErr w:type="spellEnd"/>
          </w:p>
        </w:tc>
        <w:tc>
          <w:tcPr>
            <w:tcW w:w="2835" w:type="dxa"/>
            <w:tcBorders>
              <w:top w:val="single" w:sz="8" w:space="0" w:color="BDD6EE"/>
              <w:left w:val="single" w:sz="8" w:space="0" w:color="BDD6EE"/>
              <w:bottom w:val="single" w:sz="8" w:space="0" w:color="BDD6EE"/>
              <w:right w:val="single" w:sz="8" w:space="0" w:color="BDD6EE"/>
            </w:tcBorders>
          </w:tcPr>
          <w:p w14:paraId="5AF3D4D7" w14:textId="77777777" w:rsidR="00B711C9" w:rsidRDefault="00B711C9" w:rsidP="00E05465">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Intraveineux</w:t>
            </w:r>
            <w:proofErr w:type="spellEnd"/>
          </w:p>
        </w:tc>
      </w:tr>
      <w:tr w:rsidR="00704862" w14:paraId="457EB6AC"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1819175D" w14:textId="76FEAB85" w:rsidR="00704862" w:rsidRPr="003714CF" w:rsidRDefault="00704862" w:rsidP="00704862">
            <w:pPr>
              <w:rPr>
                <w:rFonts w:ascii="Century Gothic" w:eastAsia="Century Gothic" w:hAnsi="Century Gothic" w:cs="Century Gothic"/>
                <w:b/>
                <w:bCs/>
                <w:color w:val="000000" w:themeColor="text1"/>
                <w:sz w:val="18"/>
                <w:szCs w:val="18"/>
              </w:rPr>
            </w:pPr>
            <w:proofErr w:type="spellStart"/>
            <w:r w:rsidRPr="003714CF">
              <w:rPr>
                <w:rFonts w:ascii="Calibri" w:hAnsi="Calibri" w:cs="Calibri"/>
                <w:b/>
                <w:bCs/>
                <w:color w:val="000000"/>
              </w:rPr>
              <w:t>Voie</w:t>
            </w:r>
            <w:proofErr w:type="spellEnd"/>
            <w:r w:rsidRPr="003714CF">
              <w:rPr>
                <w:rFonts w:ascii="Calibri" w:hAnsi="Calibri" w:cs="Calibri"/>
                <w:b/>
                <w:bCs/>
                <w:color w:val="000000"/>
              </w:rPr>
              <w:t xml:space="preserve"> </w:t>
            </w:r>
            <w:proofErr w:type="spellStart"/>
            <w:r w:rsidRPr="003714CF">
              <w:rPr>
                <w:rFonts w:ascii="Calibri" w:hAnsi="Calibri" w:cs="Calibri"/>
                <w:b/>
                <w:bCs/>
                <w:color w:val="000000"/>
              </w:rPr>
              <w:t>d'ostéométrie</w:t>
            </w:r>
            <w:proofErr w:type="spellEnd"/>
            <w:r w:rsidRPr="003714CF">
              <w:rPr>
                <w:rFonts w:ascii="Calibri" w:hAnsi="Calibri" w:cs="Calibri"/>
                <w:b/>
                <w:bCs/>
                <w:color w:val="000000"/>
              </w:rPr>
              <w:t xml:space="preserve"> gastro-intestinale</w:t>
            </w:r>
          </w:p>
        </w:tc>
        <w:tc>
          <w:tcPr>
            <w:tcW w:w="2490" w:type="dxa"/>
            <w:tcBorders>
              <w:top w:val="single" w:sz="8" w:space="0" w:color="BDD6EE"/>
              <w:left w:val="single" w:sz="8" w:space="0" w:color="BDD6EE"/>
              <w:bottom w:val="single" w:sz="8" w:space="0" w:color="BDD6EE"/>
              <w:right w:val="single" w:sz="8" w:space="0" w:color="BDD6EE"/>
            </w:tcBorders>
          </w:tcPr>
          <w:p w14:paraId="15A2029C" w14:textId="23070E6C" w:rsidR="00704862" w:rsidRDefault="46096D76" w:rsidP="6436DEEE">
            <w:pPr>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418136008</w:t>
            </w:r>
          </w:p>
        </w:tc>
        <w:tc>
          <w:tcPr>
            <w:tcW w:w="3401" w:type="dxa"/>
            <w:tcBorders>
              <w:top w:val="single" w:sz="8" w:space="0" w:color="BDD6EE"/>
              <w:left w:val="single" w:sz="8" w:space="0" w:color="BDD6EE"/>
              <w:bottom w:val="single" w:sz="8" w:space="0" w:color="BDD6EE"/>
              <w:right w:val="single" w:sz="8" w:space="0" w:color="BDD6EE"/>
            </w:tcBorders>
          </w:tcPr>
          <w:p w14:paraId="0C7D1391" w14:textId="75DC6725" w:rsidR="762C2428" w:rsidRDefault="762C2428" w:rsidP="6436DEEE">
            <w:pPr>
              <w:rPr>
                <w:rFonts w:ascii="Century Gothic" w:eastAsia="Century Gothic" w:hAnsi="Century Gothic" w:cs="Century Gothic"/>
                <w:sz w:val="18"/>
                <w:szCs w:val="18"/>
              </w:rPr>
            </w:pPr>
            <w:proofErr w:type="spellStart"/>
            <w:r w:rsidRPr="6436DEEE">
              <w:rPr>
                <w:rFonts w:ascii="Century Gothic" w:eastAsia="Century Gothic" w:hAnsi="Century Gothic" w:cs="Century Gothic"/>
                <w:sz w:val="18"/>
                <w:szCs w:val="18"/>
              </w:rPr>
              <w:t>Stomie</w:t>
            </w:r>
            <w:proofErr w:type="spellEnd"/>
            <w:r w:rsidRPr="6436DEEE">
              <w:rPr>
                <w:rFonts w:ascii="Century Gothic" w:eastAsia="Century Gothic" w:hAnsi="Century Gothic" w:cs="Century Gothic"/>
                <w:sz w:val="18"/>
                <w:szCs w:val="18"/>
              </w:rPr>
              <w:t xml:space="preserve"> gastro-intestinale</w:t>
            </w:r>
          </w:p>
        </w:tc>
        <w:tc>
          <w:tcPr>
            <w:tcW w:w="2835" w:type="dxa"/>
            <w:tcBorders>
              <w:top w:val="single" w:sz="8" w:space="0" w:color="BDD6EE"/>
              <w:left w:val="single" w:sz="8" w:space="0" w:color="BDD6EE"/>
              <w:bottom w:val="single" w:sz="8" w:space="0" w:color="BDD6EE"/>
              <w:right w:val="single" w:sz="8" w:space="0" w:color="BDD6EE"/>
            </w:tcBorders>
          </w:tcPr>
          <w:p w14:paraId="69ADA423" w14:textId="71AB7653" w:rsidR="00704862" w:rsidRDefault="46096D76" w:rsidP="6436DEEE">
            <w:pPr>
              <w:rPr>
                <w:rFonts w:ascii="Century Gothic" w:eastAsia="Century Gothic" w:hAnsi="Century Gothic" w:cs="Century Gothic"/>
                <w:i/>
                <w:iCs/>
                <w:sz w:val="18"/>
                <w:szCs w:val="18"/>
              </w:rPr>
            </w:pPr>
            <w:proofErr w:type="spellStart"/>
            <w:r w:rsidRPr="6436DEEE">
              <w:rPr>
                <w:rFonts w:ascii="Century Gothic" w:eastAsia="Century Gothic" w:hAnsi="Century Gothic" w:cs="Century Gothic"/>
                <w:i/>
                <w:iCs/>
                <w:sz w:val="18"/>
                <w:szCs w:val="18"/>
              </w:rPr>
              <w:t>Stomie</w:t>
            </w:r>
            <w:proofErr w:type="spellEnd"/>
            <w:r w:rsidRPr="6436DEEE">
              <w:rPr>
                <w:rFonts w:ascii="Century Gothic" w:eastAsia="Century Gothic" w:hAnsi="Century Gothic" w:cs="Century Gothic"/>
                <w:i/>
                <w:iCs/>
                <w:sz w:val="18"/>
                <w:szCs w:val="18"/>
              </w:rPr>
              <w:t xml:space="preserve"> gastro-intestinale</w:t>
            </w:r>
          </w:p>
        </w:tc>
      </w:tr>
      <w:tr w:rsidR="00254E9B" w14:paraId="3FB6DD4F" w14:textId="77777777" w:rsidTr="6436DEEE">
        <w:trPr>
          <w:trHeight w:val="300"/>
        </w:trPr>
        <w:tc>
          <w:tcPr>
            <w:tcW w:w="1470" w:type="dxa"/>
            <w:tcBorders>
              <w:top w:val="single" w:sz="8" w:space="0" w:color="BDD6EE"/>
              <w:left w:val="single" w:sz="8" w:space="0" w:color="BDD6EE"/>
              <w:bottom w:val="single" w:sz="8" w:space="0" w:color="BDD6EE"/>
              <w:right w:val="single" w:sz="8" w:space="0" w:color="BDD6EE"/>
            </w:tcBorders>
            <w:shd w:val="clear" w:color="auto" w:fill="DEEAF6"/>
          </w:tcPr>
          <w:p w14:paraId="7E100FE8" w14:textId="3EE1913B" w:rsidR="00254E9B" w:rsidRPr="003714CF" w:rsidRDefault="00254E9B" w:rsidP="00704862">
            <w:pPr>
              <w:rPr>
                <w:rFonts w:ascii="Calibri" w:hAnsi="Calibri" w:cs="Calibri"/>
                <w:b/>
                <w:bCs/>
                <w:color w:val="000000"/>
                <w:lang w:val="en-GB"/>
              </w:rPr>
            </w:pPr>
            <w:proofErr w:type="spellStart"/>
            <w:r>
              <w:rPr>
                <w:rFonts w:ascii="Calibri" w:hAnsi="Calibri" w:cs="Calibri"/>
                <w:b/>
                <w:bCs/>
                <w:color w:val="000000"/>
              </w:rPr>
              <w:t>Voie</w:t>
            </w:r>
            <w:proofErr w:type="spellEnd"/>
            <w:r>
              <w:rPr>
                <w:rFonts w:ascii="Calibri" w:hAnsi="Calibri" w:cs="Calibri"/>
                <w:b/>
                <w:bCs/>
                <w:color w:val="000000"/>
              </w:rPr>
              <w:t xml:space="preserve"> de gastrostomie</w:t>
            </w:r>
          </w:p>
        </w:tc>
        <w:tc>
          <w:tcPr>
            <w:tcW w:w="2490" w:type="dxa"/>
            <w:tcBorders>
              <w:top w:val="single" w:sz="8" w:space="0" w:color="BDD6EE"/>
              <w:left w:val="single" w:sz="8" w:space="0" w:color="BDD6EE"/>
              <w:bottom w:val="single" w:sz="8" w:space="0" w:color="BDD6EE"/>
              <w:right w:val="single" w:sz="8" w:space="0" w:color="BDD6EE"/>
            </w:tcBorders>
          </w:tcPr>
          <w:p w14:paraId="493F2C8B" w14:textId="0B448AD4" w:rsidR="00254E9B" w:rsidRPr="6436DEEE" w:rsidRDefault="00254E9B" w:rsidP="6436DEEE">
            <w:pPr>
              <w:rPr>
                <w:rFonts w:ascii="Century Gothic" w:eastAsia="Century Gothic" w:hAnsi="Century Gothic" w:cs="Century Gothic"/>
                <w:sz w:val="18"/>
                <w:szCs w:val="18"/>
              </w:rPr>
            </w:pPr>
            <w:r>
              <w:rPr>
                <w:rFonts w:ascii="Century Gothic" w:eastAsia="Century Gothic" w:hAnsi="Century Gothic" w:cs="Century Gothic"/>
                <w:sz w:val="18"/>
                <w:szCs w:val="18"/>
              </w:rPr>
              <w:t>127490009</w:t>
            </w:r>
          </w:p>
        </w:tc>
        <w:tc>
          <w:tcPr>
            <w:tcW w:w="3401" w:type="dxa"/>
            <w:tcBorders>
              <w:top w:val="single" w:sz="8" w:space="0" w:color="BDD6EE"/>
              <w:left w:val="single" w:sz="8" w:space="0" w:color="BDD6EE"/>
              <w:bottom w:val="single" w:sz="8" w:space="0" w:color="BDD6EE"/>
              <w:right w:val="single" w:sz="8" w:space="0" w:color="BDD6EE"/>
            </w:tcBorders>
          </w:tcPr>
          <w:p w14:paraId="179CB4AE" w14:textId="2AF52EE7" w:rsidR="00254E9B" w:rsidRPr="6436DEEE" w:rsidRDefault="0010689E" w:rsidP="6436DEEE">
            <w:pPr>
              <w:rPr>
                <w:rFonts w:ascii="Century Gothic" w:eastAsia="Century Gothic" w:hAnsi="Century Gothic" w:cs="Century Gothic"/>
                <w:sz w:val="18"/>
                <w:szCs w:val="18"/>
              </w:rPr>
            </w:pPr>
            <w:r>
              <w:rPr>
                <w:rFonts w:ascii="Century Gothic" w:eastAsia="Century Gothic" w:hAnsi="Century Gothic" w:cs="Century Gothic"/>
                <w:sz w:val="18"/>
                <w:szCs w:val="18"/>
              </w:rPr>
              <w:t>Administration par gastrostomie</w:t>
            </w:r>
          </w:p>
        </w:tc>
        <w:tc>
          <w:tcPr>
            <w:tcW w:w="2835" w:type="dxa"/>
            <w:tcBorders>
              <w:top w:val="single" w:sz="8" w:space="0" w:color="BDD6EE"/>
              <w:left w:val="single" w:sz="8" w:space="0" w:color="BDD6EE"/>
              <w:bottom w:val="single" w:sz="8" w:space="0" w:color="BDD6EE"/>
              <w:right w:val="single" w:sz="8" w:space="0" w:color="BDD6EE"/>
            </w:tcBorders>
          </w:tcPr>
          <w:p w14:paraId="71CC2510" w14:textId="2D604B47" w:rsidR="00254E9B" w:rsidRPr="6436DEEE" w:rsidRDefault="009276DF" w:rsidP="6436DEEE">
            <w:pPr>
              <w:rPr>
                <w:rFonts w:ascii="Century Gothic" w:eastAsia="Century Gothic" w:hAnsi="Century Gothic" w:cs="Century Gothic"/>
                <w:i/>
                <w:iCs/>
                <w:sz w:val="18"/>
                <w:szCs w:val="18"/>
              </w:rPr>
            </w:pPr>
            <w:r>
              <w:rPr>
                <w:rFonts w:ascii="Century Gothic" w:eastAsia="Century Gothic" w:hAnsi="Century Gothic" w:cs="Century Gothic"/>
                <w:i/>
                <w:iCs/>
                <w:sz w:val="18"/>
                <w:szCs w:val="18"/>
              </w:rPr>
              <w:t xml:space="preserve">Administration par </w:t>
            </w:r>
            <w:proofErr w:type="spellStart"/>
            <w:r>
              <w:rPr>
                <w:rFonts w:ascii="Century Gothic" w:eastAsia="Century Gothic" w:hAnsi="Century Gothic" w:cs="Century Gothic"/>
                <w:i/>
                <w:iCs/>
                <w:sz w:val="18"/>
                <w:szCs w:val="18"/>
              </w:rPr>
              <w:t>le</w:t>
            </w:r>
            <w:proofErr w:type="spellEnd"/>
            <w:r>
              <w:rPr>
                <w:rFonts w:ascii="Century Gothic" w:eastAsia="Century Gothic" w:hAnsi="Century Gothic" w:cs="Century Gothic"/>
                <w:i/>
                <w:iCs/>
                <w:sz w:val="18"/>
                <w:szCs w:val="18"/>
              </w:rPr>
              <w:t xml:space="preserve"> </w:t>
            </w:r>
            <w:proofErr w:type="spellStart"/>
            <w:r>
              <w:rPr>
                <w:rFonts w:ascii="Century Gothic" w:eastAsia="Century Gothic" w:hAnsi="Century Gothic" w:cs="Century Gothic"/>
                <w:i/>
                <w:iCs/>
                <w:sz w:val="18"/>
                <w:szCs w:val="18"/>
              </w:rPr>
              <w:t>gastrostome</w:t>
            </w:r>
            <w:proofErr w:type="spellEnd"/>
          </w:p>
        </w:tc>
      </w:tr>
    </w:tbl>
    <w:p w14:paraId="2E44B03E" w14:textId="77777777" w:rsidR="00B711C9" w:rsidRPr="00B711C9" w:rsidRDefault="00B711C9" w:rsidP="00B711C9"/>
    <w:p w14:paraId="7338A1C9" w14:textId="77777777" w:rsidR="006C09D4" w:rsidRDefault="006C09D4" w:rsidP="693FE093">
      <w:pPr>
        <w:pStyle w:val="NoSpacing"/>
        <w:rPr>
          <w:lang w:val="en-GB"/>
        </w:rPr>
        <w:sectPr w:rsidR="006C09D4" w:rsidSect="002D26D2">
          <w:pgSz w:w="11906" w:h="16838" w:code="9"/>
          <w:pgMar w:top="578" w:right="1440" w:bottom="578" w:left="1440" w:header="289" w:footer="289" w:gutter="0"/>
          <w:cols w:space="720"/>
          <w:docGrid w:linePitch="272"/>
        </w:sectPr>
      </w:pPr>
    </w:p>
    <w:p w14:paraId="2CE111EB" w14:textId="1DDA8BD8" w:rsidR="00701721" w:rsidRPr="00942E7B" w:rsidRDefault="007C777B" w:rsidP="00EF5311">
      <w:pPr>
        <w:pStyle w:val="Heading2"/>
        <w:jc w:val="both"/>
        <w:rPr>
          <w:lang w:val="fr-BE"/>
        </w:rPr>
      </w:pPr>
      <w:bookmarkStart w:id="70" w:name="_Toc130825104"/>
      <w:bookmarkStart w:id="71" w:name="_Toc185609932"/>
      <w:r>
        <w:rPr>
          <w:lang w:val="fr-BE"/>
        </w:rPr>
        <w:lastRenderedPageBreak/>
        <w:t>Template</w:t>
      </w:r>
      <w:r w:rsidR="00174292" w:rsidRPr="00942E7B">
        <w:rPr>
          <w:lang w:val="fr-BE"/>
        </w:rPr>
        <w:t xml:space="preserve"> : Préparation d'un médicament non remboursé</w:t>
      </w:r>
      <w:bookmarkEnd w:id="70"/>
      <w:bookmarkEnd w:id="71"/>
    </w:p>
    <w:p w14:paraId="7B2320DC" w14:textId="383F63B3" w:rsidR="009F2FA6" w:rsidRPr="00EE3C11" w:rsidRDefault="009F2FA6" w:rsidP="00072086">
      <w:pPr>
        <w:pStyle w:val="Heading3"/>
      </w:pPr>
      <w:proofErr w:type="spellStart"/>
      <w:r w:rsidRPr="00EE3C11">
        <w:t>Généralités</w:t>
      </w:r>
      <w:proofErr w:type="spellEnd"/>
      <w:r w:rsidRPr="00EE3C11">
        <w:t xml:space="preserve"> </w:t>
      </w:r>
    </w:p>
    <w:p w14:paraId="45EB185E" w14:textId="77777777" w:rsidR="00EE3C11" w:rsidRDefault="00EE3C11" w:rsidP="00EF5311">
      <w:pPr>
        <w:jc w:val="both"/>
      </w:pPr>
    </w:p>
    <w:p w14:paraId="78082F15" w14:textId="29F79A60" w:rsidR="00E4369D" w:rsidRPr="00953ACD" w:rsidRDefault="3E185880" w:rsidP="004D2E20">
      <w:pPr>
        <w:pStyle w:val="ListParagraph"/>
        <w:numPr>
          <w:ilvl w:val="0"/>
          <w:numId w:val="42"/>
        </w:numPr>
        <w:ind w:left="284" w:hanging="284"/>
        <w:jc w:val="both"/>
        <w:rPr>
          <w:sz w:val="24"/>
          <w:lang w:val="fr-BE"/>
        </w:rPr>
      </w:pPr>
      <w:r w:rsidRPr="00942E7B">
        <w:rPr>
          <w:sz w:val="24"/>
          <w:szCs w:val="24"/>
          <w:lang w:val="fr-BE"/>
        </w:rPr>
        <w:t xml:space="preserve">Lors de la création de cette </w:t>
      </w:r>
      <w:r w:rsidR="00953ACD">
        <w:rPr>
          <w:sz w:val="24"/>
          <w:szCs w:val="24"/>
          <w:lang w:val="fr-BE"/>
        </w:rPr>
        <w:t>prescription</w:t>
      </w:r>
      <w:r w:rsidRPr="00942E7B">
        <w:rPr>
          <w:sz w:val="24"/>
          <w:szCs w:val="24"/>
          <w:lang w:val="fr-BE"/>
        </w:rPr>
        <w:t xml:space="preserve">, les informations suivantes doivent être présentées au prescripteur : « Ce </w:t>
      </w:r>
      <w:r w:rsidR="007C777B">
        <w:rPr>
          <w:sz w:val="24"/>
          <w:szCs w:val="24"/>
          <w:lang w:val="fr-BE"/>
        </w:rPr>
        <w:t>Template</w:t>
      </w:r>
      <w:r w:rsidRPr="00942E7B">
        <w:rPr>
          <w:sz w:val="24"/>
          <w:szCs w:val="24"/>
          <w:lang w:val="fr-BE"/>
        </w:rPr>
        <w:t xml:space="preserve"> s'applique aux patients qui ne sont pas éligibles à l'attestation 'annexe 81'. </w:t>
      </w:r>
      <w:r w:rsidRPr="00953ACD">
        <w:rPr>
          <w:sz w:val="24"/>
          <w:szCs w:val="24"/>
          <w:lang w:val="fr-BE"/>
        </w:rPr>
        <w:t>Ils n'ont pas droit à un remboursement.</w:t>
      </w:r>
    </w:p>
    <w:p w14:paraId="550B3BDF" w14:textId="2D015CAA" w:rsidR="0002066B" w:rsidRPr="00942E7B" w:rsidRDefault="0E002252" w:rsidP="004D2E20">
      <w:pPr>
        <w:pStyle w:val="ListParagraph"/>
        <w:numPr>
          <w:ilvl w:val="0"/>
          <w:numId w:val="42"/>
        </w:numPr>
        <w:ind w:left="284" w:hanging="284"/>
        <w:jc w:val="both"/>
        <w:rPr>
          <w:sz w:val="24"/>
          <w:szCs w:val="24"/>
          <w:lang w:val="fr-BE"/>
        </w:rPr>
      </w:pPr>
      <w:r w:rsidRPr="00942E7B">
        <w:rPr>
          <w:sz w:val="24"/>
          <w:szCs w:val="24"/>
          <w:lang w:val="fr-BE"/>
        </w:rPr>
        <w:t xml:space="preserve">Info pour l'UX : Dans une vue d'ensemble, le titre « préparation de médicaments - non remboursé » est utilisé. </w:t>
      </w:r>
    </w:p>
    <w:p w14:paraId="1F71CBB7" w14:textId="5DE50C9D" w:rsidR="0067042F" w:rsidRPr="00942E7B" w:rsidRDefault="6430ACF1" w:rsidP="004D2E20">
      <w:pPr>
        <w:pStyle w:val="ListParagraph"/>
        <w:numPr>
          <w:ilvl w:val="0"/>
          <w:numId w:val="42"/>
        </w:numPr>
        <w:ind w:left="284" w:hanging="284"/>
        <w:jc w:val="both"/>
        <w:rPr>
          <w:sz w:val="24"/>
          <w:szCs w:val="24"/>
          <w:lang w:val="fr-BE"/>
        </w:rPr>
      </w:pPr>
      <w:r w:rsidRPr="00942E7B">
        <w:rPr>
          <w:sz w:val="24"/>
          <w:szCs w:val="24"/>
          <w:lang w:val="fr-BE"/>
        </w:rPr>
        <w:t xml:space="preserve">Info pour l'UX : Sur une version imprimée, le titre 'préparation des médicaments - non remboursé' est ajouté. </w:t>
      </w:r>
    </w:p>
    <w:p w14:paraId="5505433E" w14:textId="6AA1100B" w:rsidR="0067042F" w:rsidRPr="00942E7B" w:rsidRDefault="0067042F" w:rsidP="00072086">
      <w:pPr>
        <w:pStyle w:val="Heading3"/>
        <w:numPr>
          <w:ilvl w:val="0"/>
          <w:numId w:val="0"/>
        </w:numPr>
        <w:ind w:left="66"/>
        <w:rPr>
          <w:lang w:val="fr-BE"/>
        </w:rPr>
        <w:sectPr w:rsidR="0067042F" w:rsidRPr="00942E7B" w:rsidSect="002D26D2">
          <w:pgSz w:w="11906" w:h="16838" w:code="9"/>
          <w:pgMar w:top="576" w:right="1440" w:bottom="576" w:left="1440" w:header="288" w:footer="288" w:gutter="0"/>
          <w:cols w:space="720"/>
          <w:docGrid w:linePitch="272"/>
        </w:sectPr>
      </w:pPr>
    </w:p>
    <w:p w14:paraId="3D91E31D" w14:textId="704430C6" w:rsidR="009F2FA6" w:rsidRPr="00EE3C11" w:rsidRDefault="009F2FA6" w:rsidP="00072086">
      <w:pPr>
        <w:pStyle w:val="Heading3"/>
      </w:pPr>
      <w:proofErr w:type="spellStart"/>
      <w:r>
        <w:lastRenderedPageBreak/>
        <w:t>Champs</w:t>
      </w:r>
      <w:proofErr w:type="spellEnd"/>
    </w:p>
    <w:tbl>
      <w:tblPr>
        <w:tblW w:w="16198" w:type="dxa"/>
        <w:tblLayout w:type="fixed"/>
        <w:tblLook w:val="04A0" w:firstRow="1" w:lastRow="0" w:firstColumn="1" w:lastColumn="0" w:noHBand="0" w:noVBand="1"/>
      </w:tblPr>
      <w:tblGrid>
        <w:gridCol w:w="2916"/>
        <w:gridCol w:w="1097"/>
        <w:gridCol w:w="852"/>
        <w:gridCol w:w="2559"/>
        <w:gridCol w:w="2559"/>
        <w:gridCol w:w="6215"/>
      </w:tblGrid>
      <w:tr w:rsidR="00FB30D9" w14:paraId="22687A40" w14:textId="77777777" w:rsidTr="00E33011">
        <w:trPr>
          <w:trHeight w:val="300"/>
        </w:trPr>
        <w:tc>
          <w:tcPr>
            <w:tcW w:w="2916" w:type="dxa"/>
            <w:tcBorders>
              <w:top w:val="single" w:sz="8" w:space="0" w:color="BDD6EE"/>
              <w:left w:val="single" w:sz="8" w:space="0" w:color="BDD6EE"/>
              <w:bottom w:val="single" w:sz="12" w:space="0" w:color="9CC2E5"/>
              <w:right w:val="single" w:sz="8" w:space="0" w:color="BDD6EE"/>
            </w:tcBorders>
            <w:shd w:val="clear" w:color="auto" w:fill="DEEAF6"/>
          </w:tcPr>
          <w:p w14:paraId="2C5FC27A" w14:textId="50B38F89" w:rsidR="00FB30D9" w:rsidRDefault="00FB30D9">
            <w:r w:rsidRPr="31555A18">
              <w:rPr>
                <w:rFonts w:ascii="Century Gothic" w:eastAsia="Century Gothic" w:hAnsi="Century Gothic" w:cs="Century Gothic"/>
                <w:b/>
                <w:bCs/>
                <w:color w:val="000000" w:themeColor="text1"/>
                <w:sz w:val="18"/>
                <w:szCs w:val="18"/>
              </w:rPr>
              <w:t xml:space="preserve">Nom du </w:t>
            </w:r>
            <w:proofErr w:type="spellStart"/>
            <w:r w:rsidRPr="31555A18">
              <w:rPr>
                <w:rFonts w:ascii="Century Gothic" w:eastAsia="Century Gothic" w:hAnsi="Century Gothic" w:cs="Century Gothic"/>
                <w:b/>
                <w:bCs/>
                <w:color w:val="000000" w:themeColor="text1"/>
                <w:sz w:val="18"/>
                <w:szCs w:val="18"/>
              </w:rPr>
              <w:t>champ</w:t>
            </w:r>
            <w:proofErr w:type="spellEnd"/>
            <w:r w:rsidRPr="31555A18">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12" w:space="0" w:color="9CC2E5"/>
              <w:right w:val="single" w:sz="8" w:space="0" w:color="BDD6EE"/>
            </w:tcBorders>
            <w:shd w:val="clear" w:color="auto" w:fill="DEEAF6"/>
          </w:tcPr>
          <w:p w14:paraId="53377A46" w14:textId="07C24649" w:rsidR="00FB30D9" w:rsidRDefault="00FB30D9">
            <w:r w:rsidRPr="31555A18">
              <w:rPr>
                <w:rFonts w:ascii="Century Gothic" w:eastAsia="Century Gothic" w:hAnsi="Century Gothic" w:cs="Century Gothic"/>
                <w:color w:val="000000" w:themeColor="text1"/>
                <w:sz w:val="18"/>
                <w:szCs w:val="18"/>
              </w:rPr>
              <w:t xml:space="preserve">Obligatoire </w:t>
            </w:r>
          </w:p>
        </w:tc>
        <w:tc>
          <w:tcPr>
            <w:tcW w:w="852" w:type="dxa"/>
            <w:tcBorders>
              <w:top w:val="single" w:sz="8" w:space="0" w:color="BDD6EE"/>
              <w:left w:val="single" w:sz="8" w:space="0" w:color="BDD6EE"/>
              <w:bottom w:val="single" w:sz="12" w:space="0" w:color="9CC2E5"/>
              <w:right w:val="single" w:sz="8" w:space="0" w:color="BDD6EE"/>
            </w:tcBorders>
            <w:shd w:val="clear" w:color="auto" w:fill="DEEAF6"/>
          </w:tcPr>
          <w:p w14:paraId="74E1818A" w14:textId="2EFD8869" w:rsidR="00FB30D9" w:rsidRDefault="00FB30D9">
            <w:r w:rsidRPr="31555A18">
              <w:rPr>
                <w:rFonts w:ascii="Century Gothic" w:eastAsia="Century Gothic" w:hAnsi="Century Gothic" w:cs="Century Gothic"/>
                <w:color w:val="000000" w:themeColor="text1"/>
                <w:sz w:val="18"/>
                <w:szCs w:val="18"/>
              </w:rPr>
              <w:t xml:space="preserve">Type </w:t>
            </w:r>
          </w:p>
        </w:tc>
        <w:tc>
          <w:tcPr>
            <w:tcW w:w="2559" w:type="dxa"/>
            <w:tcBorders>
              <w:top w:val="single" w:sz="8" w:space="0" w:color="BDD6EE"/>
              <w:left w:val="single" w:sz="8" w:space="0" w:color="BDD6EE"/>
              <w:bottom w:val="single" w:sz="12" w:space="0" w:color="9CC2E5"/>
              <w:right w:val="single" w:sz="8" w:space="0" w:color="BDD6EE"/>
            </w:tcBorders>
            <w:shd w:val="clear" w:color="auto" w:fill="DEEAF6"/>
          </w:tcPr>
          <w:p w14:paraId="54269EDC" w14:textId="349BFB61" w:rsidR="00FB30D9" w:rsidRPr="31555A18" w:rsidRDefault="00FB30D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559" w:type="dxa"/>
            <w:tcBorders>
              <w:top w:val="single" w:sz="8" w:space="0" w:color="BDD6EE"/>
              <w:left w:val="single" w:sz="8" w:space="0" w:color="BDD6EE"/>
              <w:bottom w:val="single" w:sz="12" w:space="0" w:color="9CC2E5"/>
              <w:right w:val="single" w:sz="8" w:space="0" w:color="BDD6EE"/>
            </w:tcBorders>
            <w:shd w:val="clear" w:color="auto" w:fill="DEEAF6"/>
          </w:tcPr>
          <w:p w14:paraId="0943C5BB" w14:textId="16A1B197" w:rsidR="00FB30D9" w:rsidRDefault="00FB30D9">
            <w:proofErr w:type="spellStart"/>
            <w:r w:rsidRPr="31555A18">
              <w:rPr>
                <w:rFonts w:ascii="Century Gothic" w:eastAsia="Century Gothic" w:hAnsi="Century Gothic" w:cs="Century Gothic"/>
                <w:color w:val="000000" w:themeColor="text1"/>
                <w:sz w:val="18"/>
                <w:szCs w:val="18"/>
              </w:rPr>
              <w:t>Valeurs</w:t>
            </w:r>
            <w:proofErr w:type="spellEnd"/>
            <w:r w:rsidRPr="31555A18">
              <w:rPr>
                <w:rFonts w:ascii="Century Gothic" w:eastAsia="Century Gothic" w:hAnsi="Century Gothic" w:cs="Century Gothic"/>
                <w:color w:val="000000" w:themeColor="text1"/>
                <w:sz w:val="18"/>
                <w:szCs w:val="18"/>
              </w:rPr>
              <w:t xml:space="preserve"> </w:t>
            </w:r>
            <w:proofErr w:type="spellStart"/>
            <w:r w:rsidRPr="31555A18">
              <w:rPr>
                <w:rFonts w:ascii="Century Gothic" w:eastAsia="Century Gothic" w:hAnsi="Century Gothic" w:cs="Century Gothic"/>
                <w:color w:val="000000" w:themeColor="text1"/>
                <w:sz w:val="18"/>
                <w:szCs w:val="18"/>
              </w:rPr>
              <w:t>possibles</w:t>
            </w:r>
            <w:proofErr w:type="spellEnd"/>
            <w:r w:rsidRPr="31555A18">
              <w:rPr>
                <w:rFonts w:ascii="Century Gothic" w:eastAsia="Century Gothic" w:hAnsi="Century Gothic" w:cs="Century Gothic"/>
                <w:color w:val="000000" w:themeColor="text1"/>
                <w:sz w:val="18"/>
                <w:szCs w:val="18"/>
              </w:rPr>
              <w:t xml:space="preserve"> </w:t>
            </w:r>
          </w:p>
        </w:tc>
        <w:tc>
          <w:tcPr>
            <w:tcW w:w="6215" w:type="dxa"/>
            <w:tcBorders>
              <w:top w:val="single" w:sz="8" w:space="0" w:color="BDD6EE"/>
              <w:left w:val="single" w:sz="8" w:space="0" w:color="BDD6EE"/>
              <w:bottom w:val="single" w:sz="12" w:space="0" w:color="9CC2E5"/>
              <w:right w:val="single" w:sz="8" w:space="0" w:color="BDD6EE"/>
            </w:tcBorders>
            <w:shd w:val="clear" w:color="auto" w:fill="DEEAF6"/>
          </w:tcPr>
          <w:p w14:paraId="0FC32420" w14:textId="535794D2" w:rsidR="00FB30D9" w:rsidRDefault="00FB30D9">
            <w:proofErr w:type="spellStart"/>
            <w:r w:rsidRPr="31555A18">
              <w:rPr>
                <w:rFonts w:ascii="Century Gothic" w:eastAsia="Century Gothic" w:hAnsi="Century Gothic" w:cs="Century Gothic"/>
                <w:color w:val="000000" w:themeColor="text1"/>
                <w:sz w:val="18"/>
                <w:szCs w:val="18"/>
              </w:rPr>
              <w:t>Conditions</w:t>
            </w:r>
            <w:proofErr w:type="spellEnd"/>
            <w:r w:rsidRPr="31555A18">
              <w:rPr>
                <w:rFonts w:ascii="Century Gothic" w:eastAsia="Century Gothic" w:hAnsi="Century Gothic" w:cs="Century Gothic"/>
                <w:color w:val="000000" w:themeColor="text1"/>
                <w:sz w:val="18"/>
                <w:szCs w:val="18"/>
              </w:rPr>
              <w:t xml:space="preserve">/Remarques </w:t>
            </w:r>
          </w:p>
        </w:tc>
      </w:tr>
      <w:tr w:rsidR="00B05D1F" w:rsidRPr="0079076E" w14:paraId="43411B59" w14:textId="77777777" w:rsidTr="00197E1A">
        <w:trPr>
          <w:trHeight w:val="300"/>
        </w:trPr>
        <w:tc>
          <w:tcPr>
            <w:tcW w:w="2916" w:type="dxa"/>
            <w:tcBorders>
              <w:top w:val="single" w:sz="12" w:space="0" w:color="9CC2E5"/>
              <w:left w:val="single" w:sz="8" w:space="0" w:color="BDD6EE"/>
              <w:bottom w:val="single" w:sz="2" w:space="0" w:color="DBE5F1" w:themeColor="accent1" w:themeTint="33"/>
              <w:right w:val="single" w:sz="8" w:space="0" w:color="BDD6EE"/>
            </w:tcBorders>
            <w:shd w:val="clear" w:color="auto" w:fill="EAF1DD" w:themeFill="accent3" w:themeFillTint="33"/>
          </w:tcPr>
          <w:p w14:paraId="16DF4AEA" w14:textId="3831363E" w:rsidR="00B05D1F" w:rsidRDefault="00185348" w:rsidP="00B05D1F">
            <w:r>
              <w:rPr>
                <w:rFonts w:ascii="Century Gothic" w:eastAsia="Century Gothic" w:hAnsi="Century Gothic" w:cs="Century Gothic"/>
                <w:b/>
                <w:bCs/>
                <w:color w:val="000000" w:themeColor="text1"/>
                <w:sz w:val="18"/>
                <w:szCs w:val="18"/>
              </w:rPr>
              <w:t xml:space="preserve">ID de la </w:t>
            </w:r>
            <w:proofErr w:type="spellStart"/>
            <w:r>
              <w:rPr>
                <w:rFonts w:ascii="Century Gothic" w:eastAsia="Century Gothic" w:hAnsi="Century Gothic" w:cs="Century Gothic"/>
                <w:b/>
                <w:bCs/>
                <w:color w:val="000000" w:themeColor="text1"/>
                <w:sz w:val="18"/>
                <w:szCs w:val="18"/>
              </w:rPr>
              <w:t>prescription</w:t>
            </w:r>
            <w:proofErr w:type="spellEnd"/>
            <w:r w:rsidR="00B05D1F" w:rsidRPr="31555A18">
              <w:rPr>
                <w:rFonts w:ascii="Century Gothic" w:eastAsia="Century Gothic" w:hAnsi="Century Gothic" w:cs="Century Gothic"/>
                <w:b/>
                <w:bCs/>
                <w:color w:val="000000" w:themeColor="text1"/>
                <w:sz w:val="18"/>
                <w:szCs w:val="18"/>
              </w:rPr>
              <w:t xml:space="preserve"> </w:t>
            </w:r>
          </w:p>
        </w:tc>
        <w:tc>
          <w:tcPr>
            <w:tcW w:w="1097" w:type="dxa"/>
            <w:tcBorders>
              <w:top w:val="single" w:sz="12" w:space="0" w:color="9CC2E5"/>
              <w:left w:val="single" w:sz="8" w:space="0" w:color="BDD6EE"/>
              <w:bottom w:val="single" w:sz="2" w:space="0" w:color="DBE5F1" w:themeColor="accent1" w:themeTint="33"/>
              <w:right w:val="single" w:sz="8" w:space="0" w:color="BDD6EE"/>
            </w:tcBorders>
          </w:tcPr>
          <w:p w14:paraId="69663094" w14:textId="5E078F05" w:rsidR="00B05D1F" w:rsidRDefault="00B05D1F" w:rsidP="00B05D1F">
            <w:proofErr w:type="spellStart"/>
            <w:r w:rsidRPr="31555A18">
              <w:rPr>
                <w:rFonts w:ascii="Century Gothic" w:eastAsia="Century Gothic" w:hAnsi="Century Gothic" w:cs="Century Gothic"/>
                <w:sz w:val="18"/>
                <w:szCs w:val="18"/>
              </w:rPr>
              <w:t>Oui</w:t>
            </w:r>
            <w:proofErr w:type="spellEnd"/>
            <w:r w:rsidRPr="31555A18">
              <w:rPr>
                <w:rFonts w:ascii="Century Gothic" w:eastAsia="Century Gothic" w:hAnsi="Century Gothic" w:cs="Century Gothic"/>
                <w:sz w:val="18"/>
                <w:szCs w:val="18"/>
              </w:rPr>
              <w:t xml:space="preserve"> </w:t>
            </w:r>
          </w:p>
        </w:tc>
        <w:tc>
          <w:tcPr>
            <w:tcW w:w="852" w:type="dxa"/>
            <w:tcBorders>
              <w:top w:val="single" w:sz="12" w:space="0" w:color="9CC2E5"/>
              <w:left w:val="single" w:sz="8" w:space="0" w:color="BDD6EE"/>
              <w:bottom w:val="single" w:sz="2" w:space="0" w:color="DBE5F1" w:themeColor="accent1" w:themeTint="33"/>
              <w:right w:val="single" w:sz="8" w:space="0" w:color="BDD6EE"/>
            </w:tcBorders>
          </w:tcPr>
          <w:p w14:paraId="70DA0F31" w14:textId="504A4750" w:rsidR="00B05D1F" w:rsidRDefault="00B05D1F" w:rsidP="00B05D1F">
            <w:r w:rsidRPr="31555A18">
              <w:rPr>
                <w:rFonts w:ascii="Century Gothic" w:eastAsia="Century Gothic" w:hAnsi="Century Gothic" w:cs="Century Gothic"/>
                <w:sz w:val="18"/>
                <w:szCs w:val="18"/>
              </w:rPr>
              <w:t xml:space="preserve">UUID  </w:t>
            </w:r>
          </w:p>
        </w:tc>
        <w:tc>
          <w:tcPr>
            <w:tcW w:w="2559" w:type="dxa"/>
            <w:tcBorders>
              <w:top w:val="single" w:sz="12" w:space="0" w:color="9CC2E5"/>
              <w:left w:val="single" w:sz="8" w:space="0" w:color="BDD6EE"/>
              <w:bottom w:val="single" w:sz="2" w:space="0" w:color="DBE5F1" w:themeColor="accent1" w:themeTint="33"/>
              <w:right w:val="single" w:sz="8" w:space="0" w:color="BDD6EE"/>
            </w:tcBorders>
          </w:tcPr>
          <w:p w14:paraId="512B74EA" w14:textId="1792002D" w:rsidR="00B05D1F" w:rsidRPr="00E33011" w:rsidRDefault="00A079E7" w:rsidP="00B05D1F">
            <w:pPr>
              <w:rPr>
                <w:rFonts w:ascii="Century Gothic" w:eastAsia="Century Gothic" w:hAnsi="Century Gothic" w:cs="Century Gothic"/>
                <w:sz w:val="18"/>
                <w:szCs w:val="18"/>
                <w:lang w:val="de-DE"/>
              </w:rPr>
            </w:pPr>
            <w:r w:rsidRPr="00942E7B">
              <w:rPr>
                <w:rFonts w:ascii="Century Gothic" w:eastAsia="Century Gothic" w:hAnsi="Century Gothic" w:cs="Century Gothic"/>
                <w:sz w:val="18"/>
                <w:szCs w:val="18"/>
                <w:lang w:val="de-DE"/>
              </w:rPr>
              <w:t>E25F6260-4E70-461B-BC32-96BDE82B2E33</w:t>
            </w:r>
          </w:p>
        </w:tc>
        <w:tc>
          <w:tcPr>
            <w:tcW w:w="2559" w:type="dxa"/>
            <w:tcBorders>
              <w:top w:val="single" w:sz="12" w:space="0" w:color="9CC2E5"/>
              <w:left w:val="single" w:sz="8" w:space="0" w:color="BDD6EE"/>
              <w:bottom w:val="single" w:sz="2" w:space="0" w:color="DBE5F1" w:themeColor="accent1" w:themeTint="33"/>
              <w:right w:val="single" w:sz="8" w:space="0" w:color="BDD6EE"/>
            </w:tcBorders>
          </w:tcPr>
          <w:p w14:paraId="6D906ADD" w14:textId="31317392" w:rsidR="00B05D1F" w:rsidRPr="00E33011" w:rsidRDefault="00B05D1F" w:rsidP="00B05D1F">
            <w:pPr>
              <w:rPr>
                <w:lang w:val="de-DE"/>
              </w:rPr>
            </w:pPr>
            <w:r w:rsidRPr="00942E7B">
              <w:rPr>
                <w:rFonts w:ascii="Century Gothic" w:eastAsia="Century Gothic" w:hAnsi="Century Gothic" w:cs="Century Gothic"/>
                <w:sz w:val="18"/>
                <w:szCs w:val="18"/>
                <w:lang w:val="de-DE"/>
              </w:rPr>
              <w:t xml:space="preserve">   </w:t>
            </w:r>
          </w:p>
        </w:tc>
        <w:tc>
          <w:tcPr>
            <w:tcW w:w="6215" w:type="dxa"/>
            <w:tcBorders>
              <w:top w:val="single" w:sz="12" w:space="0" w:color="9CC2E5"/>
              <w:left w:val="single" w:sz="8" w:space="0" w:color="BDD6EE"/>
              <w:bottom w:val="single" w:sz="2" w:space="0" w:color="DBE5F1" w:themeColor="accent1" w:themeTint="33"/>
              <w:right w:val="single" w:sz="8" w:space="0" w:color="BDD6EE"/>
            </w:tcBorders>
          </w:tcPr>
          <w:p w14:paraId="592F2C37" w14:textId="6FCCF6FD" w:rsidR="00B05D1F" w:rsidRPr="00942E7B" w:rsidRDefault="00B05D1F" w:rsidP="00B05D1F">
            <w:pPr>
              <w:rPr>
                <w:lang w:val="fr-BE"/>
              </w:rPr>
            </w:pPr>
            <w:r w:rsidRPr="00B67A4B">
              <w:rPr>
                <w:lang w:val="fr-BE"/>
              </w:rPr>
              <w:t>Généré par le système UHMEP lors de la création d</w:t>
            </w:r>
            <w:r w:rsidR="00B67A4B">
              <w:rPr>
                <w:lang w:val="fr-BE"/>
              </w:rPr>
              <w:t xml:space="preserve">e la  </w:t>
            </w:r>
            <w:proofErr w:type="spellStart"/>
            <w:r w:rsidR="00B67A4B" w:rsidRPr="00B67A4B">
              <w:rPr>
                <w:lang w:val="fr-BE"/>
              </w:rPr>
              <w:t>BeReferralPrescription</w:t>
            </w:r>
            <w:proofErr w:type="spellEnd"/>
            <w:r w:rsidRPr="00B67A4B">
              <w:rPr>
                <w:lang w:val="fr-BE"/>
              </w:rPr>
              <w:t xml:space="preserve"> </w:t>
            </w:r>
            <w:r w:rsidR="000745D3" w:rsidRPr="00B67A4B">
              <w:rPr>
                <w:lang w:val="fr-BE"/>
              </w:rPr>
              <w:sym w:font="Wingdings" w:char="F0E0"/>
            </w:r>
            <w:r w:rsidR="000745D3" w:rsidRPr="00B67A4B">
              <w:rPr>
                <w:lang w:val="fr-BE"/>
              </w:rPr>
              <w:t xml:space="preserve"> Backend </w:t>
            </w:r>
          </w:p>
        </w:tc>
      </w:tr>
      <w:tr w:rsidR="00197E1A" w:rsidRPr="0079076E" w14:paraId="45999662" w14:textId="77777777" w:rsidTr="00197E1A">
        <w:trPr>
          <w:trHeight w:val="300"/>
        </w:trPr>
        <w:tc>
          <w:tcPr>
            <w:tcW w:w="2916" w:type="dxa"/>
            <w:tcBorders>
              <w:top w:val="single" w:sz="2" w:space="0" w:color="DBE5F1" w:themeColor="accent1" w:themeTint="33"/>
              <w:left w:val="single" w:sz="8" w:space="0" w:color="BDD6EE"/>
              <w:bottom w:val="single" w:sz="8" w:space="0" w:color="BDD6EE"/>
              <w:right w:val="single" w:sz="8" w:space="0" w:color="BDD6EE"/>
            </w:tcBorders>
            <w:shd w:val="clear" w:color="auto" w:fill="EAF1DD" w:themeFill="accent3" w:themeFillTint="33"/>
          </w:tcPr>
          <w:p w14:paraId="6EA63697" w14:textId="06F7C589" w:rsidR="00197E1A" w:rsidRPr="00197E1A" w:rsidRDefault="00185348" w:rsidP="00197E1A">
            <w:pPr>
              <w:rPr>
                <w:rFonts w:ascii="Century Gothic" w:eastAsia="Century Gothic" w:hAnsi="Century Gothic" w:cs="Century Gothic"/>
                <w:b/>
                <w:bCs/>
                <w:color w:val="000000" w:themeColor="text1"/>
                <w:sz w:val="18"/>
                <w:szCs w:val="18"/>
                <w:lang w:val="en-US"/>
              </w:rPr>
            </w:pPr>
            <w:proofErr w:type="spellStart"/>
            <w:r>
              <w:rPr>
                <w:rFonts w:ascii="Century Gothic" w:eastAsia="Century Gothic" w:hAnsi="Century Gothic" w:cs="Century Gothic"/>
                <w:b/>
                <w:bCs/>
                <w:color w:val="000000" w:themeColor="text1"/>
                <w:sz w:val="18"/>
                <w:szCs w:val="18"/>
              </w:rPr>
              <w:t>ShortCode</w:t>
            </w:r>
            <w:proofErr w:type="spellEnd"/>
          </w:p>
        </w:tc>
        <w:tc>
          <w:tcPr>
            <w:tcW w:w="1097" w:type="dxa"/>
            <w:tcBorders>
              <w:top w:val="single" w:sz="2" w:space="0" w:color="DBE5F1" w:themeColor="accent1" w:themeTint="33"/>
              <w:left w:val="single" w:sz="8" w:space="0" w:color="BDD6EE"/>
              <w:bottom w:val="single" w:sz="8" w:space="0" w:color="BDD6EE"/>
              <w:right w:val="single" w:sz="8" w:space="0" w:color="BDD6EE"/>
            </w:tcBorders>
          </w:tcPr>
          <w:p w14:paraId="79892E32" w14:textId="246B6E30" w:rsidR="00197E1A" w:rsidRPr="31555A18" w:rsidRDefault="00197E1A"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2" w:type="dxa"/>
            <w:tcBorders>
              <w:top w:val="single" w:sz="2" w:space="0" w:color="DBE5F1" w:themeColor="accent1" w:themeTint="33"/>
              <w:left w:val="single" w:sz="8" w:space="0" w:color="BDD6EE"/>
              <w:bottom w:val="single" w:sz="8" w:space="0" w:color="BDD6EE"/>
              <w:right w:val="single" w:sz="8" w:space="0" w:color="BDD6EE"/>
            </w:tcBorders>
          </w:tcPr>
          <w:p w14:paraId="1EBE315F" w14:textId="6A55192D" w:rsidR="00197E1A" w:rsidRPr="31555A18" w:rsidRDefault="00185348"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559" w:type="dxa"/>
            <w:tcBorders>
              <w:top w:val="single" w:sz="2" w:space="0" w:color="DBE5F1" w:themeColor="accent1" w:themeTint="33"/>
              <w:left w:val="single" w:sz="8" w:space="0" w:color="BDD6EE"/>
              <w:bottom w:val="single" w:sz="8" w:space="0" w:color="BDD6EE"/>
              <w:right w:val="single" w:sz="8" w:space="0" w:color="BDD6EE"/>
            </w:tcBorders>
          </w:tcPr>
          <w:p w14:paraId="0178D113" w14:textId="1DCB211A" w:rsidR="00197E1A" w:rsidRPr="00E33011" w:rsidRDefault="00826A51" w:rsidP="00197E1A">
            <w:pPr>
              <w:rPr>
                <w:rFonts w:ascii="Century Gothic" w:eastAsia="Century Gothic" w:hAnsi="Century Gothic" w:cs="Century Gothic"/>
                <w:sz w:val="18"/>
                <w:szCs w:val="18"/>
                <w:lang w:val="de-DE"/>
              </w:rPr>
            </w:pPr>
            <w:r>
              <w:rPr>
                <w:rFonts w:ascii="Century Gothic" w:eastAsia="Century Gothic" w:hAnsi="Century Gothic" w:cs="Century Gothic"/>
                <w:sz w:val="18"/>
                <w:szCs w:val="18"/>
              </w:rPr>
              <w:t>GZ41OM</w:t>
            </w:r>
          </w:p>
        </w:tc>
        <w:tc>
          <w:tcPr>
            <w:tcW w:w="2559" w:type="dxa"/>
            <w:tcBorders>
              <w:top w:val="single" w:sz="2" w:space="0" w:color="DBE5F1" w:themeColor="accent1" w:themeTint="33"/>
              <w:left w:val="single" w:sz="8" w:space="0" w:color="BDD6EE"/>
              <w:bottom w:val="single" w:sz="8" w:space="0" w:color="BDD6EE"/>
              <w:right w:val="single" w:sz="8" w:space="0" w:color="BDD6EE"/>
            </w:tcBorders>
          </w:tcPr>
          <w:p w14:paraId="12F964ED" w14:textId="77777777" w:rsidR="00197E1A" w:rsidRPr="00E33011" w:rsidRDefault="00197E1A" w:rsidP="00197E1A">
            <w:pPr>
              <w:rPr>
                <w:rFonts w:ascii="Century Gothic" w:eastAsia="Century Gothic" w:hAnsi="Century Gothic" w:cs="Century Gothic"/>
                <w:sz w:val="18"/>
                <w:szCs w:val="18"/>
                <w:lang w:val="de-DE"/>
              </w:rPr>
            </w:pPr>
          </w:p>
        </w:tc>
        <w:tc>
          <w:tcPr>
            <w:tcW w:w="6215" w:type="dxa"/>
            <w:tcBorders>
              <w:top w:val="single" w:sz="2" w:space="0" w:color="DBE5F1" w:themeColor="accent1" w:themeTint="33"/>
              <w:left w:val="single" w:sz="8" w:space="0" w:color="BDD6EE"/>
              <w:bottom w:val="single" w:sz="8" w:space="0" w:color="BDD6EE"/>
              <w:right w:val="single" w:sz="8" w:space="0" w:color="BDD6EE"/>
            </w:tcBorders>
          </w:tcPr>
          <w:p w14:paraId="04A19339" w14:textId="6652477B" w:rsidR="00197E1A" w:rsidRPr="00942E7B" w:rsidRDefault="00197E1A" w:rsidP="00197E1A">
            <w:pPr>
              <w:rPr>
                <w:rFonts w:ascii="Century Gothic" w:eastAsia="Century Gothic" w:hAnsi="Century Gothic" w:cs="Century Gothic"/>
                <w:sz w:val="18"/>
                <w:szCs w:val="18"/>
                <w:lang w:val="fr-BE"/>
              </w:rPr>
            </w:pPr>
            <w:r w:rsidRPr="00942E7B">
              <w:rPr>
                <w:lang w:val="fr-BE"/>
              </w:rPr>
              <w:t>Généré par le système UHMEP lors de la création d</w:t>
            </w:r>
            <w:r w:rsidR="00B67A4B">
              <w:rPr>
                <w:lang w:val="fr-BE"/>
              </w:rPr>
              <w:t xml:space="preserve">e la </w:t>
            </w:r>
            <w:r w:rsidRPr="00942E7B">
              <w:rPr>
                <w:lang w:val="fr-BE"/>
              </w:rPr>
              <w:t xml:space="preserve"> </w:t>
            </w:r>
            <w:proofErr w:type="spellStart"/>
            <w:r w:rsidR="007C777B">
              <w:rPr>
                <w:lang w:val="fr-BE"/>
              </w:rPr>
              <w:t>BeReferralPrescription</w:t>
            </w:r>
            <w:proofErr w:type="spellEnd"/>
            <w:r w:rsidRPr="00942E7B">
              <w:rPr>
                <w:lang w:val="fr-BE"/>
              </w:rPr>
              <w:t xml:space="preserve"> </w:t>
            </w:r>
            <w:r w:rsidRPr="00197E1A">
              <w:rPr>
                <w:rFonts w:ascii="Wingdings" w:eastAsia="Wingdings" w:hAnsi="Wingdings" w:cs="Wingdings"/>
              </w:rPr>
              <w:sym w:font="Wingdings" w:char="F0E0"/>
            </w:r>
            <w:r w:rsidRPr="00942E7B">
              <w:rPr>
                <w:lang w:val="fr-BE"/>
              </w:rPr>
              <w:t xml:space="preserve"> Fronten</w:t>
            </w:r>
            <w:r w:rsidR="00B67A4B">
              <w:rPr>
                <w:lang w:val="fr-BE"/>
              </w:rPr>
              <w:t>d</w:t>
            </w:r>
          </w:p>
        </w:tc>
      </w:tr>
      <w:tr w:rsidR="00197E1A" w14:paraId="08A8C9D3"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3BA3693A" w14:textId="14376393" w:rsidR="00197E1A" w:rsidRDefault="00197E1A" w:rsidP="00197E1A">
            <w:proofErr w:type="spellStart"/>
            <w:r>
              <w:rPr>
                <w:rStyle w:val="normaltextrun"/>
                <w:rFonts w:ascii="Century Gothic" w:hAnsi="Century Gothic" w:cs="Segoe UI"/>
                <w:b/>
                <w:bCs/>
                <w:color w:val="000000"/>
                <w:sz w:val="18"/>
                <w:szCs w:val="18"/>
              </w:rPr>
              <w:t>Prescripteur</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6EA0976D" w14:textId="3EF616AB" w:rsidR="00197E1A" w:rsidRDefault="00197E1A" w:rsidP="00197E1A">
            <w:proofErr w:type="spellStart"/>
            <w:r>
              <w:rPr>
                <w:rStyle w:val="normaltextrun"/>
                <w:rFonts w:ascii="Century Gothic" w:hAnsi="Century Gothic" w:cs="Segoe UI"/>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7065D49F" w14:textId="0DD28FE4" w:rsidR="00197E1A" w:rsidRDefault="00185348" w:rsidP="00197E1A">
            <w:r>
              <w:rPr>
                <w:rStyle w:val="normaltextrun"/>
                <w:rFonts w:ascii="Century Gothic" w:hAnsi="Century Gothic" w:cs="Segoe UI"/>
                <w:sz w:val="18"/>
                <w:szCs w:val="18"/>
              </w:rPr>
              <w:t>Group</w:t>
            </w:r>
          </w:p>
        </w:tc>
        <w:tc>
          <w:tcPr>
            <w:tcW w:w="2559" w:type="dxa"/>
            <w:tcBorders>
              <w:top w:val="single" w:sz="8" w:space="0" w:color="BDD6EE"/>
              <w:left w:val="single" w:sz="8" w:space="0" w:color="BDD6EE"/>
              <w:bottom w:val="single" w:sz="8" w:space="0" w:color="BDD6EE"/>
              <w:right w:val="single" w:sz="8" w:space="0" w:color="BDD6EE"/>
            </w:tcBorders>
          </w:tcPr>
          <w:p w14:paraId="300953A1" w14:textId="77777777" w:rsidR="00197E1A" w:rsidRPr="00F13239" w:rsidRDefault="00197E1A" w:rsidP="00197E1A">
            <w:pPr>
              <w:rPr>
                <w:rFonts w:ascii="Century Gothic" w:eastAsia="Century Gothic" w:hAnsi="Century Gothic" w:cs="Century Gothic"/>
                <w:sz w:val="18"/>
                <w:szCs w:val="18"/>
              </w:rPr>
            </w:pPr>
          </w:p>
        </w:tc>
        <w:tc>
          <w:tcPr>
            <w:tcW w:w="2559" w:type="dxa"/>
            <w:tcBorders>
              <w:top w:val="single" w:sz="8" w:space="0" w:color="BDD6EE"/>
              <w:left w:val="single" w:sz="8" w:space="0" w:color="BDD6EE"/>
              <w:bottom w:val="single" w:sz="8" w:space="0" w:color="BDD6EE"/>
              <w:right w:val="single" w:sz="8" w:space="0" w:color="BDD6EE"/>
            </w:tcBorders>
          </w:tcPr>
          <w:p w14:paraId="17BD583D" w14:textId="475F59EA" w:rsidR="00197E1A" w:rsidRPr="00F13239" w:rsidRDefault="00197E1A" w:rsidP="00197E1A">
            <w:pPr>
              <w:rPr>
                <w:rFonts w:ascii="Century Gothic" w:eastAsia="Century Gothic" w:hAnsi="Century Gothic" w:cs="Century Gothic"/>
                <w:sz w:val="18"/>
                <w:szCs w:val="18"/>
              </w:rPr>
            </w:pPr>
          </w:p>
        </w:tc>
        <w:tc>
          <w:tcPr>
            <w:tcW w:w="6215" w:type="dxa"/>
            <w:tcBorders>
              <w:top w:val="single" w:sz="8" w:space="0" w:color="BDD6EE"/>
              <w:left w:val="single" w:sz="8" w:space="0" w:color="BDD6EE"/>
              <w:bottom w:val="single" w:sz="8" w:space="0" w:color="BDD6EE"/>
              <w:right w:val="single" w:sz="8" w:space="0" w:color="BDD6EE"/>
            </w:tcBorders>
          </w:tcPr>
          <w:p w14:paraId="362619FC" w14:textId="48C386F8" w:rsidR="00197E1A" w:rsidRDefault="00197E1A" w:rsidP="00197E1A"/>
        </w:tc>
      </w:tr>
      <w:tr w:rsidR="00197E1A" w14:paraId="38D2FE15"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064BF16C" w14:textId="0A6C9D54"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proofErr w:type="spellStart"/>
            <w:r w:rsidRPr="00F13239">
              <w:rPr>
                <w:rStyle w:val="normaltextrun"/>
                <w:rFonts w:ascii="Century Gothic" w:hAnsi="Century Gothic" w:cs="Segoe UI"/>
                <w:b/>
                <w:bCs/>
                <w:sz w:val="18"/>
                <w:szCs w:val="18"/>
              </w:rPr>
              <w:t>Prénom</w:t>
            </w:r>
            <w:proofErr w:type="spellEnd"/>
          </w:p>
        </w:tc>
        <w:tc>
          <w:tcPr>
            <w:tcW w:w="1097" w:type="dxa"/>
            <w:tcBorders>
              <w:top w:val="single" w:sz="8" w:space="0" w:color="BDD6EE"/>
              <w:left w:val="single" w:sz="8" w:space="0" w:color="BDD6EE"/>
              <w:bottom w:val="single" w:sz="8" w:space="0" w:color="BDD6EE"/>
              <w:right w:val="single" w:sz="8" w:space="0" w:color="BDD6EE"/>
            </w:tcBorders>
            <w:vAlign w:val="center"/>
          </w:tcPr>
          <w:p w14:paraId="2A797EB3"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11FE50ED" w14:textId="07FC9834"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559" w:type="dxa"/>
            <w:tcBorders>
              <w:top w:val="single" w:sz="8" w:space="0" w:color="BDD6EE"/>
              <w:left w:val="single" w:sz="8" w:space="0" w:color="BDD6EE"/>
              <w:bottom w:val="single" w:sz="8" w:space="0" w:color="BDD6EE"/>
              <w:right w:val="single" w:sz="8" w:space="0" w:color="BDD6EE"/>
            </w:tcBorders>
          </w:tcPr>
          <w:p w14:paraId="2612B738" w14:textId="2566921D" w:rsidR="00197E1A" w:rsidRDefault="00197E1A" w:rsidP="00197E1A">
            <w:pPr>
              <w:pStyle w:val="paragraph"/>
              <w:textAlignment w:val="baseline"/>
              <w:rPr>
                <w:rStyle w:val="normaltextrun"/>
                <w:rFonts w:ascii="Century Gothic" w:hAnsi="Century Gothic" w:cs="Segoe UI"/>
                <w:sz w:val="18"/>
                <w:szCs w:val="18"/>
                <w:lang w:val="en-US"/>
              </w:rPr>
            </w:pPr>
            <w:r w:rsidRPr="00523F4C">
              <w:rPr>
                <w:rFonts w:ascii="Century Gothic" w:eastAsia="Century Gothic" w:hAnsi="Century Gothic" w:cs="Century Gothic"/>
                <w:sz w:val="18"/>
                <w:szCs w:val="18"/>
              </w:rPr>
              <w:t>Geneviève</w:t>
            </w:r>
          </w:p>
        </w:tc>
        <w:tc>
          <w:tcPr>
            <w:tcW w:w="2559" w:type="dxa"/>
            <w:tcBorders>
              <w:top w:val="single" w:sz="8" w:space="0" w:color="BDD6EE"/>
              <w:left w:val="single" w:sz="8" w:space="0" w:color="BDD6EE"/>
              <w:bottom w:val="single" w:sz="8" w:space="0" w:color="BDD6EE"/>
              <w:right w:val="single" w:sz="8" w:space="0" w:color="BDD6EE"/>
            </w:tcBorders>
          </w:tcPr>
          <w:p w14:paraId="64735AE7" w14:textId="32CAB872" w:rsidR="00197E1A" w:rsidRPr="00F13239" w:rsidRDefault="00197E1A" w:rsidP="00197E1A">
            <w:pPr>
              <w:pStyle w:val="paragraph"/>
              <w:textAlignment w:val="baseline"/>
              <w:divId w:val="1719937340"/>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tc>
        <w:tc>
          <w:tcPr>
            <w:tcW w:w="6215" w:type="dxa"/>
            <w:tcBorders>
              <w:top w:val="single" w:sz="8" w:space="0" w:color="BDD6EE"/>
              <w:left w:val="single" w:sz="8" w:space="0" w:color="BDD6EE"/>
              <w:bottom w:val="single" w:sz="8" w:space="0" w:color="BDD6EE"/>
              <w:right w:val="single" w:sz="8" w:space="0" w:color="BDD6EE"/>
            </w:tcBorders>
          </w:tcPr>
          <w:p w14:paraId="387342B5" w14:textId="12880E95" w:rsidR="00197E1A" w:rsidRPr="31555A18" w:rsidRDefault="00197E1A" w:rsidP="00197E1A">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197E1A" w14:paraId="55279D71"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3E31ECD8" w14:textId="08A4294C"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r w:rsidRPr="00F13239">
              <w:rPr>
                <w:rStyle w:val="normaltextrun"/>
                <w:rFonts w:ascii="Century Gothic" w:hAnsi="Century Gothic" w:cs="Segoe UI"/>
                <w:b/>
                <w:bCs/>
                <w:sz w:val="18"/>
                <w:szCs w:val="18"/>
              </w:rPr>
              <w:t xml:space="preserve">Nom de </w:t>
            </w:r>
            <w:proofErr w:type="spellStart"/>
            <w:r w:rsidRPr="00F13239">
              <w:rPr>
                <w:rStyle w:val="normaltextrun"/>
                <w:rFonts w:ascii="Century Gothic" w:hAnsi="Century Gothic" w:cs="Segoe UI"/>
                <w:b/>
                <w:bCs/>
                <w:sz w:val="18"/>
                <w:szCs w:val="18"/>
              </w:rPr>
              <w:t>famille</w:t>
            </w:r>
            <w:proofErr w:type="spellEnd"/>
          </w:p>
        </w:tc>
        <w:tc>
          <w:tcPr>
            <w:tcW w:w="1097" w:type="dxa"/>
            <w:tcBorders>
              <w:top w:val="single" w:sz="8" w:space="0" w:color="BDD6EE"/>
              <w:left w:val="single" w:sz="8" w:space="0" w:color="BDD6EE"/>
              <w:bottom w:val="single" w:sz="8" w:space="0" w:color="BDD6EE"/>
              <w:right w:val="single" w:sz="8" w:space="0" w:color="BDD6EE"/>
            </w:tcBorders>
            <w:vAlign w:val="center"/>
          </w:tcPr>
          <w:p w14:paraId="1C57F8E2"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75F3A47B" w14:textId="24DA90B0"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559" w:type="dxa"/>
            <w:tcBorders>
              <w:top w:val="single" w:sz="8" w:space="0" w:color="BDD6EE"/>
              <w:left w:val="single" w:sz="8" w:space="0" w:color="BDD6EE"/>
              <w:bottom w:val="single" w:sz="8" w:space="0" w:color="BDD6EE"/>
              <w:right w:val="single" w:sz="8" w:space="0" w:color="BDD6EE"/>
            </w:tcBorders>
          </w:tcPr>
          <w:p w14:paraId="5A0018CC" w14:textId="6B001F99" w:rsidR="00197E1A" w:rsidRPr="00F13239" w:rsidRDefault="00197E1A" w:rsidP="00197E1A">
            <w:pPr>
              <w:rPr>
                <w:rStyle w:val="normaltextrun"/>
                <w:rFonts w:ascii="Century Gothic" w:hAnsi="Century Gothic" w:cs="Segoe UI"/>
                <w:sz w:val="18"/>
                <w:szCs w:val="18"/>
                <w:lang w:val="en-US"/>
              </w:rPr>
            </w:pPr>
            <w:proofErr w:type="spellStart"/>
            <w:r w:rsidRPr="00523F4C">
              <w:rPr>
                <w:rFonts w:ascii="Century Gothic" w:eastAsia="Century Gothic" w:hAnsi="Century Gothic" w:cs="Century Gothic"/>
                <w:sz w:val="18"/>
                <w:szCs w:val="18"/>
              </w:rPr>
              <w:t>Boudart</w:t>
            </w:r>
            <w:proofErr w:type="spellEnd"/>
          </w:p>
        </w:tc>
        <w:tc>
          <w:tcPr>
            <w:tcW w:w="2559" w:type="dxa"/>
            <w:tcBorders>
              <w:top w:val="single" w:sz="8" w:space="0" w:color="BDD6EE"/>
              <w:left w:val="single" w:sz="8" w:space="0" w:color="BDD6EE"/>
              <w:bottom w:val="single" w:sz="8" w:space="0" w:color="BDD6EE"/>
              <w:right w:val="single" w:sz="8" w:space="0" w:color="BDD6EE"/>
            </w:tcBorders>
          </w:tcPr>
          <w:p w14:paraId="1EF9ED3C" w14:textId="44FDDC7A" w:rsidR="00197E1A" w:rsidRPr="00F13239" w:rsidRDefault="00197E1A" w:rsidP="00197E1A">
            <w:pPr>
              <w:rPr>
                <w:rFonts w:ascii="Century Gothic" w:eastAsia="Century Gothic" w:hAnsi="Century Gothic" w:cs="Century Gothic"/>
                <w:sz w:val="18"/>
                <w:szCs w:val="18"/>
                <w:lang w:val="en-US"/>
              </w:rPr>
            </w:pPr>
            <w:r w:rsidRPr="00F13239">
              <w:rPr>
                <w:rStyle w:val="normaltextrun"/>
                <w:rFonts w:ascii="Century Gothic" w:hAnsi="Century Gothic" w:cs="Segoe UI"/>
                <w:sz w:val="18"/>
                <w:szCs w:val="18"/>
              </w:rPr>
              <w:t> </w:t>
            </w:r>
            <w:r w:rsidRPr="00F13239">
              <w:rPr>
                <w:rStyle w:val="eop"/>
                <w:rFonts w:ascii="Century Gothic" w:hAnsi="Century Gothic" w:cs="Segoe UI"/>
                <w:sz w:val="18"/>
                <w:szCs w:val="18"/>
              </w:rPr>
              <w:t> </w:t>
            </w:r>
          </w:p>
        </w:tc>
        <w:tc>
          <w:tcPr>
            <w:tcW w:w="6215" w:type="dxa"/>
            <w:tcBorders>
              <w:top w:val="single" w:sz="8" w:space="0" w:color="BDD6EE"/>
              <w:left w:val="single" w:sz="8" w:space="0" w:color="BDD6EE"/>
              <w:bottom w:val="single" w:sz="8" w:space="0" w:color="BDD6EE"/>
              <w:right w:val="single" w:sz="8" w:space="0" w:color="BDD6EE"/>
            </w:tcBorders>
          </w:tcPr>
          <w:p w14:paraId="750ED5A9" w14:textId="65C4C742" w:rsidR="00197E1A" w:rsidRPr="31555A18" w:rsidRDefault="00197E1A" w:rsidP="00197E1A">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197E1A" w14:paraId="289234A4"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3F58AF40" w14:textId="491D14CE"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r w:rsidRPr="00F13239">
              <w:rPr>
                <w:rStyle w:val="normaltextrun"/>
                <w:rFonts w:ascii="Century Gothic" w:hAnsi="Century Gothic" w:cs="Segoe UI"/>
                <w:b/>
                <w:bCs/>
                <w:sz w:val="18"/>
                <w:szCs w:val="18"/>
              </w:rPr>
              <w:t>Numéro INAMI</w:t>
            </w:r>
          </w:p>
        </w:tc>
        <w:tc>
          <w:tcPr>
            <w:tcW w:w="1097" w:type="dxa"/>
            <w:tcBorders>
              <w:top w:val="single" w:sz="8" w:space="0" w:color="BDD6EE"/>
              <w:left w:val="single" w:sz="8" w:space="0" w:color="BDD6EE"/>
              <w:bottom w:val="single" w:sz="8" w:space="0" w:color="BDD6EE"/>
              <w:right w:val="single" w:sz="8" w:space="0" w:color="BDD6EE"/>
            </w:tcBorders>
            <w:vAlign w:val="center"/>
          </w:tcPr>
          <w:p w14:paraId="48481386"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1021DD64" w14:textId="6C06B574"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559" w:type="dxa"/>
            <w:tcBorders>
              <w:top w:val="single" w:sz="8" w:space="0" w:color="BDD6EE"/>
              <w:left w:val="single" w:sz="8" w:space="0" w:color="BDD6EE"/>
              <w:bottom w:val="single" w:sz="8" w:space="0" w:color="BDD6EE"/>
              <w:right w:val="single" w:sz="8" w:space="0" w:color="BDD6EE"/>
            </w:tcBorders>
          </w:tcPr>
          <w:p w14:paraId="7EE9D390" w14:textId="7EC93234" w:rsidR="00197E1A" w:rsidRPr="00F13239" w:rsidRDefault="00197E1A" w:rsidP="00197E1A">
            <w:pPr>
              <w:rPr>
                <w:rFonts w:ascii="Century Gothic" w:eastAsia="Century Gothic" w:hAnsi="Century Gothic" w:cs="Century Gothic"/>
                <w:sz w:val="18"/>
                <w:szCs w:val="18"/>
                <w:lang w:val="en-US"/>
              </w:rPr>
            </w:pPr>
            <w:r w:rsidRPr="00523F4C">
              <w:rPr>
                <w:rFonts w:ascii="Century Gothic" w:eastAsia="Century Gothic" w:hAnsi="Century Gothic" w:cs="Century Gothic"/>
                <w:sz w:val="18"/>
                <w:szCs w:val="18"/>
              </w:rPr>
              <w:t>46843080001</w:t>
            </w:r>
          </w:p>
        </w:tc>
        <w:tc>
          <w:tcPr>
            <w:tcW w:w="2559" w:type="dxa"/>
            <w:tcBorders>
              <w:top w:val="single" w:sz="8" w:space="0" w:color="BDD6EE"/>
              <w:left w:val="single" w:sz="8" w:space="0" w:color="BDD6EE"/>
              <w:bottom w:val="single" w:sz="8" w:space="0" w:color="BDD6EE"/>
              <w:right w:val="single" w:sz="8" w:space="0" w:color="BDD6EE"/>
            </w:tcBorders>
          </w:tcPr>
          <w:p w14:paraId="7E36F368" w14:textId="0F5D0732" w:rsidR="00197E1A" w:rsidRPr="00F13239" w:rsidRDefault="00197E1A" w:rsidP="00197E1A">
            <w:pPr>
              <w:rPr>
                <w:rFonts w:ascii="Century Gothic" w:eastAsia="Century Gothic" w:hAnsi="Century Gothic" w:cs="Century Gothic"/>
                <w:sz w:val="18"/>
                <w:szCs w:val="18"/>
                <w:lang w:val="en-US"/>
              </w:rPr>
            </w:pPr>
          </w:p>
        </w:tc>
        <w:tc>
          <w:tcPr>
            <w:tcW w:w="6215" w:type="dxa"/>
            <w:tcBorders>
              <w:top w:val="single" w:sz="8" w:space="0" w:color="BDD6EE"/>
              <w:left w:val="single" w:sz="8" w:space="0" w:color="BDD6EE"/>
              <w:bottom w:val="single" w:sz="8" w:space="0" w:color="BDD6EE"/>
              <w:right w:val="single" w:sz="8" w:space="0" w:color="BDD6EE"/>
            </w:tcBorders>
          </w:tcPr>
          <w:p w14:paraId="1D24D1D2" w14:textId="1296D034" w:rsidR="00197E1A" w:rsidRPr="31555A18" w:rsidRDefault="00197E1A" w:rsidP="00197E1A">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197E1A" w14:paraId="1306B792" w14:textId="77777777" w:rsidTr="495A23EF">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5CC37D20" w14:textId="762672EC" w:rsidR="00197E1A" w:rsidRPr="00F13239" w:rsidRDefault="00197E1A" w:rsidP="000C5463">
            <w:pPr>
              <w:pStyle w:val="ListParagraph"/>
              <w:numPr>
                <w:ilvl w:val="0"/>
                <w:numId w:val="61"/>
              </w:numPr>
              <w:ind w:left="306" w:hanging="142"/>
              <w:rPr>
                <w:rStyle w:val="normaltextrun"/>
                <w:rFonts w:ascii="Century Gothic" w:hAnsi="Century Gothic" w:cs="Segoe UI"/>
                <w:b/>
                <w:bCs/>
                <w:sz w:val="18"/>
                <w:szCs w:val="18"/>
                <w:lang w:val="en-US"/>
              </w:rPr>
            </w:pPr>
            <w:r w:rsidRPr="00B67A4B">
              <w:rPr>
                <w:rStyle w:val="normaltextrun"/>
                <w:rFonts w:ascii="Century Gothic" w:hAnsi="Century Gothic" w:cs="Segoe UI"/>
                <w:b/>
                <w:bCs/>
                <w:sz w:val="18"/>
                <w:szCs w:val="18"/>
              </w:rPr>
              <w:t>Discipline</w:t>
            </w:r>
          </w:p>
        </w:tc>
        <w:tc>
          <w:tcPr>
            <w:tcW w:w="1097" w:type="dxa"/>
            <w:tcBorders>
              <w:top w:val="single" w:sz="8" w:space="0" w:color="BDD6EE"/>
              <w:left w:val="single" w:sz="8" w:space="0" w:color="BDD6EE"/>
              <w:bottom w:val="single" w:sz="8" w:space="0" w:color="BDD6EE"/>
              <w:right w:val="single" w:sz="8" w:space="0" w:color="BDD6EE"/>
            </w:tcBorders>
            <w:vAlign w:val="center"/>
          </w:tcPr>
          <w:p w14:paraId="52A4294A"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7ED0CE9A" w14:textId="011CF8CB" w:rsidR="00197E1A" w:rsidRPr="00F13239" w:rsidRDefault="00185348" w:rsidP="00197E1A">
            <w:pPr>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559" w:type="dxa"/>
            <w:tcBorders>
              <w:top w:val="single" w:sz="8" w:space="0" w:color="BDD6EE"/>
              <w:left w:val="single" w:sz="8" w:space="0" w:color="BDD6EE"/>
              <w:bottom w:val="single" w:sz="8" w:space="0" w:color="BDD6EE"/>
              <w:right w:val="single" w:sz="8" w:space="0" w:color="BDD6EE"/>
            </w:tcBorders>
          </w:tcPr>
          <w:p w14:paraId="2B92D82B" w14:textId="5EFE0784" w:rsidR="00197E1A" w:rsidRPr="00523F4C"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559" w:type="dxa"/>
            <w:tcBorders>
              <w:top w:val="single" w:sz="8" w:space="0" w:color="BDD6EE"/>
              <w:left w:val="single" w:sz="8" w:space="0" w:color="BDD6EE"/>
              <w:bottom w:val="single" w:sz="8" w:space="0" w:color="BDD6EE"/>
              <w:right w:val="single" w:sz="8" w:space="0" w:color="BDD6EE"/>
            </w:tcBorders>
          </w:tcPr>
          <w:p w14:paraId="3B7BA497" w14:textId="77777777" w:rsidR="00197E1A" w:rsidRPr="00F13239" w:rsidRDefault="00197E1A" w:rsidP="00197E1A">
            <w:pPr>
              <w:rPr>
                <w:rFonts w:ascii="Century Gothic" w:eastAsia="Century Gothic" w:hAnsi="Century Gothic" w:cs="Century Gothic"/>
                <w:sz w:val="18"/>
                <w:szCs w:val="18"/>
                <w:lang w:val="en-US"/>
              </w:rPr>
            </w:pPr>
          </w:p>
        </w:tc>
        <w:tc>
          <w:tcPr>
            <w:tcW w:w="6215" w:type="dxa"/>
            <w:tcBorders>
              <w:top w:val="single" w:sz="8" w:space="0" w:color="BDD6EE"/>
              <w:left w:val="single" w:sz="8" w:space="0" w:color="BDD6EE"/>
              <w:bottom w:val="single" w:sz="8" w:space="0" w:color="BDD6EE"/>
              <w:right w:val="single" w:sz="8" w:space="0" w:color="BDD6EE"/>
            </w:tcBorders>
          </w:tcPr>
          <w:p w14:paraId="11660CD3" w14:textId="77777777" w:rsidR="00197E1A" w:rsidRDefault="00197E1A" w:rsidP="00197E1A">
            <w:pPr>
              <w:rPr>
                <w:rStyle w:val="eop"/>
                <w:rFonts w:ascii="Century Gothic" w:hAnsi="Century Gothic" w:cs="Segoe UI"/>
                <w:sz w:val="18"/>
                <w:szCs w:val="18"/>
              </w:rPr>
            </w:pPr>
          </w:p>
        </w:tc>
      </w:tr>
      <w:tr w:rsidR="00197E1A" w14:paraId="58F21D26"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319070B3" w14:textId="1CF4D56B" w:rsidR="00197E1A" w:rsidRDefault="00197E1A" w:rsidP="00197E1A">
            <w:proofErr w:type="spellStart"/>
            <w:r>
              <w:rPr>
                <w:rStyle w:val="normaltextrun"/>
                <w:rFonts w:ascii="Century Gothic" w:hAnsi="Century Gothic" w:cs="Segoe UI"/>
                <w:b/>
                <w:bCs/>
                <w:color w:val="000000"/>
                <w:sz w:val="18"/>
                <w:szCs w:val="18"/>
              </w:rPr>
              <w:t>Patient</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20911591" w14:textId="20F7509E" w:rsidR="00197E1A" w:rsidRDefault="00197E1A" w:rsidP="00197E1A">
            <w:proofErr w:type="spellStart"/>
            <w:r>
              <w:rPr>
                <w:rStyle w:val="normaltextrun"/>
                <w:rFonts w:ascii="Century Gothic" w:hAnsi="Century Gothic" w:cs="Segoe UI"/>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259E54E2" w14:textId="6E269872"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559" w:type="dxa"/>
            <w:tcBorders>
              <w:top w:val="single" w:sz="8" w:space="0" w:color="BDD6EE"/>
              <w:left w:val="single" w:sz="8" w:space="0" w:color="BDD6EE"/>
              <w:bottom w:val="single" w:sz="8" w:space="0" w:color="BDD6EE"/>
              <w:right w:val="single" w:sz="8" w:space="0" w:color="BDD6EE"/>
            </w:tcBorders>
          </w:tcPr>
          <w:p w14:paraId="7AD19B5E" w14:textId="77777777" w:rsidR="00197E1A" w:rsidRPr="00F13239" w:rsidRDefault="00197E1A" w:rsidP="00197E1A">
            <w:pPr>
              <w:rPr>
                <w:rFonts w:ascii="Century Gothic" w:eastAsia="Century Gothic" w:hAnsi="Century Gothic" w:cs="Century Gothic"/>
                <w:sz w:val="18"/>
                <w:szCs w:val="18"/>
              </w:rPr>
            </w:pPr>
          </w:p>
        </w:tc>
        <w:tc>
          <w:tcPr>
            <w:tcW w:w="2559" w:type="dxa"/>
            <w:tcBorders>
              <w:top w:val="single" w:sz="8" w:space="0" w:color="BDD6EE"/>
              <w:left w:val="single" w:sz="8" w:space="0" w:color="BDD6EE"/>
              <w:bottom w:val="single" w:sz="8" w:space="0" w:color="BDD6EE"/>
              <w:right w:val="single" w:sz="8" w:space="0" w:color="BDD6EE"/>
            </w:tcBorders>
          </w:tcPr>
          <w:p w14:paraId="17A77BAB" w14:textId="0881E8EE" w:rsidR="00197E1A" w:rsidRPr="00F13239" w:rsidRDefault="00197E1A" w:rsidP="00197E1A">
            <w:pPr>
              <w:rPr>
                <w:rFonts w:ascii="Century Gothic" w:eastAsia="Century Gothic" w:hAnsi="Century Gothic" w:cs="Century Gothic"/>
                <w:sz w:val="18"/>
                <w:szCs w:val="18"/>
              </w:rPr>
            </w:pPr>
          </w:p>
        </w:tc>
        <w:tc>
          <w:tcPr>
            <w:tcW w:w="6215" w:type="dxa"/>
            <w:tcBorders>
              <w:top w:val="single" w:sz="8" w:space="0" w:color="BDD6EE"/>
              <w:left w:val="single" w:sz="8" w:space="0" w:color="BDD6EE"/>
              <w:bottom w:val="single" w:sz="8" w:space="0" w:color="BDD6EE"/>
              <w:right w:val="single" w:sz="8" w:space="0" w:color="BDD6EE"/>
            </w:tcBorders>
          </w:tcPr>
          <w:p w14:paraId="15DEA1ED" w14:textId="443FF045" w:rsidR="00197E1A" w:rsidRDefault="00197E1A" w:rsidP="00197E1A">
            <w:pPr>
              <w:rPr>
                <w:rStyle w:val="eop"/>
                <w:rFonts w:ascii="Century Gothic" w:hAnsi="Century Gothic" w:cs="Segoe UI"/>
                <w:sz w:val="18"/>
                <w:szCs w:val="18"/>
              </w:rPr>
            </w:pPr>
          </w:p>
        </w:tc>
      </w:tr>
      <w:tr w:rsidR="00197E1A" w14:paraId="3F71B7D9"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567425AA" w14:textId="292BA2D1"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proofErr w:type="spellStart"/>
            <w:r w:rsidRPr="495A23EF">
              <w:rPr>
                <w:rStyle w:val="normaltextrun"/>
                <w:rFonts w:ascii="Century Gothic" w:hAnsi="Century Gothic" w:cs="Segoe UI"/>
                <w:b/>
                <w:bCs/>
                <w:sz w:val="18"/>
                <w:szCs w:val="18"/>
              </w:rPr>
              <w:t>Prénom</w:t>
            </w:r>
            <w:proofErr w:type="spellEnd"/>
          </w:p>
        </w:tc>
        <w:tc>
          <w:tcPr>
            <w:tcW w:w="1097" w:type="dxa"/>
            <w:tcBorders>
              <w:top w:val="single" w:sz="8" w:space="0" w:color="BDD6EE"/>
              <w:left w:val="single" w:sz="8" w:space="0" w:color="BDD6EE"/>
              <w:bottom w:val="single" w:sz="8" w:space="0" w:color="BDD6EE"/>
              <w:right w:val="single" w:sz="8" w:space="0" w:color="BDD6EE"/>
            </w:tcBorders>
            <w:vAlign w:val="center"/>
          </w:tcPr>
          <w:p w14:paraId="40D5C19A"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6370F86D" w14:textId="2C7248E6"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559" w:type="dxa"/>
            <w:tcBorders>
              <w:top w:val="single" w:sz="8" w:space="0" w:color="BDD6EE"/>
              <w:left w:val="single" w:sz="8" w:space="0" w:color="BDD6EE"/>
              <w:bottom w:val="single" w:sz="8" w:space="0" w:color="BDD6EE"/>
              <w:right w:val="single" w:sz="8" w:space="0" w:color="BDD6EE"/>
            </w:tcBorders>
          </w:tcPr>
          <w:p w14:paraId="3CF02280" w14:textId="0797FE63" w:rsidR="00197E1A" w:rsidRPr="00F13239"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Marie</w:t>
            </w:r>
          </w:p>
        </w:tc>
        <w:tc>
          <w:tcPr>
            <w:tcW w:w="2559" w:type="dxa"/>
            <w:tcBorders>
              <w:top w:val="single" w:sz="8" w:space="0" w:color="BDD6EE"/>
              <w:left w:val="single" w:sz="8" w:space="0" w:color="BDD6EE"/>
              <w:bottom w:val="single" w:sz="8" w:space="0" w:color="BDD6EE"/>
              <w:right w:val="single" w:sz="8" w:space="0" w:color="BDD6EE"/>
            </w:tcBorders>
          </w:tcPr>
          <w:p w14:paraId="7FF7525F" w14:textId="39B3AC92" w:rsidR="00197E1A" w:rsidRPr="00F13239" w:rsidRDefault="00197E1A" w:rsidP="00197E1A">
            <w:pPr>
              <w:rPr>
                <w:rFonts w:ascii="Century Gothic" w:eastAsia="Century Gothic" w:hAnsi="Century Gothic" w:cs="Century Gothic"/>
                <w:sz w:val="18"/>
                <w:szCs w:val="18"/>
                <w:lang w:val="en-US"/>
              </w:rPr>
            </w:pPr>
          </w:p>
        </w:tc>
        <w:tc>
          <w:tcPr>
            <w:tcW w:w="6215" w:type="dxa"/>
            <w:tcBorders>
              <w:top w:val="single" w:sz="8" w:space="0" w:color="BDD6EE"/>
              <w:left w:val="single" w:sz="8" w:space="0" w:color="BDD6EE"/>
              <w:bottom w:val="single" w:sz="8" w:space="0" w:color="BDD6EE"/>
              <w:right w:val="single" w:sz="8" w:space="0" w:color="BDD6EE"/>
            </w:tcBorders>
          </w:tcPr>
          <w:p w14:paraId="4E20127A" w14:textId="6EAA7402" w:rsidR="00197E1A" w:rsidRPr="31555A18" w:rsidRDefault="00197E1A" w:rsidP="00197E1A">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197E1A" w14:paraId="3363FCC8"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7450ACDB" w14:textId="1C3161CC"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r w:rsidRPr="495A23EF">
              <w:rPr>
                <w:rStyle w:val="normaltextrun"/>
                <w:rFonts w:ascii="Century Gothic" w:hAnsi="Century Gothic" w:cs="Segoe UI"/>
                <w:b/>
                <w:bCs/>
                <w:sz w:val="18"/>
                <w:szCs w:val="18"/>
              </w:rPr>
              <w:t xml:space="preserve">Nom de </w:t>
            </w:r>
            <w:proofErr w:type="spellStart"/>
            <w:r w:rsidRPr="495A23EF">
              <w:rPr>
                <w:rStyle w:val="normaltextrun"/>
                <w:rFonts w:ascii="Century Gothic" w:hAnsi="Century Gothic" w:cs="Segoe UI"/>
                <w:b/>
                <w:bCs/>
                <w:sz w:val="18"/>
                <w:szCs w:val="18"/>
              </w:rPr>
              <w:t>famille</w:t>
            </w:r>
            <w:proofErr w:type="spellEnd"/>
          </w:p>
        </w:tc>
        <w:tc>
          <w:tcPr>
            <w:tcW w:w="1097" w:type="dxa"/>
            <w:tcBorders>
              <w:top w:val="single" w:sz="8" w:space="0" w:color="BDD6EE"/>
              <w:left w:val="single" w:sz="8" w:space="0" w:color="BDD6EE"/>
              <w:bottom w:val="single" w:sz="8" w:space="0" w:color="BDD6EE"/>
              <w:right w:val="single" w:sz="8" w:space="0" w:color="BDD6EE"/>
            </w:tcBorders>
            <w:vAlign w:val="center"/>
          </w:tcPr>
          <w:p w14:paraId="56043FE6"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7C143B95" w14:textId="79EDBAA2"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559" w:type="dxa"/>
            <w:tcBorders>
              <w:top w:val="single" w:sz="8" w:space="0" w:color="BDD6EE"/>
              <w:left w:val="single" w:sz="8" w:space="0" w:color="BDD6EE"/>
              <w:bottom w:val="single" w:sz="8" w:space="0" w:color="BDD6EE"/>
              <w:right w:val="single" w:sz="8" w:space="0" w:color="BDD6EE"/>
            </w:tcBorders>
          </w:tcPr>
          <w:p w14:paraId="6040CF05" w14:textId="6D06DB6D" w:rsidR="00197E1A" w:rsidRPr="00F13239"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Lambert</w:t>
            </w:r>
          </w:p>
        </w:tc>
        <w:tc>
          <w:tcPr>
            <w:tcW w:w="2559" w:type="dxa"/>
            <w:tcBorders>
              <w:top w:val="single" w:sz="8" w:space="0" w:color="BDD6EE"/>
              <w:left w:val="single" w:sz="8" w:space="0" w:color="BDD6EE"/>
              <w:bottom w:val="single" w:sz="8" w:space="0" w:color="BDD6EE"/>
              <w:right w:val="single" w:sz="8" w:space="0" w:color="BDD6EE"/>
            </w:tcBorders>
          </w:tcPr>
          <w:p w14:paraId="2F3ECBF3" w14:textId="781BDED7" w:rsidR="00197E1A" w:rsidRPr="00F13239" w:rsidRDefault="00197E1A" w:rsidP="00197E1A">
            <w:pPr>
              <w:rPr>
                <w:rFonts w:ascii="Century Gothic" w:eastAsia="Century Gothic" w:hAnsi="Century Gothic" w:cs="Century Gothic"/>
                <w:sz w:val="18"/>
                <w:szCs w:val="18"/>
                <w:lang w:val="en-US"/>
              </w:rPr>
            </w:pPr>
          </w:p>
        </w:tc>
        <w:tc>
          <w:tcPr>
            <w:tcW w:w="6215" w:type="dxa"/>
            <w:tcBorders>
              <w:top w:val="single" w:sz="8" w:space="0" w:color="BDD6EE"/>
              <w:left w:val="single" w:sz="8" w:space="0" w:color="BDD6EE"/>
              <w:bottom w:val="single" w:sz="8" w:space="0" w:color="BDD6EE"/>
              <w:right w:val="single" w:sz="8" w:space="0" w:color="BDD6EE"/>
            </w:tcBorders>
          </w:tcPr>
          <w:p w14:paraId="1722F6D5" w14:textId="1397812F" w:rsidR="00197E1A" w:rsidRPr="31555A18" w:rsidRDefault="00197E1A" w:rsidP="00197E1A">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197E1A" w:rsidRPr="0079076E" w14:paraId="62C308E4"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1BAC4796" w14:textId="6CA7CF6B" w:rsidR="00197E1A" w:rsidRPr="00F13239" w:rsidRDefault="00197E1A" w:rsidP="000C5463">
            <w:pPr>
              <w:pStyle w:val="ListParagraph"/>
              <w:numPr>
                <w:ilvl w:val="0"/>
                <w:numId w:val="61"/>
              </w:numPr>
              <w:ind w:left="306" w:hanging="142"/>
              <w:rPr>
                <w:rFonts w:ascii="Century Gothic" w:eastAsia="Century Gothic" w:hAnsi="Century Gothic" w:cs="Century Gothic"/>
                <w:b/>
                <w:bCs/>
                <w:color w:val="000000" w:themeColor="text1"/>
                <w:sz w:val="18"/>
                <w:szCs w:val="18"/>
                <w:lang w:val="en-US"/>
              </w:rPr>
            </w:pPr>
            <w:r w:rsidRPr="495A23EF">
              <w:rPr>
                <w:rStyle w:val="normaltextrun"/>
                <w:rFonts w:ascii="Century Gothic" w:hAnsi="Century Gothic" w:cs="Segoe UI"/>
                <w:b/>
                <w:bCs/>
                <w:sz w:val="18"/>
                <w:szCs w:val="18"/>
              </w:rPr>
              <w:t xml:space="preserve">Numéro </w:t>
            </w:r>
            <w:r w:rsidR="00185348">
              <w:rPr>
                <w:rStyle w:val="normaltextrun"/>
                <w:rFonts w:ascii="Century Gothic" w:hAnsi="Century Gothic" w:cs="Segoe UI"/>
                <w:b/>
                <w:bCs/>
                <w:sz w:val="18"/>
                <w:szCs w:val="18"/>
              </w:rPr>
              <w:t>RN</w:t>
            </w:r>
            <w:r w:rsidRPr="495A23EF">
              <w:rPr>
                <w:rStyle w:val="normaltextrun"/>
                <w:rFonts w:ascii="Century Gothic" w:hAnsi="Century Gothic" w:cs="Segoe UI"/>
                <w:b/>
                <w:bCs/>
                <w:sz w:val="18"/>
                <w:szCs w:val="18"/>
              </w:rPr>
              <w:t xml:space="preserve"> </w:t>
            </w:r>
            <w:proofErr w:type="spellStart"/>
            <w:r w:rsidRPr="495A23EF">
              <w:rPr>
                <w:rStyle w:val="normaltextrun"/>
                <w:rFonts w:ascii="Century Gothic" w:hAnsi="Century Gothic" w:cs="Segoe UI"/>
                <w:b/>
                <w:bCs/>
                <w:sz w:val="18"/>
                <w:szCs w:val="18"/>
              </w:rPr>
              <w:t>ou</w:t>
            </w:r>
            <w:proofErr w:type="spellEnd"/>
            <w:r w:rsidRPr="495A23EF">
              <w:rPr>
                <w:rStyle w:val="normaltextrun"/>
                <w:rFonts w:ascii="Century Gothic" w:hAnsi="Century Gothic" w:cs="Segoe UI"/>
                <w:b/>
                <w:bCs/>
                <w:sz w:val="18"/>
                <w:szCs w:val="18"/>
              </w:rPr>
              <w:t xml:space="preserve"> BIS</w:t>
            </w:r>
          </w:p>
        </w:tc>
        <w:tc>
          <w:tcPr>
            <w:tcW w:w="1097" w:type="dxa"/>
            <w:tcBorders>
              <w:top w:val="single" w:sz="8" w:space="0" w:color="BDD6EE"/>
              <w:left w:val="single" w:sz="8" w:space="0" w:color="BDD6EE"/>
              <w:bottom w:val="single" w:sz="8" w:space="0" w:color="BDD6EE"/>
              <w:right w:val="single" w:sz="8" w:space="0" w:color="BDD6EE"/>
            </w:tcBorders>
            <w:vAlign w:val="center"/>
          </w:tcPr>
          <w:p w14:paraId="3B430C00" w14:textId="77777777" w:rsidR="00197E1A" w:rsidRPr="31555A18" w:rsidRDefault="00197E1A" w:rsidP="00197E1A">
            <w:pPr>
              <w:rPr>
                <w:rFonts w:ascii="Century Gothic" w:eastAsia="Century Gothic" w:hAnsi="Century Gothic" w:cs="Century Gothic"/>
                <w:sz w:val="18"/>
                <w:szCs w:val="18"/>
                <w:lang w:val="en-US"/>
              </w:rPr>
            </w:pPr>
          </w:p>
        </w:tc>
        <w:tc>
          <w:tcPr>
            <w:tcW w:w="852" w:type="dxa"/>
            <w:tcBorders>
              <w:top w:val="single" w:sz="8" w:space="0" w:color="BDD6EE"/>
              <w:left w:val="single" w:sz="8" w:space="0" w:color="BDD6EE"/>
              <w:bottom w:val="single" w:sz="8" w:space="0" w:color="BDD6EE"/>
              <w:right w:val="single" w:sz="8" w:space="0" w:color="BDD6EE"/>
            </w:tcBorders>
          </w:tcPr>
          <w:p w14:paraId="163032EB" w14:textId="2AC285F4" w:rsidR="00197E1A" w:rsidRPr="00F13239" w:rsidRDefault="00185348" w:rsidP="00197E1A">
            <w:pPr>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559" w:type="dxa"/>
            <w:tcBorders>
              <w:top w:val="single" w:sz="8" w:space="0" w:color="BDD6EE"/>
              <w:left w:val="single" w:sz="8" w:space="0" w:color="BDD6EE"/>
              <w:bottom w:val="single" w:sz="8" w:space="0" w:color="BDD6EE"/>
              <w:right w:val="single" w:sz="8" w:space="0" w:color="BDD6EE"/>
            </w:tcBorders>
          </w:tcPr>
          <w:p w14:paraId="633C471F" w14:textId="6696DD5A" w:rsidR="00197E1A" w:rsidRPr="00F13239" w:rsidRDefault="00197E1A" w:rsidP="00197E1A">
            <w:pPr>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2559" w:type="dxa"/>
            <w:tcBorders>
              <w:top w:val="single" w:sz="8" w:space="0" w:color="BDD6EE"/>
              <w:left w:val="single" w:sz="8" w:space="0" w:color="BDD6EE"/>
              <w:bottom w:val="single" w:sz="8" w:space="0" w:color="BDD6EE"/>
              <w:right w:val="single" w:sz="8" w:space="0" w:color="BDD6EE"/>
            </w:tcBorders>
          </w:tcPr>
          <w:p w14:paraId="521E2FD2" w14:textId="21B2CBAC" w:rsidR="00197E1A" w:rsidRPr="00F13239" w:rsidRDefault="00197E1A" w:rsidP="00197E1A">
            <w:pPr>
              <w:rPr>
                <w:rFonts w:ascii="Century Gothic" w:eastAsia="Century Gothic" w:hAnsi="Century Gothic" w:cs="Century Gothic"/>
                <w:sz w:val="18"/>
                <w:szCs w:val="18"/>
                <w:lang w:val="en-US"/>
              </w:rPr>
            </w:pPr>
          </w:p>
        </w:tc>
        <w:tc>
          <w:tcPr>
            <w:tcW w:w="6215" w:type="dxa"/>
            <w:tcBorders>
              <w:top w:val="single" w:sz="8" w:space="0" w:color="BDD6EE"/>
              <w:left w:val="single" w:sz="8" w:space="0" w:color="BDD6EE"/>
              <w:bottom w:val="single" w:sz="8" w:space="0" w:color="BDD6EE"/>
              <w:right w:val="single" w:sz="8" w:space="0" w:color="BDD6EE"/>
            </w:tcBorders>
          </w:tcPr>
          <w:p w14:paraId="6B1D6BF2" w14:textId="4645323A" w:rsidR="00197E1A" w:rsidRPr="00942E7B" w:rsidRDefault="00197E1A" w:rsidP="00197E1A">
            <w:pPr>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197E1A" w14:paraId="2183FEE4"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64B52405" w14:textId="42E544C1" w:rsidR="00197E1A" w:rsidRDefault="00197E1A" w:rsidP="00197E1A">
            <w:r w:rsidRPr="31555A18">
              <w:rPr>
                <w:rFonts w:ascii="Century Gothic" w:eastAsia="Century Gothic" w:hAnsi="Century Gothic" w:cs="Century Gothic"/>
                <w:b/>
                <w:bCs/>
                <w:color w:val="000000" w:themeColor="text1"/>
                <w:sz w:val="18"/>
                <w:szCs w:val="18"/>
              </w:rPr>
              <w:t xml:space="preserve">Date de </w:t>
            </w:r>
            <w:proofErr w:type="spellStart"/>
            <w:r w:rsidRPr="31555A18">
              <w:rPr>
                <w:rFonts w:ascii="Century Gothic" w:eastAsia="Century Gothic" w:hAnsi="Century Gothic" w:cs="Century Gothic"/>
                <w:b/>
                <w:bCs/>
                <w:color w:val="000000" w:themeColor="text1"/>
                <w:sz w:val="18"/>
                <w:szCs w:val="18"/>
              </w:rPr>
              <w:t>création</w:t>
            </w:r>
            <w:proofErr w:type="spellEnd"/>
            <w:r w:rsidRPr="31555A18">
              <w:rPr>
                <w:rFonts w:ascii="Century Gothic" w:eastAsia="Century Gothic" w:hAnsi="Century Gothic" w:cs="Century Gothic"/>
                <w:b/>
                <w:bCs/>
                <w:color w:val="000000" w:themeColor="text1"/>
                <w:sz w:val="18"/>
                <w:szCs w:val="18"/>
              </w:rPr>
              <w:t xml:space="preserve"> </w:t>
            </w:r>
            <w:r w:rsidR="00185348">
              <w:rPr>
                <w:rFonts w:ascii="Century Gothic" w:eastAsia="Century Gothic" w:hAnsi="Century Gothic" w:cs="Century Gothic"/>
                <w:b/>
                <w:bCs/>
                <w:color w:val="000000" w:themeColor="text1"/>
                <w:sz w:val="18"/>
                <w:szCs w:val="18"/>
              </w:rPr>
              <w:t>[=</w:t>
            </w:r>
            <w:proofErr w:type="spellStart"/>
            <w:r w:rsidR="00185348">
              <w:rPr>
                <w:rFonts w:ascii="Century Gothic" w:eastAsia="Century Gothic" w:hAnsi="Century Gothic" w:cs="Century Gothic"/>
                <w:b/>
                <w:bCs/>
                <w:color w:val="000000" w:themeColor="text1"/>
                <w:sz w:val="18"/>
                <w:szCs w:val="18"/>
              </w:rPr>
              <w:t>RecordedDate</w:t>
            </w:r>
            <w:proofErr w:type="spellEnd"/>
            <w:r w:rsidR="00185348">
              <w:rPr>
                <w:rFonts w:ascii="Century Gothic" w:eastAsia="Century Gothic" w:hAnsi="Century Gothic" w:cs="Century Gothic"/>
                <w:b/>
                <w:bCs/>
                <w:color w:val="000000" w:themeColor="text1"/>
                <w:sz w:val="18"/>
                <w:szCs w:val="18"/>
              </w:rPr>
              <w:t>]</w:t>
            </w:r>
            <w:r w:rsidRPr="31555A18">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3A6E9A0F" w14:textId="2F9E92D6" w:rsidR="00197E1A" w:rsidRDefault="00197E1A" w:rsidP="00197E1A">
            <w:proofErr w:type="spellStart"/>
            <w:r w:rsidRPr="31555A18">
              <w:rPr>
                <w:rFonts w:ascii="Century Gothic" w:eastAsia="Century Gothic" w:hAnsi="Century Gothic" w:cs="Century Gothic"/>
                <w:sz w:val="18"/>
                <w:szCs w:val="18"/>
              </w:rPr>
              <w:t>Oui</w:t>
            </w:r>
            <w:proofErr w:type="spellEnd"/>
            <w:r w:rsidRPr="31555A18">
              <w:rPr>
                <w:rFonts w:ascii="Century Gothic" w:eastAsia="Century Gothic" w:hAnsi="Century Gothic" w:cs="Century Gothic"/>
                <w:sz w:val="18"/>
                <w:szCs w:val="18"/>
              </w:rPr>
              <w:t xml:space="preserve"> </w:t>
            </w:r>
          </w:p>
        </w:tc>
        <w:tc>
          <w:tcPr>
            <w:tcW w:w="852" w:type="dxa"/>
            <w:tcBorders>
              <w:top w:val="single" w:sz="8" w:space="0" w:color="BDD6EE"/>
              <w:left w:val="single" w:sz="8" w:space="0" w:color="BDD6EE"/>
              <w:bottom w:val="single" w:sz="8" w:space="0" w:color="BDD6EE"/>
              <w:right w:val="single" w:sz="8" w:space="0" w:color="BDD6EE"/>
            </w:tcBorders>
          </w:tcPr>
          <w:p w14:paraId="62C7A32D" w14:textId="5EC7D203" w:rsidR="00197E1A" w:rsidRDefault="00B67A4B" w:rsidP="00197E1A">
            <w:proofErr w:type="spellStart"/>
            <w:r>
              <w:rPr>
                <w:rFonts w:ascii="Century Gothic" w:eastAsia="Century Gothic" w:hAnsi="Century Gothic" w:cs="Century Gothic"/>
                <w:sz w:val="18"/>
                <w:szCs w:val="18"/>
              </w:rPr>
              <w:t>DateTime</w:t>
            </w:r>
            <w:proofErr w:type="spellEnd"/>
          </w:p>
        </w:tc>
        <w:tc>
          <w:tcPr>
            <w:tcW w:w="2559" w:type="dxa"/>
            <w:tcBorders>
              <w:top w:val="single" w:sz="8" w:space="0" w:color="BDD6EE"/>
              <w:left w:val="single" w:sz="8" w:space="0" w:color="BDD6EE"/>
              <w:bottom w:val="single" w:sz="8" w:space="0" w:color="BDD6EE"/>
              <w:right w:val="single" w:sz="8" w:space="0" w:color="BDD6EE"/>
            </w:tcBorders>
          </w:tcPr>
          <w:p w14:paraId="6DE8CA59" w14:textId="632A7979" w:rsidR="00197E1A" w:rsidRPr="31555A18"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559" w:type="dxa"/>
            <w:tcBorders>
              <w:top w:val="single" w:sz="8" w:space="0" w:color="BDD6EE"/>
              <w:left w:val="single" w:sz="8" w:space="0" w:color="BDD6EE"/>
              <w:bottom w:val="single" w:sz="8" w:space="0" w:color="BDD6EE"/>
              <w:right w:val="single" w:sz="8" w:space="0" w:color="BDD6EE"/>
            </w:tcBorders>
          </w:tcPr>
          <w:p w14:paraId="0A6AF085" w14:textId="3CF3BEBA" w:rsidR="00197E1A" w:rsidRDefault="00197E1A" w:rsidP="00197E1A">
            <w:r w:rsidRPr="31555A18">
              <w:rPr>
                <w:rFonts w:ascii="Century Gothic" w:eastAsia="Century Gothic" w:hAnsi="Century Gothic" w:cs="Century Gothic"/>
                <w:sz w:val="18"/>
                <w:szCs w:val="18"/>
              </w:rPr>
              <w:t xml:space="preserve"> </w:t>
            </w:r>
            <w:proofErr w:type="spellStart"/>
            <w:r w:rsidRPr="31555A18">
              <w:rPr>
                <w:rFonts w:ascii="Century Gothic" w:eastAsia="Century Gothic" w:hAnsi="Century Gothic" w:cs="Century Gothic"/>
                <w:sz w:val="18"/>
                <w:szCs w:val="18"/>
              </w:rPr>
              <w:t>Valeur</w:t>
            </w:r>
            <w:proofErr w:type="spellEnd"/>
            <w:r w:rsidRPr="31555A18">
              <w:rPr>
                <w:rFonts w:ascii="Century Gothic" w:eastAsia="Century Gothic" w:hAnsi="Century Gothic" w:cs="Century Gothic"/>
                <w:sz w:val="18"/>
                <w:szCs w:val="18"/>
              </w:rPr>
              <w:t xml:space="preserve"> par </w:t>
            </w:r>
            <w:proofErr w:type="spellStart"/>
            <w:r w:rsidRPr="31555A18">
              <w:rPr>
                <w:rFonts w:ascii="Century Gothic" w:eastAsia="Century Gothic" w:hAnsi="Century Gothic" w:cs="Century Gothic"/>
                <w:sz w:val="18"/>
                <w:szCs w:val="18"/>
              </w:rPr>
              <w:t>défaut</w:t>
            </w:r>
            <w:proofErr w:type="spellEnd"/>
            <w:r w:rsidRPr="31555A18">
              <w:rPr>
                <w:rFonts w:ascii="Century Gothic" w:eastAsia="Century Gothic" w:hAnsi="Century Gothic" w:cs="Century Gothic"/>
                <w:sz w:val="18"/>
                <w:szCs w:val="18"/>
              </w:rPr>
              <w:t xml:space="preserve"> = D  </w:t>
            </w:r>
          </w:p>
          <w:p w14:paraId="12946724" w14:textId="4A917BEB" w:rsidR="00197E1A" w:rsidRDefault="00197E1A" w:rsidP="00197E1A">
            <w:r w:rsidRPr="31555A18">
              <w:rPr>
                <w:rFonts w:ascii="Century Gothic" w:eastAsia="Century Gothic" w:hAnsi="Century Gothic" w:cs="Century Gothic"/>
                <w:sz w:val="18"/>
                <w:szCs w:val="18"/>
              </w:rPr>
              <w:t xml:space="preserve">  </w:t>
            </w:r>
          </w:p>
        </w:tc>
        <w:tc>
          <w:tcPr>
            <w:tcW w:w="6215" w:type="dxa"/>
            <w:tcBorders>
              <w:top w:val="single" w:sz="8" w:space="0" w:color="BDD6EE"/>
              <w:left w:val="single" w:sz="8" w:space="0" w:color="BDD6EE"/>
              <w:bottom w:val="single" w:sz="8" w:space="0" w:color="BDD6EE"/>
              <w:right w:val="single" w:sz="8" w:space="0" w:color="BDD6EE"/>
            </w:tcBorders>
          </w:tcPr>
          <w:p w14:paraId="3BEDB15C" w14:textId="1E75DCDD"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p>
          <w:p w14:paraId="087B86A6" w14:textId="0470C5D2" w:rsidR="00197E1A" w:rsidRDefault="00153EF2" w:rsidP="00197E1A">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r w:rsidR="00197E1A" w:rsidRPr="31555A18">
              <w:rPr>
                <w:rFonts w:ascii="Century Gothic" w:eastAsia="Century Gothic" w:hAnsi="Century Gothic" w:cs="Century Gothic"/>
                <w:sz w:val="18"/>
                <w:szCs w:val="18"/>
              </w:rPr>
              <w:t xml:space="preserve"> </w:t>
            </w:r>
          </w:p>
        </w:tc>
      </w:tr>
      <w:tr w:rsidR="00197E1A" w:rsidRPr="0079076E" w14:paraId="37D3159D"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5A7316A4" w14:textId="48155A7E" w:rsidR="00197E1A" w:rsidRPr="00942E7B" w:rsidRDefault="00197E1A" w:rsidP="00197E1A">
            <w:pPr>
              <w:rPr>
                <w:lang w:val="fr-BE"/>
              </w:rPr>
            </w:pPr>
            <w:r w:rsidRPr="00B67A4B">
              <w:rPr>
                <w:rFonts w:ascii="Century Gothic" w:eastAsia="Century Gothic" w:hAnsi="Century Gothic" w:cs="Century Gothic"/>
                <w:b/>
                <w:bCs/>
                <w:color w:val="000000" w:themeColor="text1"/>
                <w:sz w:val="18"/>
                <w:szCs w:val="18"/>
              </w:rPr>
              <w:t>Date de début de validité</w:t>
            </w:r>
            <w:r w:rsidRPr="00942E7B">
              <w:rPr>
                <w:rFonts w:eastAsia="Century Gothic" w:cs="Century Gothic"/>
                <w:b/>
                <w:bCs/>
                <w:color w:val="000000" w:themeColor="text1"/>
                <w:lang w:val="fr-BE"/>
              </w:rPr>
              <w:t xml:space="preserve"> </w:t>
            </w:r>
            <w:r w:rsidRPr="00942E7B">
              <w:rPr>
                <w:rFonts w:ascii="Century Gothic" w:eastAsia="Century Gothic" w:hAnsi="Century Gothic" w:cs="Century Gothic"/>
                <w:b/>
                <w:bCs/>
                <w:color w:val="000000" w:themeColor="text1"/>
                <w:sz w:val="18"/>
                <w:szCs w:val="18"/>
                <w:lang w:val="fr-BE"/>
              </w:rPr>
              <w:t>[=</w:t>
            </w:r>
            <w:proofErr w:type="spellStart"/>
            <w:r w:rsidRPr="00942E7B">
              <w:rPr>
                <w:rFonts w:ascii="Century Gothic" w:eastAsia="Century Gothic" w:hAnsi="Century Gothic" w:cs="Century Gothic"/>
                <w:b/>
                <w:bCs/>
                <w:color w:val="000000" w:themeColor="text1"/>
                <w:sz w:val="18"/>
                <w:szCs w:val="18"/>
                <w:lang w:val="fr-BE"/>
              </w:rPr>
              <w:t>validityStartDate</w:t>
            </w:r>
            <w:proofErr w:type="spellEnd"/>
            <w:r w:rsidRPr="00942E7B">
              <w:rPr>
                <w:rFonts w:ascii="Century Gothic" w:eastAsia="Century Gothic" w:hAnsi="Century Gothic" w:cs="Century Gothic"/>
                <w:b/>
                <w:bCs/>
                <w:color w:val="000000" w:themeColor="text1"/>
                <w:sz w:val="18"/>
                <w:szCs w:val="18"/>
                <w:lang w:val="fr-BE"/>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51BD1AF3" w14:textId="30B4CFBA" w:rsidR="00197E1A" w:rsidRDefault="00197E1A" w:rsidP="00197E1A">
            <w:proofErr w:type="spellStart"/>
            <w:r w:rsidRPr="31555A18">
              <w:rPr>
                <w:rFonts w:ascii="Century Gothic" w:eastAsia="Century Gothic" w:hAnsi="Century Gothic" w:cs="Century Gothic"/>
                <w:sz w:val="18"/>
                <w:szCs w:val="18"/>
              </w:rPr>
              <w:t>Oui</w:t>
            </w:r>
            <w:proofErr w:type="spellEnd"/>
            <w:r w:rsidRPr="31555A18">
              <w:rPr>
                <w:rFonts w:ascii="Century Gothic" w:eastAsia="Century Gothic" w:hAnsi="Century Gothic" w:cs="Century Gothic"/>
                <w:sz w:val="18"/>
                <w:szCs w:val="18"/>
              </w:rPr>
              <w:t xml:space="preserve"> </w:t>
            </w:r>
          </w:p>
        </w:tc>
        <w:tc>
          <w:tcPr>
            <w:tcW w:w="852" w:type="dxa"/>
            <w:tcBorders>
              <w:top w:val="single" w:sz="8" w:space="0" w:color="BDD6EE"/>
              <w:left w:val="single" w:sz="8" w:space="0" w:color="BDD6EE"/>
              <w:bottom w:val="single" w:sz="8" w:space="0" w:color="BDD6EE"/>
              <w:right w:val="single" w:sz="8" w:space="0" w:color="BDD6EE"/>
            </w:tcBorders>
          </w:tcPr>
          <w:p w14:paraId="1F7F0425" w14:textId="4DD3D3FC" w:rsidR="00197E1A" w:rsidRDefault="00197E1A" w:rsidP="00197E1A">
            <w:r w:rsidRPr="31555A18">
              <w:rPr>
                <w:rFonts w:ascii="Century Gothic" w:eastAsia="Century Gothic" w:hAnsi="Century Gothic" w:cs="Century Gothic"/>
                <w:sz w:val="18"/>
                <w:szCs w:val="18"/>
              </w:rPr>
              <w:t xml:space="preserve">Date  </w:t>
            </w:r>
          </w:p>
        </w:tc>
        <w:tc>
          <w:tcPr>
            <w:tcW w:w="2559" w:type="dxa"/>
            <w:tcBorders>
              <w:top w:val="single" w:sz="8" w:space="0" w:color="BDD6EE"/>
              <w:left w:val="single" w:sz="8" w:space="0" w:color="BDD6EE"/>
              <w:bottom w:val="single" w:sz="8" w:space="0" w:color="BDD6EE"/>
              <w:right w:val="single" w:sz="8" w:space="0" w:color="BDD6EE"/>
            </w:tcBorders>
          </w:tcPr>
          <w:p w14:paraId="41B6A64B" w14:textId="1F3A70FE" w:rsidR="00197E1A" w:rsidRPr="31555A18" w:rsidRDefault="00197E1A" w:rsidP="00197E1A">
            <w:pPr>
              <w:rPr>
                <w:rFonts w:ascii="Century Gothic" w:eastAsia="Century Gothic" w:hAnsi="Century Gothic" w:cs="Century Gothic"/>
                <w:sz w:val="18"/>
                <w:szCs w:val="18"/>
                <w:lang w:val="nl"/>
              </w:rPr>
            </w:pPr>
            <w:r>
              <w:rPr>
                <w:rFonts w:ascii="Century Gothic" w:eastAsia="Century Gothic" w:hAnsi="Century Gothic" w:cs="Century Gothic"/>
                <w:sz w:val="18"/>
                <w:szCs w:val="18"/>
              </w:rPr>
              <w:t>08-11-2023</w:t>
            </w:r>
          </w:p>
        </w:tc>
        <w:tc>
          <w:tcPr>
            <w:tcW w:w="2559" w:type="dxa"/>
            <w:tcBorders>
              <w:top w:val="single" w:sz="8" w:space="0" w:color="BDD6EE"/>
              <w:left w:val="single" w:sz="8" w:space="0" w:color="BDD6EE"/>
              <w:bottom w:val="single" w:sz="8" w:space="0" w:color="BDD6EE"/>
              <w:right w:val="single" w:sz="8" w:space="0" w:color="BDD6EE"/>
            </w:tcBorders>
          </w:tcPr>
          <w:p w14:paraId="46EEBC46" w14:textId="6253BE41"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Valeur par défaut = D </w:t>
            </w:r>
          </w:p>
          <w:p w14:paraId="566978DF" w14:textId="571DAEE5"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Min = J – 5 jours </w:t>
            </w:r>
          </w:p>
          <w:p w14:paraId="6D93F44D" w14:textId="60711CD7" w:rsidR="00197E1A" w:rsidRDefault="00197E1A" w:rsidP="00197E1A">
            <w:r w:rsidRPr="31555A18">
              <w:rPr>
                <w:rFonts w:ascii="Century Gothic" w:eastAsia="Century Gothic" w:hAnsi="Century Gothic" w:cs="Century Gothic"/>
                <w:sz w:val="18"/>
                <w:szCs w:val="18"/>
              </w:rPr>
              <w:t xml:space="preserve">Max = J + 1 </w:t>
            </w:r>
            <w:proofErr w:type="spellStart"/>
            <w:r w:rsidRPr="31555A18">
              <w:rPr>
                <w:rFonts w:ascii="Century Gothic" w:eastAsia="Century Gothic" w:hAnsi="Century Gothic" w:cs="Century Gothic"/>
                <w:sz w:val="18"/>
                <w:szCs w:val="18"/>
              </w:rPr>
              <w:t>an</w:t>
            </w:r>
            <w:proofErr w:type="spellEnd"/>
            <w:r w:rsidRPr="31555A18">
              <w:rPr>
                <w:rFonts w:ascii="Century Gothic" w:eastAsia="Century Gothic" w:hAnsi="Century Gothic" w:cs="Century Gothic"/>
                <w:sz w:val="18"/>
                <w:szCs w:val="18"/>
              </w:rPr>
              <w:t xml:space="preserve"> – 1 jour</w:t>
            </w:r>
          </w:p>
        </w:tc>
        <w:tc>
          <w:tcPr>
            <w:tcW w:w="6215" w:type="dxa"/>
            <w:tcBorders>
              <w:top w:val="single" w:sz="8" w:space="0" w:color="BDD6EE"/>
              <w:left w:val="single" w:sz="8" w:space="0" w:color="BDD6EE"/>
              <w:bottom w:val="single" w:sz="8" w:space="0" w:color="BDD6EE"/>
              <w:right w:val="single" w:sz="8" w:space="0" w:color="BDD6EE"/>
            </w:tcBorders>
          </w:tcPr>
          <w:p w14:paraId="3088CF06" w14:textId="1CC7FF23"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4172DB5A" w14:textId="2FC3C385"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Les valeurs min et max peuvent être modifiées en fonction des exigences de la nomenclature </w:t>
            </w:r>
          </w:p>
        </w:tc>
      </w:tr>
      <w:tr w:rsidR="00197E1A" w14:paraId="6E97BCF1"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09032AC3" w14:textId="630355FC" w:rsidR="00197E1A" w:rsidRDefault="00197E1A" w:rsidP="00197E1A">
            <w:r w:rsidRPr="31555A18">
              <w:rPr>
                <w:rFonts w:ascii="Century Gothic" w:eastAsia="Century Gothic" w:hAnsi="Century Gothic" w:cs="Century Gothic"/>
                <w:b/>
                <w:bCs/>
                <w:color w:val="000000" w:themeColor="text1"/>
                <w:sz w:val="18"/>
                <w:szCs w:val="18"/>
              </w:rPr>
              <w:t xml:space="preserve">Date </w:t>
            </w:r>
            <w:proofErr w:type="spellStart"/>
            <w:r w:rsidRPr="31555A18">
              <w:rPr>
                <w:rFonts w:ascii="Century Gothic" w:eastAsia="Century Gothic" w:hAnsi="Century Gothic" w:cs="Century Gothic"/>
                <w:b/>
                <w:bCs/>
                <w:color w:val="000000" w:themeColor="text1"/>
                <w:sz w:val="18"/>
                <w:szCs w:val="18"/>
              </w:rPr>
              <w:t>d'expiration</w:t>
            </w:r>
            <w:proofErr w:type="spellEnd"/>
            <w:r w:rsidRPr="31555A18">
              <w:rPr>
                <w:rFonts w:ascii="Century Gothic" w:eastAsia="Century Gothic" w:hAnsi="Century Gothic" w:cs="Century Gothic"/>
                <w:b/>
                <w:bCs/>
                <w:color w:val="000000" w:themeColor="text1"/>
                <w:sz w:val="18"/>
                <w:szCs w:val="18"/>
              </w:rPr>
              <w:t xml:space="preserve"> [=</w:t>
            </w:r>
            <w:proofErr w:type="spellStart"/>
            <w:r w:rsidRPr="31555A18">
              <w:rPr>
                <w:rFonts w:ascii="Century Gothic" w:eastAsia="Century Gothic" w:hAnsi="Century Gothic" w:cs="Century Gothic"/>
                <w:b/>
                <w:bCs/>
                <w:color w:val="000000" w:themeColor="text1"/>
                <w:sz w:val="18"/>
                <w:szCs w:val="18"/>
              </w:rPr>
              <w:t>validityEndDate</w:t>
            </w:r>
            <w:proofErr w:type="spellEnd"/>
            <w:r w:rsidRPr="31555A18">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3027DCCB" w14:textId="79C1B8C6" w:rsidR="00197E1A" w:rsidRDefault="00197E1A" w:rsidP="00197E1A">
            <w:proofErr w:type="spellStart"/>
            <w:r w:rsidRPr="31555A18">
              <w:rPr>
                <w:rFonts w:ascii="Century Gothic" w:eastAsia="Century Gothic" w:hAnsi="Century Gothic" w:cs="Century Gothic"/>
                <w:sz w:val="18"/>
                <w:szCs w:val="18"/>
              </w:rPr>
              <w:t>Oui</w:t>
            </w:r>
            <w:proofErr w:type="spellEnd"/>
            <w:r w:rsidRPr="31555A18">
              <w:rPr>
                <w:rFonts w:ascii="Century Gothic" w:eastAsia="Century Gothic" w:hAnsi="Century Gothic" w:cs="Century Gothic"/>
                <w:sz w:val="18"/>
                <w:szCs w:val="18"/>
              </w:rPr>
              <w:t xml:space="preserve"> </w:t>
            </w:r>
          </w:p>
        </w:tc>
        <w:tc>
          <w:tcPr>
            <w:tcW w:w="852" w:type="dxa"/>
            <w:tcBorders>
              <w:top w:val="single" w:sz="8" w:space="0" w:color="BDD6EE"/>
              <w:left w:val="single" w:sz="8" w:space="0" w:color="BDD6EE"/>
              <w:bottom w:val="single" w:sz="8" w:space="0" w:color="BDD6EE"/>
              <w:right w:val="single" w:sz="8" w:space="0" w:color="BDD6EE"/>
            </w:tcBorders>
          </w:tcPr>
          <w:p w14:paraId="31D3140F" w14:textId="37ACADD3" w:rsidR="00197E1A" w:rsidRDefault="00197E1A" w:rsidP="00197E1A">
            <w:r w:rsidRPr="31555A18">
              <w:rPr>
                <w:rFonts w:ascii="Century Gothic" w:eastAsia="Century Gothic" w:hAnsi="Century Gothic" w:cs="Century Gothic"/>
                <w:sz w:val="18"/>
                <w:szCs w:val="18"/>
              </w:rPr>
              <w:t xml:space="preserve">Date  </w:t>
            </w:r>
          </w:p>
        </w:tc>
        <w:tc>
          <w:tcPr>
            <w:tcW w:w="2559" w:type="dxa"/>
            <w:tcBorders>
              <w:top w:val="single" w:sz="8" w:space="0" w:color="BDD6EE"/>
              <w:left w:val="single" w:sz="8" w:space="0" w:color="BDD6EE"/>
              <w:bottom w:val="single" w:sz="8" w:space="0" w:color="BDD6EE"/>
              <w:right w:val="single" w:sz="8" w:space="0" w:color="BDD6EE"/>
            </w:tcBorders>
          </w:tcPr>
          <w:p w14:paraId="1667CBF2" w14:textId="200D8FC6" w:rsidR="00197E1A" w:rsidRPr="00803AD4" w:rsidRDefault="00197E1A" w:rsidP="00197E1A">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559" w:type="dxa"/>
            <w:tcBorders>
              <w:top w:val="single" w:sz="8" w:space="0" w:color="BDD6EE"/>
              <w:left w:val="single" w:sz="8" w:space="0" w:color="BDD6EE"/>
              <w:bottom w:val="single" w:sz="8" w:space="0" w:color="BDD6EE"/>
              <w:right w:val="single" w:sz="8" w:space="0" w:color="BDD6EE"/>
            </w:tcBorders>
          </w:tcPr>
          <w:p w14:paraId="5906AA17" w14:textId="1BFA6889" w:rsidR="00197E1A" w:rsidRDefault="00197E1A" w:rsidP="00197E1A">
            <w:pPr>
              <w:rPr>
                <w:rFonts w:ascii="Century Gothic" w:eastAsia="Century Gothic" w:hAnsi="Century Gothic" w:cs="Century Gothic"/>
                <w:sz w:val="18"/>
                <w:szCs w:val="18"/>
              </w:rPr>
            </w:pPr>
            <w:r w:rsidRPr="00803AD4">
              <w:rPr>
                <w:rFonts w:ascii="Century Gothic" w:eastAsia="Century Gothic" w:hAnsi="Century Gothic" w:cs="Century Gothic"/>
                <w:sz w:val="18"/>
                <w:szCs w:val="18"/>
              </w:rPr>
              <w:t xml:space="preserve">Min : </w:t>
            </w:r>
            <w:proofErr w:type="spellStart"/>
            <w:r w:rsidRPr="00803AD4">
              <w:rPr>
                <w:rFonts w:ascii="Century Gothic" w:eastAsia="Century Gothic" w:hAnsi="Century Gothic" w:cs="Century Gothic"/>
                <w:sz w:val="18"/>
                <w:szCs w:val="18"/>
              </w:rPr>
              <w:t>validityStartDate</w:t>
            </w:r>
            <w:proofErr w:type="spellEnd"/>
            <w:r w:rsidRPr="00803AD4">
              <w:rPr>
                <w:rFonts w:ascii="Century Gothic" w:eastAsia="Century Gothic" w:hAnsi="Century Gothic" w:cs="Century Gothic"/>
                <w:sz w:val="18"/>
                <w:szCs w:val="18"/>
              </w:rPr>
              <w:t xml:space="preserve"> + 1 jour </w:t>
            </w:r>
            <w:r>
              <w:br/>
            </w:r>
            <w:r w:rsidRPr="18DD20EC">
              <w:rPr>
                <w:rFonts w:ascii="Century Gothic" w:eastAsia="Century Gothic" w:hAnsi="Century Gothic" w:cs="Century Gothic"/>
                <w:sz w:val="18"/>
                <w:szCs w:val="18"/>
              </w:rPr>
              <w:t xml:space="preserve"> Max : </w:t>
            </w:r>
            <w:proofErr w:type="spellStart"/>
            <w:r w:rsidR="0060184C">
              <w:rPr>
                <w:rFonts w:ascii="Century Gothic" w:eastAsia="Century Gothic" w:hAnsi="Century Gothic" w:cs="Century Gothic"/>
                <w:sz w:val="18"/>
                <w:szCs w:val="18"/>
              </w:rPr>
              <w:t>RecordedDate</w:t>
            </w:r>
            <w:proofErr w:type="spellEnd"/>
            <w:r w:rsidRPr="18DD20EC">
              <w:rPr>
                <w:rFonts w:ascii="Century Gothic" w:eastAsia="Century Gothic" w:hAnsi="Century Gothic" w:cs="Century Gothic"/>
                <w:sz w:val="18"/>
                <w:szCs w:val="18"/>
              </w:rPr>
              <w:t xml:space="preserve"> + 1 </w:t>
            </w:r>
            <w:proofErr w:type="spellStart"/>
            <w:r w:rsidRPr="18DD20EC">
              <w:rPr>
                <w:rFonts w:ascii="Century Gothic" w:eastAsia="Century Gothic" w:hAnsi="Century Gothic" w:cs="Century Gothic"/>
                <w:sz w:val="18"/>
                <w:szCs w:val="18"/>
              </w:rPr>
              <w:t>an</w:t>
            </w:r>
            <w:proofErr w:type="spellEnd"/>
            <w:r w:rsidRPr="18DD20EC">
              <w:rPr>
                <w:rFonts w:ascii="Century Gothic" w:eastAsia="Century Gothic" w:hAnsi="Century Gothic" w:cs="Century Gothic"/>
                <w:sz w:val="18"/>
                <w:szCs w:val="18"/>
              </w:rPr>
              <w:t xml:space="preserve"> </w:t>
            </w:r>
          </w:p>
        </w:tc>
        <w:tc>
          <w:tcPr>
            <w:tcW w:w="6215" w:type="dxa"/>
            <w:tcBorders>
              <w:top w:val="single" w:sz="8" w:space="0" w:color="BDD6EE"/>
              <w:left w:val="single" w:sz="8" w:space="0" w:color="BDD6EE"/>
              <w:bottom w:val="single" w:sz="8" w:space="0" w:color="BDD6EE"/>
              <w:right w:val="single" w:sz="8" w:space="0" w:color="BDD6EE"/>
            </w:tcBorders>
          </w:tcPr>
          <w:p w14:paraId="50DDBB91" w14:textId="55792099" w:rsidR="00197E1A" w:rsidRDefault="00197E1A" w:rsidP="00197E1A">
            <w:r w:rsidRPr="31555A18">
              <w:rPr>
                <w:rFonts w:ascii="Century Gothic" w:eastAsia="Century Gothic" w:hAnsi="Century Gothic" w:cs="Century Gothic"/>
                <w:sz w:val="18"/>
                <w:szCs w:val="18"/>
              </w:rPr>
              <w:t xml:space="preserve">Par </w:t>
            </w:r>
            <w:proofErr w:type="spellStart"/>
            <w:r w:rsidRPr="31555A18">
              <w:rPr>
                <w:rFonts w:ascii="Century Gothic" w:eastAsia="Century Gothic" w:hAnsi="Century Gothic" w:cs="Century Gothic"/>
                <w:sz w:val="18"/>
                <w:szCs w:val="18"/>
              </w:rPr>
              <w:t>défaut</w:t>
            </w:r>
            <w:proofErr w:type="spellEnd"/>
            <w:r w:rsidRPr="31555A18">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31555A18">
              <w:rPr>
                <w:rFonts w:ascii="Century Gothic" w:eastAsia="Century Gothic" w:hAnsi="Century Gothic" w:cs="Century Gothic"/>
                <w:sz w:val="18"/>
                <w:szCs w:val="18"/>
              </w:rPr>
              <w:t xml:space="preserve"> + 1 </w:t>
            </w:r>
            <w:proofErr w:type="spellStart"/>
            <w:r w:rsidRPr="31555A18">
              <w:rPr>
                <w:rFonts w:ascii="Century Gothic" w:eastAsia="Century Gothic" w:hAnsi="Century Gothic" w:cs="Century Gothic"/>
                <w:sz w:val="18"/>
                <w:szCs w:val="18"/>
              </w:rPr>
              <w:t>an</w:t>
            </w:r>
            <w:proofErr w:type="spellEnd"/>
            <w:r w:rsidRPr="31555A18">
              <w:rPr>
                <w:rFonts w:ascii="Century Gothic" w:eastAsia="Century Gothic" w:hAnsi="Century Gothic" w:cs="Century Gothic"/>
                <w:sz w:val="18"/>
                <w:szCs w:val="18"/>
              </w:rPr>
              <w:t xml:space="preserve"> </w:t>
            </w:r>
          </w:p>
          <w:p w14:paraId="79B6A8D7" w14:textId="1393BC05" w:rsidR="00197E1A" w:rsidRDefault="00197E1A" w:rsidP="00197E1A">
            <w:r w:rsidRPr="31555A18">
              <w:rPr>
                <w:rFonts w:ascii="Calibri" w:eastAsia="Calibri" w:hAnsi="Calibri" w:cs="Calibri"/>
              </w:rPr>
              <w:t xml:space="preserve"> </w:t>
            </w:r>
          </w:p>
        </w:tc>
      </w:tr>
      <w:tr w:rsidR="00197E1A" w:rsidRPr="0079076E" w14:paraId="0DE48146"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DEEAF6"/>
          </w:tcPr>
          <w:p w14:paraId="390DB3CD" w14:textId="1235D0FA" w:rsidR="00197E1A" w:rsidRPr="00942E7B" w:rsidRDefault="007C777B" w:rsidP="00197E1A">
            <w:pPr>
              <w:rPr>
                <w:rFonts w:ascii="Century Gothic" w:eastAsia="Century Gothic" w:hAnsi="Century Gothic" w:cs="Century Gothic"/>
                <w:b/>
                <w:bCs/>
                <w:color w:val="000000" w:themeColor="text1"/>
                <w:sz w:val="18"/>
                <w:szCs w:val="18"/>
                <w:lang w:val="fr-BE"/>
              </w:rPr>
            </w:pPr>
            <w:r>
              <w:rPr>
                <w:rFonts w:ascii="Century Gothic" w:eastAsia="Century Gothic" w:hAnsi="Century Gothic" w:cs="Century Gothic"/>
                <w:b/>
                <w:bCs/>
                <w:color w:val="000000" w:themeColor="text1"/>
                <w:sz w:val="18"/>
                <w:szCs w:val="18"/>
                <w:lang w:val="fr-BE"/>
              </w:rPr>
              <w:t xml:space="preserve">Date de fin de validité du traitement </w:t>
            </w:r>
            <w:r w:rsidR="00197E1A" w:rsidRPr="00942E7B">
              <w:rPr>
                <w:rFonts w:ascii="Century Gothic" w:eastAsia="Century Gothic" w:hAnsi="Century Gothic" w:cs="Century Gothic"/>
                <w:b/>
                <w:bCs/>
                <w:color w:val="000000" w:themeColor="text1"/>
                <w:sz w:val="18"/>
                <w:szCs w:val="18"/>
                <w:lang w:val="fr-BE"/>
              </w:rPr>
              <w:t>(</w:t>
            </w:r>
            <w:proofErr w:type="spellStart"/>
            <w:r w:rsidR="00197E1A" w:rsidRPr="00942E7B">
              <w:rPr>
                <w:rFonts w:ascii="Century Gothic" w:eastAsia="Century Gothic" w:hAnsi="Century Gothic" w:cs="Century Gothic"/>
                <w:b/>
                <w:bCs/>
                <w:color w:val="000000" w:themeColor="text1"/>
                <w:sz w:val="18"/>
                <w:szCs w:val="18"/>
                <w:lang w:val="fr-BE"/>
              </w:rPr>
              <w:t>TreatmentValidityEndDate</w:t>
            </w:r>
            <w:proofErr w:type="spellEnd"/>
            <w:r w:rsidR="00197E1A" w:rsidRPr="00942E7B">
              <w:rPr>
                <w:rFonts w:ascii="Century Gothic" w:eastAsia="Century Gothic" w:hAnsi="Century Gothic" w:cs="Century Gothic"/>
                <w:b/>
                <w:bCs/>
                <w:color w:val="000000" w:themeColor="text1"/>
                <w:sz w:val="18"/>
                <w:szCs w:val="18"/>
                <w:lang w:val="fr-BE"/>
              </w:rPr>
              <w:t>)</w:t>
            </w:r>
          </w:p>
        </w:tc>
        <w:tc>
          <w:tcPr>
            <w:tcW w:w="1097" w:type="dxa"/>
            <w:tcBorders>
              <w:top w:val="single" w:sz="8" w:space="0" w:color="BDD6EE"/>
              <w:left w:val="single" w:sz="8" w:space="0" w:color="BDD6EE"/>
              <w:bottom w:val="single" w:sz="8" w:space="0" w:color="BDD6EE"/>
              <w:right w:val="single" w:sz="8" w:space="0" w:color="BDD6EE"/>
            </w:tcBorders>
          </w:tcPr>
          <w:p w14:paraId="4F84D589" w14:textId="6BB81CC7" w:rsidR="00197E1A" w:rsidRDefault="00197E1A" w:rsidP="00197E1A">
            <w:r>
              <w:rPr>
                <w:rFonts w:ascii="Century Gothic" w:hAnsi="Century Gothic" w:cs="Segoe UI"/>
                <w:sz w:val="18"/>
                <w:szCs w:val="18"/>
                <w:lang w:eastAsia="en-GB"/>
              </w:rPr>
              <w:t>Non</w:t>
            </w:r>
          </w:p>
        </w:tc>
        <w:tc>
          <w:tcPr>
            <w:tcW w:w="852" w:type="dxa"/>
            <w:tcBorders>
              <w:top w:val="single" w:sz="8" w:space="0" w:color="BDD6EE"/>
              <w:left w:val="single" w:sz="8" w:space="0" w:color="BDD6EE"/>
              <w:bottom w:val="single" w:sz="8" w:space="0" w:color="BDD6EE"/>
              <w:right w:val="single" w:sz="8" w:space="0" w:color="BDD6EE"/>
            </w:tcBorders>
          </w:tcPr>
          <w:p w14:paraId="193D4CE6" w14:textId="36CC9A10" w:rsidR="00197E1A" w:rsidRDefault="00197E1A" w:rsidP="00197E1A">
            <w:r w:rsidRPr="00C7188E">
              <w:rPr>
                <w:rFonts w:ascii="Century Gothic" w:hAnsi="Century Gothic" w:cs="Segoe UI"/>
                <w:sz w:val="18"/>
                <w:szCs w:val="18"/>
                <w:lang w:eastAsia="en-GB"/>
              </w:rPr>
              <w:t>Date</w:t>
            </w:r>
          </w:p>
        </w:tc>
        <w:tc>
          <w:tcPr>
            <w:tcW w:w="2559" w:type="dxa"/>
            <w:tcBorders>
              <w:top w:val="single" w:sz="8" w:space="0" w:color="BDD6EE"/>
              <w:left w:val="single" w:sz="8" w:space="0" w:color="BDD6EE"/>
              <w:bottom w:val="single" w:sz="8" w:space="0" w:color="BDD6EE"/>
              <w:right w:val="single" w:sz="8" w:space="0" w:color="BDD6EE"/>
            </w:tcBorders>
          </w:tcPr>
          <w:p w14:paraId="5AE396AB" w14:textId="0E558ADC" w:rsidR="00197E1A" w:rsidRPr="00156B60" w:rsidRDefault="00197E1A" w:rsidP="00197E1A">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1C1536CB" w14:textId="77777777" w:rsidR="00197E1A" w:rsidRPr="00942E7B" w:rsidRDefault="00197E1A" w:rsidP="00197E1A">
            <w:pPr>
              <w:rPr>
                <w:lang w:val="fr-BE"/>
              </w:rPr>
            </w:pPr>
            <w:r w:rsidRPr="00942E7B">
              <w:rPr>
                <w:rFonts w:ascii="Century Gothic" w:eastAsia="Century Gothic" w:hAnsi="Century Gothic" w:cs="Century Gothic"/>
                <w:sz w:val="18"/>
                <w:szCs w:val="18"/>
                <w:lang w:val="fr-BE"/>
              </w:rPr>
              <w:t>Par défaut = non renseigné</w:t>
            </w:r>
          </w:p>
          <w:p w14:paraId="74E3CB4E" w14:textId="149BB6B4" w:rsidR="00197E1A" w:rsidRPr="00942E7B" w:rsidRDefault="00197E1A" w:rsidP="00197E1A">
            <w:pPr>
              <w:pStyle w:val="paragraph"/>
              <w:textAlignment w:val="baseline"/>
              <w:rPr>
                <w:rFonts w:ascii="Segoe UI" w:hAnsi="Segoe UI" w:cs="Segoe UI"/>
                <w:sz w:val="18"/>
                <w:szCs w:val="18"/>
                <w:lang w:val="fr-BE"/>
              </w:rPr>
            </w:pPr>
            <w:r w:rsidRPr="00942E7B">
              <w:rPr>
                <w:rFonts w:ascii="Century Gothic" w:eastAsia="Century Gothic" w:hAnsi="Century Gothic" w:cs="Century Gothic"/>
                <w:sz w:val="18"/>
                <w:szCs w:val="18"/>
                <w:lang w:val="fr-BE"/>
              </w:rPr>
              <w:t xml:space="preserve">Min : </w:t>
            </w:r>
            <w:proofErr w:type="spellStart"/>
            <w:r w:rsidR="0060184C">
              <w:rPr>
                <w:rFonts w:ascii="Century Gothic" w:eastAsia="Century Gothic" w:hAnsi="Century Gothic" w:cs="Century Gothic"/>
                <w:sz w:val="18"/>
                <w:szCs w:val="18"/>
                <w:lang w:val="fr-BE"/>
              </w:rPr>
              <w:t>RecordedDate</w:t>
            </w:r>
            <w:proofErr w:type="spellEnd"/>
            <w:r w:rsidRPr="00942E7B">
              <w:rPr>
                <w:rFonts w:ascii="Century Gothic" w:eastAsia="Century Gothic" w:hAnsi="Century Gothic" w:cs="Century Gothic"/>
                <w:sz w:val="18"/>
                <w:szCs w:val="18"/>
                <w:lang w:val="fr-BE"/>
              </w:rPr>
              <w:t>+ 1 an – 1 jour</w:t>
            </w:r>
            <w:r w:rsidRPr="00942E7B">
              <w:rPr>
                <w:lang w:val="fr-BE"/>
              </w:rPr>
              <w:br/>
            </w:r>
            <w:r w:rsidRPr="00942E7B">
              <w:rPr>
                <w:rFonts w:ascii="Century Gothic" w:eastAsia="Century Gothic" w:hAnsi="Century Gothic" w:cs="Century Gothic"/>
                <w:sz w:val="18"/>
                <w:szCs w:val="18"/>
                <w:lang w:val="fr-BE"/>
              </w:rPr>
              <w:lastRenderedPageBreak/>
              <w:t xml:space="preserve">Max : </w:t>
            </w:r>
            <w:r w:rsidR="0060184C">
              <w:rPr>
                <w:rFonts w:ascii="Century Gothic" w:eastAsia="Century Gothic" w:hAnsi="Century Gothic" w:cs="Century Gothic"/>
                <w:sz w:val="18"/>
                <w:szCs w:val="18"/>
                <w:lang w:val="fr-BE"/>
              </w:rPr>
              <w:t>RecordedDate</w:t>
            </w:r>
            <w:r w:rsidRPr="00942E7B">
              <w:rPr>
                <w:rFonts w:ascii="Century Gothic" w:eastAsia="Century Gothic" w:hAnsi="Century Gothic" w:cs="Century Gothic"/>
                <w:sz w:val="18"/>
                <w:szCs w:val="18"/>
                <w:lang w:val="fr-BE"/>
              </w:rPr>
              <w:t>+6 ans</w:t>
            </w:r>
          </w:p>
          <w:p w14:paraId="37881DD4" w14:textId="623F29C8" w:rsidR="00197E1A" w:rsidRPr="00942E7B" w:rsidRDefault="00197E1A" w:rsidP="00197E1A">
            <w:pPr>
              <w:rPr>
                <w:lang w:val="fr-BE"/>
              </w:rPr>
            </w:pPr>
          </w:p>
        </w:tc>
        <w:tc>
          <w:tcPr>
            <w:tcW w:w="6215" w:type="dxa"/>
            <w:tcBorders>
              <w:top w:val="single" w:sz="8" w:space="0" w:color="BDD6EE"/>
              <w:left w:val="single" w:sz="8" w:space="0" w:color="BDD6EE"/>
              <w:bottom w:val="single" w:sz="8" w:space="0" w:color="BDD6EE"/>
              <w:right w:val="single" w:sz="8" w:space="0" w:color="BDD6EE"/>
            </w:tcBorders>
          </w:tcPr>
          <w:p w14:paraId="7568F620" w14:textId="0003E00B" w:rsidR="00197E1A" w:rsidRPr="00942E7B" w:rsidRDefault="00197E1A" w:rsidP="00197E1A">
            <w:pPr>
              <w:rPr>
                <w:rFonts w:ascii="Century Gothic" w:eastAsia="Century Gothic" w:hAnsi="Century Gothic" w:cs="Century Gothic"/>
                <w:color w:val="000000" w:themeColor="text1"/>
                <w:sz w:val="18"/>
                <w:szCs w:val="18"/>
                <w:lang w:val="fr-BE"/>
              </w:rPr>
            </w:pPr>
          </w:p>
        </w:tc>
      </w:tr>
      <w:tr w:rsidR="00197E1A" w:rsidRPr="0079076E" w14:paraId="73744B53"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4B543916" w14:textId="726DB9FF" w:rsidR="00197E1A" w:rsidRPr="00A535B9" w:rsidRDefault="009805AD" w:rsidP="00197E1A">
            <w:pPr>
              <w:rPr>
                <w:rFonts w:ascii="Century Gothic" w:eastAsia="Century Gothic" w:hAnsi="Century Gothic" w:cs="Century Gothic"/>
                <w:b/>
                <w:bCs/>
                <w:color w:val="000000" w:themeColor="text1"/>
                <w:sz w:val="18"/>
                <w:szCs w:val="18"/>
              </w:rPr>
            </w:pPr>
            <w:proofErr w:type="spellStart"/>
            <w:r>
              <w:rPr>
                <w:rFonts w:ascii="Century Gothic" w:eastAsia="Century Gothic" w:hAnsi="Century Gothic" w:cs="Century Gothic"/>
                <w:b/>
                <w:bCs/>
                <w:color w:val="000000" w:themeColor="text1"/>
                <w:sz w:val="18"/>
                <w:szCs w:val="18"/>
              </w:rPr>
              <w:t>Prescription</w:t>
            </w:r>
            <w:proofErr w:type="spellEnd"/>
            <w:r>
              <w:rPr>
                <w:rFonts w:ascii="Century Gothic" w:eastAsia="Century Gothic" w:hAnsi="Century Gothic" w:cs="Century Gothic"/>
                <w:b/>
                <w:bCs/>
                <w:color w:val="000000" w:themeColor="text1"/>
                <w:sz w:val="18"/>
                <w:szCs w:val="18"/>
              </w:rPr>
              <w:t xml:space="preserve"> de </w:t>
            </w:r>
            <w:proofErr w:type="spellStart"/>
            <w:r>
              <w:rPr>
                <w:rFonts w:ascii="Century Gothic" w:eastAsia="Century Gothic" w:hAnsi="Century Gothic" w:cs="Century Gothic"/>
                <w:b/>
                <w:bCs/>
                <w:color w:val="000000" w:themeColor="text1"/>
                <w:sz w:val="18"/>
                <w:szCs w:val="18"/>
              </w:rPr>
              <w:t>renvoi</w:t>
            </w:r>
            <w:proofErr w:type="spellEnd"/>
            <w:r>
              <w:rPr>
                <w:rFonts w:ascii="Century Gothic" w:eastAsia="Century Gothic" w:hAnsi="Century Gothic" w:cs="Century Gothic"/>
                <w:b/>
                <w:bCs/>
                <w:color w:val="000000" w:themeColor="text1"/>
                <w:sz w:val="18"/>
                <w:szCs w:val="18"/>
              </w:rPr>
              <w:t xml:space="preserve"> </w:t>
            </w:r>
            <w:proofErr w:type="spellStart"/>
            <w:r>
              <w:rPr>
                <w:rFonts w:ascii="Century Gothic" w:eastAsia="Century Gothic" w:hAnsi="Century Gothic" w:cs="Century Gothic"/>
                <w:b/>
                <w:bCs/>
                <w:color w:val="000000" w:themeColor="text1"/>
                <w:sz w:val="18"/>
                <w:szCs w:val="18"/>
              </w:rPr>
              <w:t>précédente</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41631AD6" w14:textId="1F0C4D6D" w:rsidR="00197E1A" w:rsidRDefault="00197E1A" w:rsidP="00197E1A">
            <w:r w:rsidRPr="31555A18">
              <w:rPr>
                <w:rFonts w:ascii="Century Gothic" w:eastAsia="Century Gothic" w:hAnsi="Century Gothic" w:cs="Century Gothic"/>
                <w:sz w:val="18"/>
                <w:szCs w:val="18"/>
              </w:rPr>
              <w:t xml:space="preserve">Non </w:t>
            </w:r>
          </w:p>
        </w:tc>
        <w:tc>
          <w:tcPr>
            <w:tcW w:w="852" w:type="dxa"/>
            <w:tcBorders>
              <w:top w:val="single" w:sz="8" w:space="0" w:color="BDD6EE"/>
              <w:left w:val="single" w:sz="8" w:space="0" w:color="BDD6EE"/>
              <w:bottom w:val="single" w:sz="8" w:space="0" w:color="BDD6EE"/>
              <w:right w:val="single" w:sz="8" w:space="0" w:color="BDD6EE"/>
            </w:tcBorders>
          </w:tcPr>
          <w:p w14:paraId="635F36B0" w14:textId="46FC0681" w:rsidR="00197E1A" w:rsidRDefault="00185348" w:rsidP="00197E1A">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348DD566" w14:textId="1A301C26" w:rsidR="00197E1A" w:rsidRPr="31555A18"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1CA58C94" w14:textId="0306B68D" w:rsidR="00197E1A" w:rsidRDefault="00185348" w:rsidP="00197E1A">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1AC79846" w14:textId="720F9A39" w:rsidR="00197E1A" w:rsidRDefault="00197E1A" w:rsidP="00197E1A">
            <w:r w:rsidRPr="31555A18">
              <w:rPr>
                <w:rFonts w:ascii="Century Gothic" w:eastAsia="Century Gothic" w:hAnsi="Century Gothic" w:cs="Century Gothic"/>
                <w:sz w:val="18"/>
                <w:szCs w:val="18"/>
              </w:rPr>
              <w:t xml:space="preserve">  </w:t>
            </w:r>
          </w:p>
        </w:tc>
        <w:tc>
          <w:tcPr>
            <w:tcW w:w="6215" w:type="dxa"/>
            <w:tcBorders>
              <w:top w:val="single" w:sz="8" w:space="0" w:color="BDD6EE"/>
              <w:left w:val="single" w:sz="8" w:space="0" w:color="BDD6EE"/>
              <w:bottom w:val="single" w:sz="8" w:space="0" w:color="BDD6EE"/>
              <w:right w:val="single" w:sz="8" w:space="0" w:color="BDD6EE"/>
            </w:tcBorders>
          </w:tcPr>
          <w:p w14:paraId="2537234B" w14:textId="0559C9CA" w:rsidR="00197E1A" w:rsidRPr="00942E7B" w:rsidRDefault="00197E1A" w:rsidP="00197E1A">
            <w:pPr>
              <w:rPr>
                <w:lang w:val="fr-BE"/>
              </w:rPr>
            </w:pPr>
            <w:r w:rsidRPr="00942E7B">
              <w:rPr>
                <w:rFonts w:ascii="Century Gothic" w:eastAsia="Century Gothic" w:hAnsi="Century Gothic" w:cs="Century Gothic"/>
                <w:sz w:val="18"/>
                <w:szCs w:val="18"/>
                <w:lang w:val="fr-BE"/>
              </w:rPr>
              <w:t xml:space="preserve">  Uniquement en cas de prolongation d'une prescription de </w:t>
            </w:r>
            <w:r w:rsidR="00F730AE">
              <w:rPr>
                <w:rFonts w:ascii="Century Gothic" w:eastAsia="Century Gothic" w:hAnsi="Century Gothic" w:cs="Century Gothic"/>
                <w:sz w:val="18"/>
                <w:szCs w:val="18"/>
                <w:lang w:val="fr-BE"/>
              </w:rPr>
              <w:t>renvoi</w:t>
            </w:r>
            <w:r w:rsidRPr="00942E7B">
              <w:rPr>
                <w:rFonts w:ascii="Century Gothic" w:eastAsia="Century Gothic" w:hAnsi="Century Gothic" w:cs="Century Gothic"/>
                <w:sz w:val="18"/>
                <w:szCs w:val="18"/>
                <w:lang w:val="fr-BE"/>
              </w:rPr>
              <w:t>.</w:t>
            </w:r>
          </w:p>
        </w:tc>
      </w:tr>
      <w:tr w:rsidR="00197E1A" w14:paraId="7EDCC2E4"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5EFE1DCF" w14:textId="3CCC0A18" w:rsidR="00197E1A" w:rsidRPr="009939C2" w:rsidRDefault="00197E1A" w:rsidP="00197E1A">
            <w:pPr>
              <w:rPr>
                <w:rFonts w:ascii="Century Gothic" w:eastAsia="Century Gothic" w:hAnsi="Century Gothic" w:cs="Century Gothic"/>
                <w:b/>
                <w:bCs/>
                <w:color w:val="000000" w:themeColor="text1"/>
                <w:sz w:val="18"/>
                <w:szCs w:val="18"/>
                <w:lang w:val="en-US"/>
              </w:rPr>
            </w:pPr>
            <w:proofErr w:type="spellStart"/>
            <w:r w:rsidRPr="18DD20EC">
              <w:rPr>
                <w:rFonts w:ascii="Century Gothic" w:eastAsia="Century Gothic" w:hAnsi="Century Gothic" w:cs="Century Gothic"/>
                <w:b/>
                <w:bCs/>
                <w:color w:val="000000" w:themeColor="text1"/>
                <w:sz w:val="18"/>
                <w:szCs w:val="18"/>
              </w:rPr>
              <w:t>Fréquence</w:t>
            </w:r>
            <w:proofErr w:type="spellEnd"/>
            <w:r w:rsidRPr="18DD20EC">
              <w:rPr>
                <w:rFonts w:ascii="Century Gothic" w:eastAsia="Century Gothic" w:hAnsi="Century Gothic" w:cs="Century Gothic"/>
                <w:b/>
                <w:bCs/>
                <w:color w:val="000000" w:themeColor="text1"/>
                <w:sz w:val="18"/>
                <w:szCs w:val="18"/>
              </w:rPr>
              <w:t xml:space="preserve"> : 1 </w:t>
            </w:r>
            <w:proofErr w:type="spellStart"/>
            <w:r w:rsidRPr="18DD20EC">
              <w:rPr>
                <w:rFonts w:ascii="Century Gothic" w:eastAsia="Century Gothic" w:hAnsi="Century Gothic" w:cs="Century Gothic"/>
                <w:b/>
                <w:bCs/>
                <w:color w:val="000000" w:themeColor="text1"/>
                <w:sz w:val="18"/>
                <w:szCs w:val="18"/>
              </w:rPr>
              <w:t>fois</w:t>
            </w:r>
            <w:proofErr w:type="spellEnd"/>
            <w:r w:rsidRPr="18DD20EC">
              <w:rPr>
                <w:rFonts w:ascii="Century Gothic" w:eastAsia="Century Gothic" w:hAnsi="Century Gothic" w:cs="Century Gothic"/>
                <w:b/>
                <w:bCs/>
                <w:color w:val="000000" w:themeColor="text1"/>
                <w:sz w:val="18"/>
                <w:szCs w:val="18"/>
              </w:rPr>
              <w:t xml:space="preserve"> par </w:t>
            </w:r>
            <w:proofErr w:type="spellStart"/>
            <w:r w:rsidRPr="18DD20EC">
              <w:rPr>
                <w:rFonts w:ascii="Century Gothic" w:eastAsia="Century Gothic" w:hAnsi="Century Gothic" w:cs="Century Gothic"/>
                <w:b/>
                <w:bCs/>
                <w:color w:val="000000" w:themeColor="text1"/>
                <w:sz w:val="18"/>
                <w:szCs w:val="18"/>
              </w:rPr>
              <w:t>semaine</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55CA6664" w14:textId="79F8D7F5" w:rsidR="00197E1A" w:rsidRPr="31555A18" w:rsidRDefault="00197E1A"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50C6DC26" w14:textId="38CBF11C" w:rsidR="00197E1A" w:rsidRPr="31555A18" w:rsidRDefault="00185348"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559" w:type="dxa"/>
            <w:tcBorders>
              <w:top w:val="single" w:sz="8" w:space="0" w:color="BDD6EE"/>
              <w:left w:val="single" w:sz="8" w:space="0" w:color="BDD6EE"/>
              <w:bottom w:val="single" w:sz="8" w:space="0" w:color="BDD6EE"/>
              <w:right w:val="single" w:sz="8" w:space="0" w:color="BDD6EE"/>
            </w:tcBorders>
          </w:tcPr>
          <w:p w14:paraId="25CA2AE4" w14:textId="3B020CF3" w:rsidR="00197E1A" w:rsidRPr="001C50D7" w:rsidRDefault="00197E1A" w:rsidP="00197E1A">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1</w:t>
            </w:r>
          </w:p>
        </w:tc>
        <w:tc>
          <w:tcPr>
            <w:tcW w:w="2559" w:type="dxa"/>
            <w:tcBorders>
              <w:top w:val="single" w:sz="8" w:space="0" w:color="BDD6EE"/>
              <w:left w:val="single" w:sz="8" w:space="0" w:color="BDD6EE"/>
              <w:bottom w:val="single" w:sz="8" w:space="0" w:color="BDD6EE"/>
              <w:right w:val="single" w:sz="8" w:space="0" w:color="BDD6EE"/>
            </w:tcBorders>
          </w:tcPr>
          <w:p w14:paraId="7E921C0B" w14:textId="6A7BADDF" w:rsidR="00197E1A" w:rsidRPr="001C50D7" w:rsidRDefault="00197E1A" w:rsidP="00197E1A">
            <w:pPr>
              <w:pStyle w:val="ListParagraph"/>
              <w:numPr>
                <w:ilvl w:val="0"/>
                <w:numId w:val="8"/>
              </w:numPr>
              <w:ind w:left="325"/>
              <w:rPr>
                <w:rFonts w:ascii="Century Gothic" w:eastAsia="Century Gothic" w:hAnsi="Century Gothic" w:cs="Century Gothic"/>
                <w:sz w:val="18"/>
                <w:szCs w:val="18"/>
                <w:lang w:val="nl-NL"/>
              </w:rPr>
            </w:pPr>
            <w:r w:rsidRPr="001C50D7">
              <w:rPr>
                <w:rFonts w:ascii="Century Gothic" w:eastAsia="Century Gothic" w:hAnsi="Century Gothic" w:cs="Century Gothic"/>
                <w:sz w:val="18"/>
                <w:szCs w:val="18"/>
              </w:rPr>
              <w:t>Min : 1</w:t>
            </w:r>
          </w:p>
          <w:p w14:paraId="77F88521" w14:textId="6A5EE7A4" w:rsidR="00197E1A" w:rsidRPr="001A54EB" w:rsidRDefault="00197E1A" w:rsidP="00197E1A">
            <w:pPr>
              <w:pStyle w:val="ListParagraph"/>
              <w:numPr>
                <w:ilvl w:val="0"/>
                <w:numId w:val="8"/>
              </w:numPr>
              <w:ind w:left="325"/>
              <w:rPr>
                <w:rFonts w:ascii="Century Gothic" w:eastAsia="Century Gothic" w:hAnsi="Century Gothic" w:cs="Century Gothic"/>
                <w:sz w:val="18"/>
                <w:szCs w:val="18"/>
                <w:lang w:val="en-US"/>
              </w:rPr>
            </w:pPr>
            <w:r w:rsidRPr="001C50D7">
              <w:rPr>
                <w:rFonts w:ascii="Century Gothic" w:eastAsia="Century Gothic" w:hAnsi="Century Gothic" w:cs="Century Gothic"/>
                <w:sz w:val="18"/>
                <w:szCs w:val="18"/>
              </w:rPr>
              <w:t>Max : 7</w:t>
            </w:r>
          </w:p>
        </w:tc>
        <w:tc>
          <w:tcPr>
            <w:tcW w:w="6215" w:type="dxa"/>
            <w:tcBorders>
              <w:top w:val="single" w:sz="8" w:space="0" w:color="BDD6EE"/>
              <w:left w:val="single" w:sz="8" w:space="0" w:color="BDD6EE"/>
              <w:bottom w:val="single" w:sz="8" w:space="0" w:color="BDD6EE"/>
              <w:right w:val="single" w:sz="8" w:space="0" w:color="BDD6EE"/>
            </w:tcBorders>
          </w:tcPr>
          <w:p w14:paraId="3C4704B1" w14:textId="77777777" w:rsidR="00197E1A" w:rsidRPr="00942E7B" w:rsidRDefault="00197E1A" w:rsidP="00197E1A">
            <w:pPr>
              <w:pStyle w:val="ListParagraph"/>
              <w:numPr>
                <w:ilvl w:val="0"/>
                <w:numId w:val="7"/>
              </w:numPr>
              <w:ind w:left="313" w:hanging="283"/>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Période » = « X fois par semaine ».</w:t>
            </w:r>
          </w:p>
          <w:p w14:paraId="14182F56" w14:textId="0B8BC263" w:rsidR="00197E1A" w:rsidRPr="31555A18" w:rsidRDefault="00197E1A"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Valeur</w:t>
            </w:r>
            <w:proofErr w:type="spellEnd"/>
            <w:r>
              <w:rPr>
                <w:rFonts w:ascii="Century Gothic" w:eastAsia="Century Gothic" w:hAnsi="Century Gothic" w:cs="Century Gothic"/>
                <w:sz w:val="18"/>
                <w:szCs w:val="18"/>
              </w:rPr>
              <w:t xml:space="preserve"> 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1</w:t>
            </w:r>
          </w:p>
        </w:tc>
      </w:tr>
      <w:tr w:rsidR="00197E1A" w:rsidRPr="0079076E" w14:paraId="14D5FE13"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DEEAF6"/>
          </w:tcPr>
          <w:p w14:paraId="65B3D6FC" w14:textId="6EBDA2E5" w:rsidR="00197E1A" w:rsidRPr="002C1071" w:rsidRDefault="00197E1A" w:rsidP="00197E1A">
            <w:pPr>
              <w:rPr>
                <w:rFonts w:ascii="Century Gothic" w:eastAsia="Century Gothic" w:hAnsi="Century Gothic" w:cs="Century Gothic"/>
                <w:b/>
                <w:bCs/>
                <w:color w:val="000000" w:themeColor="text1"/>
                <w:sz w:val="18"/>
                <w:szCs w:val="18"/>
                <w:lang w:val="en-US"/>
              </w:rPr>
            </w:pPr>
            <w:proofErr w:type="spellStart"/>
            <w:r w:rsidRPr="002C1071">
              <w:rPr>
                <w:rFonts w:ascii="Century Gothic" w:eastAsia="Century Gothic" w:hAnsi="Century Gothic" w:cs="Century Gothic"/>
                <w:b/>
                <w:bCs/>
                <w:color w:val="000000" w:themeColor="text1"/>
                <w:sz w:val="18"/>
                <w:szCs w:val="18"/>
              </w:rPr>
              <w:t>Calendrier</w:t>
            </w:r>
            <w:proofErr w:type="spellEnd"/>
            <w:r w:rsidRPr="002C1071">
              <w:rPr>
                <w:rFonts w:ascii="Century Gothic" w:eastAsia="Century Gothic" w:hAnsi="Century Gothic" w:cs="Century Gothic"/>
                <w:b/>
                <w:bCs/>
                <w:color w:val="000000" w:themeColor="text1"/>
                <w:sz w:val="18"/>
                <w:szCs w:val="18"/>
              </w:rPr>
              <w:t xml:space="preserve"> des </w:t>
            </w:r>
            <w:proofErr w:type="spellStart"/>
            <w:r w:rsidRPr="002C1071">
              <w:rPr>
                <w:rFonts w:ascii="Century Gothic" w:eastAsia="Century Gothic" w:hAnsi="Century Gothic" w:cs="Century Gothic"/>
                <w:b/>
                <w:bCs/>
                <w:color w:val="000000" w:themeColor="text1"/>
                <w:sz w:val="18"/>
                <w:szCs w:val="18"/>
              </w:rPr>
              <w:t>médicaments</w:t>
            </w:r>
            <w:proofErr w:type="spellEnd"/>
            <w:r w:rsidRPr="002C1071">
              <w:rPr>
                <w:rFonts w:ascii="Century Gothic" w:eastAsia="Century Gothic" w:hAnsi="Century Gothic" w:cs="Century Gothic"/>
                <w:b/>
                <w:bCs/>
                <w:color w:val="000000" w:themeColor="text1"/>
                <w:sz w:val="18"/>
                <w:szCs w:val="18"/>
              </w:rPr>
              <w:t xml:space="preserve"> </w:t>
            </w:r>
            <w:proofErr w:type="spellStart"/>
            <w:r w:rsidRPr="002C1071">
              <w:rPr>
                <w:rFonts w:ascii="Century Gothic" w:eastAsia="Century Gothic" w:hAnsi="Century Gothic" w:cs="Century Gothic"/>
                <w:b/>
                <w:bCs/>
                <w:color w:val="000000" w:themeColor="text1"/>
                <w:sz w:val="18"/>
                <w:szCs w:val="18"/>
              </w:rPr>
              <w:t>fourni</w:t>
            </w:r>
            <w:proofErr w:type="spellEnd"/>
            <w:r w:rsidRPr="002C1071">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3F4B79F5" w14:textId="52D93320" w:rsidR="00197E1A" w:rsidRPr="002C1071" w:rsidRDefault="00197E1A" w:rsidP="00197E1A">
            <w:pPr>
              <w:rPr>
                <w:rFonts w:ascii="Century Gothic" w:eastAsia="Century Gothic" w:hAnsi="Century Gothic" w:cs="Century Gothic"/>
                <w:sz w:val="18"/>
                <w:szCs w:val="18"/>
                <w:lang w:val="en-US"/>
              </w:rPr>
            </w:pPr>
            <w:proofErr w:type="spellStart"/>
            <w:r w:rsidRPr="002C1071">
              <w:rPr>
                <w:rFonts w:ascii="Century Gothic" w:eastAsia="Century Gothic" w:hAnsi="Century Gothic" w:cs="Century Gothic"/>
                <w:sz w:val="18"/>
                <w:szCs w:val="18"/>
              </w:rPr>
              <w:t>Oui</w:t>
            </w:r>
            <w:proofErr w:type="spellEnd"/>
            <w:r w:rsidRPr="002C1071">
              <w:rPr>
                <w:rFonts w:ascii="Century Gothic" w:eastAsia="Century Gothic" w:hAnsi="Century Gothic" w:cs="Century Gothic"/>
                <w:sz w:val="18"/>
                <w:szCs w:val="18"/>
              </w:rPr>
              <w:t xml:space="preserve"> </w:t>
            </w:r>
          </w:p>
        </w:tc>
        <w:tc>
          <w:tcPr>
            <w:tcW w:w="852" w:type="dxa"/>
            <w:tcBorders>
              <w:top w:val="single" w:sz="8" w:space="0" w:color="BDD6EE"/>
              <w:left w:val="single" w:sz="8" w:space="0" w:color="BDD6EE"/>
              <w:bottom w:val="single" w:sz="8" w:space="0" w:color="BDD6EE"/>
              <w:right w:val="single" w:sz="8" w:space="0" w:color="BDD6EE"/>
            </w:tcBorders>
          </w:tcPr>
          <w:p w14:paraId="4D9281DF" w14:textId="0363A0D6" w:rsidR="00197E1A" w:rsidRPr="002C1071" w:rsidRDefault="00197E1A" w:rsidP="00197E1A">
            <w:pPr>
              <w:rPr>
                <w:rFonts w:ascii="Century Gothic" w:eastAsia="Century Gothic" w:hAnsi="Century Gothic" w:cs="Century Gothic"/>
                <w:sz w:val="18"/>
                <w:szCs w:val="18"/>
                <w:lang w:val="en-US"/>
              </w:rPr>
            </w:pPr>
            <w:r w:rsidRPr="002C1071">
              <w:rPr>
                <w:rFonts w:ascii="Century Gothic" w:eastAsia="Century Gothic" w:hAnsi="Century Gothic" w:cs="Century Gothic"/>
                <w:sz w:val="18"/>
                <w:szCs w:val="18"/>
              </w:rPr>
              <w:t>Info</w:t>
            </w:r>
          </w:p>
        </w:tc>
        <w:tc>
          <w:tcPr>
            <w:tcW w:w="2559" w:type="dxa"/>
            <w:tcBorders>
              <w:top w:val="single" w:sz="8" w:space="0" w:color="BDD6EE"/>
              <w:left w:val="single" w:sz="8" w:space="0" w:color="BDD6EE"/>
              <w:bottom w:val="single" w:sz="8" w:space="0" w:color="BDD6EE"/>
              <w:right w:val="single" w:sz="8" w:space="0" w:color="BDD6EE"/>
            </w:tcBorders>
          </w:tcPr>
          <w:p w14:paraId="65EBC5E1" w14:textId="549E57C8" w:rsidR="00197E1A" w:rsidRPr="00453E30" w:rsidRDefault="00197E1A" w:rsidP="00197E1A">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088D2800" w14:textId="738990AC" w:rsidR="00197E1A" w:rsidRPr="00942E7B" w:rsidRDefault="00197E1A" w:rsidP="00197E1A">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Veuillez noter qu'il s'agit d'une </w:t>
            </w:r>
            <w:r w:rsidR="00953ACD">
              <w:rPr>
                <w:rFonts w:ascii="Century Gothic" w:eastAsia="Century Gothic" w:hAnsi="Century Gothic" w:cs="Century Gothic"/>
                <w:sz w:val="18"/>
                <w:szCs w:val="18"/>
                <w:lang w:val="fr-BE"/>
              </w:rPr>
              <w:t>prescription de renvoi</w:t>
            </w:r>
            <w:r w:rsidRPr="00942E7B">
              <w:rPr>
                <w:rFonts w:ascii="Century Gothic" w:eastAsia="Century Gothic" w:hAnsi="Century Gothic" w:cs="Century Gothic"/>
                <w:sz w:val="18"/>
                <w:szCs w:val="18"/>
                <w:lang w:val="fr-BE"/>
              </w:rPr>
              <w:t xml:space="preserve"> pour laquelle un calendrier de prise de médicaments doit être fourni »</w:t>
            </w:r>
          </w:p>
        </w:tc>
        <w:tc>
          <w:tcPr>
            <w:tcW w:w="6215" w:type="dxa"/>
            <w:tcBorders>
              <w:top w:val="single" w:sz="8" w:space="0" w:color="BDD6EE"/>
              <w:left w:val="single" w:sz="8" w:space="0" w:color="BDD6EE"/>
              <w:bottom w:val="single" w:sz="8" w:space="0" w:color="BDD6EE"/>
              <w:right w:val="single" w:sz="8" w:space="0" w:color="BDD6EE"/>
            </w:tcBorders>
          </w:tcPr>
          <w:p w14:paraId="2A442F44" w14:textId="08C8574E" w:rsidR="00197E1A" w:rsidRPr="00942E7B" w:rsidRDefault="00197E1A" w:rsidP="00197E1A">
            <w:pPr>
              <w:rPr>
                <w:rFonts w:ascii="Century Gothic" w:eastAsia="Century Gothic" w:hAnsi="Century Gothic" w:cs="Century Gothic"/>
                <w:sz w:val="18"/>
                <w:szCs w:val="18"/>
                <w:lang w:val="fr-BE"/>
              </w:rPr>
            </w:pPr>
          </w:p>
        </w:tc>
      </w:tr>
      <w:tr w:rsidR="00197E1A" w:rsidRPr="007C777B" w14:paraId="307A6309"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DEEAF6"/>
          </w:tcPr>
          <w:p w14:paraId="56EF38CE" w14:textId="07B61140" w:rsidR="00197E1A" w:rsidRPr="00942E7B" w:rsidRDefault="00197E1A" w:rsidP="00197E1A">
            <w:pPr>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Aucun droit à un remboursement</w:t>
            </w:r>
          </w:p>
        </w:tc>
        <w:tc>
          <w:tcPr>
            <w:tcW w:w="1097" w:type="dxa"/>
            <w:tcBorders>
              <w:top w:val="single" w:sz="8" w:space="0" w:color="BDD6EE"/>
              <w:left w:val="single" w:sz="8" w:space="0" w:color="BDD6EE"/>
              <w:bottom w:val="single" w:sz="8" w:space="0" w:color="BDD6EE"/>
              <w:right w:val="single" w:sz="8" w:space="0" w:color="BDD6EE"/>
            </w:tcBorders>
          </w:tcPr>
          <w:p w14:paraId="32631D7D" w14:textId="623ECD68" w:rsidR="00197E1A" w:rsidRPr="31555A18" w:rsidRDefault="00197E1A"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1F6F1868" w14:textId="3686DFEC" w:rsidR="00197E1A" w:rsidRPr="31555A18"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559" w:type="dxa"/>
            <w:tcBorders>
              <w:top w:val="single" w:sz="8" w:space="0" w:color="BDD6EE"/>
              <w:left w:val="single" w:sz="8" w:space="0" w:color="BDD6EE"/>
              <w:bottom w:val="single" w:sz="8" w:space="0" w:color="BDD6EE"/>
              <w:right w:val="single" w:sz="8" w:space="0" w:color="BDD6EE"/>
            </w:tcBorders>
          </w:tcPr>
          <w:p w14:paraId="1145AB80" w14:textId="621B3705" w:rsidR="00197E1A" w:rsidRPr="31555A18" w:rsidRDefault="00197E1A" w:rsidP="00197E1A">
            <w:pPr>
              <w:rPr>
                <w:rFonts w:ascii="Century Gothic" w:eastAsia="Century Gothic" w:hAnsi="Century Gothic" w:cs="Century Gothic"/>
                <w:sz w:val="18"/>
                <w:szCs w:val="18"/>
              </w:rPr>
            </w:pPr>
            <w:r>
              <w:rPr>
                <w:rFonts w:ascii="Century Gothic" w:eastAsia="Century Gothic" w:hAnsi="Century Gothic" w:cs="Century Gothic"/>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04081903" w14:textId="2E626EE9" w:rsidR="00197E1A" w:rsidRPr="31555A18" w:rsidRDefault="00197E1A" w:rsidP="00197E1A">
            <w:pPr>
              <w:rPr>
                <w:rFonts w:ascii="Century Gothic" w:eastAsia="Century Gothic" w:hAnsi="Century Gothic" w:cs="Century Gothic"/>
                <w:sz w:val="18"/>
                <w:szCs w:val="18"/>
              </w:rPr>
            </w:pPr>
          </w:p>
        </w:tc>
        <w:tc>
          <w:tcPr>
            <w:tcW w:w="6215" w:type="dxa"/>
            <w:tcBorders>
              <w:top w:val="single" w:sz="8" w:space="0" w:color="BDD6EE"/>
              <w:left w:val="single" w:sz="8" w:space="0" w:color="BDD6EE"/>
              <w:bottom w:val="single" w:sz="8" w:space="0" w:color="BDD6EE"/>
              <w:right w:val="single" w:sz="8" w:space="0" w:color="BDD6EE"/>
            </w:tcBorders>
          </w:tcPr>
          <w:p w14:paraId="45B449A7" w14:textId="22855FC5" w:rsidR="00197E1A" w:rsidRPr="007C777B" w:rsidRDefault="00197E1A" w:rsidP="00197E1A">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Ce </w:t>
            </w:r>
            <w:r w:rsidR="007C777B">
              <w:rPr>
                <w:rFonts w:ascii="Century Gothic" w:eastAsia="Century Gothic" w:hAnsi="Century Gothic" w:cs="Century Gothic"/>
                <w:sz w:val="18"/>
                <w:szCs w:val="18"/>
                <w:lang w:val="fr-BE"/>
              </w:rPr>
              <w:t>Template</w:t>
            </w:r>
            <w:r w:rsidRPr="00942E7B">
              <w:rPr>
                <w:rFonts w:ascii="Century Gothic" w:eastAsia="Century Gothic" w:hAnsi="Century Gothic" w:cs="Century Gothic"/>
                <w:sz w:val="18"/>
                <w:szCs w:val="18"/>
                <w:lang w:val="fr-BE"/>
              </w:rPr>
              <w:t xml:space="preserve"> s'applique aux patients qui ne sont pas éligibles à l'attestation de l'annexe 81. </w:t>
            </w:r>
            <w:r w:rsidRPr="007C777B">
              <w:rPr>
                <w:rFonts w:ascii="Century Gothic" w:eastAsia="Century Gothic" w:hAnsi="Century Gothic" w:cs="Century Gothic"/>
                <w:sz w:val="18"/>
                <w:szCs w:val="18"/>
                <w:lang w:val="fr-BE"/>
              </w:rPr>
              <w:t>Ils n'ont pas droit à un remboursement.</w:t>
            </w:r>
          </w:p>
        </w:tc>
      </w:tr>
      <w:tr w:rsidR="00197E1A" w14:paraId="4C89F704" w14:textId="77777777" w:rsidTr="00E33011">
        <w:trPr>
          <w:trHeight w:val="751"/>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4B79F535" w14:textId="0F858BFE" w:rsidR="00197E1A" w:rsidRDefault="00122327" w:rsidP="00197E1A">
            <w:r>
              <w:rPr>
                <w:rFonts w:ascii="Century Gothic" w:eastAsia="Century Gothic" w:hAnsi="Century Gothic" w:cs="Century Gothic"/>
                <w:b/>
                <w:bCs/>
                <w:color w:val="000000" w:themeColor="text1"/>
                <w:sz w:val="18"/>
                <w:szCs w:val="18"/>
              </w:rPr>
              <w:t xml:space="preserve">Feedback </w:t>
            </w:r>
            <w:proofErr w:type="spellStart"/>
            <w:r>
              <w:rPr>
                <w:rFonts w:ascii="Century Gothic" w:eastAsia="Century Gothic" w:hAnsi="Century Gothic" w:cs="Century Gothic"/>
                <w:b/>
                <w:bCs/>
                <w:color w:val="000000" w:themeColor="text1"/>
                <w:sz w:val="18"/>
                <w:szCs w:val="18"/>
              </w:rPr>
              <w:t>requis</w:t>
            </w:r>
            <w:proofErr w:type="spellEnd"/>
            <w:r w:rsidR="00197E1A" w:rsidRPr="31555A18">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1BF720E7" w14:textId="5E457D8A" w:rsidR="00197E1A" w:rsidRDefault="00197E1A" w:rsidP="00197E1A">
            <w:proofErr w:type="spellStart"/>
            <w:r>
              <w:rPr>
                <w:rFonts w:ascii="Century Gothic" w:eastAsia="Century Gothic" w:hAnsi="Century Gothic" w:cs="Century Gothic"/>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484FE914" w14:textId="19C1FAE1" w:rsidR="00197E1A" w:rsidRDefault="00197E1A" w:rsidP="00197E1A">
            <w:proofErr w:type="spellStart"/>
            <w:r w:rsidRPr="31555A18">
              <w:rPr>
                <w:rFonts w:ascii="Century Gothic" w:eastAsia="Century Gothic" w:hAnsi="Century Gothic" w:cs="Century Gothic"/>
                <w:sz w:val="18"/>
                <w:szCs w:val="18"/>
              </w:rPr>
              <w:t>Booléen</w:t>
            </w:r>
            <w:proofErr w:type="spellEnd"/>
            <w:r w:rsidRPr="31555A18">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48213022" w14:textId="165322A0" w:rsidR="00197E1A" w:rsidRPr="00B67A4B" w:rsidRDefault="00197E1A" w:rsidP="00B67A4B">
            <w:pPr>
              <w:pStyle w:val="ListParagraph"/>
              <w:numPr>
                <w:ilvl w:val="0"/>
                <w:numId w:val="8"/>
              </w:numPr>
              <w:ind w:left="325"/>
              <w:rPr>
                <w:rFonts w:ascii="Century Gothic" w:eastAsia="Century Gothic" w:hAnsi="Century Gothic" w:cs="Century Gothic"/>
                <w:sz w:val="18"/>
                <w:szCs w:val="18"/>
                <w:lang w:val="nl-NL"/>
              </w:rPr>
            </w:pPr>
            <w:r w:rsidRPr="00B67A4B">
              <w:rPr>
                <w:rFonts w:ascii="Century Gothic" w:eastAsia="Century Gothic" w:hAnsi="Century Gothic" w:cs="Century Gothic"/>
                <w:sz w:val="18"/>
                <w:szCs w:val="18"/>
              </w:rPr>
              <w:t>Non</w:t>
            </w:r>
          </w:p>
        </w:tc>
        <w:tc>
          <w:tcPr>
            <w:tcW w:w="2559" w:type="dxa"/>
            <w:tcBorders>
              <w:top w:val="single" w:sz="8" w:space="0" w:color="BDD6EE"/>
              <w:left w:val="single" w:sz="8" w:space="0" w:color="BDD6EE"/>
              <w:bottom w:val="single" w:sz="8" w:space="0" w:color="BDD6EE"/>
              <w:right w:val="single" w:sz="8" w:space="0" w:color="BDD6EE"/>
            </w:tcBorders>
          </w:tcPr>
          <w:p w14:paraId="7C72FB8D" w14:textId="16D01779" w:rsidR="00197E1A" w:rsidRPr="001C50D7" w:rsidRDefault="00197E1A" w:rsidP="00197E1A">
            <w:pPr>
              <w:pStyle w:val="ListParagraph"/>
              <w:numPr>
                <w:ilvl w:val="0"/>
                <w:numId w:val="8"/>
              </w:numPr>
              <w:ind w:left="325"/>
              <w:rPr>
                <w:rFonts w:ascii="Century Gothic" w:eastAsia="Century Gothic" w:hAnsi="Century Gothic" w:cs="Century Gothic"/>
                <w:sz w:val="18"/>
                <w:szCs w:val="18"/>
                <w:lang w:val="nl-NL"/>
              </w:rPr>
            </w:pPr>
            <w:proofErr w:type="spellStart"/>
            <w:r w:rsidRPr="001C50D7">
              <w:rPr>
                <w:rFonts w:ascii="Century Gothic" w:eastAsia="Century Gothic" w:hAnsi="Century Gothic" w:cs="Century Gothic"/>
                <w:sz w:val="18"/>
                <w:szCs w:val="18"/>
              </w:rPr>
              <w:t>Oui</w:t>
            </w:r>
            <w:proofErr w:type="spellEnd"/>
            <w:r w:rsidRPr="001C50D7">
              <w:rPr>
                <w:rFonts w:ascii="Century Gothic" w:eastAsia="Century Gothic" w:hAnsi="Century Gothic" w:cs="Century Gothic"/>
                <w:sz w:val="18"/>
                <w:szCs w:val="18"/>
              </w:rPr>
              <w:t xml:space="preserve"> </w:t>
            </w:r>
          </w:p>
          <w:p w14:paraId="3131E4AB" w14:textId="4672DE93" w:rsidR="00197E1A" w:rsidRDefault="00197E1A" w:rsidP="00197E1A">
            <w:pPr>
              <w:pStyle w:val="ListParagraph"/>
              <w:numPr>
                <w:ilvl w:val="0"/>
                <w:numId w:val="8"/>
              </w:numPr>
              <w:ind w:left="325"/>
            </w:pPr>
            <w:r w:rsidRPr="001C50D7">
              <w:rPr>
                <w:rFonts w:ascii="Century Gothic" w:eastAsia="Century Gothic" w:hAnsi="Century Gothic" w:cs="Century Gothic"/>
                <w:sz w:val="18"/>
                <w:szCs w:val="18"/>
              </w:rPr>
              <w:t xml:space="preserve">Non </w:t>
            </w:r>
          </w:p>
        </w:tc>
        <w:tc>
          <w:tcPr>
            <w:tcW w:w="6215" w:type="dxa"/>
            <w:tcBorders>
              <w:top w:val="single" w:sz="8" w:space="0" w:color="BDD6EE"/>
              <w:left w:val="single" w:sz="8" w:space="0" w:color="BDD6EE"/>
              <w:bottom w:val="single" w:sz="8" w:space="0" w:color="BDD6EE"/>
              <w:right w:val="single" w:sz="8" w:space="0" w:color="BDD6EE"/>
            </w:tcBorders>
          </w:tcPr>
          <w:p w14:paraId="6D200BCC" w14:textId="4C7515C4" w:rsidR="00197E1A" w:rsidRDefault="00197E1A" w:rsidP="00197E1A">
            <w:pPr>
              <w:pStyle w:val="ListParagraph"/>
              <w:numPr>
                <w:ilvl w:val="0"/>
                <w:numId w:val="7"/>
              </w:numPr>
              <w:ind w:left="313" w:hanging="283"/>
            </w:pPr>
            <w:r w:rsidRPr="4717942E">
              <w:rPr>
                <w:rFonts w:ascii="Century Gothic" w:eastAsia="Century Gothic" w:hAnsi="Century Gothic" w:cs="Century Gothic"/>
                <w:sz w:val="18"/>
                <w:szCs w:val="18"/>
              </w:rPr>
              <w:t xml:space="preserve">Par </w:t>
            </w:r>
            <w:proofErr w:type="spellStart"/>
            <w:r w:rsidRPr="4717942E">
              <w:rPr>
                <w:rFonts w:ascii="Century Gothic" w:eastAsia="Century Gothic" w:hAnsi="Century Gothic" w:cs="Century Gothic"/>
                <w:sz w:val="18"/>
                <w:szCs w:val="18"/>
              </w:rPr>
              <w:t>défaut</w:t>
            </w:r>
            <w:proofErr w:type="spellEnd"/>
            <w:r w:rsidRPr="4717942E">
              <w:rPr>
                <w:rFonts w:ascii="Century Gothic" w:eastAsia="Century Gothic" w:hAnsi="Century Gothic" w:cs="Century Gothic"/>
                <w:sz w:val="18"/>
                <w:szCs w:val="18"/>
              </w:rPr>
              <w:t xml:space="preserve"> : « Non »</w:t>
            </w:r>
          </w:p>
        </w:tc>
      </w:tr>
      <w:tr w:rsidR="00197E1A" w14:paraId="03ADC32D"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6BFB62E4" w14:textId="5C8E4481" w:rsidR="00197E1A" w:rsidRPr="66833952" w:rsidRDefault="00122327" w:rsidP="00197E1A">
            <w:pPr>
              <w:rPr>
                <w:rFonts w:ascii="Century Gothic" w:eastAsia="Century Gothic" w:hAnsi="Century Gothic" w:cs="Century Gothic"/>
                <w:b/>
                <w:color w:val="000000" w:themeColor="text1"/>
                <w:sz w:val="18"/>
                <w:szCs w:val="18"/>
                <w:lang w:val="nl-NL"/>
              </w:rPr>
            </w:pPr>
            <w:r>
              <w:rPr>
                <w:rFonts w:ascii="Century Gothic" w:eastAsia="Century Gothic" w:hAnsi="Century Gothic" w:cs="Century Gothic"/>
                <w:b/>
                <w:bCs/>
                <w:color w:val="000000" w:themeColor="text1"/>
                <w:sz w:val="18"/>
                <w:szCs w:val="18"/>
              </w:rPr>
              <w:t xml:space="preserve">Remarques </w:t>
            </w:r>
            <w:proofErr w:type="spellStart"/>
            <w:r>
              <w:rPr>
                <w:rFonts w:ascii="Century Gothic" w:eastAsia="Century Gothic" w:hAnsi="Century Gothic" w:cs="Century Gothic"/>
                <w:b/>
                <w:bCs/>
                <w:color w:val="000000" w:themeColor="text1"/>
                <w:sz w:val="18"/>
                <w:szCs w:val="18"/>
              </w:rPr>
              <w:t>générales</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02049064" w14:textId="4B48DF64" w:rsidR="00197E1A" w:rsidRPr="66833952" w:rsidRDefault="00197E1A" w:rsidP="00197E1A">
            <w:pPr>
              <w:rPr>
                <w:rFonts w:ascii="Century Gothic" w:eastAsia="Century Gothic" w:hAnsi="Century Gothic" w:cs="Century Gothic"/>
                <w:sz w:val="18"/>
                <w:szCs w:val="18"/>
                <w:lang w:val="en-US"/>
              </w:rPr>
            </w:pPr>
            <w:r w:rsidRPr="66833952">
              <w:rPr>
                <w:rFonts w:ascii="Century Gothic" w:eastAsia="Century Gothic" w:hAnsi="Century Gothic" w:cs="Century Gothic"/>
                <w:sz w:val="18"/>
                <w:szCs w:val="18"/>
              </w:rPr>
              <w:t>Non</w:t>
            </w:r>
          </w:p>
        </w:tc>
        <w:tc>
          <w:tcPr>
            <w:tcW w:w="852" w:type="dxa"/>
            <w:tcBorders>
              <w:top w:val="single" w:sz="8" w:space="0" w:color="BDD6EE"/>
              <w:left w:val="single" w:sz="8" w:space="0" w:color="BDD6EE"/>
              <w:bottom w:val="single" w:sz="8" w:space="0" w:color="BDD6EE"/>
              <w:right w:val="single" w:sz="8" w:space="0" w:color="BDD6EE"/>
            </w:tcBorders>
          </w:tcPr>
          <w:p w14:paraId="52C84152" w14:textId="2BBC41DD" w:rsidR="00197E1A" w:rsidRPr="66833952" w:rsidRDefault="00185348"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197E1A" w:rsidRPr="66833952">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70C624D7" w14:textId="22ADD097" w:rsidR="00197E1A" w:rsidRPr="66833952" w:rsidRDefault="00197E1A" w:rsidP="00197E1A">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29BEF1BB" w14:textId="3EF5A4F5" w:rsidR="00197E1A" w:rsidRPr="66833952" w:rsidRDefault="00197E1A" w:rsidP="00197E1A">
            <w:pPr>
              <w:rPr>
                <w:rFonts w:ascii="Century Gothic" w:eastAsia="Century Gothic" w:hAnsi="Century Gothic" w:cs="Century Gothic"/>
                <w:color w:val="000000" w:themeColor="text1"/>
                <w:sz w:val="18"/>
                <w:szCs w:val="18"/>
                <w:lang w:val="en-US"/>
              </w:rPr>
            </w:pPr>
            <w:proofErr w:type="spellStart"/>
            <w:r w:rsidRPr="66833952">
              <w:rPr>
                <w:rFonts w:ascii="Century Gothic" w:eastAsia="Century Gothic" w:hAnsi="Century Gothic" w:cs="Century Gothic"/>
                <w:color w:val="000000" w:themeColor="text1"/>
                <w:sz w:val="18"/>
                <w:szCs w:val="18"/>
              </w:rPr>
              <w:t>Texte</w:t>
            </w:r>
            <w:proofErr w:type="spellEnd"/>
            <w:r w:rsidRPr="66833952">
              <w:rPr>
                <w:rFonts w:ascii="Century Gothic" w:eastAsia="Century Gothic" w:hAnsi="Century Gothic" w:cs="Century Gothic"/>
                <w:color w:val="000000" w:themeColor="text1"/>
                <w:sz w:val="18"/>
                <w:szCs w:val="18"/>
              </w:rPr>
              <w:t xml:space="preserve"> libre</w:t>
            </w:r>
          </w:p>
        </w:tc>
        <w:tc>
          <w:tcPr>
            <w:tcW w:w="6215" w:type="dxa"/>
            <w:tcBorders>
              <w:top w:val="single" w:sz="8" w:space="0" w:color="BDD6EE"/>
              <w:left w:val="single" w:sz="8" w:space="0" w:color="BDD6EE"/>
              <w:bottom w:val="single" w:sz="8" w:space="0" w:color="BDD6EE"/>
              <w:right w:val="single" w:sz="8" w:space="0" w:color="BDD6EE"/>
            </w:tcBorders>
          </w:tcPr>
          <w:p w14:paraId="2EC9C99D" w14:textId="7BEC4402" w:rsidR="00197E1A" w:rsidRDefault="00197E1A" w:rsidP="00197E1A">
            <w:pPr>
              <w:rPr>
                <w:rFonts w:ascii="Century Gothic" w:eastAsia="Century Gothic" w:hAnsi="Century Gothic" w:cs="Century Gothic"/>
                <w:sz w:val="18"/>
                <w:szCs w:val="18"/>
                <w:lang w:val="en-US"/>
              </w:rPr>
            </w:pPr>
          </w:p>
        </w:tc>
      </w:tr>
      <w:tr w:rsidR="00197E1A" w14:paraId="1C7AF3D2"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345F50C2" w14:textId="16F091E7" w:rsidR="00197E1A" w:rsidRDefault="00197E1A" w:rsidP="00197E1A">
            <w:pPr>
              <w:rPr>
                <w:b/>
                <w:bCs/>
                <w:lang w:val="nl-NL"/>
              </w:rPr>
            </w:pPr>
            <w:proofErr w:type="spellStart"/>
            <w:r w:rsidRPr="18E7D289">
              <w:rPr>
                <w:rFonts w:ascii="Century Gothic" w:eastAsia="Century Gothic" w:hAnsi="Century Gothic" w:cs="Century Gothic"/>
                <w:b/>
                <w:bCs/>
                <w:color w:val="000000" w:themeColor="text1"/>
                <w:sz w:val="18"/>
                <w:szCs w:val="18"/>
              </w:rPr>
              <w:t>Contre-indications</w:t>
            </w:r>
            <w:proofErr w:type="spellEnd"/>
            <w:r w:rsidRPr="18E7D289">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1C5D2C83" w14:textId="679572C3" w:rsidR="00197E1A" w:rsidRDefault="00197E1A" w:rsidP="00197E1A">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52" w:type="dxa"/>
            <w:tcBorders>
              <w:top w:val="single" w:sz="8" w:space="0" w:color="BDD6EE"/>
              <w:left w:val="single" w:sz="8" w:space="0" w:color="BDD6EE"/>
              <w:bottom w:val="single" w:sz="8" w:space="0" w:color="BDD6EE"/>
              <w:right w:val="single" w:sz="8" w:space="0" w:color="BDD6EE"/>
            </w:tcBorders>
          </w:tcPr>
          <w:p w14:paraId="119E680C" w14:textId="1BC04812" w:rsidR="00197E1A" w:rsidRDefault="00185348" w:rsidP="00197E1A">
            <w:r>
              <w:rPr>
                <w:rFonts w:ascii="Century Gothic" w:eastAsia="Century Gothic" w:hAnsi="Century Gothic" w:cs="Century Gothic"/>
                <w:sz w:val="18"/>
                <w:szCs w:val="18"/>
              </w:rPr>
              <w:t>String</w:t>
            </w:r>
            <w:r w:rsidR="00197E1A" w:rsidRPr="66833952">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0E7AFEB2" w14:textId="5520A256" w:rsidR="00197E1A" w:rsidRPr="66833952" w:rsidRDefault="00197E1A" w:rsidP="00197E1A">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7A60ECF4" w14:textId="54E273A2" w:rsidR="00197E1A" w:rsidRDefault="00197E1A" w:rsidP="00197E1A">
            <w:proofErr w:type="spellStart"/>
            <w:r w:rsidRPr="66833952">
              <w:rPr>
                <w:rFonts w:ascii="Century Gothic" w:eastAsia="Century Gothic" w:hAnsi="Century Gothic" w:cs="Century Gothic"/>
                <w:color w:val="000000" w:themeColor="text1"/>
                <w:sz w:val="18"/>
                <w:szCs w:val="18"/>
              </w:rPr>
              <w:t>Texte</w:t>
            </w:r>
            <w:proofErr w:type="spellEnd"/>
            <w:r w:rsidRPr="66833952">
              <w:rPr>
                <w:rFonts w:ascii="Century Gothic" w:eastAsia="Century Gothic" w:hAnsi="Century Gothic" w:cs="Century Gothic"/>
                <w:color w:val="000000" w:themeColor="text1"/>
                <w:sz w:val="18"/>
                <w:szCs w:val="18"/>
              </w:rPr>
              <w:t xml:space="preserve"> libre</w:t>
            </w:r>
          </w:p>
        </w:tc>
        <w:tc>
          <w:tcPr>
            <w:tcW w:w="6215" w:type="dxa"/>
            <w:tcBorders>
              <w:top w:val="single" w:sz="8" w:space="0" w:color="BDD6EE"/>
              <w:left w:val="single" w:sz="8" w:space="0" w:color="BDD6EE"/>
              <w:bottom w:val="single" w:sz="8" w:space="0" w:color="BDD6EE"/>
              <w:right w:val="single" w:sz="8" w:space="0" w:color="BDD6EE"/>
            </w:tcBorders>
          </w:tcPr>
          <w:p w14:paraId="7E4DC164" w14:textId="4A17E756" w:rsidR="00197E1A" w:rsidRDefault="00197E1A" w:rsidP="00197E1A">
            <w:pPr>
              <w:rPr>
                <w:rFonts w:ascii="Century Gothic" w:eastAsia="Century Gothic" w:hAnsi="Century Gothic" w:cs="Century Gothic"/>
                <w:sz w:val="18"/>
                <w:szCs w:val="18"/>
                <w:lang w:val="en-US"/>
              </w:rPr>
            </w:pPr>
          </w:p>
        </w:tc>
      </w:tr>
      <w:tr w:rsidR="00197E1A" w14:paraId="0089E689"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6B0D9D3B" w14:textId="57640CBE" w:rsidR="00197E1A" w:rsidRDefault="00197E1A" w:rsidP="00197E1A">
            <w:pPr>
              <w:rPr>
                <w:b/>
                <w:bCs/>
                <w:lang w:val="nl-NL"/>
              </w:rPr>
            </w:pPr>
            <w:r w:rsidRPr="66833952">
              <w:rPr>
                <w:rFonts w:ascii="Century Gothic" w:eastAsia="Century Gothic" w:hAnsi="Century Gothic" w:cs="Century Gothic"/>
                <w:b/>
                <w:bCs/>
                <w:color w:val="000000" w:themeColor="text1"/>
                <w:sz w:val="18"/>
                <w:szCs w:val="18"/>
              </w:rPr>
              <w:t xml:space="preserve">Raison </w:t>
            </w:r>
            <w:proofErr w:type="spellStart"/>
            <w:r w:rsidRPr="66833952">
              <w:rPr>
                <w:rFonts w:ascii="Century Gothic" w:eastAsia="Century Gothic" w:hAnsi="Century Gothic" w:cs="Century Gothic"/>
                <w:b/>
                <w:bCs/>
                <w:color w:val="000000" w:themeColor="text1"/>
                <w:sz w:val="18"/>
                <w:szCs w:val="18"/>
              </w:rPr>
              <w:t>médicale</w:t>
            </w:r>
            <w:proofErr w:type="spellEnd"/>
            <w:r w:rsidRPr="66833952">
              <w:rPr>
                <w:rFonts w:ascii="Century Gothic" w:eastAsia="Century Gothic" w:hAnsi="Century Gothic" w:cs="Century Gothic"/>
                <w:b/>
                <w:bCs/>
                <w:color w:val="000000" w:themeColor="text1"/>
                <w:sz w:val="18"/>
                <w:szCs w:val="18"/>
              </w:rPr>
              <w:t xml:space="preserve"> </w:t>
            </w:r>
          </w:p>
        </w:tc>
        <w:tc>
          <w:tcPr>
            <w:tcW w:w="1097" w:type="dxa"/>
            <w:tcBorders>
              <w:top w:val="single" w:sz="8" w:space="0" w:color="BDD6EE"/>
              <w:left w:val="single" w:sz="8" w:space="0" w:color="BDD6EE"/>
              <w:bottom w:val="single" w:sz="8" w:space="0" w:color="BDD6EE"/>
              <w:right w:val="single" w:sz="8" w:space="0" w:color="BDD6EE"/>
            </w:tcBorders>
          </w:tcPr>
          <w:p w14:paraId="3E295410" w14:textId="4B48DF64" w:rsidR="00197E1A" w:rsidRDefault="00197E1A" w:rsidP="00197E1A">
            <w:pPr>
              <w:rPr>
                <w:rFonts w:ascii="Century Gothic" w:eastAsia="Century Gothic" w:hAnsi="Century Gothic" w:cs="Century Gothic"/>
                <w:sz w:val="18"/>
                <w:szCs w:val="18"/>
                <w:lang w:val="en-US"/>
              </w:rPr>
            </w:pPr>
            <w:r w:rsidRPr="66833952">
              <w:rPr>
                <w:rFonts w:ascii="Century Gothic" w:eastAsia="Century Gothic" w:hAnsi="Century Gothic" w:cs="Century Gothic"/>
                <w:sz w:val="18"/>
                <w:szCs w:val="18"/>
              </w:rPr>
              <w:t>Non</w:t>
            </w:r>
          </w:p>
        </w:tc>
        <w:tc>
          <w:tcPr>
            <w:tcW w:w="852" w:type="dxa"/>
            <w:tcBorders>
              <w:top w:val="single" w:sz="8" w:space="0" w:color="BDD6EE"/>
              <w:left w:val="single" w:sz="8" w:space="0" w:color="BDD6EE"/>
              <w:bottom w:val="single" w:sz="8" w:space="0" w:color="BDD6EE"/>
              <w:right w:val="single" w:sz="8" w:space="0" w:color="BDD6EE"/>
            </w:tcBorders>
          </w:tcPr>
          <w:p w14:paraId="3930A868" w14:textId="33DDD39A" w:rsidR="00197E1A" w:rsidRDefault="00185348" w:rsidP="00197E1A">
            <w:r>
              <w:rPr>
                <w:rFonts w:ascii="Century Gothic" w:eastAsia="Century Gothic" w:hAnsi="Century Gothic" w:cs="Century Gothic"/>
                <w:sz w:val="18"/>
                <w:szCs w:val="18"/>
              </w:rPr>
              <w:t>String</w:t>
            </w:r>
            <w:r w:rsidR="00197E1A" w:rsidRPr="66833952">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3F65F37C" w14:textId="4F0A36E0" w:rsidR="00197E1A" w:rsidRPr="66833952" w:rsidRDefault="00197E1A" w:rsidP="00197E1A">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559" w:type="dxa"/>
            <w:tcBorders>
              <w:top w:val="single" w:sz="8" w:space="0" w:color="BDD6EE"/>
              <w:left w:val="single" w:sz="8" w:space="0" w:color="BDD6EE"/>
              <w:bottom w:val="single" w:sz="8" w:space="0" w:color="BDD6EE"/>
              <w:right w:val="single" w:sz="8" w:space="0" w:color="BDD6EE"/>
            </w:tcBorders>
          </w:tcPr>
          <w:p w14:paraId="04BEF7B1" w14:textId="5AFD384E" w:rsidR="00197E1A" w:rsidRDefault="00197E1A" w:rsidP="00197E1A">
            <w:proofErr w:type="spellStart"/>
            <w:r w:rsidRPr="66833952">
              <w:rPr>
                <w:rFonts w:ascii="Century Gothic" w:eastAsia="Century Gothic" w:hAnsi="Century Gothic" w:cs="Century Gothic"/>
                <w:color w:val="000000" w:themeColor="text1"/>
                <w:sz w:val="18"/>
                <w:szCs w:val="18"/>
              </w:rPr>
              <w:t>Texte</w:t>
            </w:r>
            <w:proofErr w:type="spellEnd"/>
            <w:r w:rsidRPr="66833952">
              <w:rPr>
                <w:rFonts w:ascii="Century Gothic" w:eastAsia="Century Gothic" w:hAnsi="Century Gothic" w:cs="Century Gothic"/>
                <w:color w:val="000000" w:themeColor="text1"/>
                <w:sz w:val="18"/>
                <w:szCs w:val="18"/>
              </w:rPr>
              <w:t xml:space="preserve"> libre</w:t>
            </w:r>
          </w:p>
        </w:tc>
        <w:tc>
          <w:tcPr>
            <w:tcW w:w="6215" w:type="dxa"/>
            <w:tcBorders>
              <w:top w:val="single" w:sz="8" w:space="0" w:color="BDD6EE"/>
              <w:left w:val="single" w:sz="8" w:space="0" w:color="BDD6EE"/>
              <w:bottom w:val="single" w:sz="8" w:space="0" w:color="BDD6EE"/>
              <w:right w:val="single" w:sz="8" w:space="0" w:color="BDD6EE"/>
            </w:tcBorders>
          </w:tcPr>
          <w:p w14:paraId="01A4EDFC" w14:textId="222B9D5F" w:rsidR="00197E1A" w:rsidRPr="00494A69" w:rsidRDefault="00197E1A" w:rsidP="00197E1A">
            <w:pPr>
              <w:rPr>
                <w:rFonts w:ascii="Century Gothic" w:eastAsia="Century Gothic" w:hAnsi="Century Gothic" w:cs="Century Gothic"/>
                <w:sz w:val="18"/>
                <w:szCs w:val="18"/>
                <w:lang w:val="nl-NL"/>
              </w:rPr>
            </w:pPr>
          </w:p>
        </w:tc>
      </w:tr>
      <w:tr w:rsidR="00197E1A" w14:paraId="6D50F8E7" w14:textId="77777777" w:rsidTr="00E33011">
        <w:trPr>
          <w:trHeight w:val="300"/>
        </w:trPr>
        <w:tc>
          <w:tcPr>
            <w:tcW w:w="291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Pr>
          <w:p w14:paraId="50BFC997" w14:textId="49EFC10E" w:rsidR="00197E1A" w:rsidRDefault="00197E1A" w:rsidP="00197E1A">
            <w:pPr>
              <w:rPr>
                <w:b/>
                <w:bCs/>
                <w:lang w:val="nl-NL"/>
              </w:rPr>
            </w:pPr>
            <w:proofErr w:type="spellStart"/>
            <w:r w:rsidRPr="18E7D289">
              <w:rPr>
                <w:rFonts w:ascii="Century Gothic" w:eastAsia="Century Gothic" w:hAnsi="Century Gothic" w:cs="Century Gothic"/>
                <w:b/>
                <w:bCs/>
                <w:color w:val="000000" w:themeColor="text1"/>
                <w:sz w:val="18"/>
                <w:szCs w:val="18"/>
              </w:rPr>
              <w:t>Diagnostic</w:t>
            </w:r>
            <w:proofErr w:type="spellEnd"/>
          </w:p>
        </w:tc>
        <w:tc>
          <w:tcPr>
            <w:tcW w:w="1097" w:type="dxa"/>
            <w:tcBorders>
              <w:top w:val="single" w:sz="8" w:space="0" w:color="BDD6EE"/>
              <w:left w:val="single" w:sz="8" w:space="0" w:color="BDD6EE"/>
              <w:bottom w:val="single" w:sz="8" w:space="0" w:color="BDD6EE"/>
              <w:right w:val="single" w:sz="8" w:space="0" w:color="BDD6EE"/>
            </w:tcBorders>
          </w:tcPr>
          <w:p w14:paraId="33A8C248" w14:textId="206A5B05" w:rsidR="00197E1A" w:rsidRDefault="00197E1A" w:rsidP="00197E1A">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2" w:type="dxa"/>
            <w:tcBorders>
              <w:top w:val="single" w:sz="8" w:space="0" w:color="BDD6EE"/>
              <w:left w:val="single" w:sz="8" w:space="0" w:color="BDD6EE"/>
              <w:bottom w:val="single" w:sz="8" w:space="0" w:color="BDD6EE"/>
              <w:right w:val="single" w:sz="8" w:space="0" w:color="BDD6EE"/>
            </w:tcBorders>
          </w:tcPr>
          <w:p w14:paraId="0869FA2F" w14:textId="385A690E" w:rsidR="00197E1A" w:rsidRDefault="00185348" w:rsidP="00197E1A">
            <w:r>
              <w:rPr>
                <w:rFonts w:ascii="Century Gothic" w:eastAsia="Century Gothic" w:hAnsi="Century Gothic" w:cs="Century Gothic"/>
                <w:sz w:val="18"/>
                <w:szCs w:val="18"/>
              </w:rPr>
              <w:t>String</w:t>
            </w:r>
            <w:r w:rsidR="00197E1A" w:rsidRPr="66833952">
              <w:rPr>
                <w:rFonts w:ascii="Century Gothic" w:eastAsia="Century Gothic" w:hAnsi="Century Gothic" w:cs="Century Gothic"/>
                <w:sz w:val="18"/>
                <w:szCs w:val="18"/>
              </w:rPr>
              <w:t xml:space="preserve"> </w:t>
            </w:r>
          </w:p>
        </w:tc>
        <w:tc>
          <w:tcPr>
            <w:tcW w:w="2559" w:type="dxa"/>
            <w:tcBorders>
              <w:top w:val="single" w:sz="8" w:space="0" w:color="BDD6EE"/>
              <w:left w:val="single" w:sz="8" w:space="0" w:color="BDD6EE"/>
              <w:bottom w:val="single" w:sz="8" w:space="0" w:color="BDD6EE"/>
              <w:right w:val="single" w:sz="8" w:space="0" w:color="BDD6EE"/>
            </w:tcBorders>
          </w:tcPr>
          <w:p w14:paraId="64489512" w14:textId="6923F0FE" w:rsidR="00197E1A" w:rsidRPr="00942E7B" w:rsidRDefault="00197E1A" w:rsidP="00197E1A">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Difficulté à suivre sa médication</w:t>
            </w:r>
          </w:p>
        </w:tc>
        <w:tc>
          <w:tcPr>
            <w:tcW w:w="2559" w:type="dxa"/>
            <w:tcBorders>
              <w:top w:val="single" w:sz="8" w:space="0" w:color="BDD6EE"/>
              <w:left w:val="single" w:sz="8" w:space="0" w:color="BDD6EE"/>
              <w:bottom w:val="single" w:sz="8" w:space="0" w:color="BDD6EE"/>
              <w:right w:val="single" w:sz="8" w:space="0" w:color="BDD6EE"/>
            </w:tcBorders>
          </w:tcPr>
          <w:p w14:paraId="4A0E2851" w14:textId="6B4229C0" w:rsidR="00197E1A" w:rsidRDefault="00197E1A" w:rsidP="00197E1A">
            <w:proofErr w:type="spellStart"/>
            <w:r w:rsidRPr="66833952">
              <w:rPr>
                <w:rFonts w:ascii="Century Gothic" w:eastAsia="Century Gothic" w:hAnsi="Century Gothic" w:cs="Century Gothic"/>
                <w:color w:val="000000" w:themeColor="text1"/>
                <w:sz w:val="18"/>
                <w:szCs w:val="18"/>
              </w:rPr>
              <w:t>Texte</w:t>
            </w:r>
            <w:proofErr w:type="spellEnd"/>
            <w:r w:rsidRPr="66833952">
              <w:rPr>
                <w:rFonts w:ascii="Century Gothic" w:eastAsia="Century Gothic" w:hAnsi="Century Gothic" w:cs="Century Gothic"/>
                <w:color w:val="000000" w:themeColor="text1"/>
                <w:sz w:val="18"/>
                <w:szCs w:val="18"/>
              </w:rPr>
              <w:t xml:space="preserve"> libre</w:t>
            </w:r>
          </w:p>
        </w:tc>
        <w:tc>
          <w:tcPr>
            <w:tcW w:w="6215" w:type="dxa"/>
            <w:tcBorders>
              <w:top w:val="single" w:sz="8" w:space="0" w:color="BDD6EE"/>
              <w:left w:val="single" w:sz="8" w:space="0" w:color="BDD6EE"/>
              <w:bottom w:val="single" w:sz="8" w:space="0" w:color="BDD6EE"/>
              <w:right w:val="single" w:sz="8" w:space="0" w:color="BDD6EE"/>
            </w:tcBorders>
          </w:tcPr>
          <w:p w14:paraId="228B3BCA" w14:textId="0267E15A" w:rsidR="00197E1A" w:rsidRDefault="00197E1A" w:rsidP="00197E1A">
            <w:pPr>
              <w:rPr>
                <w:rFonts w:ascii="Century Gothic" w:eastAsia="Century Gothic" w:hAnsi="Century Gothic" w:cs="Century Gothic"/>
                <w:sz w:val="18"/>
                <w:szCs w:val="18"/>
                <w:lang w:val="en-US"/>
              </w:rPr>
            </w:pPr>
          </w:p>
        </w:tc>
      </w:tr>
    </w:tbl>
    <w:p w14:paraId="45F18554" w14:textId="17FEFEDD" w:rsidR="0067042F" w:rsidRDefault="0067042F" w:rsidP="65C6F11D">
      <w:pPr>
        <w:sectPr w:rsidR="0067042F" w:rsidSect="002D26D2">
          <w:pgSz w:w="16838" w:h="11906" w:orient="landscape" w:code="9"/>
          <w:pgMar w:top="1440" w:right="578" w:bottom="1440" w:left="578" w:header="289" w:footer="289" w:gutter="0"/>
          <w:cols w:space="720"/>
          <w:docGrid w:linePitch="272"/>
        </w:sectPr>
      </w:pPr>
    </w:p>
    <w:p w14:paraId="0DC739D1" w14:textId="373CE3F2" w:rsidR="00431226" w:rsidRDefault="00AA4760" w:rsidP="00072086">
      <w:pPr>
        <w:pStyle w:val="Heading3"/>
      </w:pPr>
      <w:r>
        <w:lastRenderedPageBreak/>
        <w:t xml:space="preserve">Codes </w:t>
      </w:r>
      <w:proofErr w:type="spellStart"/>
      <w:r>
        <w:t>Snomed</w:t>
      </w:r>
      <w:proofErr w:type="spellEnd"/>
    </w:p>
    <w:p w14:paraId="7B48790B" w14:textId="04070A0C" w:rsidR="008A0597" w:rsidRDefault="00F8196B" w:rsidP="00F37B16">
      <w:pPr>
        <w:pStyle w:val="Heading4"/>
      </w:pPr>
      <w:r>
        <w:t xml:space="preserve"> </w:t>
      </w:r>
      <w:proofErr w:type="spellStart"/>
      <w:r w:rsidR="007C777B">
        <w:t>ServiceRequest</w:t>
      </w:r>
      <w:proofErr w:type="spellEnd"/>
    </w:p>
    <w:p w14:paraId="0ABF4E74" w14:textId="77777777" w:rsidR="008A0597" w:rsidRPr="008A0597" w:rsidRDefault="008A0597" w:rsidP="00F37B16"/>
    <w:tbl>
      <w:tblPr>
        <w:tblStyle w:val="TableGrid"/>
        <w:tblW w:w="8788" w:type="dxa"/>
        <w:tblInd w:w="421" w:type="dxa"/>
        <w:tblLook w:val="04A0" w:firstRow="1" w:lastRow="0" w:firstColumn="1" w:lastColumn="0" w:noHBand="0" w:noVBand="1"/>
      </w:tblPr>
      <w:tblGrid>
        <w:gridCol w:w="1833"/>
        <w:gridCol w:w="2254"/>
        <w:gridCol w:w="2254"/>
        <w:gridCol w:w="2447"/>
      </w:tblGrid>
      <w:tr w:rsidR="0052260A" w14:paraId="474E7D6E" w14:textId="77777777" w:rsidTr="18DD20EC">
        <w:trPr>
          <w:trHeight w:val="300"/>
        </w:trPr>
        <w:tc>
          <w:tcPr>
            <w:tcW w:w="1833" w:type="dxa"/>
            <w:shd w:val="clear" w:color="auto" w:fill="DBE5F1" w:themeFill="accent1" w:themeFillTint="33"/>
          </w:tcPr>
          <w:p w14:paraId="71940C44" w14:textId="06307570" w:rsidR="0052260A" w:rsidRPr="0002244F" w:rsidRDefault="541D06D0" w:rsidP="0052260A">
            <w:pPr>
              <w:rPr>
                <w:rFonts w:ascii="Century Gothic" w:eastAsia="Century Gothic" w:hAnsi="Century Gothic" w:cs="Century Gothic"/>
                <w:b/>
                <w:bCs/>
                <w:color w:val="000000" w:themeColor="text1"/>
                <w:sz w:val="18"/>
                <w:szCs w:val="18"/>
                <w:lang w:eastAsia="fr-BE"/>
              </w:rPr>
            </w:pPr>
            <w:r w:rsidRPr="18DD20EC">
              <w:rPr>
                <w:rFonts w:ascii="Century Gothic" w:eastAsia="Century Gothic" w:hAnsi="Century Gothic" w:cs="Century Gothic"/>
                <w:b/>
                <w:bCs/>
                <w:color w:val="000000" w:themeColor="text1"/>
                <w:sz w:val="18"/>
                <w:szCs w:val="18"/>
                <w:lang w:eastAsia="fr-BE"/>
              </w:rPr>
              <w:t>ET</w:t>
            </w:r>
          </w:p>
        </w:tc>
        <w:tc>
          <w:tcPr>
            <w:tcW w:w="2254" w:type="dxa"/>
            <w:shd w:val="clear" w:color="auto" w:fill="DBE5F1" w:themeFill="accent1" w:themeFillTint="33"/>
          </w:tcPr>
          <w:p w14:paraId="57A77214" w14:textId="5A8F9A95" w:rsidR="0052260A" w:rsidRPr="00216E62" w:rsidRDefault="541D06D0" w:rsidP="0052260A">
            <w:pPr>
              <w:rPr>
                <w:rFonts w:ascii="Century Gothic" w:eastAsia="Century Gothic" w:hAnsi="Century Gothic" w:cs="Century Gothic"/>
                <w:color w:val="000000" w:themeColor="text1"/>
                <w:sz w:val="18"/>
                <w:szCs w:val="18"/>
                <w:lang w:eastAsia="fr-BE"/>
              </w:rPr>
            </w:pPr>
            <w:proofErr w:type="spellStart"/>
            <w:r w:rsidRPr="18DD20EC">
              <w:rPr>
                <w:rFonts w:ascii="Century Gothic" w:eastAsia="Century Gothic" w:hAnsi="Century Gothic" w:cs="Century Gothic"/>
                <w:color w:val="000000" w:themeColor="text1"/>
                <w:sz w:val="18"/>
                <w:szCs w:val="18"/>
              </w:rPr>
              <w:t>Snomed</w:t>
            </w:r>
            <w:proofErr w:type="spellEnd"/>
            <w:r w:rsidRPr="18DD20EC">
              <w:rPr>
                <w:rFonts w:ascii="Century Gothic" w:eastAsia="Century Gothic" w:hAnsi="Century Gothic" w:cs="Century Gothic"/>
                <w:color w:val="000000" w:themeColor="text1"/>
                <w:sz w:val="18"/>
                <w:szCs w:val="18"/>
              </w:rPr>
              <w:t xml:space="preserve"> Code  </w:t>
            </w:r>
          </w:p>
        </w:tc>
        <w:tc>
          <w:tcPr>
            <w:tcW w:w="2254" w:type="dxa"/>
            <w:shd w:val="clear" w:color="auto" w:fill="DBE5F1" w:themeFill="accent1" w:themeFillTint="33"/>
          </w:tcPr>
          <w:p w14:paraId="4DD06053" w14:textId="76FD5893" w:rsidR="0052260A" w:rsidRPr="00216E62" w:rsidRDefault="541D06D0" w:rsidP="0052260A">
            <w:pPr>
              <w:rPr>
                <w:rFonts w:ascii="Century Gothic" w:eastAsia="Century Gothic" w:hAnsi="Century Gothic" w:cs="Century Gothic"/>
                <w:color w:val="000000" w:themeColor="text1"/>
                <w:sz w:val="18"/>
                <w:szCs w:val="18"/>
                <w:lang w:eastAsia="fr-BE"/>
              </w:rPr>
            </w:pPr>
            <w:r w:rsidRPr="18DD20EC">
              <w:rPr>
                <w:rFonts w:ascii="Century Gothic" w:eastAsia="Century Gothic" w:hAnsi="Century Gothic" w:cs="Century Gothic"/>
                <w:color w:val="000000" w:themeColor="text1"/>
                <w:sz w:val="18"/>
                <w:szCs w:val="18"/>
                <w:lang w:eastAsia="fr-BE"/>
              </w:rPr>
              <w:t>NL</w:t>
            </w:r>
          </w:p>
        </w:tc>
        <w:tc>
          <w:tcPr>
            <w:tcW w:w="2447" w:type="dxa"/>
            <w:shd w:val="clear" w:color="auto" w:fill="DBE5F1" w:themeFill="accent1" w:themeFillTint="33"/>
          </w:tcPr>
          <w:p w14:paraId="4E0C420B" w14:textId="3956F930" w:rsidR="0052260A" w:rsidRPr="00216E62" w:rsidRDefault="541D06D0" w:rsidP="0052260A">
            <w:pPr>
              <w:rPr>
                <w:rFonts w:ascii="Century Gothic" w:eastAsia="Century Gothic" w:hAnsi="Century Gothic" w:cs="Century Gothic"/>
                <w:color w:val="000000" w:themeColor="text1"/>
                <w:sz w:val="18"/>
                <w:szCs w:val="18"/>
                <w:lang w:eastAsia="fr-BE"/>
              </w:rPr>
            </w:pPr>
            <w:r w:rsidRPr="18DD20EC">
              <w:rPr>
                <w:rFonts w:ascii="Century Gothic" w:eastAsia="Century Gothic" w:hAnsi="Century Gothic" w:cs="Century Gothic"/>
                <w:color w:val="000000" w:themeColor="text1"/>
                <w:sz w:val="18"/>
                <w:szCs w:val="18"/>
                <w:lang w:eastAsia="fr-BE"/>
              </w:rPr>
              <w:t>Fr</w:t>
            </w:r>
          </w:p>
        </w:tc>
      </w:tr>
      <w:tr w:rsidR="008C7C68" w:rsidRPr="0079076E" w14:paraId="61C9C6A9" w14:textId="77777777" w:rsidTr="18DD20EC">
        <w:trPr>
          <w:trHeight w:val="300"/>
        </w:trPr>
        <w:tc>
          <w:tcPr>
            <w:tcW w:w="1833" w:type="dxa"/>
            <w:shd w:val="clear" w:color="auto" w:fill="DBE5F1" w:themeFill="accent1" w:themeFillTint="33"/>
          </w:tcPr>
          <w:p w14:paraId="135B0A3F" w14:textId="2AF21E0B" w:rsidR="008C7C68" w:rsidRPr="00942E7B" w:rsidRDefault="28A2D2FA" w:rsidP="007E53F0">
            <w:pPr>
              <w:rPr>
                <w:rFonts w:ascii="Century Gothic" w:eastAsia="Century Gothic" w:hAnsi="Century Gothic" w:cs="Century Gothic"/>
                <w:b/>
                <w:bCs/>
                <w:color w:val="000000" w:themeColor="text1"/>
                <w:sz w:val="18"/>
                <w:szCs w:val="18"/>
                <w:lang w:val="fr-BE" w:eastAsia="fr-BE"/>
              </w:rPr>
            </w:pPr>
            <w:r w:rsidRPr="00942E7B">
              <w:rPr>
                <w:rFonts w:ascii="Century Gothic" w:eastAsia="Century Gothic" w:hAnsi="Century Gothic" w:cs="Century Gothic"/>
                <w:b/>
                <w:bCs/>
                <w:color w:val="000000" w:themeColor="text1"/>
                <w:sz w:val="18"/>
                <w:szCs w:val="18"/>
                <w:lang w:val="fr-BE" w:eastAsia="fr-BE"/>
              </w:rPr>
              <w:t xml:space="preserve">Préparation du </w:t>
            </w:r>
            <w:proofErr w:type="spellStart"/>
            <w:r w:rsidRPr="00942E7B">
              <w:rPr>
                <w:rFonts w:ascii="Century Gothic" w:eastAsia="Century Gothic" w:hAnsi="Century Gothic" w:cs="Century Gothic"/>
                <w:b/>
                <w:bCs/>
                <w:color w:val="000000" w:themeColor="text1"/>
                <w:sz w:val="18"/>
                <w:szCs w:val="18"/>
                <w:lang w:val="fr-BE" w:eastAsia="fr-BE"/>
              </w:rPr>
              <w:t>préremplissage</w:t>
            </w:r>
            <w:proofErr w:type="spellEnd"/>
            <w:r w:rsidRPr="00942E7B">
              <w:rPr>
                <w:rFonts w:ascii="Century Gothic" w:eastAsia="Century Gothic" w:hAnsi="Century Gothic" w:cs="Century Gothic"/>
                <w:b/>
                <w:bCs/>
                <w:color w:val="000000" w:themeColor="text1"/>
                <w:sz w:val="18"/>
                <w:szCs w:val="18"/>
                <w:lang w:val="fr-BE" w:eastAsia="fr-BE"/>
              </w:rPr>
              <w:t xml:space="preserve"> des médicaments</w:t>
            </w:r>
          </w:p>
        </w:tc>
        <w:tc>
          <w:tcPr>
            <w:tcW w:w="2254" w:type="dxa"/>
          </w:tcPr>
          <w:p w14:paraId="26A4C790" w14:textId="6CCF4009" w:rsidR="008C7C68" w:rsidRPr="00216E62" w:rsidRDefault="00707CA2" w:rsidP="007E53F0">
            <w:pPr>
              <w:rPr>
                <w:rFonts w:ascii="Century Gothic" w:eastAsia="Century Gothic" w:hAnsi="Century Gothic" w:cs="Century Gothic"/>
                <w:color w:val="000000" w:themeColor="text1"/>
                <w:sz w:val="18"/>
                <w:szCs w:val="18"/>
                <w:lang w:eastAsia="fr-BE"/>
              </w:rPr>
            </w:pPr>
            <w:r>
              <w:t>tmp-prep-rsed-5</w:t>
            </w:r>
          </w:p>
        </w:tc>
        <w:tc>
          <w:tcPr>
            <w:tcW w:w="2254" w:type="dxa"/>
          </w:tcPr>
          <w:p w14:paraId="1A88AD64" w14:textId="4E504948" w:rsidR="008C7C68" w:rsidRPr="00942E7B" w:rsidDel="008C7C68" w:rsidRDefault="37185698" w:rsidP="007E53F0">
            <w:pPr>
              <w:rPr>
                <w:rFonts w:ascii="Century Gothic" w:eastAsia="Century Gothic" w:hAnsi="Century Gothic" w:cs="Century Gothic"/>
                <w:color w:val="000000" w:themeColor="text1"/>
                <w:sz w:val="18"/>
                <w:szCs w:val="18"/>
                <w:lang w:val="fr-BE" w:eastAsia="fr-BE"/>
              </w:rPr>
            </w:pPr>
            <w:r w:rsidRPr="00942E7B">
              <w:rPr>
                <w:rFonts w:ascii="Century Gothic" w:eastAsia="Century Gothic" w:hAnsi="Century Gothic" w:cs="Century Gothic"/>
                <w:color w:val="000000" w:themeColor="text1"/>
                <w:sz w:val="18"/>
                <w:szCs w:val="18"/>
                <w:lang w:val="fr-BE" w:eastAsia="fr-BE"/>
              </w:rPr>
              <w:t>Préparation de médicaments non remboursés</w:t>
            </w:r>
          </w:p>
        </w:tc>
        <w:tc>
          <w:tcPr>
            <w:tcW w:w="2447" w:type="dxa"/>
          </w:tcPr>
          <w:p w14:paraId="08709326" w14:textId="655ECDB4" w:rsidR="008C7C68" w:rsidRPr="007F0093" w:rsidDel="008C7C68" w:rsidRDefault="37185698" w:rsidP="007E53F0">
            <w:pPr>
              <w:rPr>
                <w:rFonts w:ascii="Century Gothic" w:eastAsia="Century Gothic" w:hAnsi="Century Gothic" w:cs="Century Gothic"/>
                <w:color w:val="000000" w:themeColor="text1"/>
                <w:sz w:val="18"/>
                <w:szCs w:val="18"/>
                <w:lang w:val="fr-FR" w:eastAsia="fr-BE"/>
              </w:rPr>
            </w:pPr>
            <w:r w:rsidRPr="00942E7B">
              <w:rPr>
                <w:rFonts w:ascii="Century Gothic" w:eastAsia="Century Gothic" w:hAnsi="Century Gothic" w:cs="Century Gothic"/>
                <w:color w:val="000000" w:themeColor="text1"/>
                <w:sz w:val="18"/>
                <w:szCs w:val="18"/>
                <w:lang w:val="fr-BE" w:eastAsia="fr-BE"/>
              </w:rPr>
              <w:t>Préparation des médicaments non remboursée</w:t>
            </w:r>
          </w:p>
        </w:tc>
      </w:tr>
    </w:tbl>
    <w:p w14:paraId="70D2B561" w14:textId="77777777" w:rsidR="007E53F0" w:rsidRPr="00F37B16" w:rsidRDefault="007E53F0" w:rsidP="00F37B16">
      <w:pPr>
        <w:rPr>
          <w:lang w:val="fr-BE"/>
        </w:rPr>
      </w:pPr>
    </w:p>
    <w:p w14:paraId="2C25BEB3" w14:textId="0E917A89" w:rsidR="009C6781" w:rsidRDefault="009C6781">
      <w:pPr>
        <w:rPr>
          <w:sz w:val="24"/>
          <w:szCs w:val="24"/>
          <w:lang w:val="fr-BE"/>
        </w:rPr>
      </w:pPr>
      <w:r w:rsidRPr="00942E7B">
        <w:rPr>
          <w:sz w:val="24"/>
          <w:szCs w:val="24"/>
          <w:lang w:val="fr-BE"/>
        </w:rPr>
        <w:br w:type="page"/>
      </w:r>
    </w:p>
    <w:p w14:paraId="6F6B6BBA" w14:textId="4CA0B185" w:rsidR="00BF33D8" w:rsidRPr="00942E7B" w:rsidRDefault="007C777B" w:rsidP="00EF5311">
      <w:pPr>
        <w:pStyle w:val="Heading2"/>
        <w:jc w:val="both"/>
        <w:rPr>
          <w:lang w:val="fr-BE"/>
        </w:rPr>
      </w:pPr>
      <w:bookmarkStart w:id="72" w:name="_Toc130825105"/>
      <w:bookmarkStart w:id="73" w:name="_Toc185609933"/>
      <w:r>
        <w:rPr>
          <w:lang w:val="fr-BE"/>
        </w:rPr>
        <w:lastRenderedPageBreak/>
        <w:t>Template</w:t>
      </w:r>
      <w:r w:rsidR="00F334CD" w:rsidRPr="00942E7B">
        <w:rPr>
          <w:lang w:val="fr-BE"/>
        </w:rPr>
        <w:t xml:space="preserve"> : Éducation </w:t>
      </w:r>
      <w:r w:rsidR="009A598D">
        <w:rPr>
          <w:lang w:val="fr-BE"/>
        </w:rPr>
        <w:t>au</w:t>
      </w:r>
      <w:r w:rsidR="00F334CD" w:rsidRPr="00942E7B">
        <w:rPr>
          <w:lang w:val="fr-BE"/>
        </w:rPr>
        <w:t xml:space="preserve"> diabète via </w:t>
      </w:r>
      <w:r w:rsidR="009A598D">
        <w:rPr>
          <w:lang w:val="fr-BE"/>
        </w:rPr>
        <w:t>un</w:t>
      </w:r>
      <w:r w:rsidR="00F334CD" w:rsidRPr="00942E7B">
        <w:rPr>
          <w:lang w:val="fr-BE"/>
        </w:rPr>
        <w:t xml:space="preserve"> centre de </w:t>
      </w:r>
      <w:r w:rsidR="009A598D">
        <w:rPr>
          <w:lang w:val="fr-BE"/>
        </w:rPr>
        <w:t>convention</w:t>
      </w:r>
      <w:r w:rsidR="00F334CD" w:rsidRPr="00942E7B">
        <w:rPr>
          <w:lang w:val="fr-BE"/>
        </w:rPr>
        <w:t xml:space="preserve"> </w:t>
      </w:r>
      <w:bookmarkEnd w:id="72"/>
      <w:bookmarkEnd w:id="73"/>
    </w:p>
    <w:p w14:paraId="36B2C1C5" w14:textId="28E78F22" w:rsidR="009F2FA6" w:rsidRPr="00FD10BE" w:rsidRDefault="009F2FA6" w:rsidP="00072086">
      <w:pPr>
        <w:pStyle w:val="Heading3"/>
      </w:pPr>
      <w:proofErr w:type="spellStart"/>
      <w:r w:rsidRPr="00FD10BE">
        <w:t>Généralités</w:t>
      </w:r>
      <w:proofErr w:type="spellEnd"/>
    </w:p>
    <w:p w14:paraId="751A1D3A" w14:textId="411B3010" w:rsidR="00E4369D" w:rsidRPr="009A598D" w:rsidRDefault="571723DC" w:rsidP="00D06B3A">
      <w:pPr>
        <w:pStyle w:val="ListParagraph"/>
        <w:numPr>
          <w:ilvl w:val="0"/>
          <w:numId w:val="42"/>
        </w:numPr>
        <w:jc w:val="both"/>
        <w:rPr>
          <w:sz w:val="24"/>
          <w:lang w:val="fr-BE"/>
        </w:rPr>
      </w:pPr>
      <w:r w:rsidRPr="00942E7B">
        <w:rPr>
          <w:sz w:val="24"/>
          <w:szCs w:val="24"/>
          <w:lang w:val="fr-BE"/>
        </w:rPr>
        <w:t xml:space="preserve">L'éducation </w:t>
      </w:r>
      <w:r w:rsidR="009A598D">
        <w:rPr>
          <w:sz w:val="24"/>
          <w:szCs w:val="24"/>
          <w:lang w:val="fr-BE"/>
        </w:rPr>
        <w:t>au</w:t>
      </w:r>
      <w:r w:rsidRPr="00942E7B">
        <w:rPr>
          <w:sz w:val="24"/>
          <w:szCs w:val="24"/>
          <w:lang w:val="fr-BE"/>
        </w:rPr>
        <w:t xml:space="preserve"> diabète est remboursée par divers régimes de soins de santé. </w:t>
      </w:r>
      <w:r w:rsidRPr="009A598D">
        <w:rPr>
          <w:sz w:val="24"/>
          <w:szCs w:val="24"/>
          <w:lang w:val="fr-BE"/>
        </w:rPr>
        <w:t xml:space="preserve">Un </w:t>
      </w:r>
      <w:proofErr w:type="spellStart"/>
      <w:r w:rsidR="009A598D">
        <w:rPr>
          <w:sz w:val="24"/>
          <w:szCs w:val="24"/>
          <w:lang w:val="fr-BE"/>
        </w:rPr>
        <w:t>t</w:t>
      </w:r>
      <w:r w:rsidR="007C777B" w:rsidRPr="009A598D">
        <w:rPr>
          <w:sz w:val="24"/>
          <w:szCs w:val="24"/>
          <w:lang w:val="fr-BE"/>
        </w:rPr>
        <w:t>emplate</w:t>
      </w:r>
      <w:proofErr w:type="spellEnd"/>
      <w:r w:rsidRPr="009A598D">
        <w:rPr>
          <w:sz w:val="24"/>
          <w:szCs w:val="24"/>
          <w:lang w:val="fr-BE"/>
        </w:rPr>
        <w:t xml:space="preserve"> est élaboré pour chaque type de soins.</w:t>
      </w:r>
    </w:p>
    <w:p w14:paraId="4CCCE87F" w14:textId="4B0F9E45" w:rsidR="00D51F0D" w:rsidRPr="00942E7B" w:rsidRDefault="4C3C9412" w:rsidP="00D06B3A">
      <w:pPr>
        <w:pStyle w:val="ListParagraph"/>
        <w:numPr>
          <w:ilvl w:val="0"/>
          <w:numId w:val="42"/>
        </w:numPr>
        <w:jc w:val="both"/>
        <w:rPr>
          <w:sz w:val="24"/>
          <w:lang w:val="fr-BE"/>
        </w:rPr>
      </w:pPr>
      <w:r w:rsidRPr="00942E7B">
        <w:rPr>
          <w:sz w:val="24"/>
          <w:szCs w:val="24"/>
          <w:lang w:val="fr-BE"/>
        </w:rPr>
        <w:t xml:space="preserve">Info pour l'UX : Dans une vue d'ensemble, le </w:t>
      </w:r>
      <w:r w:rsidR="007C777B">
        <w:rPr>
          <w:sz w:val="24"/>
          <w:szCs w:val="24"/>
          <w:lang w:val="fr-BE"/>
        </w:rPr>
        <w:t>Template</w:t>
      </w:r>
      <w:r w:rsidRPr="00942E7B">
        <w:rPr>
          <w:sz w:val="24"/>
          <w:szCs w:val="24"/>
          <w:lang w:val="fr-BE"/>
        </w:rPr>
        <w:t xml:space="preserve"> est nommé « Éducation </w:t>
      </w:r>
      <w:r w:rsidR="009A598D">
        <w:rPr>
          <w:sz w:val="24"/>
          <w:szCs w:val="24"/>
          <w:lang w:val="fr-BE"/>
        </w:rPr>
        <w:t xml:space="preserve">au </w:t>
      </w:r>
      <w:r w:rsidRPr="00942E7B">
        <w:rPr>
          <w:sz w:val="24"/>
          <w:szCs w:val="24"/>
          <w:lang w:val="fr-BE"/>
        </w:rPr>
        <w:t>diabète – Centre de con</w:t>
      </w:r>
      <w:r w:rsidR="009A598D">
        <w:rPr>
          <w:sz w:val="24"/>
          <w:szCs w:val="24"/>
          <w:lang w:val="fr-BE"/>
        </w:rPr>
        <w:t>vention</w:t>
      </w:r>
      <w:r w:rsidRPr="00942E7B">
        <w:rPr>
          <w:sz w:val="24"/>
          <w:szCs w:val="24"/>
          <w:lang w:val="fr-BE"/>
        </w:rPr>
        <w:t xml:space="preserve"> ».</w:t>
      </w:r>
    </w:p>
    <w:p w14:paraId="42A8C42A" w14:textId="58711A9D" w:rsidR="004579DC" w:rsidRPr="00942E7B" w:rsidRDefault="11CF0663" w:rsidP="00D06B3A">
      <w:pPr>
        <w:pStyle w:val="ListParagraph"/>
        <w:numPr>
          <w:ilvl w:val="0"/>
          <w:numId w:val="42"/>
        </w:numPr>
        <w:jc w:val="both"/>
        <w:rPr>
          <w:sz w:val="24"/>
          <w:szCs w:val="24"/>
          <w:lang w:val="fr-BE"/>
        </w:rPr>
        <w:sectPr w:rsidR="004579DC" w:rsidRPr="00942E7B" w:rsidSect="002D26D2">
          <w:pgSz w:w="11906" w:h="16838" w:code="9"/>
          <w:pgMar w:top="576" w:right="1440" w:bottom="576" w:left="1440" w:header="288" w:footer="288" w:gutter="0"/>
          <w:cols w:space="720"/>
          <w:docGrid w:linePitch="272"/>
        </w:sectPr>
      </w:pPr>
      <w:r w:rsidRPr="00942E7B">
        <w:rPr>
          <w:sz w:val="24"/>
          <w:szCs w:val="24"/>
          <w:lang w:val="fr-BE"/>
        </w:rPr>
        <w:t>Info pour l'UX : Sur une version imprimée, les champs généraux et le type d'éducation sont affichés.</w:t>
      </w:r>
    </w:p>
    <w:p w14:paraId="1138C663" w14:textId="18E2D2E5" w:rsidR="5074894B" w:rsidRDefault="5074894B" w:rsidP="00072086">
      <w:pPr>
        <w:pStyle w:val="Heading3"/>
      </w:pPr>
      <w:proofErr w:type="spellStart"/>
      <w:r>
        <w:lastRenderedPageBreak/>
        <w:t>Champs</w:t>
      </w:r>
      <w:proofErr w:type="spellEnd"/>
    </w:p>
    <w:tbl>
      <w:tblPr>
        <w:tblStyle w:val="GridTable1Light-Accent1"/>
        <w:tblW w:w="16008" w:type="dxa"/>
        <w:tblLayout w:type="fixed"/>
        <w:tblLook w:val="04A0" w:firstRow="1" w:lastRow="0" w:firstColumn="1" w:lastColumn="0" w:noHBand="0" w:noVBand="1"/>
      </w:tblPr>
      <w:tblGrid>
        <w:gridCol w:w="2400"/>
        <w:gridCol w:w="622"/>
        <w:gridCol w:w="828"/>
        <w:gridCol w:w="3018"/>
        <w:gridCol w:w="3470"/>
        <w:gridCol w:w="5670"/>
      </w:tblGrid>
      <w:tr w:rsidR="005D6C8D" w14:paraId="67FBD3DF" w14:textId="77777777" w:rsidTr="00AE5CF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F8D607E" w14:textId="77777777" w:rsidR="00FB30D9" w:rsidRPr="009A598D" w:rsidRDefault="00FB30D9" w:rsidP="00E05465">
            <w:r w:rsidRPr="009A598D">
              <w:rPr>
                <w:rFonts w:ascii="Century Gothic" w:eastAsia="Century Gothic" w:hAnsi="Century Gothic" w:cs="Century Gothic"/>
                <w:color w:val="000000" w:themeColor="text1"/>
                <w:sz w:val="18"/>
                <w:szCs w:val="18"/>
              </w:rPr>
              <w:t xml:space="preserve">Nom du </w:t>
            </w:r>
            <w:proofErr w:type="spellStart"/>
            <w:r w:rsidRPr="009A598D">
              <w:rPr>
                <w:rFonts w:ascii="Century Gothic" w:eastAsia="Century Gothic" w:hAnsi="Century Gothic" w:cs="Century Gothic"/>
                <w:color w:val="000000" w:themeColor="text1"/>
                <w:sz w:val="18"/>
                <w:szCs w:val="18"/>
              </w:rPr>
              <w:t>champ</w:t>
            </w:r>
            <w:proofErr w:type="spellEnd"/>
          </w:p>
        </w:tc>
        <w:tc>
          <w:tcPr>
            <w:tcW w:w="62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DBBBDEE" w14:textId="77777777" w:rsidR="00FB30D9" w:rsidRPr="009A598D" w:rsidRDefault="00FB30D9" w:rsidP="00E05465">
            <w:pPr>
              <w:cnfStyle w:val="100000000000" w:firstRow="1" w:lastRow="0" w:firstColumn="0" w:lastColumn="0" w:oddVBand="0" w:evenVBand="0" w:oddHBand="0" w:evenHBand="0" w:firstRowFirstColumn="0" w:firstRowLastColumn="0" w:lastRowFirstColumn="0" w:lastRowLastColumn="0"/>
            </w:pPr>
            <w:r w:rsidRPr="009A598D">
              <w:rPr>
                <w:rFonts w:ascii="Century Gothic" w:eastAsia="Century Gothic" w:hAnsi="Century Gothic" w:cs="Century Gothic"/>
                <w:color w:val="000000" w:themeColor="text1"/>
                <w:sz w:val="18"/>
                <w:szCs w:val="18"/>
              </w:rPr>
              <w:t>Obligatoire</w:t>
            </w:r>
          </w:p>
        </w:tc>
        <w:tc>
          <w:tcPr>
            <w:tcW w:w="82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6722C7A" w14:textId="77777777" w:rsidR="00FB30D9" w:rsidRPr="009A598D" w:rsidRDefault="00FB30D9" w:rsidP="00E05465">
            <w:pPr>
              <w:cnfStyle w:val="100000000000" w:firstRow="1" w:lastRow="0" w:firstColumn="0" w:lastColumn="0" w:oddVBand="0" w:evenVBand="0" w:oddHBand="0" w:evenHBand="0" w:firstRowFirstColumn="0" w:firstRowLastColumn="0" w:lastRowFirstColumn="0" w:lastRowLastColumn="0"/>
            </w:pPr>
            <w:r w:rsidRPr="009A598D">
              <w:rPr>
                <w:rFonts w:ascii="Century Gothic" w:eastAsia="Century Gothic" w:hAnsi="Century Gothic" w:cs="Century Gothic"/>
                <w:color w:val="000000" w:themeColor="text1"/>
                <w:sz w:val="18"/>
                <w:szCs w:val="18"/>
              </w:rPr>
              <w:t>Type</w:t>
            </w:r>
          </w:p>
        </w:tc>
        <w:tc>
          <w:tcPr>
            <w:tcW w:w="3018" w:type="dxa"/>
            <w:tcBorders>
              <w:top w:val="single" w:sz="8" w:space="0" w:color="BDD6EE"/>
              <w:left w:val="single" w:sz="8" w:space="0" w:color="BDD6EE"/>
              <w:bottom w:val="single" w:sz="12" w:space="0" w:color="9CC2E5"/>
              <w:right w:val="single" w:sz="8" w:space="0" w:color="BDD6EE"/>
            </w:tcBorders>
            <w:shd w:val="clear" w:color="auto" w:fill="DEEAF6"/>
          </w:tcPr>
          <w:p w14:paraId="44EC2ACF" w14:textId="240FE660" w:rsidR="00FB30D9" w:rsidRPr="009A598D" w:rsidRDefault="00FB30D9"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9A598D">
              <w:rPr>
                <w:rFonts w:ascii="Century Gothic" w:eastAsia="Century Gothic" w:hAnsi="Century Gothic" w:cs="Century Gothic"/>
                <w:color w:val="000000" w:themeColor="text1"/>
                <w:sz w:val="18"/>
                <w:szCs w:val="18"/>
              </w:rPr>
              <w:t>Exemples</w:t>
            </w:r>
            <w:proofErr w:type="spellEnd"/>
            <w:r w:rsidRPr="009A598D">
              <w:rPr>
                <w:rFonts w:ascii="Century Gothic" w:eastAsia="Century Gothic" w:hAnsi="Century Gothic" w:cs="Century Gothic"/>
                <w:color w:val="000000" w:themeColor="text1"/>
                <w:sz w:val="18"/>
                <w:szCs w:val="18"/>
              </w:rPr>
              <w:t xml:space="preserve"> de </w:t>
            </w:r>
            <w:proofErr w:type="spellStart"/>
            <w:r w:rsidRPr="009A598D">
              <w:rPr>
                <w:rFonts w:ascii="Century Gothic" w:eastAsia="Century Gothic" w:hAnsi="Century Gothic" w:cs="Century Gothic"/>
                <w:color w:val="000000" w:themeColor="text1"/>
                <w:sz w:val="18"/>
                <w:szCs w:val="18"/>
              </w:rPr>
              <w:t>valeurs</w:t>
            </w:r>
            <w:proofErr w:type="spellEnd"/>
          </w:p>
        </w:tc>
        <w:tc>
          <w:tcPr>
            <w:tcW w:w="347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5211611" w14:textId="2190A3E4" w:rsidR="00FB30D9" w:rsidRPr="009A598D" w:rsidRDefault="00FB30D9" w:rsidP="00E05465">
            <w:pPr>
              <w:cnfStyle w:val="100000000000" w:firstRow="1" w:lastRow="0" w:firstColumn="0" w:lastColumn="0" w:oddVBand="0" w:evenVBand="0" w:oddHBand="0" w:evenHBand="0" w:firstRowFirstColumn="0" w:firstRowLastColumn="0" w:lastRowFirstColumn="0" w:lastRowLastColumn="0"/>
            </w:pPr>
            <w:proofErr w:type="spellStart"/>
            <w:r w:rsidRPr="009A598D">
              <w:rPr>
                <w:rFonts w:ascii="Century Gothic" w:eastAsia="Century Gothic" w:hAnsi="Century Gothic" w:cs="Century Gothic"/>
                <w:color w:val="000000" w:themeColor="text1"/>
                <w:sz w:val="18"/>
                <w:szCs w:val="18"/>
              </w:rPr>
              <w:t>Valeurs</w:t>
            </w:r>
            <w:proofErr w:type="spellEnd"/>
            <w:r w:rsidRPr="009A598D">
              <w:rPr>
                <w:rFonts w:ascii="Century Gothic" w:eastAsia="Century Gothic" w:hAnsi="Century Gothic" w:cs="Century Gothic"/>
                <w:color w:val="000000" w:themeColor="text1"/>
                <w:sz w:val="18"/>
                <w:szCs w:val="18"/>
              </w:rPr>
              <w:t xml:space="preserve"> </w:t>
            </w:r>
            <w:proofErr w:type="spellStart"/>
            <w:r w:rsidRPr="009A598D">
              <w:rPr>
                <w:rFonts w:ascii="Century Gothic" w:eastAsia="Century Gothic" w:hAnsi="Century Gothic" w:cs="Century Gothic"/>
                <w:color w:val="000000" w:themeColor="text1"/>
                <w:sz w:val="18"/>
                <w:szCs w:val="18"/>
              </w:rPr>
              <w:t>possibles</w:t>
            </w:r>
            <w:proofErr w:type="spellEnd"/>
          </w:p>
        </w:tc>
        <w:tc>
          <w:tcPr>
            <w:tcW w:w="567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1586A88" w14:textId="77777777" w:rsidR="00FB30D9" w:rsidRPr="009A598D" w:rsidRDefault="00FB30D9" w:rsidP="00E05465">
            <w:pPr>
              <w:cnfStyle w:val="100000000000" w:firstRow="1" w:lastRow="0" w:firstColumn="0" w:lastColumn="0" w:oddVBand="0" w:evenVBand="0" w:oddHBand="0" w:evenHBand="0" w:firstRowFirstColumn="0" w:firstRowLastColumn="0" w:lastRowFirstColumn="0" w:lastRowLastColumn="0"/>
            </w:pPr>
            <w:proofErr w:type="spellStart"/>
            <w:r w:rsidRPr="009A598D">
              <w:rPr>
                <w:rFonts w:ascii="Century Gothic" w:eastAsia="Century Gothic" w:hAnsi="Century Gothic" w:cs="Century Gothic"/>
                <w:color w:val="000000" w:themeColor="text1"/>
                <w:sz w:val="18"/>
                <w:szCs w:val="18"/>
              </w:rPr>
              <w:t>Conditions</w:t>
            </w:r>
            <w:proofErr w:type="spellEnd"/>
            <w:r w:rsidRPr="009A598D">
              <w:rPr>
                <w:rFonts w:ascii="Century Gothic" w:eastAsia="Century Gothic" w:hAnsi="Century Gothic" w:cs="Century Gothic"/>
                <w:color w:val="000000" w:themeColor="text1"/>
                <w:sz w:val="18"/>
                <w:szCs w:val="18"/>
              </w:rPr>
              <w:t>/Remarques</w:t>
            </w:r>
          </w:p>
        </w:tc>
      </w:tr>
      <w:tr w:rsidR="001F23D9" w:rsidRPr="0079076E" w14:paraId="6EC271D7"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EDB4D10" w14:textId="2252749E" w:rsidR="001F23D9" w:rsidRPr="00942E7B" w:rsidRDefault="009A598D" w:rsidP="001F23D9">
            <w:pPr>
              <w:rPr>
                <w:rFonts w:ascii="Century Gothic" w:eastAsia="Century Gothic" w:hAnsi="Century Gothic" w:cs="Century Gothic"/>
                <w:color w:val="000000" w:themeColor="text1"/>
                <w:sz w:val="18"/>
                <w:szCs w:val="18"/>
                <w:lang w:val="fr-BE"/>
              </w:rPr>
            </w:pPr>
            <w:r w:rsidRPr="009A598D">
              <w:rPr>
                <w:lang w:val="fr-BE"/>
              </w:rPr>
              <w:t>Conditions de la convention sur le diabète</w:t>
            </w:r>
          </w:p>
        </w:tc>
        <w:tc>
          <w:tcPr>
            <w:tcW w:w="622"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6E285E90" w14:textId="597D8B6A" w:rsidR="001F23D9" w:rsidRPr="053394FF"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1DC0AEFA" w14:textId="7EA62A80" w:rsidR="001F23D9" w:rsidRPr="053394FF"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sz w:val="18"/>
                <w:szCs w:val="18"/>
              </w:rPr>
              <w:t>Info</w:t>
            </w:r>
          </w:p>
        </w:tc>
        <w:tc>
          <w:tcPr>
            <w:tcW w:w="3018" w:type="dxa"/>
            <w:tcBorders>
              <w:top w:val="single" w:sz="8" w:space="0" w:color="BDD6EE"/>
              <w:left w:val="single" w:sz="8" w:space="0" w:color="BDD6EE"/>
              <w:bottom w:val="single" w:sz="12" w:space="0" w:color="9CC2E5"/>
              <w:right w:val="single" w:sz="8" w:space="0" w:color="BDD6EE"/>
            </w:tcBorders>
            <w:shd w:val="clear" w:color="auto" w:fill="auto"/>
          </w:tcPr>
          <w:p w14:paraId="04057F9F" w14:textId="47B95AF9"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495A23EF">
              <w:rPr>
                <w:rFonts w:ascii="Century Gothic" w:eastAsia="Century Gothic" w:hAnsi="Century Gothic" w:cs="Century Gothic"/>
                <w:sz w:val="18"/>
                <w:szCs w:val="18"/>
              </w:rPr>
              <w:t xml:space="preserve">Case à </w:t>
            </w:r>
            <w:proofErr w:type="spellStart"/>
            <w:r w:rsidRPr="495A23EF">
              <w:rPr>
                <w:rFonts w:ascii="Century Gothic" w:eastAsia="Century Gothic" w:hAnsi="Century Gothic" w:cs="Century Gothic"/>
                <w:sz w:val="18"/>
                <w:szCs w:val="18"/>
              </w:rPr>
              <w:t>cocher</w:t>
            </w:r>
            <w:proofErr w:type="spellEnd"/>
            <w:r w:rsidRPr="495A23EF">
              <w:rPr>
                <w:rFonts w:ascii="Century Gothic" w:eastAsia="Century Gothic" w:hAnsi="Century Gothic" w:cs="Century Gothic"/>
                <w:sz w:val="18"/>
                <w:szCs w:val="18"/>
              </w:rPr>
              <w:t xml:space="preserve"> : </w:t>
            </w:r>
            <w:proofErr w:type="spellStart"/>
            <w:r w:rsidRPr="495A23EF">
              <w:rPr>
                <w:rFonts w:ascii="Century Gothic" w:eastAsia="Century Gothic" w:hAnsi="Century Gothic" w:cs="Century Gothic"/>
                <w:sz w:val="18"/>
                <w:szCs w:val="18"/>
              </w:rPr>
              <w:t>cochée</w:t>
            </w:r>
            <w:proofErr w:type="spellEnd"/>
          </w:p>
        </w:tc>
        <w:tc>
          <w:tcPr>
            <w:tcW w:w="3470"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60E638C3" w14:textId="69DA55F6" w:rsidR="00AE5CFF" w:rsidRPr="009A598D" w:rsidRDefault="00AE5CFF" w:rsidP="00AE5CFF">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A598D">
              <w:rPr>
                <w:rFonts w:ascii="Century Gothic" w:eastAsia="Century Gothic" w:hAnsi="Century Gothic" w:cs="Century Gothic"/>
                <w:sz w:val="18"/>
                <w:szCs w:val="18"/>
                <w:lang w:val="fr-BE"/>
              </w:rPr>
              <w:t>Diabète de type 1</w:t>
            </w:r>
            <w:r w:rsidR="009A598D" w:rsidRPr="009A598D">
              <w:rPr>
                <w:rFonts w:ascii="Century Gothic" w:eastAsia="Century Gothic" w:hAnsi="Century Gothic" w:cs="Century Gothic"/>
                <w:sz w:val="18"/>
                <w:szCs w:val="18"/>
                <w:lang w:val="fr-BE"/>
              </w:rPr>
              <w:t xml:space="preserve"> </w:t>
            </w:r>
            <w:r w:rsidR="009A598D" w:rsidRPr="009A598D">
              <w:rPr>
                <w:rFonts w:ascii="Century Gothic" w:eastAsia="Century Gothic" w:hAnsi="Century Gothic" w:cs="Century Gothic"/>
                <w:sz w:val="18"/>
                <w:szCs w:val="18"/>
                <w:lang w:val="fr-BE"/>
              </w:rPr>
              <w:t>ou insulino-dépendant</w:t>
            </w:r>
          </w:p>
          <w:p w14:paraId="7B1C77A3" w14:textId="5C83C5FC" w:rsidR="00AE5CFF" w:rsidRPr="00942E7B" w:rsidRDefault="00AE5CFF" w:rsidP="00AE5CFF">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Ou diabète de type 2 avec plus de 3 injections/jour</w:t>
            </w:r>
          </w:p>
          <w:p w14:paraId="0E26B083" w14:textId="19ABEA2F" w:rsidR="00AE5CFF" w:rsidRPr="00942E7B" w:rsidRDefault="00AE5CFF" w:rsidP="00AE5CFF">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Ou diabète de type 2 avec plus de 2 injections/jour + </w:t>
            </w:r>
            <w:r w:rsidR="009A598D" w:rsidRPr="009A598D">
              <w:rPr>
                <w:rFonts w:ascii="Century Gothic" w:eastAsia="Century Gothic" w:hAnsi="Century Gothic" w:cs="Century Gothic"/>
                <w:sz w:val="18"/>
                <w:szCs w:val="18"/>
                <w:lang w:val="fr-BE"/>
              </w:rPr>
              <w:t>affection sévère</w:t>
            </w:r>
          </w:p>
          <w:p w14:paraId="7D4E54A6" w14:textId="492003B7" w:rsidR="00AE5CFF" w:rsidRPr="00942E7B" w:rsidRDefault="00AE5CFF" w:rsidP="00AE5CFF">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Autres : perte de la fonction pancréatique, diabète monogénique</w:t>
            </w:r>
            <w:r w:rsidR="009A598D">
              <w:rPr>
                <w:rFonts w:ascii="Century Gothic" w:eastAsia="Century Gothic" w:hAnsi="Century Gothic" w:cs="Century Gothic"/>
                <w:sz w:val="18"/>
                <w:szCs w:val="18"/>
                <w:lang w:val="fr-BE"/>
              </w:rPr>
              <w:t xml:space="preserve">, </w:t>
            </w:r>
            <w:r w:rsidR="009A598D" w:rsidRPr="009A598D">
              <w:rPr>
                <w:rFonts w:ascii="Century Gothic" w:eastAsia="Century Gothic" w:hAnsi="Century Gothic" w:cs="Century Gothic"/>
                <w:sz w:val="18"/>
                <w:szCs w:val="18"/>
                <w:lang w:val="fr-BE"/>
              </w:rPr>
              <w:t>mucoviscidose, grossesse, hypoglycémie, transplantation, dialyse</w:t>
            </w:r>
          </w:p>
          <w:p w14:paraId="61FD9F39" w14:textId="518A4BBD" w:rsidR="001F23D9" w:rsidRPr="00942E7B" w:rsidRDefault="00AE5CFF" w:rsidP="00AE5CFF">
            <w:pPr>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Avoir plus de 16 ans + GMD OK</w:t>
            </w:r>
          </w:p>
        </w:tc>
        <w:tc>
          <w:tcPr>
            <w:tcW w:w="5670"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59D22AD7" w14:textId="063FC492"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Case à cocher : « Remplit les conditions ? »</w:t>
            </w:r>
          </w:p>
        </w:tc>
      </w:tr>
      <w:tr w:rsidR="001F23D9" w:rsidRPr="0079076E" w14:paraId="5DC7A4F3"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2FC0494" w14:textId="7A8BE99B" w:rsidR="001F23D9" w:rsidRDefault="00185348" w:rsidP="001F23D9">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487130"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2B2CF5"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3018" w:type="dxa"/>
            <w:tcBorders>
              <w:top w:val="single" w:sz="12" w:space="0" w:color="9CC2E5"/>
              <w:left w:val="single" w:sz="8" w:space="0" w:color="BDD6EE"/>
              <w:bottom w:val="single" w:sz="8" w:space="0" w:color="BDD6EE"/>
              <w:right w:val="single" w:sz="8" w:space="0" w:color="BDD6EE"/>
            </w:tcBorders>
          </w:tcPr>
          <w:p w14:paraId="70B58847" w14:textId="060201BC"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942E7B">
              <w:rPr>
                <w:rFonts w:ascii="Century Gothic" w:eastAsia="Century Gothic" w:hAnsi="Century Gothic" w:cs="Century Gothic"/>
                <w:sz w:val="18"/>
                <w:szCs w:val="18"/>
                <w:lang w:val="en-GB"/>
              </w:rPr>
              <w:t>CF074083-2A4D-48A8-A7F6-F227B29E324C</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6889C5" w14:textId="09468052" w:rsidR="001F23D9" w:rsidRPr="00E33011" w:rsidRDefault="001F23D9" w:rsidP="001F23D9">
            <w:pPr>
              <w:cnfStyle w:val="000000000000" w:firstRow="0" w:lastRow="0" w:firstColumn="0" w:lastColumn="0" w:oddVBand="0" w:evenVBand="0" w:oddHBand="0" w:evenHBand="0" w:firstRowFirstColumn="0" w:firstRowLastColumn="0" w:lastRowFirstColumn="0" w:lastRowLastColumn="0"/>
              <w:rPr>
                <w:lang w:val="en-GB"/>
              </w:rPr>
            </w:pPr>
            <w:r w:rsidRPr="00942E7B">
              <w:rPr>
                <w:rFonts w:ascii="Century Gothic" w:eastAsia="Century Gothic" w:hAnsi="Century Gothic" w:cs="Century Gothic"/>
                <w:sz w:val="18"/>
                <w:szCs w:val="18"/>
                <w:lang w:val="en-GB"/>
              </w:rPr>
              <w:t xml:space="preserve">  </w:t>
            </w: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7A3172" w14:textId="5DB5E660"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Pr="00B12212">
              <w:rPr>
                <w:rFonts w:ascii="Wingdings" w:eastAsia="Wingdings" w:hAnsi="Wingdings" w:cs="Wingdings"/>
                <w:sz w:val="18"/>
                <w:szCs w:val="18"/>
              </w:rPr>
              <w:t>à</w:t>
            </w:r>
            <w:r w:rsidRPr="00942E7B">
              <w:rPr>
                <w:rFonts w:ascii="Century Gothic" w:eastAsia="Century Gothic" w:hAnsi="Century Gothic" w:cs="Century Gothic"/>
                <w:sz w:val="18"/>
                <w:szCs w:val="18"/>
                <w:lang w:val="fr-BE"/>
              </w:rPr>
              <w:t xml:space="preserve"> Backend</w:t>
            </w:r>
          </w:p>
        </w:tc>
      </w:tr>
      <w:tr w:rsidR="001F23D9" w:rsidRPr="0079076E" w14:paraId="19767721"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3D2F1E" w14:textId="1802EBEF" w:rsidR="001F23D9" w:rsidRPr="009D2230" w:rsidRDefault="00185348" w:rsidP="001F23D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45703D" w14:textId="59B527C5"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EF7B92" w14:textId="5385FF66"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3018" w:type="dxa"/>
            <w:tcBorders>
              <w:top w:val="single" w:sz="12" w:space="0" w:color="9CC2E5"/>
              <w:left w:val="single" w:sz="8" w:space="0" w:color="BDD6EE"/>
              <w:bottom w:val="single" w:sz="8" w:space="0" w:color="BDD6EE"/>
              <w:right w:val="single" w:sz="8" w:space="0" w:color="BDD6EE"/>
            </w:tcBorders>
          </w:tcPr>
          <w:p w14:paraId="7F647EB4" w14:textId="34975E2E" w:rsidR="001F23D9" w:rsidRPr="009D7A2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YY63IO</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5DCA88" w14:textId="77777777"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2FA916" w14:textId="7A719F2C"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Style w:val="normaltextrun"/>
                <w:rFonts w:cs="Segoe UI"/>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1F23D9" w14:paraId="30D8CA8F"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0FE381" w14:textId="77777777" w:rsidR="001F23D9" w:rsidRPr="00A0133D" w:rsidRDefault="001F23D9" w:rsidP="001F23D9">
            <w:proofErr w:type="spellStart"/>
            <w:r w:rsidRPr="00A0133D">
              <w:rPr>
                <w:rStyle w:val="normaltextrun"/>
                <w:rFonts w:ascii="Century Gothic" w:hAnsi="Century Gothic" w:cs="Segoe UI"/>
                <w:color w:val="000000"/>
                <w:sz w:val="18"/>
                <w:szCs w:val="18"/>
              </w:rPr>
              <w:t>Prescripteur</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97B4EA"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0441CF" w14:textId="4DBB6352"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018" w:type="dxa"/>
            <w:tcBorders>
              <w:top w:val="single" w:sz="12" w:space="0" w:color="9CC2E5"/>
              <w:left w:val="single" w:sz="8" w:space="0" w:color="BDD6EE"/>
              <w:bottom w:val="single" w:sz="8" w:space="0" w:color="BDD6EE"/>
              <w:right w:val="single" w:sz="8" w:space="0" w:color="BDD6EE"/>
            </w:tcBorders>
          </w:tcPr>
          <w:p w14:paraId="110AE44C" w14:textId="77777777"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5D8302" w14:textId="2776BBAF"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E77B147"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
        </w:tc>
      </w:tr>
      <w:tr w:rsidR="001F23D9" w:rsidRPr="00B22C7E" w14:paraId="78B7B1E9"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DF9AA8" w14:textId="77777777"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00A0133D">
              <w:rPr>
                <w:rStyle w:val="normaltextrun"/>
                <w:rFonts w:ascii="Century Gothic" w:hAnsi="Century Gothic" w:cs="Segoe UI"/>
                <w:sz w:val="18"/>
                <w:szCs w:val="18"/>
              </w:rPr>
              <w:t>Prénom</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83CD62E"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F17090" w14:textId="79235DC6"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18" w:type="dxa"/>
            <w:tcBorders>
              <w:top w:val="single" w:sz="12" w:space="0" w:color="9CC2E5"/>
              <w:left w:val="single" w:sz="8" w:space="0" w:color="BDD6EE"/>
              <w:bottom w:val="single" w:sz="8" w:space="0" w:color="BDD6EE"/>
              <w:right w:val="single" w:sz="8" w:space="0" w:color="BDD6EE"/>
            </w:tcBorders>
          </w:tcPr>
          <w:p w14:paraId="01F7BAE8" w14:textId="111BE5FD"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Geneviève</w:t>
            </w:r>
            <w:proofErr w:type="spellEnd"/>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781397" w14:textId="0CCF2629"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E944213"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B22C7E" w14:paraId="0C0BE8D5"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311DC6" w14:textId="77777777"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00A0133D">
              <w:rPr>
                <w:rStyle w:val="normaltextrun"/>
                <w:rFonts w:ascii="Century Gothic" w:hAnsi="Century Gothic" w:cs="Segoe UI"/>
                <w:sz w:val="18"/>
                <w:szCs w:val="18"/>
              </w:rPr>
              <w:t xml:space="preserve">Nom de </w:t>
            </w:r>
            <w:proofErr w:type="spellStart"/>
            <w:r w:rsidRPr="00A0133D">
              <w:rPr>
                <w:rStyle w:val="normaltextrun"/>
                <w:rFonts w:ascii="Century Gothic" w:hAnsi="Century Gothic" w:cs="Segoe UI"/>
                <w:sz w:val="18"/>
                <w:szCs w:val="18"/>
              </w:rPr>
              <w:t>famille</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94FFE96"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E6892C" w14:textId="66EF947B"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18" w:type="dxa"/>
            <w:tcBorders>
              <w:top w:val="single" w:sz="12" w:space="0" w:color="9CC2E5"/>
              <w:left w:val="single" w:sz="8" w:space="0" w:color="BDD6EE"/>
              <w:bottom w:val="single" w:sz="8" w:space="0" w:color="BDD6EE"/>
              <w:right w:val="single" w:sz="8" w:space="0" w:color="BDD6EE"/>
            </w:tcBorders>
          </w:tcPr>
          <w:p w14:paraId="5E6C56A8" w14:textId="7652D474"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Boudart</w:t>
            </w:r>
            <w:proofErr w:type="spellEnd"/>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293E2B" w14:textId="75F8A203"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42C1A7"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B22C7E" w14:paraId="31261F2F"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FEFD998" w14:textId="77777777"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00A0133D">
              <w:rPr>
                <w:rStyle w:val="normaltextrun"/>
                <w:rFonts w:ascii="Century Gothic" w:hAnsi="Century Gothic" w:cs="Segoe UI"/>
                <w:sz w:val="18"/>
                <w:szCs w:val="18"/>
              </w:rPr>
              <w:t>Numéro INAMI</w:t>
            </w:r>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F7B681E"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56472C" w14:textId="70393814"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018" w:type="dxa"/>
            <w:tcBorders>
              <w:top w:val="single" w:sz="12" w:space="0" w:color="9CC2E5"/>
              <w:left w:val="single" w:sz="8" w:space="0" w:color="BDD6EE"/>
              <w:bottom w:val="single" w:sz="8" w:space="0" w:color="BDD6EE"/>
              <w:right w:val="single" w:sz="8" w:space="0" w:color="BDD6EE"/>
            </w:tcBorders>
          </w:tcPr>
          <w:p w14:paraId="5D477ECB" w14:textId="62AD5329"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523F4C">
              <w:rPr>
                <w:rFonts w:ascii="Century Gothic" w:eastAsia="Century Gothic" w:hAnsi="Century Gothic" w:cs="Century Gothic"/>
                <w:sz w:val="18"/>
                <w:szCs w:val="18"/>
              </w:rPr>
              <w:t>46843080001</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F561FD" w14:textId="1FC17F90"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BCFC42"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B22C7E" w14:paraId="6C7955AF"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0FCB85" w14:textId="3822B5DC" w:rsidR="001F23D9" w:rsidRPr="00A0133D" w:rsidRDefault="001F23D9" w:rsidP="001F23D9">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1FF6225"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64DB17" w14:textId="3BAF3E45"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3018" w:type="dxa"/>
            <w:tcBorders>
              <w:top w:val="single" w:sz="12" w:space="0" w:color="9CC2E5"/>
              <w:left w:val="single" w:sz="8" w:space="0" w:color="BDD6EE"/>
              <w:bottom w:val="single" w:sz="8" w:space="0" w:color="BDD6EE"/>
              <w:right w:val="single" w:sz="8" w:space="0" w:color="BDD6EE"/>
            </w:tcBorders>
          </w:tcPr>
          <w:p w14:paraId="6135DD4B" w14:textId="0759C1A2" w:rsidR="001F23D9" w:rsidRPr="00523F4C"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777237" w14:textId="77777777"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3659E5F"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14:paraId="68FFF5C4"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871230" w14:textId="77777777" w:rsidR="001F23D9" w:rsidRPr="00A0133D" w:rsidRDefault="001F23D9" w:rsidP="001F23D9">
            <w:proofErr w:type="spellStart"/>
            <w:r w:rsidRPr="00A0133D">
              <w:rPr>
                <w:rStyle w:val="normaltextrun"/>
                <w:rFonts w:ascii="Century Gothic" w:hAnsi="Century Gothic" w:cs="Segoe UI"/>
                <w:color w:val="000000"/>
                <w:sz w:val="18"/>
                <w:szCs w:val="18"/>
              </w:rPr>
              <w:t>Patient</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D1732F"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3CB150" w14:textId="6D9BEE0B"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018" w:type="dxa"/>
            <w:tcBorders>
              <w:top w:val="single" w:sz="12" w:space="0" w:color="9CC2E5"/>
              <w:left w:val="single" w:sz="8" w:space="0" w:color="BDD6EE"/>
              <w:bottom w:val="single" w:sz="8" w:space="0" w:color="BDD6EE"/>
              <w:right w:val="single" w:sz="8" w:space="0" w:color="BDD6EE"/>
            </w:tcBorders>
          </w:tcPr>
          <w:p w14:paraId="1B9A6336" w14:textId="77777777"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6AF85F" w14:textId="6115C7AF"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C711BA"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B22C7E" w14:paraId="3677220E"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E84614E" w14:textId="77777777"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795C5E6"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7D5FD38" w14:textId="633392CA"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18" w:type="dxa"/>
            <w:tcBorders>
              <w:top w:val="single" w:sz="12" w:space="0" w:color="9CC2E5"/>
              <w:left w:val="single" w:sz="8" w:space="0" w:color="BDD6EE"/>
              <w:bottom w:val="single" w:sz="8" w:space="0" w:color="BDD6EE"/>
              <w:right w:val="single" w:sz="8" w:space="0" w:color="BDD6EE"/>
            </w:tcBorders>
          </w:tcPr>
          <w:p w14:paraId="5FCDE0DA" w14:textId="2E5C30D3"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Marie</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7602023" w14:textId="1665F0A6"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BDD3E7"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B22C7E" w14:paraId="00D08FDD"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624476" w14:textId="77777777"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BE92062"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8C2E4F" w14:textId="44C0DFF5"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18" w:type="dxa"/>
            <w:tcBorders>
              <w:top w:val="single" w:sz="12" w:space="0" w:color="9CC2E5"/>
              <w:left w:val="single" w:sz="8" w:space="0" w:color="BDD6EE"/>
              <w:bottom w:val="single" w:sz="8" w:space="0" w:color="BDD6EE"/>
              <w:right w:val="single" w:sz="8" w:space="0" w:color="BDD6EE"/>
            </w:tcBorders>
          </w:tcPr>
          <w:p w14:paraId="49DFE805" w14:textId="21C9DBD5"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Lambert</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D97D52" w14:textId="33A7DD41"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FA96690" w14:textId="77777777" w:rsidR="001F23D9" w:rsidRPr="00B22C7E"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79076E" w14:paraId="243F2FB4"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2BB3D3" w14:textId="2A0EEA4D" w:rsidR="001F23D9" w:rsidRPr="00A0133D" w:rsidRDefault="001F23D9" w:rsidP="001F23D9">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39E9BBE"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C99127" w14:textId="2CA39CE4" w:rsidR="001F23D9" w:rsidRPr="00A0133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018" w:type="dxa"/>
            <w:tcBorders>
              <w:top w:val="single" w:sz="12" w:space="0" w:color="9CC2E5"/>
              <w:left w:val="single" w:sz="8" w:space="0" w:color="BDD6EE"/>
              <w:bottom w:val="single" w:sz="8" w:space="0" w:color="BDD6EE"/>
              <w:right w:val="single" w:sz="8" w:space="0" w:color="BDD6EE"/>
            </w:tcBorders>
          </w:tcPr>
          <w:p w14:paraId="495E31AB" w14:textId="1EDAE1AD"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D269CC" w14:textId="6B9EE258" w:rsidR="001F23D9" w:rsidRPr="00A0133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318EC6"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1F23D9" w14:paraId="4C2D398A"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715C3D7" w14:textId="2FEF6D0A" w:rsidR="001F23D9" w:rsidRDefault="001F23D9" w:rsidP="001F23D9">
            <w:r>
              <w:rPr>
                <w:rFonts w:ascii="Century Gothic" w:eastAsia="Century Gothic" w:hAnsi="Century Gothic" w:cs="Century Gothic"/>
                <w:color w:val="000000" w:themeColor="text1"/>
                <w:sz w:val="18"/>
                <w:szCs w:val="18"/>
              </w:rPr>
              <w:lastRenderedPageBreak/>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62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06D278"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5C50462" w14:textId="59890380" w:rsidR="001F23D9" w:rsidRDefault="007C777B"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p>
        </w:tc>
        <w:tc>
          <w:tcPr>
            <w:tcW w:w="3018" w:type="dxa"/>
            <w:tcBorders>
              <w:top w:val="single" w:sz="12" w:space="0" w:color="9CC2E5"/>
              <w:left w:val="single" w:sz="8" w:space="0" w:color="BDD6EE"/>
              <w:bottom w:val="single" w:sz="8" w:space="0" w:color="BDD6EE"/>
              <w:right w:val="single" w:sz="8" w:space="0" w:color="BDD6EE"/>
            </w:tcBorders>
          </w:tcPr>
          <w:p w14:paraId="7A3376F4" w14:textId="0D873649"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w:t>
            </w:r>
          </w:p>
        </w:tc>
        <w:tc>
          <w:tcPr>
            <w:tcW w:w="34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4605AF" w14:textId="6AC09C2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6354DB7F"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67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757792" w14:textId="7E080CE0"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3A78ED1D" w14:textId="420397D5" w:rsidR="001F23D9" w:rsidRDefault="00153EF2"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1F23D9" w:rsidRPr="0079076E" w14:paraId="122619C3"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055253" w14:textId="415EA74F" w:rsidR="001F23D9" w:rsidRPr="00942E7B" w:rsidRDefault="001F23D9" w:rsidP="001F23D9">
            <w:pPr>
              <w:rPr>
                <w:lang w:val="fr-BE"/>
              </w:rPr>
            </w:pPr>
            <w:r w:rsidRPr="009A598D">
              <w:rPr>
                <w:rFonts w:ascii="Century Gothic" w:eastAsia="Century Gothic" w:hAnsi="Century Gothic" w:cs="Century Gothic"/>
                <w:color w:val="000000" w:themeColor="text1"/>
                <w:sz w:val="18"/>
                <w:szCs w:val="18"/>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342946"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20244B"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018" w:type="dxa"/>
            <w:tcBorders>
              <w:top w:val="single" w:sz="8" w:space="0" w:color="BDD6EE"/>
              <w:left w:val="single" w:sz="8" w:space="0" w:color="BDD6EE"/>
              <w:bottom w:val="single" w:sz="8" w:space="0" w:color="BDD6EE"/>
              <w:right w:val="single" w:sz="8" w:space="0" w:color="BDD6EE"/>
            </w:tcBorders>
          </w:tcPr>
          <w:p w14:paraId="0DD56C1A" w14:textId="173A43CC" w:rsidR="001F23D9" w:rsidRPr="31555A18"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
              </w:rPr>
            </w:pPr>
            <w:r>
              <w:rPr>
                <w:rFonts w:ascii="Century Gothic" w:eastAsia="Century Gothic" w:hAnsi="Century Gothic" w:cs="Century Gothic"/>
                <w:sz w:val="18"/>
                <w:szCs w:val="18"/>
              </w:rPr>
              <w:t>08-11-2023</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65BA65" w14:textId="388CD508"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Valeur par défaut = D </w:t>
            </w:r>
          </w:p>
          <w:p w14:paraId="35AC5D4E" w14:textId="53476391"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D </w:t>
            </w:r>
          </w:p>
          <w:p w14:paraId="285F1024" w14:textId="1B620D1B" w:rsidR="001F23D9" w:rsidRPr="00F30D48" w:rsidRDefault="001F23D9" w:rsidP="001F23D9">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eastAsia="Century Gothic" w:hAnsi="Century Gothic" w:cs="Century Gothic"/>
                <w:sz w:val="18"/>
                <w:szCs w:val="18"/>
              </w:rPr>
              <w:t xml:space="preserve">Max = J + </w:t>
            </w:r>
            <w:r w:rsidR="009A598D">
              <w:rPr>
                <w:rFonts w:ascii="Century Gothic" w:eastAsia="Century Gothic" w:hAnsi="Century Gothic" w:cs="Century Gothic"/>
                <w:sz w:val="18"/>
                <w:szCs w:val="18"/>
              </w:rPr>
              <w:t>2</w:t>
            </w:r>
            <w:r w:rsidRPr="31555A18">
              <w:rPr>
                <w:rFonts w:ascii="Century Gothic" w:eastAsia="Century Gothic" w:hAnsi="Century Gothic" w:cs="Century Gothic"/>
                <w:sz w:val="18"/>
                <w:szCs w:val="18"/>
              </w:rPr>
              <w:t xml:space="preserve"> </w:t>
            </w:r>
            <w:proofErr w:type="spellStart"/>
            <w:r w:rsidRPr="31555A18">
              <w:rPr>
                <w:rFonts w:ascii="Century Gothic" w:eastAsia="Century Gothic" w:hAnsi="Century Gothic" w:cs="Century Gothic"/>
                <w:sz w:val="18"/>
                <w:szCs w:val="18"/>
              </w:rPr>
              <w:t>an</w:t>
            </w:r>
            <w:r w:rsidR="009A598D">
              <w:rPr>
                <w:rFonts w:ascii="Century Gothic" w:eastAsia="Century Gothic" w:hAnsi="Century Gothic" w:cs="Century Gothic"/>
                <w:sz w:val="18"/>
                <w:szCs w:val="18"/>
              </w:rPr>
              <w:t>s</w:t>
            </w:r>
            <w:proofErr w:type="spellEnd"/>
            <w:r w:rsidRPr="31555A18">
              <w:rPr>
                <w:rFonts w:ascii="Century Gothic" w:eastAsia="Century Gothic" w:hAnsi="Century Gothic" w:cs="Century Gothic"/>
                <w:sz w:val="18"/>
                <w:szCs w:val="18"/>
              </w:rPr>
              <w:t xml:space="preserve"> – 1 jour </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246F0B" w14:textId="30DBDAD6"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72CF34B6" w14:textId="31C4AA4D"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Les valeurs min et max peuvent être modifiées en fonction des exigences de la nomenclature </w:t>
            </w:r>
          </w:p>
        </w:tc>
      </w:tr>
      <w:tr w:rsidR="001F23D9" w:rsidRPr="00E85D1C" w14:paraId="12C22C70"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AB71A31" w14:textId="4E892FF6" w:rsidR="001F23D9" w:rsidRDefault="001F23D9" w:rsidP="001F23D9">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74A729"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3DB62C"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018" w:type="dxa"/>
            <w:tcBorders>
              <w:top w:val="single" w:sz="8" w:space="0" w:color="BDD6EE"/>
              <w:left w:val="single" w:sz="8" w:space="0" w:color="BDD6EE"/>
              <w:bottom w:val="single" w:sz="8" w:space="0" w:color="BDD6EE"/>
              <w:right w:val="single" w:sz="8" w:space="0" w:color="BDD6EE"/>
            </w:tcBorders>
          </w:tcPr>
          <w:p w14:paraId="38483E84" w14:textId="3147A235" w:rsidR="001F23D9" w:rsidRPr="00803AD4"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828D80" w14:textId="7BBBCBEF" w:rsidR="001F23D9" w:rsidRPr="009A598D"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A598D">
              <w:rPr>
                <w:rFonts w:ascii="Century Gothic" w:eastAsia="Century Gothic" w:hAnsi="Century Gothic" w:cs="Century Gothic"/>
                <w:sz w:val="18"/>
                <w:szCs w:val="18"/>
                <w:lang w:val="fr-BE"/>
              </w:rPr>
              <w:t xml:space="preserve">Min : </w:t>
            </w:r>
            <w:proofErr w:type="spellStart"/>
            <w:r w:rsidRPr="009A598D">
              <w:rPr>
                <w:rFonts w:ascii="Century Gothic" w:eastAsia="Century Gothic" w:hAnsi="Century Gothic" w:cs="Century Gothic"/>
                <w:sz w:val="18"/>
                <w:szCs w:val="18"/>
                <w:lang w:val="fr-BE"/>
              </w:rPr>
              <w:t>validityStartDate</w:t>
            </w:r>
            <w:proofErr w:type="spellEnd"/>
            <w:r w:rsidRPr="009A598D">
              <w:rPr>
                <w:rFonts w:ascii="Century Gothic" w:eastAsia="Century Gothic" w:hAnsi="Century Gothic" w:cs="Century Gothic"/>
                <w:sz w:val="18"/>
                <w:szCs w:val="18"/>
                <w:lang w:val="fr-BE"/>
              </w:rPr>
              <w:t xml:space="preserve"> + 1 jour </w:t>
            </w:r>
            <w:r w:rsidRPr="009A598D">
              <w:rPr>
                <w:lang w:val="fr-BE"/>
              </w:rPr>
              <w:br/>
            </w:r>
            <w:r w:rsidRPr="009A598D">
              <w:rPr>
                <w:rFonts w:ascii="Century Gothic" w:eastAsia="Century Gothic" w:hAnsi="Century Gothic" w:cs="Century Gothic"/>
                <w:sz w:val="18"/>
                <w:szCs w:val="18"/>
                <w:lang w:val="fr-BE"/>
              </w:rPr>
              <w:t xml:space="preserve"> Max : </w:t>
            </w:r>
            <w:proofErr w:type="spellStart"/>
            <w:r w:rsidR="0060184C" w:rsidRPr="009A598D">
              <w:rPr>
                <w:rFonts w:ascii="Century Gothic" w:eastAsia="Century Gothic" w:hAnsi="Century Gothic" w:cs="Century Gothic"/>
                <w:sz w:val="18"/>
                <w:szCs w:val="18"/>
                <w:lang w:val="fr-BE"/>
              </w:rPr>
              <w:t>RecordedDate</w:t>
            </w:r>
            <w:proofErr w:type="spellEnd"/>
            <w:r w:rsidRPr="009A598D">
              <w:rPr>
                <w:rFonts w:ascii="Century Gothic" w:eastAsia="Century Gothic" w:hAnsi="Century Gothic" w:cs="Century Gothic"/>
                <w:sz w:val="18"/>
                <w:szCs w:val="18"/>
                <w:lang w:val="fr-BE"/>
              </w:rPr>
              <w:t xml:space="preserve"> + </w:t>
            </w:r>
            <w:r w:rsidR="009A598D" w:rsidRPr="009A598D">
              <w:rPr>
                <w:rFonts w:ascii="Century Gothic" w:eastAsia="Century Gothic" w:hAnsi="Century Gothic" w:cs="Century Gothic"/>
                <w:sz w:val="18"/>
                <w:szCs w:val="18"/>
                <w:lang w:val="fr-BE"/>
              </w:rPr>
              <w:t>7</w:t>
            </w:r>
            <w:r w:rsidRPr="009A598D">
              <w:rPr>
                <w:rFonts w:ascii="Century Gothic" w:eastAsia="Century Gothic" w:hAnsi="Century Gothic" w:cs="Century Gothic"/>
                <w:sz w:val="18"/>
                <w:szCs w:val="18"/>
                <w:lang w:val="fr-BE"/>
              </w:rPr>
              <w:t xml:space="preserve"> an</w:t>
            </w:r>
            <w:r w:rsidR="009A598D" w:rsidRPr="009A598D">
              <w:rPr>
                <w:rFonts w:ascii="Century Gothic" w:eastAsia="Century Gothic" w:hAnsi="Century Gothic" w:cs="Century Gothic"/>
                <w:sz w:val="18"/>
                <w:szCs w:val="18"/>
                <w:lang w:val="fr-BE"/>
              </w:rPr>
              <w:t>s</w:t>
            </w:r>
            <w:r w:rsidRPr="009A598D">
              <w:rPr>
                <w:rFonts w:ascii="Century Gothic" w:eastAsia="Century Gothic" w:hAnsi="Century Gothic" w:cs="Century Gothic"/>
                <w:sz w:val="18"/>
                <w:szCs w:val="18"/>
                <w:lang w:val="fr-BE"/>
              </w:rPr>
              <w:t xml:space="preserve"> </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AD6B95" w14:textId="7AA5AADA" w:rsidR="001F23D9" w:rsidRDefault="001F23D9" w:rsidP="001F23D9">
            <w:pPr>
              <w:cnfStyle w:val="000000000000" w:firstRow="0" w:lastRow="0" w:firstColumn="0" w:lastColumn="0" w:oddVBand="0" w:evenVBand="0" w:oddHBand="0" w:evenHBand="0" w:firstRowFirstColumn="0" w:firstRowLastColumn="0" w:lastRowFirstColumn="0" w:lastRowLastColumn="0"/>
            </w:pPr>
            <w:r w:rsidRPr="31555A18">
              <w:rPr>
                <w:rFonts w:ascii="Century Gothic" w:eastAsia="Century Gothic" w:hAnsi="Century Gothic" w:cs="Century Gothic"/>
                <w:sz w:val="18"/>
                <w:szCs w:val="18"/>
              </w:rPr>
              <w:t xml:space="preserve">Par </w:t>
            </w:r>
            <w:proofErr w:type="spellStart"/>
            <w:r w:rsidRPr="31555A18">
              <w:rPr>
                <w:rFonts w:ascii="Century Gothic" w:eastAsia="Century Gothic" w:hAnsi="Century Gothic" w:cs="Century Gothic"/>
                <w:sz w:val="18"/>
                <w:szCs w:val="18"/>
              </w:rPr>
              <w:t>défaut</w:t>
            </w:r>
            <w:proofErr w:type="spellEnd"/>
            <w:r w:rsidRPr="31555A18">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31555A18">
              <w:rPr>
                <w:rFonts w:ascii="Century Gothic" w:eastAsia="Century Gothic" w:hAnsi="Century Gothic" w:cs="Century Gothic"/>
                <w:sz w:val="18"/>
                <w:szCs w:val="18"/>
              </w:rPr>
              <w:t xml:space="preserve"> + </w:t>
            </w:r>
            <w:r w:rsidR="009A598D">
              <w:rPr>
                <w:rFonts w:ascii="Century Gothic" w:eastAsia="Century Gothic" w:hAnsi="Century Gothic" w:cs="Century Gothic"/>
                <w:sz w:val="18"/>
                <w:szCs w:val="18"/>
              </w:rPr>
              <w:t>7</w:t>
            </w:r>
            <w:r w:rsidRPr="31555A18">
              <w:rPr>
                <w:rFonts w:ascii="Century Gothic" w:eastAsia="Century Gothic" w:hAnsi="Century Gothic" w:cs="Century Gothic"/>
                <w:sz w:val="18"/>
                <w:szCs w:val="18"/>
              </w:rPr>
              <w:t xml:space="preserve"> an </w:t>
            </w:r>
          </w:p>
          <w:p w14:paraId="186C6DEF" w14:textId="3D051390" w:rsidR="001F23D9" w:rsidRPr="00E85D1C" w:rsidRDefault="001F23D9" w:rsidP="001F23D9">
            <w:pPr>
              <w:cnfStyle w:val="000000000000" w:firstRow="0" w:lastRow="0" w:firstColumn="0" w:lastColumn="0" w:oddVBand="0" w:evenVBand="0" w:oddHBand="0" w:evenHBand="0" w:firstRowFirstColumn="0" w:firstRowLastColumn="0" w:lastRowFirstColumn="0" w:lastRowLastColumn="0"/>
            </w:pPr>
            <w:r w:rsidRPr="31555A18">
              <w:rPr>
                <w:rFonts w:ascii="Calibri" w:eastAsia="Calibri" w:hAnsi="Calibri" w:cs="Calibri"/>
              </w:rPr>
              <w:t xml:space="preserve"> </w:t>
            </w:r>
          </w:p>
        </w:tc>
      </w:tr>
      <w:tr w:rsidR="001F23D9" w14:paraId="00C5CA31"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E2F8A85" w14:textId="783640E3" w:rsidR="001F23D9" w:rsidRDefault="009805AD" w:rsidP="001F23D9">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E1F53F"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8A3F10" w14:textId="05537B92" w:rsidR="001F23D9" w:rsidRDefault="00185348"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1F23D9">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69958232" w14:textId="54AED100"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A22619" w14:textId="3050361D" w:rsidR="001F23D9" w:rsidRDefault="00185348"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1F23D9">
              <w:rPr>
                <w:rFonts w:ascii="Century Gothic" w:eastAsia="Century Gothic" w:hAnsi="Century Gothic" w:cs="Century Gothic"/>
                <w:sz w:val="18"/>
                <w:szCs w:val="18"/>
              </w:rPr>
              <w:t xml:space="preserve"> </w:t>
            </w:r>
          </w:p>
          <w:p w14:paraId="609C6C64"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F713F7"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1F23D9" w:rsidRPr="1A9772A5" w14:paraId="7F309AEC"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EEA7D29" w14:textId="77777777" w:rsidR="001F23D9" w:rsidRPr="5271A4AD" w:rsidRDefault="001F23D9" w:rsidP="001F23D9">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w:t>
            </w:r>
            <w:proofErr w:type="spellStart"/>
            <w:r>
              <w:rPr>
                <w:rFonts w:ascii="Century Gothic" w:eastAsia="Century Gothic" w:hAnsi="Century Gothic" w:cs="Century Gothic"/>
                <w:color w:val="000000" w:themeColor="text1"/>
                <w:sz w:val="18"/>
                <w:szCs w:val="18"/>
              </w:rPr>
              <w:t>d'éducation</w:t>
            </w:r>
            <w:proofErr w:type="spellEnd"/>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D0730D" w14:textId="77777777"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DA80E8" w14:textId="5E1816BD"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3018" w:type="dxa"/>
            <w:tcBorders>
              <w:top w:val="single" w:sz="8" w:space="0" w:color="BDD6EE"/>
              <w:left w:val="single" w:sz="8" w:space="0" w:color="BDD6EE"/>
              <w:bottom w:val="single" w:sz="8" w:space="0" w:color="BDD6EE"/>
              <w:right w:val="single" w:sz="8" w:space="0" w:color="BDD6EE"/>
            </w:tcBorders>
          </w:tcPr>
          <w:p w14:paraId="72C44D6F" w14:textId="5C2D8BB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De l'éducation au diabète à l'autogestion de la santé</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900D2F" w14:textId="68753021"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56BA2A" w14:textId="77777777" w:rsidR="001F23D9" w:rsidRPr="1A9772A5"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F23D9" w:rsidRPr="0079076E" w14:paraId="74A2B654"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33070E7" w14:textId="6F5F9FCD" w:rsidR="001F23D9" w:rsidRPr="00942E7B" w:rsidRDefault="001F23D9" w:rsidP="001F23D9">
            <w:pPr>
              <w:rPr>
                <w:rFonts w:ascii="Century Gothic" w:eastAsia="Century Gothic" w:hAnsi="Century Gothic" w:cs="Century Gothic"/>
                <w:color w:val="000000" w:themeColor="text1"/>
                <w:sz w:val="18"/>
                <w:szCs w:val="18"/>
                <w:highlight w:val="yellow"/>
                <w:lang w:val="fr-BE"/>
              </w:rPr>
            </w:pPr>
            <w:r w:rsidRPr="00942E7B">
              <w:rPr>
                <w:rFonts w:ascii="Century Gothic" w:eastAsia="Century Gothic" w:hAnsi="Century Gothic" w:cs="Century Gothic"/>
                <w:color w:val="000000" w:themeColor="text1"/>
                <w:sz w:val="18"/>
                <w:szCs w:val="18"/>
                <w:lang w:val="fr-BE"/>
              </w:rPr>
              <w:t>Voir protocole</w:t>
            </w:r>
            <w:r w:rsidR="009A598D">
              <w:rPr>
                <w:rFonts w:ascii="Century Gothic" w:eastAsia="Century Gothic" w:hAnsi="Century Gothic" w:cs="Century Gothic"/>
                <w:color w:val="000000" w:themeColor="text1"/>
                <w:sz w:val="18"/>
                <w:szCs w:val="18"/>
                <w:lang w:val="fr-BE"/>
              </w:rPr>
              <w:t xml:space="preserve"> du centre de convention</w:t>
            </w:r>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68497A" w14:textId="2332DE72"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D79507" w14:textId="718C8810"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018" w:type="dxa"/>
            <w:tcBorders>
              <w:top w:val="single" w:sz="8" w:space="0" w:color="BDD6EE"/>
              <w:left w:val="single" w:sz="8" w:space="0" w:color="BDD6EE"/>
              <w:bottom w:val="single" w:sz="8" w:space="0" w:color="BDD6EE"/>
              <w:right w:val="single" w:sz="8" w:space="0" w:color="BDD6EE"/>
            </w:tcBorders>
          </w:tcPr>
          <w:p w14:paraId="0F0A7041" w14:textId="770A4D85"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7D00DE" w14:textId="25784BEE"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Voir protocole</w:t>
            </w:r>
            <w:r w:rsidR="008E4AA7">
              <w:rPr>
                <w:rFonts w:ascii="Century Gothic" w:eastAsia="Century Gothic" w:hAnsi="Century Gothic" w:cs="Century Gothic"/>
                <w:sz w:val="18"/>
                <w:szCs w:val="18"/>
                <w:lang w:val="fr-BE"/>
              </w:rPr>
              <w:t xml:space="preserve"> du centre de convention</w:t>
            </w:r>
            <w:r w:rsidRPr="00942E7B">
              <w:rPr>
                <w:rFonts w:ascii="Century Gothic" w:eastAsia="Century Gothic" w:hAnsi="Century Gothic" w:cs="Century Gothic"/>
                <w:sz w:val="18"/>
                <w:szCs w:val="18"/>
                <w:lang w:val="fr-BE"/>
              </w:rPr>
              <w:t> »</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96F787" w14:textId="7F84EDDE"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1F23D9" w:rsidRPr="0079076E" w14:paraId="7F1DAE58"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6B43C62" w14:textId="77777777" w:rsidR="001F23D9" w:rsidRDefault="001F23D9" w:rsidP="001F23D9">
            <w:proofErr w:type="spellStart"/>
            <w:r w:rsidRPr="2002168D">
              <w:rPr>
                <w:rFonts w:ascii="Century Gothic" w:eastAsia="Century Gothic" w:hAnsi="Century Gothic" w:cs="Century Gothic"/>
                <w:color w:val="000000" w:themeColor="text1"/>
                <w:sz w:val="18"/>
                <w:szCs w:val="18"/>
              </w:rPr>
              <w:t>Fréquence</w:t>
            </w:r>
            <w:proofErr w:type="spellEnd"/>
          </w:p>
        </w:tc>
        <w:tc>
          <w:tcPr>
            <w:tcW w:w="622" w:type="dxa"/>
            <w:vMerge w:val="restart"/>
            <w:tcBorders>
              <w:top w:val="single" w:sz="8" w:space="0" w:color="BDD6EE"/>
              <w:left w:val="single" w:sz="8" w:space="0" w:color="BDD6EE"/>
              <w:right w:val="single" w:sz="8" w:space="0" w:color="BDD6EE"/>
            </w:tcBorders>
            <w:tcMar>
              <w:left w:w="108" w:type="dxa"/>
              <w:right w:w="108" w:type="dxa"/>
            </w:tcMar>
          </w:tcPr>
          <w:p w14:paraId="4B7D3DC3" w14:textId="1D063001" w:rsidR="001F23D9" w:rsidRDefault="001F23D9" w:rsidP="001F23D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B74A98" w14:textId="59FE1B6B" w:rsidR="001F23D9" w:rsidRDefault="00185348" w:rsidP="001F23D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1F23D9" w:rsidRPr="2002168D">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47653A4E" w14:textId="77777777" w:rsidR="001F23D9" w:rsidRPr="2002168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B55A25" w14:textId="66EA5900" w:rsidR="001F23D9" w:rsidRDefault="001F23D9" w:rsidP="001F23D9">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502EBB" w14:textId="0D1A3459"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5D6C8D" w:rsidRPr="0079076E" w14:paraId="629769E6" w14:textId="77777777" w:rsidTr="00AE5CFF">
        <w:trPr>
          <w:trHeight w:val="1627"/>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B6742F" w14:textId="77777777" w:rsidR="001F23D9"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622" w:type="dxa"/>
            <w:vMerge/>
            <w:tcMar>
              <w:left w:w="108" w:type="dxa"/>
              <w:right w:w="108" w:type="dxa"/>
            </w:tcMar>
          </w:tcPr>
          <w:p w14:paraId="6293FF9F"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C25AB7" w14:textId="43D5E05B" w:rsidR="001F23D9" w:rsidRDefault="009805AD" w:rsidP="001F23D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1F23D9" w:rsidRPr="2002168D">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3BB7DBFE" w14:textId="3A33F63B" w:rsidR="001F23D9" w:rsidRPr="00E33011"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1F0428" w14:textId="7D122239"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2002168D">
              <w:rPr>
                <w:rFonts w:ascii="Century Gothic" w:eastAsia="Century Gothic" w:hAnsi="Century Gothic" w:cs="Century Gothic"/>
                <w:sz w:val="18"/>
                <w:szCs w:val="18"/>
              </w:rPr>
              <w:t xml:space="preserve">X </w:t>
            </w:r>
            <w:proofErr w:type="spellStart"/>
            <w:r w:rsidRPr="2002168D">
              <w:rPr>
                <w:rFonts w:ascii="Century Gothic" w:eastAsia="Century Gothic" w:hAnsi="Century Gothic" w:cs="Century Gothic"/>
                <w:sz w:val="18"/>
                <w:szCs w:val="18"/>
              </w:rPr>
              <w:t>fois</w:t>
            </w:r>
            <w:proofErr w:type="spellEnd"/>
            <w:r w:rsidRPr="2002168D">
              <w:rPr>
                <w:rFonts w:ascii="Century Gothic" w:eastAsia="Century Gothic" w:hAnsi="Century Gothic" w:cs="Century Gothic"/>
                <w:sz w:val="18"/>
                <w:szCs w:val="18"/>
              </w:rPr>
              <w:t xml:space="preserve"> par jour  </w:t>
            </w:r>
          </w:p>
          <w:p w14:paraId="21EF5F08" w14:textId="77777777"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Toutes</w:t>
            </w:r>
            <w:proofErr w:type="spellEnd"/>
            <w:r w:rsidRPr="2002168D">
              <w:rPr>
                <w:rFonts w:ascii="Century Gothic" w:eastAsia="Century Gothic" w:hAnsi="Century Gothic" w:cs="Century Gothic"/>
                <w:sz w:val="18"/>
                <w:szCs w:val="18"/>
              </w:rPr>
              <w:t xml:space="preserve"> les X </w:t>
            </w:r>
            <w:proofErr w:type="spellStart"/>
            <w:r w:rsidRPr="2002168D">
              <w:rPr>
                <w:rFonts w:ascii="Century Gothic" w:eastAsia="Century Gothic" w:hAnsi="Century Gothic" w:cs="Century Gothic"/>
                <w:sz w:val="18"/>
                <w:szCs w:val="18"/>
              </w:rPr>
              <w:t>heures</w:t>
            </w:r>
            <w:proofErr w:type="spellEnd"/>
            <w:r w:rsidRPr="2002168D">
              <w:rPr>
                <w:rFonts w:ascii="Century Gothic" w:eastAsia="Century Gothic" w:hAnsi="Century Gothic" w:cs="Century Gothic"/>
                <w:sz w:val="18"/>
                <w:szCs w:val="18"/>
              </w:rPr>
              <w:t xml:space="preserve">  </w:t>
            </w:r>
          </w:p>
          <w:p w14:paraId="771D69FA" w14:textId="77777777" w:rsidR="001F23D9" w:rsidRPr="00197AD8"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Tous</w:t>
            </w:r>
            <w:proofErr w:type="spellEnd"/>
            <w:r w:rsidRPr="2002168D">
              <w:rPr>
                <w:rFonts w:ascii="Century Gothic" w:eastAsia="Century Gothic" w:hAnsi="Century Gothic" w:cs="Century Gothic"/>
                <w:sz w:val="18"/>
                <w:szCs w:val="18"/>
              </w:rPr>
              <w:t xml:space="preserve"> les X jours </w:t>
            </w:r>
          </w:p>
          <w:p w14:paraId="3E77A53D" w14:textId="77777777"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Tous</w:t>
            </w:r>
            <w:proofErr w:type="spellEnd"/>
            <w:r>
              <w:rPr>
                <w:rFonts w:ascii="Century Gothic" w:eastAsia="Century Gothic" w:hAnsi="Century Gothic" w:cs="Century Gothic"/>
                <w:sz w:val="18"/>
                <w:szCs w:val="18"/>
              </w:rPr>
              <w:t xml:space="preserve"> les X </w:t>
            </w:r>
            <w:proofErr w:type="spellStart"/>
            <w:r>
              <w:rPr>
                <w:rFonts w:ascii="Century Gothic" w:eastAsia="Century Gothic" w:hAnsi="Century Gothic" w:cs="Century Gothic"/>
                <w:sz w:val="18"/>
                <w:szCs w:val="18"/>
              </w:rPr>
              <w:t>mois</w:t>
            </w:r>
            <w:proofErr w:type="spellEnd"/>
            <w:r>
              <w:rPr>
                <w:rFonts w:ascii="Century Gothic" w:eastAsia="Century Gothic" w:hAnsi="Century Gothic" w:cs="Century Gothic"/>
                <w:sz w:val="18"/>
                <w:szCs w:val="18"/>
              </w:rPr>
              <w:t xml:space="preserve"> </w:t>
            </w:r>
          </w:p>
          <w:p w14:paraId="0F0AF419" w14:textId="77777777"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2002168D">
              <w:rPr>
                <w:rFonts w:ascii="Century Gothic" w:eastAsia="Century Gothic" w:hAnsi="Century Gothic" w:cs="Century Gothic"/>
                <w:sz w:val="18"/>
                <w:szCs w:val="18"/>
              </w:rPr>
              <w:t xml:space="preserve">X </w:t>
            </w:r>
            <w:proofErr w:type="spellStart"/>
            <w:r w:rsidRPr="2002168D">
              <w:rPr>
                <w:rFonts w:ascii="Century Gothic" w:eastAsia="Century Gothic" w:hAnsi="Century Gothic" w:cs="Century Gothic"/>
                <w:sz w:val="18"/>
                <w:szCs w:val="18"/>
              </w:rPr>
              <w:t>fois</w:t>
            </w:r>
            <w:proofErr w:type="spellEnd"/>
            <w:r w:rsidRPr="2002168D">
              <w:rPr>
                <w:rFonts w:ascii="Century Gothic" w:eastAsia="Century Gothic" w:hAnsi="Century Gothic" w:cs="Century Gothic"/>
                <w:sz w:val="18"/>
                <w:szCs w:val="18"/>
              </w:rPr>
              <w:t xml:space="preserve"> par </w:t>
            </w:r>
            <w:proofErr w:type="spellStart"/>
            <w:r w:rsidRPr="2002168D">
              <w:rPr>
                <w:rFonts w:ascii="Century Gothic" w:eastAsia="Century Gothic" w:hAnsi="Century Gothic" w:cs="Century Gothic"/>
                <w:sz w:val="18"/>
                <w:szCs w:val="18"/>
              </w:rPr>
              <w:t>semaine</w:t>
            </w:r>
            <w:proofErr w:type="spellEnd"/>
            <w:r w:rsidRPr="2002168D">
              <w:rPr>
                <w:rFonts w:ascii="Century Gothic" w:eastAsia="Century Gothic" w:hAnsi="Century Gothic" w:cs="Century Gothic"/>
                <w:sz w:val="18"/>
                <w:szCs w:val="18"/>
              </w:rPr>
              <w:t xml:space="preserve">  </w:t>
            </w:r>
          </w:p>
          <w:p w14:paraId="32431BE1" w14:textId="77777777"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2002168D">
              <w:rPr>
                <w:rFonts w:ascii="Century Gothic" w:eastAsia="Century Gothic" w:hAnsi="Century Gothic" w:cs="Century Gothic"/>
                <w:sz w:val="18"/>
                <w:szCs w:val="18"/>
              </w:rPr>
              <w:t xml:space="preserve">X </w:t>
            </w:r>
            <w:proofErr w:type="spellStart"/>
            <w:r w:rsidRPr="2002168D">
              <w:rPr>
                <w:rFonts w:ascii="Century Gothic" w:eastAsia="Century Gothic" w:hAnsi="Century Gothic" w:cs="Century Gothic"/>
                <w:sz w:val="18"/>
                <w:szCs w:val="18"/>
              </w:rPr>
              <w:t>fois</w:t>
            </w:r>
            <w:proofErr w:type="spellEnd"/>
            <w:r w:rsidRPr="2002168D">
              <w:rPr>
                <w:rFonts w:ascii="Century Gothic" w:eastAsia="Century Gothic" w:hAnsi="Century Gothic" w:cs="Century Gothic"/>
                <w:sz w:val="18"/>
                <w:szCs w:val="18"/>
              </w:rPr>
              <w:t xml:space="preserve"> par </w:t>
            </w:r>
            <w:proofErr w:type="spellStart"/>
            <w:r w:rsidRPr="2002168D">
              <w:rPr>
                <w:rFonts w:ascii="Century Gothic" w:eastAsia="Century Gothic" w:hAnsi="Century Gothic" w:cs="Century Gothic"/>
                <w:sz w:val="18"/>
                <w:szCs w:val="18"/>
              </w:rPr>
              <w:t>mois</w:t>
            </w:r>
            <w:proofErr w:type="spellEnd"/>
            <w:r w:rsidRPr="2002168D">
              <w:rPr>
                <w:rFonts w:ascii="Century Gothic" w:eastAsia="Century Gothic" w:hAnsi="Century Gothic" w:cs="Century Gothic"/>
                <w:sz w:val="18"/>
                <w:szCs w:val="18"/>
              </w:rPr>
              <w:t xml:space="preserve">  </w:t>
            </w:r>
          </w:p>
          <w:p w14:paraId="53915470" w14:textId="77777777"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Tous</w:t>
            </w:r>
            <w:proofErr w:type="spellEnd"/>
            <w:r w:rsidRPr="2002168D">
              <w:rPr>
                <w:rFonts w:ascii="Century Gothic" w:eastAsia="Century Gothic" w:hAnsi="Century Gothic" w:cs="Century Gothic"/>
                <w:sz w:val="18"/>
                <w:szCs w:val="18"/>
              </w:rPr>
              <w:t xml:space="preserve"> les Y  </w:t>
            </w:r>
          </w:p>
          <w:p w14:paraId="09613464" w14:textId="5A8D6768" w:rsidR="001F23D9"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2002168D">
              <w:rPr>
                <w:rFonts w:ascii="Century Gothic" w:eastAsia="Century Gothic" w:hAnsi="Century Gothic" w:cs="Century Gothic"/>
                <w:sz w:val="18"/>
                <w:szCs w:val="18"/>
              </w:rPr>
              <w:t xml:space="preserve">Si </w:t>
            </w:r>
            <w:proofErr w:type="spellStart"/>
            <w:r w:rsidRPr="2002168D">
              <w:rPr>
                <w:rFonts w:ascii="Century Gothic" w:eastAsia="Century Gothic" w:hAnsi="Century Gothic" w:cs="Century Gothic"/>
                <w:sz w:val="18"/>
                <w:szCs w:val="18"/>
              </w:rPr>
              <w:t>besoin</w:t>
            </w:r>
            <w:proofErr w:type="spellEnd"/>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23A2C9" w14:textId="77777777" w:rsidR="001F23D9" w:rsidRDefault="001F23D9" w:rsidP="001F23D9">
            <w:pPr>
              <w:pStyle w:val="ListParagraph"/>
              <w:numPr>
                <w:ilvl w:val="0"/>
                <w:numId w:val="8"/>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 xml:space="preserve">X = « </w:t>
            </w:r>
            <w:proofErr w:type="spellStart"/>
            <w:r w:rsidRPr="2002168D">
              <w:rPr>
                <w:rFonts w:ascii="Century Gothic" w:eastAsia="Century Gothic" w:hAnsi="Century Gothic" w:cs="Century Gothic"/>
                <w:sz w:val="18"/>
                <w:szCs w:val="18"/>
              </w:rPr>
              <w:t>Quantité</w:t>
            </w:r>
            <w:proofErr w:type="spellEnd"/>
            <w:r w:rsidRPr="2002168D">
              <w:rPr>
                <w:rFonts w:ascii="Century Gothic" w:eastAsia="Century Gothic" w:hAnsi="Century Gothic" w:cs="Century Gothic"/>
                <w:sz w:val="18"/>
                <w:szCs w:val="18"/>
              </w:rPr>
              <w:t xml:space="preserve"> »</w:t>
            </w:r>
          </w:p>
          <w:p w14:paraId="7F28FDA4" w14:textId="77777777" w:rsidR="001F23D9" w:rsidRPr="00942E7B" w:rsidRDefault="001F23D9" w:rsidP="001F23D9">
            <w:pPr>
              <w:pStyle w:val="ListParagraph"/>
              <w:numPr>
                <w:ilvl w:val="0"/>
                <w:numId w:val="8"/>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tc>
      </w:tr>
      <w:tr w:rsidR="005D6C8D" w:rsidRPr="0079076E" w14:paraId="3385A958"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5C676FE" w14:textId="77777777" w:rsidR="001F23D9" w:rsidRPr="00942E7B"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622" w:type="dxa"/>
            <w:vMerge/>
            <w:tcMar>
              <w:left w:w="108" w:type="dxa"/>
              <w:right w:w="108" w:type="dxa"/>
            </w:tcMar>
          </w:tcPr>
          <w:p w14:paraId="09CFD155"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9E624E" w14:textId="2F748D4E"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336BD303" w14:textId="6CCB7DA3" w:rsidR="001F23D9" w:rsidRPr="2002168D"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2DF532" w14:textId="3B2C7406" w:rsidR="001F23D9"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color w:val="000000" w:themeColor="text1"/>
                <w:sz w:val="18"/>
                <w:szCs w:val="18"/>
              </w:rPr>
              <w:t>Min : 1</w:t>
            </w:r>
          </w:p>
          <w:p w14:paraId="3D24551B" w14:textId="77777777" w:rsidR="001F23D9" w:rsidRPr="1A9772A5"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color w:val="000000" w:themeColor="text1"/>
                <w:sz w:val="18"/>
                <w:szCs w:val="18"/>
              </w:rPr>
              <w:t>Max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E1D3C3" w14:textId="77777777" w:rsidR="001F23D9" w:rsidRPr="00942E7B" w:rsidRDefault="001F23D9" w:rsidP="001F23D9">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5D6C8D" w:rsidRPr="0079076E" w14:paraId="21DBD985" w14:textId="77777777" w:rsidTr="00AE5CFF">
        <w:trPr>
          <w:trHeight w:val="295"/>
        </w:trPr>
        <w:tc>
          <w:tcPr>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9BE7614" w14:textId="77777777" w:rsidR="001F23D9" w:rsidRPr="00942E7B" w:rsidRDefault="001F23D9" w:rsidP="001F23D9">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622" w:type="dxa"/>
            <w:vMerge/>
            <w:tcMar>
              <w:left w:w="108" w:type="dxa"/>
              <w:right w:w="108" w:type="dxa"/>
            </w:tcMar>
          </w:tcPr>
          <w:p w14:paraId="0AC4A054" w14:textId="77777777" w:rsidR="001F23D9" w:rsidRPr="00942E7B" w:rsidRDefault="001F23D9" w:rsidP="001F23D9">
            <w:pPr>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477FCC" w14:textId="167D64E6" w:rsidR="001F23D9" w:rsidRPr="1A9772A5" w:rsidRDefault="00185348" w:rsidP="001F23D9">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1EA88105" w14:textId="392D4987" w:rsidR="001F23D9" w:rsidRPr="2002168D" w:rsidRDefault="001F23D9" w:rsidP="001F23D9">
            <w:pPr>
              <w:pStyle w:val="ListParagraph"/>
              <w:numPr>
                <w:ilvl w:val="0"/>
                <w:numId w:val="21"/>
              </w:numPr>
              <w:spacing w:line="259" w:lineRule="auto"/>
              <w:ind w:left="393"/>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FE8150" w14:textId="60E079AB" w:rsidR="001F23D9" w:rsidRDefault="001F23D9" w:rsidP="001F23D9">
            <w:pPr>
              <w:pStyle w:val="ListParagraph"/>
              <w:numPr>
                <w:ilvl w:val="0"/>
                <w:numId w:val="21"/>
              </w:numPr>
              <w:spacing w:line="259" w:lineRule="auto"/>
              <w:ind w:left="393"/>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t>Min : 1</w:t>
            </w:r>
          </w:p>
          <w:p w14:paraId="7FB3A97C" w14:textId="77777777" w:rsidR="001F23D9" w:rsidRPr="1A9772A5" w:rsidRDefault="001F23D9" w:rsidP="001F23D9">
            <w:pPr>
              <w:pStyle w:val="ListParagraph"/>
              <w:numPr>
                <w:ilvl w:val="0"/>
                <w:numId w:val="8"/>
              </w:numPr>
              <w:ind w:left="393"/>
              <w:rPr>
                <w:rFonts w:ascii="Century Gothic" w:eastAsia="Century Gothic" w:hAnsi="Century Gothic" w:cs="Century Gothic"/>
                <w:sz w:val="18"/>
                <w:szCs w:val="18"/>
                <w:lang w:val="en-US"/>
              </w:rPr>
            </w:pPr>
            <w:r w:rsidRPr="2002168D">
              <w:rPr>
                <w:rFonts w:ascii="Century Gothic" w:eastAsia="Century Gothic" w:hAnsi="Century Gothic" w:cs="Century Gothic"/>
                <w:color w:val="000000" w:themeColor="text1"/>
                <w:sz w:val="18"/>
                <w:szCs w:val="18"/>
              </w:rPr>
              <w:t>Max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79E891" w14:textId="0C9ADC02" w:rsidR="001F23D9" w:rsidRPr="00942E7B" w:rsidRDefault="001F23D9" w:rsidP="001F23D9">
            <w:pPr>
              <w:pStyle w:val="ListParagraph"/>
              <w:numPr>
                <w:ilvl w:val="0"/>
                <w:numId w:val="7"/>
              </w:numPr>
              <w:ind w:left="439" w:hanging="283"/>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5D6C8D" w:rsidRPr="0079076E" w14:paraId="2592FB50"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348ACD" w14:textId="77777777" w:rsidR="001F23D9" w:rsidRPr="00942E7B"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622" w:type="dxa"/>
            <w:vMerge/>
            <w:tcMar>
              <w:left w:w="108" w:type="dxa"/>
              <w:right w:w="108" w:type="dxa"/>
            </w:tcMar>
          </w:tcPr>
          <w:p w14:paraId="1CBD98E4"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9F2212" w14:textId="51B7D4A4"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13A69F77" w14:textId="75966610" w:rsidR="001F23D9" w:rsidRPr="18DD20EC"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EACBB4" w14:textId="1DC11746" w:rsidR="001F23D9"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8DD20EC">
              <w:rPr>
                <w:rFonts w:ascii="Century Gothic" w:eastAsia="Century Gothic" w:hAnsi="Century Gothic" w:cs="Century Gothic"/>
                <w:color w:val="000000" w:themeColor="text1"/>
                <w:sz w:val="18"/>
                <w:szCs w:val="18"/>
              </w:rPr>
              <w:t>Min : 1</w:t>
            </w:r>
          </w:p>
          <w:p w14:paraId="419596F3" w14:textId="77777777" w:rsidR="001F23D9" w:rsidRPr="1A9772A5"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DD20EC">
              <w:rPr>
                <w:rFonts w:ascii="Century Gothic" w:eastAsia="Century Gothic" w:hAnsi="Century Gothic" w:cs="Century Gothic"/>
                <w:color w:val="000000" w:themeColor="text1"/>
                <w:sz w:val="18"/>
                <w:szCs w:val="18"/>
              </w:rPr>
              <w:t>Max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CCCAF6" w14:textId="77777777" w:rsidR="001F23D9" w:rsidRPr="00942E7B" w:rsidRDefault="001F23D9" w:rsidP="001F23D9">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5D6C8D" w:rsidRPr="0079076E" w14:paraId="6DDA1595"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BFEB88" w14:textId="77777777" w:rsidR="001F23D9" w:rsidRPr="00942E7B"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622" w:type="dxa"/>
            <w:vMerge/>
            <w:tcMar>
              <w:left w:w="108" w:type="dxa"/>
              <w:right w:w="108" w:type="dxa"/>
            </w:tcMar>
          </w:tcPr>
          <w:p w14:paraId="67BB6E1C"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7C20BC" w14:textId="11CE5248" w:rsidR="001F23D9" w:rsidRPr="00197AD8"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20983228" w14:textId="5322E19D" w:rsidR="001F23D9" w:rsidRPr="18DD20EC"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0089BD" w14:textId="62C0FC34" w:rsidR="001F23D9"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8DD20EC">
              <w:rPr>
                <w:rFonts w:ascii="Century Gothic" w:eastAsia="Century Gothic" w:hAnsi="Century Gothic" w:cs="Century Gothic"/>
                <w:color w:val="000000" w:themeColor="text1"/>
                <w:sz w:val="18"/>
                <w:szCs w:val="18"/>
              </w:rPr>
              <w:t>Min : 1</w:t>
            </w:r>
          </w:p>
          <w:p w14:paraId="6CB0EF66" w14:textId="77777777" w:rsidR="001F23D9" w:rsidRPr="00197AD8"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18DD20EC">
              <w:rPr>
                <w:rFonts w:ascii="Century Gothic" w:eastAsia="Century Gothic" w:hAnsi="Century Gothic" w:cs="Century Gothic"/>
                <w:color w:val="000000" w:themeColor="text1"/>
                <w:sz w:val="18"/>
                <w:szCs w:val="18"/>
              </w:rPr>
              <w:t>Nombre</w:t>
            </w:r>
            <w:proofErr w:type="spellEnd"/>
            <w:r w:rsidRPr="18DD20EC">
              <w:rPr>
                <w:rFonts w:ascii="Century Gothic" w:eastAsia="Century Gothic" w:hAnsi="Century Gothic" w:cs="Century Gothic"/>
                <w:color w:val="000000" w:themeColor="text1"/>
                <w:sz w:val="18"/>
                <w:szCs w:val="18"/>
              </w:rPr>
              <w:t xml:space="preserve"> </w:t>
            </w:r>
            <w:proofErr w:type="spellStart"/>
            <w:r w:rsidRPr="18DD20EC">
              <w:rPr>
                <w:rFonts w:ascii="Century Gothic" w:eastAsia="Century Gothic" w:hAnsi="Century Gothic" w:cs="Century Gothic"/>
                <w:color w:val="000000" w:themeColor="text1"/>
                <w:sz w:val="18"/>
                <w:szCs w:val="18"/>
              </w:rPr>
              <w:t>maximal</w:t>
            </w:r>
            <w:proofErr w:type="spellEnd"/>
            <w:r w:rsidRPr="18DD20EC">
              <w:rPr>
                <w:rFonts w:ascii="Century Gothic" w:eastAsia="Century Gothic" w:hAnsi="Century Gothic" w:cs="Century Gothic"/>
                <w:color w:val="000000" w:themeColor="text1"/>
                <w:sz w:val="18"/>
                <w:szCs w:val="18"/>
              </w:rPr>
              <w:t xml:space="preserve"> de </w:t>
            </w:r>
            <w:proofErr w:type="spellStart"/>
            <w:r w:rsidRPr="18DD20EC">
              <w:rPr>
                <w:rFonts w:ascii="Century Gothic" w:eastAsia="Century Gothic" w:hAnsi="Century Gothic" w:cs="Century Gothic"/>
                <w:color w:val="000000" w:themeColor="text1"/>
                <w:sz w:val="18"/>
                <w:szCs w:val="18"/>
              </w:rPr>
              <w:t>kilomètres</w:t>
            </w:r>
            <w:proofErr w:type="spellEnd"/>
            <w:r w:rsidRPr="18DD20EC">
              <w:rPr>
                <w:rFonts w:ascii="Century Gothic" w:eastAsia="Century Gothic" w:hAnsi="Century Gothic" w:cs="Century Gothic"/>
                <w:color w:val="000000" w:themeColor="text1"/>
                <w:sz w:val="18"/>
                <w:szCs w:val="18"/>
              </w:rPr>
              <w:t xml:space="preserve"> : 12</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DD10CB" w14:textId="77777777" w:rsidR="001F23D9" w:rsidRPr="00942E7B" w:rsidRDefault="001F23D9" w:rsidP="001F23D9">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5D6C8D" w:rsidRPr="0079076E" w14:paraId="27B87389"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27AED2A" w14:textId="77777777" w:rsidR="001F23D9" w:rsidRPr="00942E7B"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622" w:type="dxa"/>
            <w:vMerge/>
            <w:tcMar>
              <w:left w:w="108" w:type="dxa"/>
              <w:right w:w="108" w:type="dxa"/>
            </w:tcMar>
          </w:tcPr>
          <w:p w14:paraId="20E93DCD"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F49746" w14:textId="6A3709DC"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72FF5073" w14:textId="7917604F" w:rsidR="001F23D9" w:rsidRPr="18DD20EC"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5C1BF0" w14:textId="0C033B1C" w:rsidR="001F23D9"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8DD20EC">
              <w:rPr>
                <w:rFonts w:ascii="Century Gothic" w:eastAsia="Century Gothic" w:hAnsi="Century Gothic" w:cs="Century Gothic"/>
                <w:color w:val="000000" w:themeColor="text1"/>
                <w:sz w:val="18"/>
                <w:szCs w:val="18"/>
              </w:rPr>
              <w:t>Min : 1</w:t>
            </w:r>
          </w:p>
          <w:p w14:paraId="00A8B948" w14:textId="77777777" w:rsidR="001F23D9" w:rsidRPr="1A9772A5"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DD20EC">
              <w:rPr>
                <w:rFonts w:ascii="Century Gothic" w:eastAsia="Century Gothic" w:hAnsi="Century Gothic" w:cs="Century Gothic"/>
                <w:color w:val="000000" w:themeColor="text1"/>
                <w:sz w:val="18"/>
                <w:szCs w:val="18"/>
              </w:rPr>
              <w:t>Max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D8B2A1" w14:textId="77777777" w:rsidR="001F23D9" w:rsidRPr="00942E7B" w:rsidRDefault="001F23D9" w:rsidP="001F23D9">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0B49C287" w14:textId="77777777" w:rsidR="001F23D9" w:rsidRPr="00942E7B" w:rsidRDefault="001F23D9" w:rsidP="001F23D9">
            <w:p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5D6C8D" w:rsidRPr="0079076E" w14:paraId="0A5EEAF2"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3514FA" w14:textId="77777777" w:rsidR="001F23D9" w:rsidRPr="00942E7B" w:rsidRDefault="001F23D9" w:rsidP="001F23D9">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622" w:type="dxa"/>
            <w:vMerge/>
            <w:tcMar>
              <w:left w:w="108" w:type="dxa"/>
              <w:right w:w="108" w:type="dxa"/>
            </w:tcMar>
          </w:tcPr>
          <w:p w14:paraId="11729C3B" w14:textId="77777777" w:rsidR="001F23D9" w:rsidRPr="00942E7B"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E03C00" w14:textId="0722D7D5" w:rsidR="001F23D9" w:rsidRPr="1A9772A5"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1EF4EB57" w14:textId="5953E72A" w:rsidR="001F23D9" w:rsidRPr="18DD20EC"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6AD185" w14:textId="6371C73A" w:rsidR="001F23D9" w:rsidRDefault="001F23D9" w:rsidP="001F23D9">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8DD20EC">
              <w:rPr>
                <w:rFonts w:ascii="Century Gothic" w:eastAsia="Century Gothic" w:hAnsi="Century Gothic" w:cs="Century Gothic"/>
                <w:color w:val="000000" w:themeColor="text1"/>
                <w:sz w:val="18"/>
                <w:szCs w:val="18"/>
              </w:rPr>
              <w:t>Min : 1</w:t>
            </w:r>
          </w:p>
          <w:p w14:paraId="71F4CF87" w14:textId="77777777" w:rsidR="001F23D9" w:rsidRPr="1A9772A5" w:rsidRDefault="001F23D9" w:rsidP="001F23D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DD20EC">
              <w:rPr>
                <w:rFonts w:ascii="Century Gothic" w:eastAsia="Century Gothic" w:hAnsi="Century Gothic" w:cs="Century Gothic"/>
                <w:color w:val="000000" w:themeColor="text1"/>
                <w:sz w:val="18"/>
                <w:szCs w:val="18"/>
              </w:rPr>
              <w:t>Max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CA63AE" w14:textId="77777777" w:rsidR="001F23D9" w:rsidRPr="00942E7B" w:rsidRDefault="001F23D9" w:rsidP="001F23D9">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5D6C8D" w:rsidRPr="0079076E" w14:paraId="3885972F"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680C7E" w14:textId="77777777" w:rsidR="001F23D9" w:rsidRDefault="001F23D9" w:rsidP="001F23D9">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lastRenderedPageBreak/>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622" w:type="dxa"/>
            <w:vMerge/>
            <w:tcMar>
              <w:left w:w="108" w:type="dxa"/>
              <w:right w:w="108" w:type="dxa"/>
            </w:tcMar>
          </w:tcPr>
          <w:p w14:paraId="10B44206"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55AA95" w14:textId="2B88F4F8" w:rsidR="001F23D9" w:rsidRDefault="009805AD" w:rsidP="001F23D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1F23D9" w:rsidRPr="2002168D">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59984C74" w14:textId="36B04D9B" w:rsidR="001F23D9" w:rsidRPr="2002168D"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7DFE21" w14:textId="22600B25"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Lundi</w:t>
            </w:r>
            <w:proofErr w:type="spellEnd"/>
            <w:r w:rsidRPr="2002168D">
              <w:rPr>
                <w:rFonts w:ascii="Century Gothic" w:eastAsia="Century Gothic" w:hAnsi="Century Gothic" w:cs="Century Gothic"/>
                <w:sz w:val="18"/>
                <w:szCs w:val="18"/>
              </w:rPr>
              <w:t xml:space="preserve"> </w:t>
            </w:r>
          </w:p>
          <w:p w14:paraId="678B1652"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Mardi</w:t>
            </w:r>
            <w:proofErr w:type="spellEnd"/>
          </w:p>
          <w:p w14:paraId="5DE43BED"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Mercredi</w:t>
            </w:r>
            <w:proofErr w:type="spellEnd"/>
            <w:r w:rsidRPr="2002168D">
              <w:rPr>
                <w:rFonts w:ascii="Century Gothic" w:eastAsia="Century Gothic" w:hAnsi="Century Gothic" w:cs="Century Gothic"/>
                <w:sz w:val="18"/>
                <w:szCs w:val="18"/>
              </w:rPr>
              <w:t xml:space="preserve"> </w:t>
            </w:r>
          </w:p>
          <w:p w14:paraId="17DBE1C5"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Jeudi</w:t>
            </w:r>
            <w:proofErr w:type="spellEnd"/>
          </w:p>
          <w:p w14:paraId="697100E8"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Vendredi</w:t>
            </w:r>
            <w:proofErr w:type="spellEnd"/>
          </w:p>
          <w:p w14:paraId="2F3CA2EB"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Samedi</w:t>
            </w:r>
            <w:proofErr w:type="spellEnd"/>
            <w:r w:rsidRPr="2002168D">
              <w:rPr>
                <w:rFonts w:ascii="Century Gothic" w:eastAsia="Century Gothic" w:hAnsi="Century Gothic" w:cs="Century Gothic"/>
                <w:sz w:val="18"/>
                <w:szCs w:val="18"/>
              </w:rPr>
              <w:t xml:space="preserve"> </w:t>
            </w:r>
          </w:p>
          <w:p w14:paraId="4442D4A8" w14:textId="77777777" w:rsidR="001F23D9" w:rsidRDefault="001F23D9" w:rsidP="001F23D9">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Dimanche</w:t>
            </w:r>
            <w:proofErr w:type="spellEnd"/>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E50F37" w14:textId="54E589D5" w:rsidR="001F23D9" w:rsidRPr="00942E7B" w:rsidRDefault="001F23D9" w:rsidP="001F23D9">
            <w:pPr>
              <w:pStyle w:val="ListParagraph"/>
              <w:numPr>
                <w:ilvl w:val="0"/>
                <w:numId w:val="5"/>
              </w:numPr>
              <w:ind w:left="439" w:hanging="283"/>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Disponible uniquement si « Fréquence » = « </w:t>
            </w:r>
            <w:r w:rsidR="008E4AA7">
              <w:rPr>
                <w:rFonts w:ascii="Century Gothic" w:eastAsia="Century Gothic" w:hAnsi="Century Gothic" w:cs="Century Gothic"/>
                <w:sz w:val="18"/>
                <w:szCs w:val="18"/>
                <w:lang w:val="fr-BE"/>
              </w:rPr>
              <w:t xml:space="preserve">Tous les </w:t>
            </w:r>
            <w:r w:rsidRPr="00942E7B">
              <w:rPr>
                <w:rFonts w:ascii="Century Gothic" w:eastAsia="Century Gothic" w:hAnsi="Century Gothic" w:cs="Century Gothic"/>
                <w:sz w:val="18"/>
                <w:szCs w:val="18"/>
                <w:lang w:val="fr-BE"/>
              </w:rPr>
              <w:t xml:space="preserve">Y ». </w:t>
            </w:r>
          </w:p>
        </w:tc>
      </w:tr>
      <w:tr w:rsidR="001F23D9" w:rsidRPr="00E03590" w14:paraId="2C1781AF"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05B69E" w14:textId="5336EC73" w:rsidR="001F23D9" w:rsidRPr="00942E7B" w:rsidRDefault="001F23D9" w:rsidP="001F23D9">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Nombre maximum de </w:t>
            </w:r>
            <w:r w:rsidR="008E4AA7">
              <w:rPr>
                <w:rFonts w:ascii="Century Gothic" w:eastAsia="Century Gothic" w:hAnsi="Century Gothic" w:cs="Century Gothic"/>
                <w:color w:val="000000" w:themeColor="text1"/>
                <w:sz w:val="18"/>
                <w:szCs w:val="18"/>
                <w:lang w:val="fr-BE"/>
              </w:rPr>
              <w:t>séances</w:t>
            </w:r>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3BD5B8"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82B34F" w14:textId="56AD6F91" w:rsidR="001F23D9" w:rsidRDefault="00185348" w:rsidP="001F23D9">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3018" w:type="dxa"/>
            <w:tcBorders>
              <w:top w:val="single" w:sz="8" w:space="0" w:color="BDD6EE"/>
              <w:left w:val="single" w:sz="8" w:space="0" w:color="BDD6EE"/>
              <w:bottom w:val="single" w:sz="8" w:space="0" w:color="BDD6EE"/>
              <w:right w:val="single" w:sz="8" w:space="0" w:color="BDD6EE"/>
            </w:tcBorders>
          </w:tcPr>
          <w:p w14:paraId="474B9E4A" w14:textId="5B4AFEA5" w:rsidR="001F23D9" w:rsidRPr="003B7EEA"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1</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25B1C5" w14:textId="130BD088" w:rsidR="001F23D9" w:rsidRPr="003B7EEA" w:rsidRDefault="001F23D9" w:rsidP="001F23D9">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7621A4C2"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sidRPr="00260FDC">
              <w:rPr>
                <w:rFonts w:ascii="Century Gothic" w:eastAsia="Century Gothic" w:hAnsi="Century Gothic" w:cs="Century Gothic"/>
                <w:sz w:val="18"/>
                <w:szCs w:val="18"/>
              </w:rPr>
              <w:t>Nombre</w:t>
            </w:r>
            <w:proofErr w:type="spellEnd"/>
            <w:r w:rsidRPr="00260FDC">
              <w:rPr>
                <w:rFonts w:ascii="Century Gothic" w:eastAsia="Century Gothic" w:hAnsi="Century Gothic" w:cs="Century Gothic"/>
                <w:sz w:val="18"/>
                <w:szCs w:val="18"/>
              </w:rPr>
              <w:t xml:space="preserve"> </w:t>
            </w:r>
            <w:proofErr w:type="spellStart"/>
            <w:r w:rsidRPr="00260FDC">
              <w:rPr>
                <w:rFonts w:ascii="Century Gothic" w:eastAsia="Century Gothic" w:hAnsi="Century Gothic" w:cs="Century Gothic"/>
                <w:sz w:val="18"/>
                <w:szCs w:val="18"/>
              </w:rPr>
              <w:t>maximal</w:t>
            </w:r>
            <w:proofErr w:type="spellEnd"/>
            <w:r w:rsidRPr="00260FDC">
              <w:rPr>
                <w:rFonts w:ascii="Century Gothic" w:eastAsia="Century Gothic" w:hAnsi="Century Gothic" w:cs="Century Gothic"/>
                <w:sz w:val="18"/>
                <w:szCs w:val="18"/>
              </w:rPr>
              <w:t xml:space="preserve"> = 99</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BAB0A6" w14:textId="77777777" w:rsidR="001F23D9" w:rsidRPr="00E03590"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E03590">
              <w:rPr>
                <w:rFonts w:ascii="Century Gothic" w:eastAsia="Century Gothic" w:hAnsi="Century Gothic" w:cs="Century Gothic"/>
                <w:sz w:val="18"/>
                <w:szCs w:val="18"/>
              </w:rPr>
              <w:t xml:space="preserve"> </w:t>
            </w:r>
          </w:p>
        </w:tc>
      </w:tr>
      <w:tr w:rsidR="001F23D9" w14:paraId="3AF116CC"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CD6E4F4" w14:textId="39788C8E" w:rsidR="001F23D9" w:rsidRDefault="008E4AA7" w:rsidP="001F23D9">
            <w:r>
              <w:rPr>
                <w:rFonts w:ascii="Century Gothic" w:eastAsia="Century Gothic" w:hAnsi="Century Gothic" w:cs="Century Gothic"/>
                <w:color w:val="000000" w:themeColor="text1"/>
                <w:sz w:val="18"/>
                <w:szCs w:val="18"/>
              </w:rPr>
              <w:t>Feedback</w:t>
            </w:r>
            <w:r w:rsidR="001F23D9" w:rsidRPr="00242BEA">
              <w:rPr>
                <w:rFonts w:ascii="Century Gothic" w:eastAsia="Century Gothic" w:hAnsi="Century Gothic" w:cs="Century Gothic"/>
                <w:color w:val="000000" w:themeColor="text1"/>
                <w:sz w:val="18"/>
                <w:szCs w:val="18"/>
              </w:rPr>
              <w:t xml:space="preserve"> </w:t>
            </w:r>
            <w:proofErr w:type="spellStart"/>
            <w:r w:rsidR="001F23D9" w:rsidRPr="00242BEA">
              <w:rPr>
                <w:rFonts w:ascii="Century Gothic" w:eastAsia="Century Gothic" w:hAnsi="Century Gothic" w:cs="Century Gothic"/>
                <w:color w:val="000000" w:themeColor="text1"/>
                <w:sz w:val="18"/>
                <w:szCs w:val="18"/>
              </w:rPr>
              <w:t>requis</w:t>
            </w:r>
            <w:proofErr w:type="spellEnd"/>
          </w:p>
        </w:tc>
        <w:tc>
          <w:tcPr>
            <w:tcW w:w="62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1A17F7"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1648D4"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3A62D0BC" w14:textId="13BB7789" w:rsidR="001F23D9" w:rsidRPr="2002168D" w:rsidRDefault="001F23D9" w:rsidP="008E4AA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F4CEA5" w14:textId="2F82722C" w:rsidR="001F23D9" w:rsidRDefault="001F23D9" w:rsidP="001F23D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Oui</w:t>
            </w:r>
            <w:proofErr w:type="spellEnd"/>
          </w:p>
          <w:p w14:paraId="75D46299" w14:textId="387E0CAF" w:rsidR="001F23D9" w:rsidRDefault="001F23D9" w:rsidP="0013023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sz w:val="18"/>
                <w:szCs w:val="18"/>
              </w:rPr>
              <w:t>Non</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D78AB4" w14:textId="649E499B" w:rsidR="001F23D9" w:rsidRDefault="001F23D9" w:rsidP="001F23D9">
            <w:pPr>
              <w:pStyle w:val="ListParagraph"/>
              <w:numPr>
                <w:ilvl w:val="0"/>
                <w:numId w:val="5"/>
              </w:numPr>
              <w:ind w:left="439" w:hanging="283"/>
              <w:cnfStyle w:val="000000000000" w:firstRow="0"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sz w:val="18"/>
                <w:szCs w:val="18"/>
              </w:rPr>
              <w:t xml:space="preserve">Par </w:t>
            </w:r>
            <w:proofErr w:type="spellStart"/>
            <w:r w:rsidRPr="4717942E">
              <w:rPr>
                <w:rFonts w:ascii="Century Gothic" w:eastAsia="Century Gothic" w:hAnsi="Century Gothic" w:cs="Century Gothic"/>
                <w:sz w:val="18"/>
                <w:szCs w:val="18"/>
              </w:rPr>
              <w:t>défaut</w:t>
            </w:r>
            <w:proofErr w:type="spellEnd"/>
            <w:r w:rsidRPr="4717942E">
              <w:rPr>
                <w:rFonts w:ascii="Century Gothic" w:eastAsia="Century Gothic" w:hAnsi="Century Gothic" w:cs="Century Gothic"/>
                <w:sz w:val="18"/>
                <w:szCs w:val="18"/>
              </w:rPr>
              <w:t xml:space="preserve"> : « Non »</w:t>
            </w:r>
          </w:p>
        </w:tc>
      </w:tr>
      <w:tr w:rsidR="001F23D9" w14:paraId="4CF8731C" w14:textId="77777777" w:rsidTr="00AE5CFF">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04703E" w14:textId="61507580" w:rsidR="001F23D9" w:rsidRPr="68D4CF6B" w:rsidRDefault="008E4AA7" w:rsidP="001F23D9">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Remarques</w:t>
            </w:r>
            <w:r w:rsidR="001F23D9" w:rsidRPr="68D4CF6B">
              <w:rPr>
                <w:rFonts w:ascii="Century Gothic" w:eastAsia="Century Gothic" w:hAnsi="Century Gothic" w:cs="Century Gothic"/>
                <w:color w:val="000000" w:themeColor="text1"/>
                <w:sz w:val="18"/>
                <w:szCs w:val="18"/>
              </w:rPr>
              <w:t xml:space="preserve"> </w:t>
            </w:r>
            <w:proofErr w:type="spellStart"/>
            <w:r w:rsidR="001F23D9" w:rsidRPr="68D4CF6B">
              <w:rPr>
                <w:rFonts w:ascii="Century Gothic" w:eastAsia="Century Gothic" w:hAnsi="Century Gothic" w:cs="Century Gothic"/>
                <w:color w:val="000000" w:themeColor="text1"/>
                <w:sz w:val="18"/>
                <w:szCs w:val="18"/>
              </w:rPr>
              <w:t>générales</w:t>
            </w:r>
            <w:proofErr w:type="spellEnd"/>
          </w:p>
        </w:tc>
        <w:tc>
          <w:tcPr>
            <w:tcW w:w="622" w:type="dxa"/>
            <w:tcBorders>
              <w:top w:val="nil"/>
              <w:left w:val="single" w:sz="8" w:space="0" w:color="BDD6EE"/>
              <w:bottom w:val="single" w:sz="8" w:space="0" w:color="BDD6EE"/>
              <w:right w:val="single" w:sz="8" w:space="0" w:color="BDD6EE"/>
            </w:tcBorders>
            <w:tcMar>
              <w:left w:w="108" w:type="dxa"/>
              <w:right w:w="108" w:type="dxa"/>
            </w:tcMar>
          </w:tcPr>
          <w:p w14:paraId="1B52D617" w14:textId="77777777" w:rsidR="001F23D9" w:rsidRPr="5271A4A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2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EBE27B" w14:textId="2AD4CE5E" w:rsidR="001F23D9" w:rsidRPr="5271A4AD" w:rsidRDefault="00185348"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1F23D9" w:rsidRPr="5271A4AD">
              <w:rPr>
                <w:rFonts w:ascii="Century Gothic" w:eastAsia="Century Gothic" w:hAnsi="Century Gothic" w:cs="Century Gothic"/>
                <w:sz w:val="18"/>
                <w:szCs w:val="18"/>
              </w:rPr>
              <w:t xml:space="preserve"> </w:t>
            </w:r>
          </w:p>
        </w:tc>
        <w:tc>
          <w:tcPr>
            <w:tcW w:w="3018" w:type="dxa"/>
            <w:tcBorders>
              <w:top w:val="single" w:sz="8" w:space="0" w:color="BDD6EE"/>
              <w:left w:val="single" w:sz="8" w:space="0" w:color="BDD6EE"/>
              <w:bottom w:val="single" w:sz="8" w:space="0" w:color="BDD6EE"/>
              <w:right w:val="single" w:sz="8" w:space="0" w:color="BDD6EE"/>
            </w:tcBorders>
          </w:tcPr>
          <w:p w14:paraId="68620837" w14:textId="55EF0345" w:rsidR="001F23D9" w:rsidRPr="5271A4A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4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5C7662" w14:textId="60A300C9" w:rsidR="001F23D9" w:rsidRPr="5271A4AD"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67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363E15" w14:textId="77777777" w:rsidR="001F23D9" w:rsidRDefault="001F23D9" w:rsidP="001F23D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3EA1077B" w14:textId="77777777" w:rsidR="004579DC" w:rsidRDefault="004579DC">
      <w:pPr>
        <w:sectPr w:rsidR="004579DC" w:rsidSect="002D26D2">
          <w:pgSz w:w="16838" w:h="11906" w:orient="landscape" w:code="9"/>
          <w:pgMar w:top="1440" w:right="578" w:bottom="1440" w:left="578" w:header="289" w:footer="289" w:gutter="0"/>
          <w:cols w:space="720"/>
          <w:docGrid w:linePitch="272"/>
        </w:sectPr>
      </w:pPr>
    </w:p>
    <w:p w14:paraId="5F7CC44E" w14:textId="5385BB5A" w:rsidR="005E38A2" w:rsidRPr="009C6781" w:rsidRDefault="5074894B" w:rsidP="00072086">
      <w:pPr>
        <w:pStyle w:val="Heading3"/>
      </w:pPr>
      <w:r>
        <w:lastRenderedPageBreak/>
        <w:t xml:space="preserve">Codes </w:t>
      </w:r>
      <w:proofErr w:type="spellStart"/>
      <w:r>
        <w:t>Snomed</w:t>
      </w:r>
      <w:proofErr w:type="spellEnd"/>
    </w:p>
    <w:p w14:paraId="1AB7A605" w14:textId="2816930B" w:rsidR="148BD85A" w:rsidRDefault="148BD85A" w:rsidP="148BD85A">
      <w:pPr>
        <w:jc w:val="both"/>
      </w:pPr>
    </w:p>
    <w:p w14:paraId="60972CA0" w14:textId="667EF412" w:rsidR="00F8196B" w:rsidRDefault="00F8196B" w:rsidP="009F563B">
      <w:pPr>
        <w:pStyle w:val="Heading4"/>
      </w:pPr>
      <w:r>
        <w:t xml:space="preserve"> </w:t>
      </w:r>
      <w:proofErr w:type="spellStart"/>
      <w:r w:rsidR="007C777B">
        <w:t>ServiceRequest</w:t>
      </w:r>
      <w:proofErr w:type="spellEnd"/>
    </w:p>
    <w:p w14:paraId="3B17D34E" w14:textId="77777777" w:rsidR="00D03A1B" w:rsidRDefault="00D03A1B" w:rsidP="00D03A1B"/>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03A1B" w14:paraId="3A1A1CD2"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6F5FEC" w14:textId="58FB2D2B" w:rsidR="00D03A1B" w:rsidRDefault="00D03A1B" w:rsidP="00E05465">
            <w:r w:rsidRPr="053394FF">
              <w:rPr>
                <w:rFonts w:ascii="Century Gothic" w:eastAsia="Century Gothic" w:hAnsi="Century Gothic" w:cs="Century Gothic"/>
                <w:color w:val="000000" w:themeColor="text1"/>
                <w:sz w:val="18"/>
                <w:szCs w:val="18"/>
              </w:rPr>
              <w:t>E</w:t>
            </w:r>
            <w:r w:rsidR="00126AC1">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6BF98B5" w14:textId="77777777" w:rsidR="00D03A1B" w:rsidRDefault="00D03A1B"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F522588" w14:textId="77777777" w:rsidR="00D03A1B" w:rsidRDefault="00D03A1B"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D769AB7" w14:textId="77777777" w:rsidR="00D03A1B" w:rsidRDefault="00D03A1B"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126AC1" w:rsidRPr="00526E6F" w14:paraId="38206641"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6D082ED" w14:textId="6A2973DF" w:rsidR="00126AC1" w:rsidRPr="00942E7B" w:rsidRDefault="00126AC1" w:rsidP="00126AC1">
            <w:pPr>
              <w:rPr>
                <w:rFonts w:ascii="Calibri" w:hAnsi="Calibri" w:cs="Calibri"/>
                <w:color w:val="000000"/>
                <w:sz w:val="22"/>
                <w:szCs w:val="22"/>
                <w:lang w:val="fr-BE"/>
              </w:rPr>
            </w:pPr>
            <w:proofErr w:type="spellStart"/>
            <w:r w:rsidRPr="00FB0678">
              <w:rPr>
                <w:rFonts w:ascii="Century Gothic" w:eastAsia="Century Gothic" w:hAnsi="Century Gothic" w:cs="Century Gothic"/>
                <w:color w:val="000000" w:themeColor="text1"/>
                <w:sz w:val="18"/>
                <w:szCs w:val="18"/>
              </w:rPr>
              <w:t>Diabetic</w:t>
            </w:r>
            <w:proofErr w:type="spellEnd"/>
            <w:r w:rsidRPr="00FB0678">
              <w:rPr>
                <w:rFonts w:ascii="Century Gothic" w:eastAsia="Century Gothic" w:hAnsi="Century Gothic" w:cs="Century Gothic"/>
                <w:color w:val="000000" w:themeColor="text1"/>
                <w:sz w:val="18"/>
                <w:szCs w:val="18"/>
              </w:rPr>
              <w:t xml:space="preserve"> care </w:t>
            </w:r>
            <w:proofErr w:type="spellStart"/>
            <w:r w:rsidRPr="00FB0678">
              <w:rPr>
                <w:rFonts w:ascii="Century Gothic" w:eastAsia="Century Gothic" w:hAnsi="Century Gothic" w:cs="Century Gothic"/>
                <w:color w:val="000000" w:themeColor="text1"/>
                <w:sz w:val="18"/>
                <w:szCs w:val="18"/>
              </w:rPr>
              <w:t>education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83B8162" w14:textId="77777777" w:rsidR="00126AC1" w:rsidRPr="004D3B52"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32" w:history="1">
              <w:r w:rsidRPr="004D3B52">
                <w:rPr>
                  <w:color w:val="000000" w:themeColor="text1"/>
                </w:rPr>
                <w:t>385805005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DDF6AC8" w14:textId="526E5858" w:rsidR="00126AC1" w:rsidRPr="004D3B52"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F108738" w14:textId="77777777" w:rsidR="00126AC1" w:rsidRPr="004D3B52"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D3B52">
              <w:rPr>
                <w:rFonts w:ascii="Calibri" w:hAnsi="Calibri" w:cs="Calibri"/>
                <w:color w:val="000000" w:themeColor="text1"/>
              </w:rPr>
              <w:t>Education</w:t>
            </w:r>
            <w:proofErr w:type="spellEnd"/>
            <w:r w:rsidRPr="004D3B52">
              <w:rPr>
                <w:rFonts w:ascii="Calibri" w:hAnsi="Calibri" w:cs="Calibri"/>
                <w:color w:val="000000" w:themeColor="text1"/>
              </w:rPr>
              <w:t xml:space="preserve"> au </w:t>
            </w:r>
            <w:proofErr w:type="spellStart"/>
            <w:r w:rsidRPr="004D3B52">
              <w:rPr>
                <w:rFonts w:ascii="Calibri" w:hAnsi="Calibri" w:cs="Calibri"/>
                <w:color w:val="000000" w:themeColor="text1"/>
              </w:rPr>
              <w:t>diabète</w:t>
            </w:r>
            <w:proofErr w:type="spellEnd"/>
          </w:p>
        </w:tc>
      </w:tr>
    </w:tbl>
    <w:p w14:paraId="7F23B1F7" w14:textId="77777777" w:rsidR="00D03A1B" w:rsidRPr="00D03A1B" w:rsidRDefault="00D03A1B" w:rsidP="00D03A1B"/>
    <w:p w14:paraId="0BF2BF6F" w14:textId="77777777" w:rsidR="00D40AE6" w:rsidRPr="00F72544" w:rsidRDefault="00D40AE6" w:rsidP="00EF5311">
      <w:pPr>
        <w:jc w:val="both"/>
        <w:rPr>
          <w:sz w:val="24"/>
          <w:szCs w:val="24"/>
        </w:rPr>
      </w:pPr>
    </w:p>
    <w:p w14:paraId="1F72FCCF" w14:textId="083258EA" w:rsidR="00216820" w:rsidRDefault="003B2342" w:rsidP="003B2342">
      <w:pPr>
        <w:pStyle w:val="Heading4"/>
      </w:pPr>
      <w:r>
        <w:t xml:space="preserve"> </w:t>
      </w:r>
      <w:proofErr w:type="spellStart"/>
      <w:r w:rsidR="00153EF2">
        <w:t>OrderDetails</w:t>
      </w:r>
      <w:proofErr w:type="spellEnd"/>
    </w:p>
    <w:p w14:paraId="3E7B212D" w14:textId="77777777" w:rsidR="00734CF2" w:rsidRDefault="00734CF2" w:rsidP="00734CF2"/>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CD3139" w14:paraId="16D4EB91"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0169F85" w14:textId="5FFC2AD1" w:rsidR="00CD3139" w:rsidRDefault="00CD3139" w:rsidP="00E05465">
            <w:r w:rsidRPr="053394FF">
              <w:rPr>
                <w:rFonts w:ascii="Century Gothic" w:eastAsia="Century Gothic" w:hAnsi="Century Gothic" w:cs="Century Gothic"/>
                <w:color w:val="000000" w:themeColor="text1"/>
                <w:sz w:val="18"/>
                <w:szCs w:val="18"/>
              </w:rPr>
              <w:t>E</w:t>
            </w:r>
            <w:r w:rsidR="00126AC1">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EF28E3A" w14:textId="77777777" w:rsidR="00CD3139" w:rsidRDefault="00CD3139"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A4729E6" w14:textId="77777777" w:rsidR="00CD3139" w:rsidRDefault="00CD3139"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71F4CDF" w14:textId="77777777" w:rsidR="00CD3139" w:rsidRDefault="00CD3139"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126AC1" w:rsidRPr="0079076E" w14:paraId="7694D2A1" w14:textId="77777777" w:rsidTr="00FB0794">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5DEA61" w14:textId="1E0B38F1" w:rsidR="00126AC1" w:rsidRPr="00942E7B" w:rsidRDefault="00126AC1" w:rsidP="00126AC1">
            <w:pPr>
              <w:rPr>
                <w:rFonts w:ascii="Calibri" w:hAnsi="Calibri" w:cs="Calibri"/>
                <w:color w:val="000000"/>
                <w:sz w:val="22"/>
                <w:szCs w:val="22"/>
                <w:lang w:val="fr-BE"/>
              </w:rPr>
            </w:pPr>
            <w:proofErr w:type="spellStart"/>
            <w:r w:rsidRPr="00FB0678">
              <w:rPr>
                <w:rFonts w:ascii="Century Gothic" w:eastAsia="Century Gothic" w:hAnsi="Century Gothic" w:cs="Century Gothic"/>
                <w:color w:val="000000" w:themeColor="text1"/>
                <w:sz w:val="18"/>
                <w:szCs w:val="18"/>
              </w:rPr>
              <w:t>Within</w:t>
            </w:r>
            <w:proofErr w:type="spellEnd"/>
            <w:r w:rsidRPr="00FB0678">
              <w:rPr>
                <w:rFonts w:ascii="Century Gothic" w:eastAsia="Century Gothic" w:hAnsi="Century Gothic" w:cs="Century Gothic"/>
                <w:color w:val="000000" w:themeColor="text1"/>
                <w:sz w:val="18"/>
                <w:szCs w:val="18"/>
              </w:rPr>
              <w:t xml:space="preserve"> </w:t>
            </w:r>
            <w:proofErr w:type="spellStart"/>
            <w:r w:rsidRPr="00FB0678">
              <w:rPr>
                <w:rFonts w:ascii="Century Gothic" w:eastAsia="Century Gothic" w:hAnsi="Century Gothic" w:cs="Century Gothic"/>
                <w:color w:val="000000" w:themeColor="text1"/>
                <w:sz w:val="18"/>
                <w:szCs w:val="18"/>
              </w:rPr>
              <w:t>convention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156CC1" w14:textId="285E1AB4" w:rsidR="00126AC1" w:rsidRPr="00942E7B"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hyperlink r:id="rId33" w:anchor="be-cs-temp-requested-service-detail-tmp-with-tion-7" w:history="1">
              <w:r w:rsidRPr="00942E7B">
                <w:rPr>
                  <w:rStyle w:val="Hyperlink"/>
                  <w:rFonts w:eastAsia="Times New Roman"/>
                  <w:lang w:val="fr-BE"/>
                </w:rPr>
                <w:t>tmp-with-tion-7</w:t>
              </w:r>
            </w:hyperlink>
            <w:r w:rsidRPr="00507978">
              <w:rPr>
                <w:rFonts w:ascii="Wingdings" w:eastAsia="Wingdings" w:hAnsi="Wingdings" w:cs="Wingdings"/>
                <w:color w:val="000000" w:themeColor="text1"/>
                <w:highlight w:val="green"/>
              </w:rPr>
              <w:t>à</w:t>
            </w:r>
            <w:r w:rsidRPr="00942E7B">
              <w:rPr>
                <w:rFonts w:ascii="Calibri" w:hAnsi="Calibri" w:cs="Calibri"/>
                <w:color w:val="000000" w:themeColor="text1"/>
                <w:highlight w:val="green"/>
                <w:lang w:val="fr-BE"/>
              </w:rPr>
              <w:t xml:space="preserve"> devrait être remplacé par un nouveau code temporaire pour </w:t>
            </w:r>
            <w:proofErr w:type="spellStart"/>
            <w:r w:rsidRPr="00942E7B">
              <w:rPr>
                <w:rFonts w:ascii="Calibri" w:hAnsi="Calibri" w:cs="Calibri"/>
                <w:color w:val="000000" w:themeColor="text1"/>
                <w:highlight w:val="green"/>
                <w:lang w:val="fr-BE"/>
              </w:rPr>
              <w:t>serviceRequest</w:t>
            </w:r>
            <w:proofErr w:type="spellEnd"/>
            <w:r w:rsidRPr="00942E7B">
              <w:rPr>
                <w:rFonts w:ascii="Calibri" w:hAnsi="Calibri" w:cs="Calibri"/>
                <w:color w:val="000000" w:themeColor="text1"/>
                <w:highlight w:val="green"/>
                <w:lang w:val="fr-BE"/>
              </w:rPr>
              <w:t xml:space="preserve"> (belge)</w:t>
            </w:r>
          </w:p>
          <w:p w14:paraId="0AF53068" w14:textId="647A713A" w:rsidR="00126AC1" w:rsidRPr="00942E7B"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4EBCDA" w14:textId="1D3AA0BD" w:rsidR="00126AC1" w:rsidRPr="00942E7B"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lang w:val="fr-BE"/>
              </w:rPr>
            </w:pPr>
            <w:r>
              <w:t>Binnen Conventie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AFEFF2" w14:textId="77777777" w:rsidR="00126AC1" w:rsidRPr="00FC3D81" w:rsidRDefault="00126AC1" w:rsidP="00126AC1">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lang w:val="fr-FR"/>
              </w:rPr>
            </w:pPr>
            <w:r w:rsidRPr="00942E7B">
              <w:rPr>
                <w:lang w:val="fr-BE"/>
              </w:rPr>
              <w:t>Dans le cadre de la convention</w:t>
            </w:r>
          </w:p>
        </w:tc>
      </w:tr>
    </w:tbl>
    <w:p w14:paraId="303CA4C6" w14:textId="77777777" w:rsidR="00A22B88" w:rsidRPr="00CD3139" w:rsidRDefault="00A22B88" w:rsidP="00734CF2">
      <w:pPr>
        <w:rPr>
          <w:lang w:val="fr-FR"/>
        </w:rPr>
      </w:pPr>
    </w:p>
    <w:p w14:paraId="5482918D" w14:textId="77777777" w:rsidR="00CD3139" w:rsidRPr="00CD3139" w:rsidRDefault="00CD3139" w:rsidP="00734CF2">
      <w:pPr>
        <w:rPr>
          <w:lang w:val="fr-FR"/>
        </w:rPr>
      </w:pPr>
    </w:p>
    <w:p w14:paraId="0B3F9FDC" w14:textId="77777777" w:rsidR="00734CF2" w:rsidRPr="003064A9" w:rsidRDefault="00734CF2" w:rsidP="005E38A2">
      <w:pPr>
        <w:rPr>
          <w:lang w:val="fr-FR"/>
        </w:rPr>
      </w:pPr>
    </w:p>
    <w:p w14:paraId="0709FC33" w14:textId="724ED6CF" w:rsidR="003B2342" w:rsidRPr="003064A9" w:rsidRDefault="003B2342" w:rsidP="003B2342">
      <w:pPr>
        <w:rPr>
          <w:lang w:val="fr-FR"/>
        </w:rPr>
      </w:pPr>
    </w:p>
    <w:p w14:paraId="0316E91B" w14:textId="7E3765ED" w:rsidR="00A23FD2" w:rsidRDefault="00A23FD2">
      <w:pPr>
        <w:rPr>
          <w:lang w:val="fr-FR"/>
        </w:rPr>
      </w:pPr>
    </w:p>
    <w:p w14:paraId="5318210C" w14:textId="57D39F66" w:rsidR="002B2B70" w:rsidRPr="003064A9" w:rsidRDefault="00A23FD2" w:rsidP="00EF5311">
      <w:pPr>
        <w:jc w:val="both"/>
        <w:rPr>
          <w:lang w:val="fr-FR"/>
        </w:rPr>
      </w:pPr>
      <w:r w:rsidRPr="00942E7B">
        <w:rPr>
          <w:lang w:val="fr-BE"/>
        </w:rPr>
        <w:br w:type="page"/>
      </w:r>
    </w:p>
    <w:p w14:paraId="7289BF20" w14:textId="1C361C1A" w:rsidR="00BF33D8" w:rsidRPr="00942E7B" w:rsidRDefault="007C777B" w:rsidP="00EF5311">
      <w:pPr>
        <w:pStyle w:val="Heading2"/>
        <w:jc w:val="both"/>
        <w:rPr>
          <w:lang w:val="fr-BE"/>
        </w:rPr>
      </w:pPr>
      <w:bookmarkStart w:id="74" w:name="_Toc185609934"/>
      <w:bookmarkStart w:id="75" w:name="_Toc130825106"/>
      <w:r>
        <w:rPr>
          <w:lang w:val="fr-BE"/>
        </w:rPr>
        <w:lastRenderedPageBreak/>
        <w:t>Template</w:t>
      </w:r>
      <w:r w:rsidR="005F5B2A" w:rsidRPr="00942E7B">
        <w:rPr>
          <w:lang w:val="fr-BE"/>
        </w:rPr>
        <w:t xml:space="preserve"> : </w:t>
      </w:r>
      <w:r w:rsidR="00126AC1" w:rsidRPr="00126AC1">
        <w:rPr>
          <w:lang w:val="fr-BE"/>
        </w:rPr>
        <w:t>Éducation au diabète chez les patients avec un trajet de démarrage</w:t>
      </w:r>
      <w:bookmarkEnd w:id="74"/>
      <w:bookmarkEnd w:id="75"/>
    </w:p>
    <w:p w14:paraId="1803BCA9" w14:textId="27B160C1" w:rsidR="00977F0C" w:rsidRPr="00FD10BE" w:rsidRDefault="009F2FA6" w:rsidP="00072086">
      <w:pPr>
        <w:pStyle w:val="Heading3"/>
      </w:pPr>
      <w:proofErr w:type="spellStart"/>
      <w:r w:rsidRPr="00FD10BE">
        <w:t>Généralités</w:t>
      </w:r>
      <w:proofErr w:type="spellEnd"/>
    </w:p>
    <w:p w14:paraId="62ACA93D" w14:textId="0EAA0E34" w:rsidR="005F5B2A" w:rsidRDefault="6D319DD5" w:rsidP="00D06B3A">
      <w:pPr>
        <w:pStyle w:val="ListParagraph"/>
        <w:numPr>
          <w:ilvl w:val="0"/>
          <w:numId w:val="42"/>
        </w:numPr>
        <w:jc w:val="both"/>
        <w:rPr>
          <w:sz w:val="24"/>
        </w:rPr>
      </w:pPr>
      <w:r w:rsidRPr="00942E7B">
        <w:rPr>
          <w:sz w:val="24"/>
          <w:szCs w:val="24"/>
          <w:lang w:val="fr-BE"/>
        </w:rPr>
        <w:t xml:space="preserve">L'éducation sur le diabète est remboursée par divers régimes de soins de santé. </w:t>
      </w:r>
      <w:proofErr w:type="spellStart"/>
      <w:r w:rsidRPr="68D4CF6B">
        <w:rPr>
          <w:sz w:val="24"/>
          <w:szCs w:val="24"/>
        </w:rPr>
        <w:t>Un</w:t>
      </w:r>
      <w:proofErr w:type="spellEnd"/>
      <w:r w:rsidRPr="68D4CF6B">
        <w:rPr>
          <w:sz w:val="24"/>
          <w:szCs w:val="24"/>
        </w:rPr>
        <w:t xml:space="preserve"> </w:t>
      </w:r>
      <w:r w:rsidR="007C777B">
        <w:rPr>
          <w:sz w:val="24"/>
          <w:szCs w:val="24"/>
        </w:rPr>
        <w:t>Template</w:t>
      </w:r>
      <w:r w:rsidRPr="68D4CF6B">
        <w:rPr>
          <w:sz w:val="24"/>
          <w:szCs w:val="24"/>
        </w:rPr>
        <w:t xml:space="preserve"> </w:t>
      </w:r>
      <w:proofErr w:type="spellStart"/>
      <w:r w:rsidRPr="68D4CF6B">
        <w:rPr>
          <w:sz w:val="24"/>
          <w:szCs w:val="24"/>
        </w:rPr>
        <w:t>est</w:t>
      </w:r>
      <w:proofErr w:type="spellEnd"/>
      <w:r w:rsidRPr="68D4CF6B">
        <w:rPr>
          <w:sz w:val="24"/>
          <w:szCs w:val="24"/>
        </w:rPr>
        <w:t xml:space="preserve"> </w:t>
      </w:r>
      <w:proofErr w:type="spellStart"/>
      <w:r w:rsidRPr="68D4CF6B">
        <w:rPr>
          <w:sz w:val="24"/>
          <w:szCs w:val="24"/>
        </w:rPr>
        <w:t>élaboré</w:t>
      </w:r>
      <w:proofErr w:type="spellEnd"/>
      <w:r w:rsidRPr="68D4CF6B">
        <w:rPr>
          <w:sz w:val="24"/>
          <w:szCs w:val="24"/>
        </w:rPr>
        <w:t xml:space="preserve"> pour </w:t>
      </w:r>
      <w:proofErr w:type="spellStart"/>
      <w:r w:rsidRPr="68D4CF6B">
        <w:rPr>
          <w:sz w:val="24"/>
          <w:szCs w:val="24"/>
        </w:rPr>
        <w:t>chaque</w:t>
      </w:r>
      <w:proofErr w:type="spellEnd"/>
      <w:r w:rsidRPr="68D4CF6B">
        <w:rPr>
          <w:sz w:val="24"/>
          <w:szCs w:val="24"/>
        </w:rPr>
        <w:t xml:space="preserve"> type de </w:t>
      </w:r>
      <w:proofErr w:type="spellStart"/>
      <w:r w:rsidRPr="68D4CF6B">
        <w:rPr>
          <w:sz w:val="24"/>
          <w:szCs w:val="24"/>
        </w:rPr>
        <w:t>soins</w:t>
      </w:r>
      <w:proofErr w:type="spellEnd"/>
      <w:r w:rsidRPr="68D4CF6B">
        <w:rPr>
          <w:sz w:val="24"/>
          <w:szCs w:val="24"/>
        </w:rPr>
        <w:t>.</w:t>
      </w:r>
    </w:p>
    <w:p w14:paraId="05C207DD" w14:textId="31CABC7C" w:rsidR="00D51F0D" w:rsidRPr="00942E7B" w:rsidRDefault="4C3C9412" w:rsidP="00D06B3A">
      <w:pPr>
        <w:pStyle w:val="ListParagraph"/>
        <w:numPr>
          <w:ilvl w:val="0"/>
          <w:numId w:val="42"/>
        </w:numPr>
        <w:jc w:val="both"/>
        <w:rPr>
          <w:sz w:val="24"/>
          <w:lang w:val="fr-BE"/>
        </w:rPr>
      </w:pPr>
      <w:r w:rsidRPr="00942E7B">
        <w:rPr>
          <w:sz w:val="24"/>
          <w:szCs w:val="24"/>
          <w:lang w:val="fr-BE"/>
        </w:rPr>
        <w:t xml:space="preserve">Info pour l'UX : Dans une vue d'ensemble, le </w:t>
      </w:r>
      <w:proofErr w:type="spellStart"/>
      <w:r w:rsidR="00126AC1">
        <w:rPr>
          <w:sz w:val="24"/>
          <w:szCs w:val="24"/>
          <w:lang w:val="fr-BE"/>
        </w:rPr>
        <w:t>t</w:t>
      </w:r>
      <w:r w:rsidR="007C777B">
        <w:rPr>
          <w:sz w:val="24"/>
          <w:szCs w:val="24"/>
          <w:lang w:val="fr-BE"/>
        </w:rPr>
        <w:t>emplate</w:t>
      </w:r>
      <w:proofErr w:type="spellEnd"/>
      <w:r w:rsidRPr="00942E7B">
        <w:rPr>
          <w:sz w:val="24"/>
          <w:szCs w:val="24"/>
          <w:lang w:val="fr-BE"/>
        </w:rPr>
        <w:t xml:space="preserve"> est nommé « Éducation - Diabète de type 2 – </w:t>
      </w:r>
      <w:r w:rsidR="00126AC1">
        <w:rPr>
          <w:sz w:val="24"/>
          <w:szCs w:val="24"/>
          <w:lang w:val="fr-BE"/>
        </w:rPr>
        <w:t>trajet</w:t>
      </w:r>
      <w:r w:rsidRPr="00942E7B">
        <w:rPr>
          <w:sz w:val="24"/>
          <w:szCs w:val="24"/>
          <w:lang w:val="fr-BE"/>
        </w:rPr>
        <w:t xml:space="preserve"> de déma</w:t>
      </w:r>
      <w:r w:rsidR="00126AC1">
        <w:rPr>
          <w:sz w:val="24"/>
          <w:szCs w:val="24"/>
          <w:lang w:val="fr-BE"/>
        </w:rPr>
        <w:t>rr</w:t>
      </w:r>
      <w:r w:rsidRPr="00942E7B">
        <w:rPr>
          <w:sz w:val="24"/>
          <w:szCs w:val="24"/>
          <w:lang w:val="fr-BE"/>
        </w:rPr>
        <w:t>age ».</w:t>
      </w:r>
    </w:p>
    <w:p w14:paraId="545BD804" w14:textId="6B4A97A8" w:rsidR="00F50582" w:rsidRPr="00942E7B" w:rsidRDefault="4B1D3D11" w:rsidP="00D06B3A">
      <w:pPr>
        <w:pStyle w:val="ListParagraph"/>
        <w:numPr>
          <w:ilvl w:val="0"/>
          <w:numId w:val="42"/>
        </w:numPr>
        <w:jc w:val="both"/>
        <w:rPr>
          <w:sz w:val="24"/>
          <w:szCs w:val="24"/>
          <w:lang w:val="fr-BE"/>
        </w:rPr>
        <w:sectPr w:rsidR="00F50582" w:rsidRPr="00942E7B" w:rsidSect="002D26D2">
          <w:pgSz w:w="11906" w:h="16838" w:code="9"/>
          <w:pgMar w:top="576" w:right="1440" w:bottom="576" w:left="1440" w:header="288" w:footer="288" w:gutter="0"/>
          <w:cols w:space="720"/>
          <w:docGrid w:linePitch="272"/>
        </w:sectPr>
      </w:pPr>
      <w:r w:rsidRPr="00942E7B">
        <w:rPr>
          <w:sz w:val="24"/>
          <w:szCs w:val="24"/>
          <w:lang w:val="fr-BE"/>
        </w:rPr>
        <w:t xml:space="preserve">Info pour l'UX : Sur une version imprimée, les champs standards, le type d'éducateur et le type de session sont affichés. </w:t>
      </w:r>
    </w:p>
    <w:p w14:paraId="0F116E2B" w14:textId="7B029B94" w:rsidR="00740FB4" w:rsidRDefault="00740FB4" w:rsidP="00072086">
      <w:pPr>
        <w:pStyle w:val="Heading3"/>
      </w:pPr>
      <w:proofErr w:type="spellStart"/>
      <w:r>
        <w:lastRenderedPageBreak/>
        <w:t>Champs</w:t>
      </w:r>
      <w:proofErr w:type="spellEnd"/>
    </w:p>
    <w:tbl>
      <w:tblPr>
        <w:tblStyle w:val="GridTable1Light-Accent1"/>
        <w:tblW w:w="16222" w:type="dxa"/>
        <w:tblLayout w:type="fixed"/>
        <w:tblLook w:val="04A0" w:firstRow="1" w:lastRow="0" w:firstColumn="1" w:lastColumn="0" w:noHBand="0" w:noVBand="1"/>
      </w:tblPr>
      <w:tblGrid>
        <w:gridCol w:w="2975"/>
        <w:gridCol w:w="1074"/>
        <w:gridCol w:w="835"/>
        <w:gridCol w:w="2864"/>
        <w:gridCol w:w="2864"/>
        <w:gridCol w:w="5610"/>
      </w:tblGrid>
      <w:tr w:rsidR="0075335C" w14:paraId="422E59BC" w14:textId="77777777" w:rsidTr="495A23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769E993" w14:textId="77777777" w:rsidR="0075335C" w:rsidRPr="00126AC1" w:rsidRDefault="0075335C" w:rsidP="00E05465">
            <w:pPr>
              <w:rPr>
                <w:rFonts w:ascii="Century Gothic" w:eastAsia="Century Gothic" w:hAnsi="Century Gothic" w:cs="Century Gothic"/>
                <w:color w:val="000000" w:themeColor="text1"/>
                <w:sz w:val="18"/>
                <w:szCs w:val="18"/>
              </w:rPr>
            </w:pPr>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07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532602F" w14:textId="77777777" w:rsidR="0075335C" w:rsidRPr="00126AC1"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r w:rsidRPr="00126AC1">
              <w:rPr>
                <w:rFonts w:ascii="Century Gothic" w:eastAsia="Century Gothic" w:hAnsi="Century Gothic" w:cs="Century Gothic"/>
                <w:color w:val="000000" w:themeColor="text1"/>
                <w:sz w:val="18"/>
                <w:szCs w:val="18"/>
              </w:rPr>
              <w:t>Obligatoire</w:t>
            </w:r>
          </w:p>
        </w:tc>
        <w:tc>
          <w:tcPr>
            <w:tcW w:w="83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8A08BE4" w14:textId="77777777" w:rsidR="0075335C" w:rsidRPr="00126AC1"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r w:rsidRPr="00126AC1">
              <w:rPr>
                <w:rFonts w:ascii="Century Gothic" w:eastAsia="Century Gothic" w:hAnsi="Century Gothic" w:cs="Century Gothic"/>
                <w:color w:val="000000" w:themeColor="text1"/>
                <w:sz w:val="18"/>
                <w:szCs w:val="18"/>
              </w:rPr>
              <w:t>Type</w:t>
            </w:r>
          </w:p>
        </w:tc>
        <w:tc>
          <w:tcPr>
            <w:tcW w:w="2864" w:type="dxa"/>
            <w:tcBorders>
              <w:top w:val="single" w:sz="8" w:space="0" w:color="BDD6EE"/>
              <w:left w:val="single" w:sz="8" w:space="0" w:color="BDD6EE"/>
              <w:bottom w:val="single" w:sz="12" w:space="0" w:color="9CC2E5"/>
              <w:right w:val="single" w:sz="8" w:space="0" w:color="BDD6EE"/>
            </w:tcBorders>
            <w:shd w:val="clear" w:color="auto" w:fill="DEEAF6"/>
          </w:tcPr>
          <w:p w14:paraId="2D03019F" w14:textId="66C4E842" w:rsidR="0075335C" w:rsidRPr="00126AC1"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86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2239919" w14:textId="5F6E7ECA" w:rsidR="0075335C" w:rsidRPr="00126AC1"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proofErr w:type="spellStart"/>
            <w:r w:rsidRPr="00126AC1">
              <w:rPr>
                <w:rFonts w:ascii="Century Gothic" w:eastAsia="Century Gothic" w:hAnsi="Century Gothic" w:cs="Century Gothic"/>
                <w:color w:val="000000" w:themeColor="text1"/>
                <w:sz w:val="18"/>
                <w:szCs w:val="18"/>
              </w:rPr>
              <w:t>Valeurs</w:t>
            </w:r>
            <w:proofErr w:type="spellEnd"/>
            <w:r w:rsidRPr="00126AC1">
              <w:rPr>
                <w:rFonts w:ascii="Century Gothic" w:eastAsia="Century Gothic" w:hAnsi="Century Gothic" w:cs="Century Gothic"/>
                <w:color w:val="000000" w:themeColor="text1"/>
                <w:sz w:val="18"/>
                <w:szCs w:val="18"/>
              </w:rPr>
              <w:t xml:space="preserve"> </w:t>
            </w:r>
            <w:proofErr w:type="spellStart"/>
            <w:r w:rsidRPr="00126AC1">
              <w:rPr>
                <w:rFonts w:ascii="Century Gothic" w:eastAsia="Century Gothic" w:hAnsi="Century Gothic" w:cs="Century Gothic"/>
                <w:color w:val="000000" w:themeColor="text1"/>
                <w:sz w:val="18"/>
                <w:szCs w:val="18"/>
              </w:rPr>
              <w:t>possibles</w:t>
            </w:r>
            <w:proofErr w:type="spellEnd"/>
          </w:p>
        </w:tc>
        <w:tc>
          <w:tcPr>
            <w:tcW w:w="561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AB523E1" w14:textId="77777777" w:rsidR="0075335C" w:rsidRPr="00126AC1"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rPr>
            </w:pPr>
            <w:proofErr w:type="spellStart"/>
            <w:r w:rsidRPr="00126AC1">
              <w:rPr>
                <w:rFonts w:ascii="Century Gothic" w:eastAsia="Century Gothic" w:hAnsi="Century Gothic" w:cs="Century Gothic"/>
                <w:color w:val="000000" w:themeColor="text1"/>
                <w:sz w:val="18"/>
                <w:szCs w:val="18"/>
              </w:rPr>
              <w:t>Conditions</w:t>
            </w:r>
            <w:proofErr w:type="spellEnd"/>
            <w:r w:rsidRPr="00126AC1">
              <w:rPr>
                <w:rFonts w:ascii="Century Gothic" w:eastAsia="Century Gothic" w:hAnsi="Century Gothic" w:cs="Century Gothic"/>
                <w:color w:val="000000" w:themeColor="text1"/>
                <w:sz w:val="18"/>
                <w:szCs w:val="18"/>
              </w:rPr>
              <w:t>/Remarques</w:t>
            </w:r>
          </w:p>
        </w:tc>
      </w:tr>
      <w:tr w:rsidR="0075335C" w:rsidRPr="0079076E" w14:paraId="2C5BB17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2AFE388" w14:textId="38CB3CCA" w:rsidR="0075335C" w:rsidRPr="00126AC1" w:rsidRDefault="0075335C" w:rsidP="00AD0B10">
            <w:pPr>
              <w:rPr>
                <w:rFonts w:ascii="Century Gothic" w:eastAsia="Century Gothic" w:hAnsi="Century Gothic" w:cs="Century Gothic"/>
                <w:color w:val="000000" w:themeColor="text1"/>
                <w:sz w:val="18"/>
                <w:szCs w:val="18"/>
                <w:lang w:val="fr-BE"/>
              </w:rPr>
            </w:pPr>
            <w:r w:rsidRPr="00126AC1">
              <w:rPr>
                <w:lang w:val="fr-BE"/>
              </w:rPr>
              <w:t>Conditions d</w:t>
            </w:r>
            <w:r w:rsidR="00126AC1" w:rsidRPr="00126AC1">
              <w:rPr>
                <w:lang w:val="fr-BE"/>
              </w:rPr>
              <w:t xml:space="preserve">u trajet de </w:t>
            </w:r>
            <w:r w:rsidRPr="00126AC1">
              <w:rPr>
                <w:lang w:val="fr-BE"/>
              </w:rPr>
              <w:t>déma</w:t>
            </w:r>
            <w:r w:rsidR="00126AC1" w:rsidRPr="00126AC1">
              <w:rPr>
                <w:lang w:val="fr-BE"/>
              </w:rPr>
              <w:t>rr</w:t>
            </w:r>
            <w:r w:rsidRPr="00126AC1">
              <w:rPr>
                <w:lang w:val="fr-BE"/>
              </w:rPr>
              <w:t>age</w:t>
            </w:r>
          </w:p>
        </w:tc>
        <w:tc>
          <w:tcPr>
            <w:tcW w:w="1074"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30B88690" w14:textId="3022C1D4" w:rsidR="0075335C" w:rsidRPr="053394FF" w:rsidRDefault="0075335C" w:rsidP="00AD0B1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7969A1">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320F17F6" w14:textId="4072A9CC" w:rsidR="0075335C" w:rsidRPr="053394FF" w:rsidRDefault="0075335C" w:rsidP="00AD0B1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sz w:val="18"/>
                <w:szCs w:val="18"/>
              </w:rPr>
              <w:t>Info</w:t>
            </w:r>
          </w:p>
        </w:tc>
        <w:tc>
          <w:tcPr>
            <w:tcW w:w="2864" w:type="dxa"/>
            <w:tcBorders>
              <w:top w:val="single" w:sz="8" w:space="0" w:color="BDD6EE"/>
              <w:left w:val="single" w:sz="8" w:space="0" w:color="BDD6EE"/>
              <w:bottom w:val="single" w:sz="12" w:space="0" w:color="9CC2E5"/>
              <w:right w:val="single" w:sz="8" w:space="0" w:color="BDD6EE"/>
            </w:tcBorders>
          </w:tcPr>
          <w:p w14:paraId="75AA3A14" w14:textId="7CF57BB5" w:rsidR="0075335C" w:rsidRPr="00A06222" w:rsidRDefault="00DF3F09" w:rsidP="00D06B3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Case à </w:t>
            </w:r>
            <w:proofErr w:type="spellStart"/>
            <w:r>
              <w:rPr>
                <w:rFonts w:ascii="Century Gothic" w:eastAsia="Century Gothic" w:hAnsi="Century Gothic" w:cs="Century Gothic"/>
                <w:sz w:val="18"/>
                <w:szCs w:val="18"/>
              </w:rPr>
              <w:t>cocher</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cochée</w:t>
            </w:r>
            <w:proofErr w:type="spellEnd"/>
          </w:p>
        </w:tc>
        <w:tc>
          <w:tcPr>
            <w:tcW w:w="2864"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3B24559E" w14:textId="77777777" w:rsidR="00126AC1" w:rsidRPr="00126AC1" w:rsidRDefault="00126AC1" w:rsidP="00126AC1">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6AC1">
              <w:rPr>
                <w:rFonts w:ascii="Century Gothic" w:eastAsia="Century Gothic" w:hAnsi="Century Gothic" w:cs="Century Gothic"/>
                <w:sz w:val="18"/>
                <w:szCs w:val="18"/>
                <w:lang w:val="fr-BE"/>
              </w:rPr>
              <w:t>Le patient doit</w:t>
            </w:r>
          </w:p>
          <w:p w14:paraId="7BF55102" w14:textId="5E6088B3" w:rsidR="00126AC1" w:rsidRPr="00126AC1" w:rsidRDefault="00126AC1" w:rsidP="00126AC1">
            <w:pPr>
              <w:pStyle w:val="ListParagraph"/>
              <w:numPr>
                <w:ilvl w:val="0"/>
                <w:numId w:val="8"/>
              </w:numPr>
              <w:ind w:left="496"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6AC1">
              <w:rPr>
                <w:rFonts w:ascii="Century Gothic" w:eastAsia="Century Gothic" w:hAnsi="Century Gothic" w:cs="Century Gothic"/>
                <w:sz w:val="18"/>
                <w:szCs w:val="18"/>
                <w:lang w:val="fr-BE"/>
              </w:rPr>
              <w:t>avoir un diagnostic de diabète de type 2</w:t>
            </w:r>
          </w:p>
          <w:p w14:paraId="0D31A5ED" w14:textId="3429C51D" w:rsidR="00126AC1" w:rsidRPr="00126AC1" w:rsidRDefault="00126AC1" w:rsidP="00126AC1">
            <w:pPr>
              <w:pStyle w:val="ListParagraph"/>
              <w:numPr>
                <w:ilvl w:val="0"/>
                <w:numId w:val="8"/>
              </w:numPr>
              <w:ind w:left="496"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6AC1">
              <w:rPr>
                <w:rFonts w:ascii="Century Gothic" w:eastAsia="Century Gothic" w:hAnsi="Century Gothic" w:cs="Century Gothic"/>
                <w:sz w:val="18"/>
                <w:szCs w:val="18"/>
                <w:lang w:val="fr-BE"/>
              </w:rPr>
              <w:t>avoir un DMG</w:t>
            </w:r>
          </w:p>
          <w:p w14:paraId="0816F417" w14:textId="4125C39D" w:rsidR="0075335C" w:rsidRPr="00942E7B" w:rsidRDefault="00126AC1" w:rsidP="00126AC1">
            <w:pPr>
              <w:pStyle w:val="ListParagraph"/>
              <w:numPr>
                <w:ilvl w:val="0"/>
                <w:numId w:val="8"/>
              </w:numPr>
              <w:ind w:left="496"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6AC1">
              <w:rPr>
                <w:rFonts w:ascii="Century Gothic" w:eastAsia="Century Gothic" w:hAnsi="Century Gothic" w:cs="Century Gothic"/>
                <w:sz w:val="18"/>
                <w:szCs w:val="18"/>
                <w:lang w:val="fr-BE"/>
              </w:rPr>
              <w:t xml:space="preserve">ne pas être traité dans le cadre du </w:t>
            </w:r>
            <w:r>
              <w:rPr>
                <w:rFonts w:ascii="Century Gothic" w:eastAsia="Century Gothic" w:hAnsi="Century Gothic" w:cs="Century Gothic"/>
                <w:sz w:val="18"/>
                <w:szCs w:val="18"/>
                <w:lang w:val="fr-BE"/>
              </w:rPr>
              <w:t>trajet</w:t>
            </w:r>
            <w:r w:rsidRPr="00126AC1">
              <w:rPr>
                <w:rFonts w:ascii="Century Gothic" w:eastAsia="Century Gothic" w:hAnsi="Century Gothic" w:cs="Century Gothic"/>
                <w:sz w:val="18"/>
                <w:szCs w:val="18"/>
                <w:lang w:val="fr-BE"/>
              </w:rPr>
              <w:t xml:space="preserve"> de soins du diabète de type 2 ou de la convention sur le diabète</w:t>
            </w:r>
          </w:p>
        </w:tc>
        <w:tc>
          <w:tcPr>
            <w:tcW w:w="5610"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739EC0E9" w14:textId="775C1EBE" w:rsidR="0075335C" w:rsidRPr="00942E7B" w:rsidRDefault="0075335C" w:rsidP="00AD0B1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Case à cocher : « Remplit les conditions ? »</w:t>
            </w:r>
          </w:p>
        </w:tc>
      </w:tr>
      <w:tr w:rsidR="001706B5" w:rsidRPr="0079076E" w14:paraId="7BC4422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3569D3" w14:textId="32B5EB79" w:rsidR="001706B5" w:rsidRDefault="00185348" w:rsidP="001706B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29860A" w14:textId="77777777" w:rsidR="001706B5" w:rsidRDefault="001706B5" w:rsidP="001706B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0804EC" w14:textId="77777777" w:rsidR="001706B5" w:rsidRDefault="001706B5" w:rsidP="001706B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864" w:type="dxa"/>
            <w:tcBorders>
              <w:top w:val="single" w:sz="12" w:space="0" w:color="9CC2E5"/>
              <w:left w:val="single" w:sz="8" w:space="0" w:color="BDD6EE"/>
              <w:bottom w:val="single" w:sz="8" w:space="0" w:color="BDD6EE"/>
              <w:right w:val="single" w:sz="8" w:space="0" w:color="BDD6EE"/>
            </w:tcBorders>
          </w:tcPr>
          <w:p w14:paraId="4C7D44F2" w14:textId="6D726A58" w:rsidR="001706B5" w:rsidRPr="00942E7B" w:rsidRDefault="00F730AE" w:rsidP="001706B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Renvoi</w:t>
            </w:r>
            <w:r w:rsidR="009D7A2D" w:rsidRPr="00942E7B">
              <w:rPr>
                <w:rFonts w:ascii="Century Gothic" w:eastAsia="Century Gothic" w:hAnsi="Century Gothic" w:cs="Century Gothic"/>
                <w:sz w:val="18"/>
                <w:szCs w:val="18"/>
                <w:lang w:val="fr-BE"/>
              </w:rPr>
              <w:t xml:space="preserve"> 872579B9-CE9F-4339-A137-FD11C156E7B9</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B1C306" w14:textId="2A2E4797" w:rsidR="001706B5" w:rsidRPr="00942E7B" w:rsidRDefault="001706B5" w:rsidP="001706B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w:t>
            </w: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93AF98" w14:textId="3F0E8983" w:rsidR="001706B5" w:rsidRPr="00942E7B" w:rsidRDefault="001706B5" w:rsidP="001706B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t>à</w:t>
            </w:r>
            <w:r w:rsidR="000745D3" w:rsidRPr="00942E7B">
              <w:rPr>
                <w:rFonts w:ascii="Century Gothic" w:eastAsia="Century Gothic" w:hAnsi="Century Gothic" w:cs="Century Gothic"/>
                <w:sz w:val="18"/>
                <w:szCs w:val="18"/>
                <w:lang w:val="fr-BE"/>
              </w:rPr>
              <w:t xml:space="preserve"> Backend</w:t>
            </w:r>
          </w:p>
        </w:tc>
      </w:tr>
      <w:tr w:rsidR="009D2230" w:rsidRPr="0079076E" w14:paraId="2E0625A3"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9998873" w14:textId="6E70C69D"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147620" w14:textId="5B74F989"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047502" w14:textId="64BAAA8D"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864" w:type="dxa"/>
            <w:tcBorders>
              <w:top w:val="single" w:sz="12" w:space="0" w:color="9CC2E5"/>
              <w:left w:val="single" w:sz="8" w:space="0" w:color="BDD6EE"/>
              <w:bottom w:val="single" w:sz="8" w:space="0" w:color="BDD6EE"/>
              <w:right w:val="single" w:sz="8" w:space="0" w:color="BDD6EE"/>
            </w:tcBorders>
          </w:tcPr>
          <w:p w14:paraId="740976DC" w14:textId="1ABB2A9E" w:rsidR="009D2230" w:rsidRPr="009D7A2D" w:rsidRDefault="00826A51"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OX21KI</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21CB69"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854DCA" w14:textId="3B0E40E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9D2230" w14:paraId="791EED4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32A5CCF"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B37433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21B9DC2" w14:textId="2545890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864" w:type="dxa"/>
            <w:tcBorders>
              <w:top w:val="single" w:sz="12" w:space="0" w:color="9CC2E5"/>
              <w:left w:val="single" w:sz="8" w:space="0" w:color="BDD6EE"/>
              <w:bottom w:val="single" w:sz="8" w:space="0" w:color="BDD6EE"/>
              <w:right w:val="single" w:sz="8" w:space="0" w:color="BDD6EE"/>
            </w:tcBorders>
          </w:tcPr>
          <w:p w14:paraId="769F4932"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87FD53F" w14:textId="5BCD861F"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B24AD7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rsidRPr="00B22C7E" w14:paraId="29604D2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2813779"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239FAD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558FACD" w14:textId="5DD8C3AC"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478F7C30" w14:textId="6A05145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Geneviève</w:t>
            </w:r>
            <w:proofErr w:type="spellEnd"/>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9A4524" w14:textId="3BBFC90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65B5888"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560831BF"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E7D5CE2"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A614A6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6F43E0" w14:textId="6C594B29"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5567701D" w14:textId="5FEA353B"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523F4C">
              <w:rPr>
                <w:rFonts w:ascii="Century Gothic" w:eastAsia="Century Gothic" w:hAnsi="Century Gothic" w:cs="Century Gothic"/>
                <w:sz w:val="18"/>
                <w:szCs w:val="18"/>
              </w:rPr>
              <w:t>Boudart</w:t>
            </w:r>
            <w:proofErr w:type="spellEnd"/>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8BE403" w14:textId="2746779C"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B6EF55"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4F9627D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694A20"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94D6A0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E904BA" w14:textId="0193F278"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864" w:type="dxa"/>
            <w:tcBorders>
              <w:top w:val="single" w:sz="12" w:space="0" w:color="9CC2E5"/>
              <w:left w:val="single" w:sz="8" w:space="0" w:color="BDD6EE"/>
              <w:bottom w:val="single" w:sz="8" w:space="0" w:color="BDD6EE"/>
              <w:right w:val="single" w:sz="8" w:space="0" w:color="BDD6EE"/>
            </w:tcBorders>
          </w:tcPr>
          <w:p w14:paraId="56B94106" w14:textId="3708FA4A"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523F4C">
              <w:rPr>
                <w:rFonts w:ascii="Century Gothic" w:eastAsia="Century Gothic" w:hAnsi="Century Gothic" w:cs="Century Gothic"/>
                <w:sz w:val="18"/>
                <w:szCs w:val="18"/>
              </w:rPr>
              <w:t>46843080001</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673547" w14:textId="668350A2"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173B93E"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26B18ED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0F2588" w14:textId="57196307"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rPr>
              <w:t>Discipline</w:t>
            </w:r>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91FBA4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394660" w14:textId="3A7CB629"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4D4DA6E4" w14:textId="7D23CC57" w:rsidR="009D2230" w:rsidRPr="00523F4C"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0866C0"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5A9922"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4CFAE3D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830BF1"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6E01A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B41589A" w14:textId="7B588D76"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864" w:type="dxa"/>
            <w:tcBorders>
              <w:top w:val="single" w:sz="12" w:space="0" w:color="9CC2E5"/>
              <w:left w:val="single" w:sz="8" w:space="0" w:color="BDD6EE"/>
              <w:bottom w:val="single" w:sz="8" w:space="0" w:color="BDD6EE"/>
              <w:right w:val="single" w:sz="8" w:space="0" w:color="BDD6EE"/>
            </w:tcBorders>
          </w:tcPr>
          <w:p w14:paraId="1BB3ACA5"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4F0E0FC" w14:textId="72B4C342"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F429F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543DED1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03734A"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F6AC2F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C6327B" w14:textId="088B26D0"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5888BBDE" w14:textId="4D855873"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Flor</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8B6DBB" w14:textId="2847760E"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FD58A1"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45483B6B"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BD1B3D"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FCAE07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512A90D" w14:textId="4713CE0E"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79A9D47F" w14:textId="0A02C6E5" w:rsidR="009D2230" w:rsidRPr="004657F6"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E33011">
              <w:rPr>
                <w:rFonts w:ascii="Century Gothic" w:eastAsia="Century Gothic" w:hAnsi="Century Gothic" w:cs="Century Gothic"/>
                <w:sz w:val="18"/>
                <w:szCs w:val="18"/>
              </w:rPr>
              <w:t>Verplancke</w:t>
            </w:r>
            <w:proofErr w:type="spellEnd"/>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EC0D98" w14:textId="24A56F41"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D27110"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71DB4B1F"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1C5215" w14:textId="0DDF6D69"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C85E42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8E244D" w14:textId="05085B7D"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864" w:type="dxa"/>
            <w:tcBorders>
              <w:top w:val="single" w:sz="12" w:space="0" w:color="9CC2E5"/>
              <w:left w:val="single" w:sz="8" w:space="0" w:color="BDD6EE"/>
              <w:bottom w:val="single" w:sz="8" w:space="0" w:color="BDD6EE"/>
              <w:right w:val="single" w:sz="8" w:space="0" w:color="BDD6EE"/>
            </w:tcBorders>
          </w:tcPr>
          <w:p w14:paraId="1211652F" w14:textId="465919B9" w:rsidR="009D2230" w:rsidRPr="004657F6"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E33011">
              <w:rPr>
                <w:rFonts w:ascii="Century Gothic" w:eastAsia="Century Gothic" w:hAnsi="Century Gothic" w:cs="Century Gothic"/>
                <w:sz w:val="18"/>
                <w:szCs w:val="18"/>
              </w:rPr>
              <w:t>43100101456</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13751D" w14:textId="5CF0845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80BCE3"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9D2230" w14:paraId="10C5C802"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4DDCB71" w14:textId="4A3A5B0B"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07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D2662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A681B2" w14:textId="6C0CAC5B"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2864" w:type="dxa"/>
            <w:tcBorders>
              <w:top w:val="single" w:sz="12" w:space="0" w:color="9CC2E5"/>
              <w:left w:val="single" w:sz="8" w:space="0" w:color="BDD6EE"/>
              <w:bottom w:val="single" w:sz="8" w:space="0" w:color="BDD6EE"/>
              <w:right w:val="single" w:sz="8" w:space="0" w:color="BDD6EE"/>
            </w:tcBorders>
          </w:tcPr>
          <w:p w14:paraId="69B11B0C" w14:textId="28D0B706"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CA7017" w14:textId="7DF7BD62" w:rsidR="009D2230" w:rsidRPr="00126AC1"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126AC1">
              <w:rPr>
                <w:rFonts w:ascii="Century Gothic" w:eastAsia="Century Gothic" w:hAnsi="Century Gothic" w:cs="Century Gothic"/>
                <w:sz w:val="18"/>
                <w:szCs w:val="18"/>
                <w:lang w:val="fr-BE"/>
              </w:rPr>
              <w:t xml:space="preserve">Valeur par défaut = D </w:t>
            </w:r>
            <w:r w:rsidR="00126AC1" w:rsidRPr="00126AC1">
              <w:rPr>
                <w:rFonts w:ascii="Century Gothic" w:eastAsia="Century Gothic" w:hAnsi="Century Gothic" w:cs="Century Gothic"/>
                <w:sz w:val="18"/>
                <w:szCs w:val="18"/>
                <w:lang w:val="fr-BE"/>
              </w:rPr>
              <w:t>= a</w:t>
            </w:r>
            <w:r w:rsidR="00126AC1">
              <w:rPr>
                <w:rFonts w:ascii="Century Gothic" w:eastAsia="Century Gothic" w:hAnsi="Century Gothic" w:cs="Century Gothic"/>
                <w:sz w:val="18"/>
                <w:szCs w:val="18"/>
                <w:lang w:val="fr-BE"/>
              </w:rPr>
              <w:t>ujourd’hui</w:t>
            </w:r>
          </w:p>
          <w:p w14:paraId="303B07CF" w14:textId="77777777" w:rsidR="009D2230" w:rsidRPr="00126AC1"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126AC1">
              <w:rPr>
                <w:rFonts w:ascii="Century Gothic" w:eastAsia="Century Gothic" w:hAnsi="Century Gothic" w:cs="Century Gothic"/>
                <w:sz w:val="18"/>
                <w:szCs w:val="18"/>
                <w:lang w:val="fr-BE"/>
              </w:rPr>
              <w:t xml:space="preserve"> </w:t>
            </w:r>
          </w:p>
        </w:tc>
        <w:tc>
          <w:tcPr>
            <w:tcW w:w="56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A767CA" w14:textId="2A79BF8A"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28459730" w14:textId="42BE2335" w:rsidR="009D2230" w:rsidRDefault="00153EF2"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9D2230" w:rsidRPr="0079076E" w14:paraId="31E83D47"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E96B7B7" w14:textId="2DB84E33" w:rsidR="009D2230" w:rsidRPr="00942E7B" w:rsidRDefault="009D2230" w:rsidP="009D2230">
            <w:pPr>
              <w:rPr>
                <w:lang w:val="fr-BE"/>
              </w:rPr>
            </w:pPr>
            <w:r w:rsidRPr="00942E7B">
              <w:rPr>
                <w:rFonts w:eastAsia="Century Gothic" w:cs="Century Gothic"/>
                <w:color w:val="000000" w:themeColor="text1"/>
                <w:lang w:val="fr-BE"/>
              </w:rPr>
              <w:lastRenderedPageBreak/>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12A9C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08A11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864" w:type="dxa"/>
            <w:tcBorders>
              <w:top w:val="single" w:sz="8" w:space="0" w:color="BDD6EE"/>
              <w:left w:val="single" w:sz="8" w:space="0" w:color="BDD6EE"/>
              <w:bottom w:val="single" w:sz="8" w:space="0" w:color="BDD6EE"/>
              <w:right w:val="single" w:sz="8" w:space="0" w:color="BDD6EE"/>
            </w:tcBorders>
          </w:tcPr>
          <w:p w14:paraId="6C48896E" w14:textId="77FDEBCC" w:rsidR="009D2230" w:rsidRPr="00156B6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01-01-2024</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17FE97" w14:textId="2D81EC0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038EB289" w14:textId="268C29A9"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D </w:t>
            </w:r>
          </w:p>
          <w:p w14:paraId="1463F6C8" w14:textId="6E3F301D"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Max = 01-Janvier-année civile suivante </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FF154C" w14:textId="56F2912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29E0D8C1" w14:textId="1624241D" w:rsidR="009D2230" w:rsidRPr="00942E7B" w:rsidRDefault="005C1C59" w:rsidP="009D2230">
            <w:pPr>
              <w:cnfStyle w:val="000000000000" w:firstRow="0" w:lastRow="0" w:firstColumn="0" w:lastColumn="0" w:oddVBand="0" w:evenVBand="0" w:oddHBand="0" w:evenHBand="0" w:firstRowFirstColumn="0" w:firstRowLastColumn="0" w:lastRowFirstColumn="0" w:lastRowLastColumn="0"/>
              <w:rPr>
                <w:lang w:val="fr-BE"/>
              </w:rPr>
            </w:pPr>
            <w:r w:rsidRPr="005C1C59">
              <w:rPr>
                <w:rFonts w:ascii="Century Gothic" w:eastAsia="Century Gothic" w:hAnsi="Century Gothic" w:cs="Century Gothic"/>
                <w:color w:val="000000" w:themeColor="text1"/>
                <w:sz w:val="18"/>
                <w:szCs w:val="18"/>
                <w:lang w:val="fr-BE"/>
              </w:rPr>
              <w:t>Le prescripteur peut faire débuter la prescription le 1er janvier de l'année civile suivante.</w:t>
            </w:r>
          </w:p>
        </w:tc>
      </w:tr>
      <w:tr w:rsidR="009D2230" w:rsidRPr="0079076E" w14:paraId="078E7A1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583AC7A" w14:textId="62D920D8"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7C9C7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8A3F8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864" w:type="dxa"/>
            <w:tcBorders>
              <w:top w:val="single" w:sz="8" w:space="0" w:color="BDD6EE"/>
              <w:left w:val="single" w:sz="8" w:space="0" w:color="BDD6EE"/>
              <w:bottom w:val="single" w:sz="8" w:space="0" w:color="BDD6EE"/>
              <w:right w:val="single" w:sz="8" w:space="0" w:color="BDD6EE"/>
            </w:tcBorders>
          </w:tcPr>
          <w:p w14:paraId="43825714" w14:textId="2308B1B3" w:rsidR="009D2230" w:rsidRPr="00803AD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31-12-2024</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B47C95" w14:textId="1567A06E"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Pr="00942E7B">
              <w:rPr>
                <w:rFonts w:ascii="Century Gothic" w:eastAsia="Century Gothic" w:hAnsi="Century Gothic" w:cs="Century Gothic"/>
                <w:color w:val="000000" w:themeColor="text1"/>
                <w:sz w:val="18"/>
                <w:szCs w:val="18"/>
                <w:lang w:val="fr-BE"/>
              </w:rPr>
              <w:t>31-décembre-année(</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w:t>
            </w:r>
            <w:r w:rsidRPr="00942E7B">
              <w:rPr>
                <w:lang w:val="fr-BE"/>
              </w:rPr>
              <w:br/>
            </w:r>
            <w:r w:rsidRPr="00942E7B">
              <w:rPr>
                <w:rFonts w:ascii="Century Gothic" w:eastAsia="Century Gothic" w:hAnsi="Century Gothic" w:cs="Century Gothic"/>
                <w:sz w:val="18"/>
                <w:szCs w:val="18"/>
                <w:lang w:val="fr-BE"/>
              </w:rPr>
              <w:t xml:space="preserve">Max : </w:t>
            </w:r>
            <w:r w:rsidRPr="00942E7B">
              <w:rPr>
                <w:rFonts w:ascii="Century Gothic" w:eastAsia="Century Gothic" w:hAnsi="Century Gothic" w:cs="Century Gothic"/>
                <w:color w:val="000000" w:themeColor="text1"/>
                <w:sz w:val="18"/>
                <w:szCs w:val="18"/>
                <w:lang w:val="fr-BE"/>
              </w:rPr>
              <w:t>31-décembre-année(</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634BAC" w14:textId="77777777" w:rsidR="005C1C59" w:rsidRPr="005C1C59" w:rsidRDefault="005C1C59" w:rsidP="005C1C5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Valeur par défaut : 31 décembre de l'année au cours de laquelle la date de début de validité a commencé (</w:t>
            </w:r>
            <w:proofErr w:type="spellStart"/>
            <w:r w:rsidRPr="005C1C59">
              <w:rPr>
                <w:rFonts w:ascii="Century Gothic" w:eastAsia="Century Gothic" w:hAnsi="Century Gothic" w:cs="Century Gothic"/>
                <w:sz w:val="18"/>
                <w:szCs w:val="18"/>
                <w:lang w:val="fr-BE"/>
              </w:rPr>
              <w:t>validityStartDate</w:t>
            </w:r>
            <w:proofErr w:type="spellEnd"/>
            <w:r w:rsidRPr="005C1C59">
              <w:rPr>
                <w:rFonts w:ascii="Century Gothic" w:eastAsia="Century Gothic" w:hAnsi="Century Gothic" w:cs="Century Gothic"/>
                <w:sz w:val="18"/>
                <w:szCs w:val="18"/>
                <w:lang w:val="fr-BE"/>
              </w:rPr>
              <w:t>).</w:t>
            </w:r>
          </w:p>
          <w:p w14:paraId="09E093B0" w14:textId="425AF700" w:rsidR="009D2230" w:rsidRPr="00942E7B" w:rsidRDefault="005C1C59" w:rsidP="005C1C59">
            <w:pPr>
              <w:cnfStyle w:val="000000000000" w:firstRow="0" w:lastRow="0" w:firstColumn="0" w:lastColumn="0" w:oddVBand="0" w:evenVBand="0" w:oddHBand="0" w:evenHBand="0" w:firstRowFirstColumn="0" w:firstRowLastColumn="0" w:lastRowFirstColumn="0" w:lastRowLastColumn="0"/>
              <w:rPr>
                <w:lang w:val="fr-BE"/>
              </w:rPr>
            </w:pPr>
            <w:r w:rsidRPr="005C1C59">
              <w:rPr>
                <w:rFonts w:ascii="Century Gothic" w:eastAsia="Century Gothic" w:hAnsi="Century Gothic" w:cs="Century Gothic"/>
                <w:sz w:val="18"/>
                <w:szCs w:val="18"/>
                <w:lang w:val="fr-BE"/>
              </w:rPr>
              <w:t>Ce champ ne peut pas être modifié.</w:t>
            </w:r>
          </w:p>
        </w:tc>
      </w:tr>
      <w:tr w:rsidR="009D2230" w14:paraId="79CBF1A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EF86B2" w14:textId="226F4B1E" w:rsidR="009D2230" w:rsidRDefault="009805AD"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0F448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C52EF0" w14:textId="146F4A4F"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75C5E8B7" w14:textId="6C5C7502"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A667A1" w14:textId="04207924"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68E27F6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3E6C4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9D2230" w:rsidRPr="0079076E" w14:paraId="78CFBD4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2FE7E2C" w14:textId="061FCC5F" w:rsidR="009D2230" w:rsidRPr="5271A4AD" w:rsidRDefault="009D2230" w:rsidP="009D2230">
            <w:pPr>
              <w:rPr>
                <w:rFonts w:ascii="Century Gothic" w:eastAsia="Century Gothic" w:hAnsi="Century Gothic" w:cs="Century Gothic"/>
                <w:color w:val="000000" w:themeColor="text1"/>
                <w:sz w:val="18"/>
                <w:szCs w:val="18"/>
                <w:lang w:val="en-US"/>
              </w:rPr>
            </w:pPr>
            <w:r w:rsidRPr="00034560">
              <w:rPr>
                <w:rFonts w:ascii="Century Gothic" w:eastAsia="Century Gothic" w:hAnsi="Century Gothic" w:cs="Century Gothic"/>
                <w:color w:val="000000" w:themeColor="text1"/>
                <w:sz w:val="18"/>
                <w:szCs w:val="18"/>
              </w:rPr>
              <w:t xml:space="preserve">Type </w:t>
            </w:r>
            <w:proofErr w:type="spellStart"/>
            <w:r w:rsidRPr="00034560">
              <w:rPr>
                <w:rFonts w:ascii="Century Gothic" w:eastAsia="Century Gothic" w:hAnsi="Century Gothic" w:cs="Century Gothic"/>
                <w:color w:val="000000" w:themeColor="text1"/>
                <w:sz w:val="18"/>
                <w:szCs w:val="18"/>
              </w:rPr>
              <w:t>d'éducateur</w:t>
            </w:r>
            <w:proofErr w:type="spellEnd"/>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3B19A1" w14:textId="3DDA49EC"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52FF72" w14:textId="3E2BDC80" w:rsidR="009D2230" w:rsidRPr="1A9772A5" w:rsidRDefault="009805AD"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864" w:type="dxa"/>
            <w:tcBorders>
              <w:top w:val="single" w:sz="8" w:space="0" w:color="BDD6EE"/>
              <w:left w:val="single" w:sz="8" w:space="0" w:color="BDD6EE"/>
              <w:bottom w:val="single" w:sz="8" w:space="0" w:color="BDD6EE"/>
              <w:right w:val="single" w:sz="8" w:space="0" w:color="BDD6EE"/>
            </w:tcBorders>
          </w:tcPr>
          <w:p w14:paraId="7D84F2BB"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0523B0">
              <w:rPr>
                <w:rFonts w:ascii="Century Gothic" w:eastAsia="Century Gothic" w:hAnsi="Century Gothic" w:cs="Century Gothic"/>
                <w:sz w:val="18"/>
                <w:szCs w:val="18"/>
                <w:highlight w:val="yellow"/>
              </w:rPr>
              <w:t>Infirmier</w:t>
            </w:r>
            <w:proofErr w:type="spellEnd"/>
          </w:p>
          <w:p w14:paraId="79929D9B" w14:textId="3C833B90" w:rsidR="009D2230" w:rsidRPr="000523B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Éducateur</w:t>
            </w:r>
            <w:proofErr w:type="spellEnd"/>
            <w:r w:rsidRPr="495A23EF">
              <w:rPr>
                <w:rFonts w:ascii="Century Gothic" w:eastAsia="Century Gothic" w:hAnsi="Century Gothic" w:cs="Century Gothic"/>
                <w:sz w:val="18"/>
                <w:szCs w:val="18"/>
              </w:rPr>
              <w:t xml:space="preserve"> </w:t>
            </w:r>
            <w:r w:rsidR="005C1C59">
              <w:rPr>
                <w:rFonts w:ascii="Century Gothic" w:eastAsia="Century Gothic" w:hAnsi="Century Gothic" w:cs="Century Gothic"/>
                <w:sz w:val="18"/>
                <w:szCs w:val="18"/>
              </w:rPr>
              <w:t xml:space="preserve">en </w:t>
            </w:r>
            <w:r w:rsidR="005C1C59" w:rsidRPr="005C1C59">
              <w:rPr>
                <w:rFonts w:ascii="Century Gothic" w:eastAsia="Century Gothic" w:hAnsi="Century Gothic" w:cs="Century Gothic"/>
                <w:sz w:val="18"/>
                <w:szCs w:val="18"/>
              </w:rPr>
              <w:t>diabétologie</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4194CF" w14:textId="699CD842" w:rsidR="009D2230" w:rsidRPr="005C1C59"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5C1C59">
              <w:rPr>
                <w:rFonts w:ascii="Century Gothic" w:eastAsia="Century Gothic" w:hAnsi="Century Gothic" w:cs="Century Gothic"/>
                <w:sz w:val="18"/>
                <w:szCs w:val="18"/>
              </w:rPr>
              <w:t>Éducateur</w:t>
            </w:r>
            <w:proofErr w:type="spellEnd"/>
            <w:r w:rsidRPr="005C1C59">
              <w:rPr>
                <w:rFonts w:ascii="Century Gothic" w:eastAsia="Century Gothic" w:hAnsi="Century Gothic" w:cs="Century Gothic"/>
                <w:sz w:val="18"/>
                <w:szCs w:val="18"/>
              </w:rPr>
              <w:t xml:space="preserve"> en diab</w:t>
            </w:r>
            <w:r w:rsidR="005C1C59" w:rsidRPr="005C1C59">
              <w:rPr>
                <w:rFonts w:ascii="Century Gothic" w:eastAsia="Century Gothic" w:hAnsi="Century Gothic" w:cs="Century Gothic"/>
                <w:sz w:val="18"/>
                <w:szCs w:val="18"/>
              </w:rPr>
              <w:t>étologie</w:t>
            </w:r>
            <w:r w:rsidRPr="005C1C59">
              <w:rPr>
                <w:rStyle w:val="FootnoteReference"/>
                <w:rFonts w:eastAsia="Century Gothic" w:cs="Century Gothic"/>
              </w:rPr>
              <w:footnoteReference w:id="10"/>
            </w:r>
          </w:p>
          <w:p w14:paraId="32F67987" w14:textId="77777777" w:rsidR="009D2230" w:rsidRPr="005C1C59" w:rsidRDefault="009D2230" w:rsidP="005C1C59">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proofErr w:type="spellStart"/>
            <w:r w:rsidRPr="005C1C59">
              <w:rPr>
                <w:rFonts w:ascii="Century Gothic" w:eastAsia="Century Gothic" w:hAnsi="Century Gothic" w:cs="Century Gothic"/>
                <w:color w:val="A6A6A6" w:themeColor="background1" w:themeShade="A6"/>
                <w:sz w:val="18"/>
                <w:szCs w:val="18"/>
                <w:lang w:val="fr-BE"/>
              </w:rPr>
              <w:t>Diététicien</w:t>
            </w:r>
            <w:proofErr w:type="spellEnd"/>
            <w:r w:rsidRPr="005C1C59">
              <w:rPr>
                <w:rFonts w:ascii="Century Gothic" w:hAnsi="Century Gothic"/>
                <w:color w:val="A6A6A6" w:themeColor="background1" w:themeShade="A6"/>
                <w:sz w:val="18"/>
                <w:szCs w:val="18"/>
                <w:lang w:val="fr-BE"/>
              </w:rPr>
              <w:footnoteReference w:id="11"/>
            </w:r>
          </w:p>
          <w:p w14:paraId="34A10FF4" w14:textId="77777777" w:rsidR="009D2230" w:rsidRPr="005C1C59"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5C1C59">
              <w:rPr>
                <w:rFonts w:ascii="Century Gothic" w:eastAsia="Century Gothic" w:hAnsi="Century Gothic" w:cs="Century Gothic"/>
                <w:sz w:val="18"/>
                <w:szCs w:val="18"/>
              </w:rPr>
              <w:t>Infirmier</w:t>
            </w:r>
            <w:proofErr w:type="spellEnd"/>
            <w:r w:rsidRPr="005C1C59">
              <w:rPr>
                <w:rStyle w:val="FootnoteReference"/>
                <w:rFonts w:eastAsia="Century Gothic" w:cs="Century Gothic"/>
              </w:rPr>
              <w:footnoteReference w:id="12"/>
            </w:r>
          </w:p>
          <w:p w14:paraId="21EDCA4D" w14:textId="77777777" w:rsidR="009D2230" w:rsidRPr="005C1C59" w:rsidRDefault="009D2230" w:rsidP="005C1C59">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proofErr w:type="spellStart"/>
            <w:r w:rsidRPr="005C1C59">
              <w:rPr>
                <w:rFonts w:ascii="Century Gothic" w:eastAsia="Century Gothic" w:hAnsi="Century Gothic" w:cs="Century Gothic"/>
                <w:color w:val="A6A6A6" w:themeColor="background1" w:themeShade="A6"/>
                <w:sz w:val="18"/>
                <w:szCs w:val="18"/>
                <w:lang w:val="fr-BE"/>
              </w:rPr>
              <w:t>Kinésithérapeute</w:t>
            </w:r>
            <w:proofErr w:type="spellEnd"/>
            <w:r w:rsidRPr="005C1C59">
              <w:rPr>
                <w:rFonts w:ascii="Century Gothic" w:hAnsi="Century Gothic"/>
                <w:color w:val="A6A6A6" w:themeColor="background1" w:themeShade="A6"/>
                <w:sz w:val="18"/>
                <w:szCs w:val="18"/>
                <w:lang w:val="fr-BE"/>
              </w:rPr>
              <w:footnoteReference w:id="13"/>
            </w:r>
          </w:p>
          <w:p w14:paraId="4909E27E" w14:textId="77777777" w:rsidR="009D2230" w:rsidRPr="005C1C59" w:rsidRDefault="009D2230" w:rsidP="005C1C59">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proofErr w:type="spellStart"/>
            <w:r w:rsidRPr="005C1C59">
              <w:rPr>
                <w:rFonts w:ascii="Century Gothic" w:eastAsia="Century Gothic" w:hAnsi="Century Gothic" w:cs="Century Gothic"/>
                <w:color w:val="A6A6A6" w:themeColor="background1" w:themeShade="A6"/>
                <w:sz w:val="18"/>
                <w:szCs w:val="18"/>
                <w:lang w:val="fr-BE"/>
              </w:rPr>
              <w:t>Pharmacien</w:t>
            </w:r>
            <w:proofErr w:type="spellEnd"/>
            <w:r w:rsidRPr="005C1C59">
              <w:rPr>
                <w:rFonts w:ascii="Century Gothic" w:hAnsi="Century Gothic"/>
                <w:color w:val="A6A6A6" w:themeColor="background1" w:themeShade="A6"/>
                <w:sz w:val="18"/>
                <w:szCs w:val="18"/>
                <w:lang w:val="fr-BE"/>
              </w:rPr>
              <w:footnoteReference w:id="14"/>
            </w:r>
          </w:p>
          <w:p w14:paraId="3521CFDA" w14:textId="70B29C9E" w:rsidR="005C1C59" w:rsidRPr="005C1C59" w:rsidRDefault="005C1C59" w:rsidP="005C1C59">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proofErr w:type="spellStart"/>
            <w:r w:rsidRPr="005C1C59">
              <w:rPr>
                <w:rFonts w:ascii="Century Gothic" w:eastAsia="Century Gothic" w:hAnsi="Century Gothic" w:cs="Century Gothic"/>
                <w:color w:val="A6A6A6" w:themeColor="background1" w:themeShade="A6"/>
                <w:sz w:val="18"/>
                <w:szCs w:val="18"/>
                <w:lang w:val="fr-BE"/>
              </w:rPr>
              <w:t>Podologue</w:t>
            </w:r>
            <w:proofErr w:type="spellEnd"/>
          </w:p>
          <w:p w14:paraId="411E769B" w14:textId="2542A97E" w:rsidR="005C1C59" w:rsidRPr="000523B0" w:rsidRDefault="005C1C59" w:rsidP="005C1C59">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5C1C59">
              <w:rPr>
                <w:rFonts w:ascii="Century Gothic" w:eastAsia="Century Gothic" w:hAnsi="Century Gothic" w:cs="Century Gothic"/>
                <w:color w:val="A6A6A6" w:themeColor="background1" w:themeShade="A6"/>
                <w:sz w:val="18"/>
                <w:szCs w:val="18"/>
                <w:lang w:val="fr-BE"/>
              </w:rPr>
              <w:t>Dentiste</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A5556A" w14:textId="77777777" w:rsidR="005C1C59" w:rsidRPr="005C1C59" w:rsidRDefault="005C1C59" w:rsidP="005C1C5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Remboursement intégral de :</w:t>
            </w:r>
          </w:p>
          <w:p w14:paraId="79F59BB2" w14:textId="77777777" w:rsidR="005C1C59" w:rsidRPr="005C1C59" w:rsidRDefault="005C1C59" w:rsidP="005C1C59">
            <w:pPr>
              <w:pStyle w:val="ListParagraph"/>
              <w:numPr>
                <w:ilvl w:val="0"/>
                <w:numId w:val="64"/>
              </w:numPr>
              <w:ind w:left="459"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4 séances de :</w:t>
            </w:r>
          </w:p>
          <w:p w14:paraId="54986CFE" w14:textId="77777777" w:rsidR="005C1C59" w:rsidRPr="005C1C59" w:rsidRDefault="005C1C59" w:rsidP="005C1C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 xml:space="preserve">30 minutes d'éducation individuelle sur le diabète (avec un éducateur en diabète, un diététicien, un pharmacien ou une infirmière à domicile) OU  </w:t>
            </w:r>
          </w:p>
          <w:p w14:paraId="4295FEAA" w14:textId="1BE485B8" w:rsidR="005C1C59" w:rsidRPr="005C1C59" w:rsidRDefault="005C1C59" w:rsidP="005C1C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2 heures d'éducation en groupe (avec un éducateur en diabète, un diététicien, un pharmacien ou un Kinésithérapeute)</w:t>
            </w:r>
          </w:p>
          <w:p w14:paraId="0F578E5C" w14:textId="1372AFAD" w:rsidR="005C1C59" w:rsidRPr="005C1C59" w:rsidRDefault="005C1C59" w:rsidP="005C1C59">
            <w:pPr>
              <w:pStyle w:val="ListParagraph"/>
              <w:numPr>
                <w:ilvl w:val="0"/>
                <w:numId w:val="64"/>
              </w:numPr>
              <w:ind w:left="459"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r w:rsidRPr="005C1C59">
              <w:rPr>
                <w:rFonts w:ascii="Century Gothic" w:eastAsia="Century Gothic" w:hAnsi="Century Gothic" w:cs="Century Gothic"/>
                <w:color w:val="A6A6A6" w:themeColor="background1" w:themeShade="A6"/>
                <w:sz w:val="18"/>
                <w:szCs w:val="18"/>
                <w:lang w:val="fr-BE"/>
              </w:rPr>
              <w:t xml:space="preserve">2 séances de 30 minutes avec un diététicien agréé </w:t>
            </w:r>
          </w:p>
          <w:p w14:paraId="2CFD27A7" w14:textId="1A6AD551" w:rsidR="005C1C59" w:rsidRPr="005C1C59" w:rsidRDefault="005C1C59" w:rsidP="005C1C59">
            <w:pPr>
              <w:pStyle w:val="ListParagraph"/>
              <w:numPr>
                <w:ilvl w:val="0"/>
                <w:numId w:val="64"/>
              </w:numPr>
              <w:ind w:left="459"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r w:rsidRPr="005C1C59">
              <w:rPr>
                <w:rFonts w:ascii="Century Gothic" w:eastAsia="Century Gothic" w:hAnsi="Century Gothic" w:cs="Century Gothic"/>
                <w:color w:val="A6A6A6" w:themeColor="background1" w:themeShade="A6"/>
                <w:sz w:val="18"/>
                <w:szCs w:val="18"/>
                <w:lang w:val="fr-BE"/>
              </w:rPr>
              <w:t>2 séances de 45 minutes avec un podologue agréé (en cas de risque accru pour les pieds)</w:t>
            </w:r>
          </w:p>
          <w:p w14:paraId="48B8E902" w14:textId="2F76B86A" w:rsidR="009D2230" w:rsidRPr="00942E7B" w:rsidRDefault="005C1C59" w:rsidP="005C1C59">
            <w:pPr>
              <w:pStyle w:val="ListParagraph"/>
              <w:numPr>
                <w:ilvl w:val="0"/>
                <w:numId w:val="64"/>
              </w:numPr>
              <w:ind w:left="459"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r w:rsidRPr="005C1C59">
              <w:rPr>
                <w:rFonts w:ascii="Century Gothic" w:eastAsia="Century Gothic" w:hAnsi="Century Gothic" w:cs="Century Gothic"/>
                <w:color w:val="A6A6A6" w:themeColor="background1" w:themeShade="A6"/>
                <w:sz w:val="18"/>
                <w:szCs w:val="18"/>
                <w:lang w:val="fr-BE"/>
              </w:rPr>
              <w:t>1 examen préventif par un dentiste</w:t>
            </w:r>
          </w:p>
        </w:tc>
      </w:tr>
      <w:tr w:rsidR="009D2230" w:rsidRPr="0079076E" w14:paraId="78025B22"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2EEAE73" w14:textId="034495AC" w:rsidR="009D2230" w:rsidRPr="5271A4AD"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session</w:t>
            </w:r>
            <w:proofErr w:type="spellEnd"/>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A7415A" w14:textId="536F6132"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82EFCB" w14:textId="099DE3C0" w:rsidR="009D2230" w:rsidRPr="1A9772A5" w:rsidRDefault="009805AD"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864" w:type="dxa"/>
            <w:tcBorders>
              <w:top w:val="single" w:sz="8" w:space="0" w:color="BDD6EE"/>
              <w:left w:val="single" w:sz="8" w:space="0" w:color="BDD6EE"/>
              <w:bottom w:val="single" w:sz="8" w:space="0" w:color="BDD6EE"/>
              <w:right w:val="single" w:sz="8" w:space="0" w:color="BDD6EE"/>
            </w:tcBorders>
          </w:tcPr>
          <w:p w14:paraId="0E626FB0" w14:textId="342DA1A9" w:rsidR="009D2230" w:rsidRPr="001F48BD"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Séance individuelle</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2853A3" w14:textId="38C0EC22"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Séance individuelle (30 minutes)</w:t>
            </w:r>
          </w:p>
          <w:p w14:paraId="0A35E6E9" w14:textId="39D76944"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Séance de </w:t>
            </w:r>
            <w:r w:rsidR="005C1C59">
              <w:rPr>
                <w:rFonts w:ascii="Century Gothic" w:eastAsia="Century Gothic" w:hAnsi="Century Gothic" w:cs="Century Gothic"/>
                <w:sz w:val="18"/>
                <w:szCs w:val="18"/>
                <w:lang w:val="fr-BE"/>
              </w:rPr>
              <w:t>g</w:t>
            </w:r>
            <w:r w:rsidR="00185348">
              <w:rPr>
                <w:rFonts w:ascii="Century Gothic" w:eastAsia="Century Gothic" w:hAnsi="Century Gothic" w:cs="Century Gothic"/>
                <w:sz w:val="18"/>
                <w:szCs w:val="18"/>
                <w:lang w:val="fr-BE"/>
              </w:rPr>
              <w:t>roup</w:t>
            </w:r>
            <w:r w:rsidRPr="00942E7B">
              <w:rPr>
                <w:rFonts w:ascii="Century Gothic" w:eastAsia="Century Gothic" w:hAnsi="Century Gothic" w:cs="Century Gothic"/>
                <w:sz w:val="18"/>
                <w:szCs w:val="18"/>
                <w:lang w:val="fr-BE"/>
              </w:rPr>
              <w:t xml:space="preserve"> - max 10 participants (2 heures)</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6926ED" w14:textId="12FA7B53" w:rsidR="005C1C59" w:rsidRPr="005C1C59" w:rsidRDefault="005C1C59" w:rsidP="005C1C59">
            <w:pPr>
              <w:pStyle w:val="ListParagraph"/>
              <w:numPr>
                <w:ilvl w:val="0"/>
                <w:numId w:val="64"/>
              </w:numPr>
              <w:ind w:left="317"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Ce champ de sélection est disponible pour chaque option sélectionnée dans le champ "type d'éducateur".</w:t>
            </w:r>
          </w:p>
          <w:p w14:paraId="4A0737B3" w14:textId="4992DDE6" w:rsidR="005C1C59" w:rsidRPr="005C1C59" w:rsidRDefault="005C1C59" w:rsidP="005C1C59">
            <w:pPr>
              <w:pStyle w:val="ListParagraph"/>
              <w:numPr>
                <w:ilvl w:val="0"/>
                <w:numId w:val="64"/>
              </w:numPr>
              <w:ind w:left="317"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Physiothérapeute : séance de groupe uniquement</w:t>
            </w:r>
          </w:p>
          <w:p w14:paraId="11F0B38F" w14:textId="14F07032" w:rsidR="005C1C59" w:rsidRPr="005C1C59" w:rsidRDefault="005C1C59" w:rsidP="005C1C59">
            <w:pPr>
              <w:pStyle w:val="ListParagraph"/>
              <w:numPr>
                <w:ilvl w:val="0"/>
                <w:numId w:val="64"/>
              </w:numPr>
              <w:ind w:left="317"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Infirmier : séance individuelle uniquement</w:t>
            </w:r>
          </w:p>
          <w:p w14:paraId="50E839E8" w14:textId="75195829" w:rsidR="009D2230" w:rsidRPr="00942E7B" w:rsidRDefault="005C1C59" w:rsidP="005C1C59">
            <w:pPr>
              <w:numPr>
                <w:ilvl w:val="0"/>
                <w:numId w:val="64"/>
              </w:numPr>
              <w:ind w:left="317"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C1C59">
              <w:rPr>
                <w:rFonts w:ascii="Century Gothic" w:eastAsia="Century Gothic" w:hAnsi="Century Gothic" w:cs="Century Gothic"/>
                <w:sz w:val="18"/>
                <w:szCs w:val="18"/>
                <w:lang w:val="fr-BE"/>
              </w:rPr>
              <w:t>Au cours d'une même journée, un bénéficiaire peut recevoir au maximum soit 2 séances individuelles, soit 1 séance collective.</w:t>
            </w:r>
          </w:p>
        </w:tc>
      </w:tr>
      <w:tr w:rsidR="009D2230" w:rsidRPr="0079076E" w14:paraId="40184457"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0246B2" w14:textId="7B3B7285" w:rsidR="009D2230" w:rsidRDefault="009D2230" w:rsidP="009D2230">
            <w:proofErr w:type="spellStart"/>
            <w:r w:rsidRPr="2002168D">
              <w:rPr>
                <w:rFonts w:ascii="Century Gothic" w:eastAsia="Century Gothic" w:hAnsi="Century Gothic" w:cs="Century Gothic"/>
                <w:color w:val="000000" w:themeColor="text1"/>
                <w:sz w:val="18"/>
                <w:szCs w:val="18"/>
              </w:rPr>
              <w:lastRenderedPageBreak/>
              <w:t>Fréquence</w:t>
            </w:r>
            <w:proofErr w:type="spellEnd"/>
          </w:p>
        </w:tc>
        <w:tc>
          <w:tcPr>
            <w:tcW w:w="1074" w:type="dxa"/>
            <w:vMerge w:val="restart"/>
            <w:tcBorders>
              <w:top w:val="single" w:sz="8" w:space="0" w:color="BDD6EE"/>
              <w:left w:val="single" w:sz="8" w:space="0" w:color="BDD6EE"/>
              <w:right w:val="single" w:sz="8" w:space="0" w:color="BDD6EE"/>
            </w:tcBorders>
            <w:tcMar>
              <w:left w:w="108" w:type="dxa"/>
              <w:right w:w="108" w:type="dxa"/>
            </w:tcMar>
          </w:tcPr>
          <w:p w14:paraId="125EE8F8" w14:textId="4BFC7DCE" w:rsidR="009D2230" w:rsidRDefault="009D2230"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1C1E73" w14:textId="15BA9CB6"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9D2230" w:rsidRPr="2002168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527FC719"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C90FFE" w14:textId="3604E452" w:rsidR="009D2230" w:rsidRDefault="009D2230" w:rsidP="009D2230">
            <w:pPr>
              <w:cnfStyle w:val="000000000000" w:firstRow="0" w:lastRow="0" w:firstColumn="0" w:lastColumn="0" w:oddVBand="0" w:evenVBand="0" w:oddHBand="0" w:evenHBand="0" w:firstRowFirstColumn="0" w:firstRowLastColumn="0" w:lastRowFirstColumn="0" w:lastRowLastColumn="0"/>
            </w:pPr>
            <w:r w:rsidRPr="2002168D" w:rsidDel="000F7D0B">
              <w:rPr>
                <w:rFonts w:ascii="Century Gothic" w:eastAsia="Century Gothic" w:hAnsi="Century Gothic" w:cs="Century Gothic"/>
                <w:b/>
                <w:bCs/>
                <w:sz w:val="18"/>
                <w:szCs w:val="18"/>
              </w:rPr>
              <w:t xml:space="preserve"> </w:t>
            </w:r>
            <w:r w:rsidRPr="2002168D" w:rsidDel="000F7D0B">
              <w:rPr>
                <w:rFonts w:ascii="Century Gothic" w:eastAsia="Century Gothic" w:hAnsi="Century Gothic" w:cs="Century Gothic"/>
                <w:sz w:val="18"/>
                <w:szCs w:val="18"/>
              </w:rPr>
              <w:t xml:space="preserve"> </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778AE4" w14:textId="3F38AC82" w:rsidR="009D2230" w:rsidRPr="00942E7B" w:rsidRDefault="009D2230" w:rsidP="009D2230">
            <w:pPr>
              <w:ind w:left="325"/>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9D2230" w:rsidRPr="0079076E" w14:paraId="51ACBF02" w14:textId="77777777" w:rsidTr="495A23EF">
        <w:trPr>
          <w:trHeight w:val="1644"/>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028CA7" w14:textId="13EACD31" w:rsidR="009D2230"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074" w:type="dxa"/>
            <w:vMerge/>
            <w:tcMar>
              <w:left w:w="108" w:type="dxa"/>
              <w:right w:w="108" w:type="dxa"/>
            </w:tcMar>
          </w:tcPr>
          <w:p w14:paraId="42DAD4B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1F0F46" w14:textId="1D48A01F"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01960DB4" w14:textId="1017D4D5" w:rsidR="009D2230" w:rsidRPr="00E33011"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A57655" w14:textId="1D0FC8C6"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53B977B7"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0D328359"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2176F92C" w14:textId="55436C8C"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semaines</w:t>
            </w:r>
            <w:proofErr w:type="spellEnd"/>
          </w:p>
          <w:p w14:paraId="65E594F8"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3390CB4E"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54D447AD"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ECE979A"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23360C78" w14:textId="19EE2C08"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A733ED"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1EE8525F" w14:textId="7B9E796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tc>
      </w:tr>
      <w:tr w:rsidR="009D2230" w:rsidRPr="0079076E" w14:paraId="031DA3F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2887EA" w14:textId="576C7D51"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074" w:type="dxa"/>
            <w:vMerge/>
            <w:tcMar>
              <w:left w:w="108" w:type="dxa"/>
              <w:right w:w="108" w:type="dxa"/>
            </w:tcMar>
          </w:tcPr>
          <w:p w14:paraId="0CF31432"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5A8320" w14:textId="22437F5F"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584F698E" w14:textId="4ACA5262"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460409" w14:textId="23A6FD48"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C9372F5" w14:textId="5345B7F1"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2</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0ACC5D" w14:textId="77777777"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p w14:paraId="6FAE0C60" w14:textId="20EAC2E9"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Max 2 séances individuelles/jour, et max 1 séance de </w:t>
            </w:r>
            <w:r w:rsidR="00185348">
              <w:rPr>
                <w:rFonts w:ascii="Century Gothic" w:eastAsia="Century Gothic" w:hAnsi="Century Gothic" w:cs="Century Gothic"/>
                <w:sz w:val="18"/>
                <w:szCs w:val="18"/>
                <w:lang w:val="fr-BE"/>
              </w:rPr>
              <w:t>Group</w:t>
            </w:r>
            <w:r w:rsidRPr="00942E7B">
              <w:rPr>
                <w:rFonts w:ascii="Century Gothic" w:eastAsia="Century Gothic" w:hAnsi="Century Gothic" w:cs="Century Gothic"/>
                <w:sz w:val="18"/>
                <w:szCs w:val="18"/>
                <w:lang w:val="fr-BE"/>
              </w:rPr>
              <w:t>/jour</w:t>
            </w:r>
          </w:p>
        </w:tc>
      </w:tr>
      <w:tr w:rsidR="009D2230" w:rsidRPr="0079076E" w14:paraId="51248665" w14:textId="77777777" w:rsidTr="495A23EF">
        <w:trPr>
          <w:trHeight w:val="300"/>
        </w:trPr>
        <w:tc>
          <w:tcPr>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27A2D5" w14:textId="70791441" w:rsidR="009D2230" w:rsidRPr="00942E7B" w:rsidRDefault="009D2230" w:rsidP="009D2230">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074" w:type="dxa"/>
            <w:vMerge/>
            <w:tcMar>
              <w:left w:w="108" w:type="dxa"/>
              <w:right w:w="108" w:type="dxa"/>
            </w:tcMar>
          </w:tcPr>
          <w:p w14:paraId="429E7B08" w14:textId="77777777" w:rsidR="009D2230" w:rsidRPr="00942E7B" w:rsidRDefault="009D2230" w:rsidP="009D2230">
            <w:pPr>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E2AE7B" w14:textId="700AB795" w:rsidR="009D2230" w:rsidRPr="1A9772A5" w:rsidRDefault="00185348" w:rsidP="009D2230">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0333165A" w14:textId="0D7C4112" w:rsidR="009D2230" w:rsidRPr="00A06222"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1188ED" w14:textId="480F04AC" w:rsidR="009D2230" w:rsidRPr="00A06222"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047C230" w14:textId="0F588C87" w:rsidR="009D2230" w:rsidRPr="00A06222"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24</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F1AA72" w14:textId="39A56603" w:rsidR="009D2230" w:rsidRPr="00942E7B" w:rsidRDefault="009D2230" w:rsidP="009D2230">
            <w:pPr>
              <w:pStyle w:val="ListParagraph"/>
              <w:numPr>
                <w:ilvl w:val="0"/>
                <w:numId w:val="7"/>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9D2230" w:rsidRPr="0079076E" w14:paraId="1FBB55C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44A643" w14:textId="1E1A5D8F"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074" w:type="dxa"/>
            <w:vMerge/>
            <w:tcMar>
              <w:left w:w="108" w:type="dxa"/>
              <w:right w:w="108" w:type="dxa"/>
            </w:tcMar>
          </w:tcPr>
          <w:p w14:paraId="41AB1C73"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6F45E3" w14:textId="20CD6770"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7C7E7ADE" w14:textId="3F731C5B"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B8D52F" w14:textId="4B8305B3"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6E817E9" w14:textId="679EFF2D"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EA1884" w14:textId="1EDD9E9C"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9D2230" w:rsidRPr="0079076E" w14:paraId="497C0F5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B30D03" w14:textId="678DAF30"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semaines</w:t>
            </w:r>
          </w:p>
        </w:tc>
        <w:tc>
          <w:tcPr>
            <w:tcW w:w="1074" w:type="dxa"/>
            <w:vMerge/>
            <w:tcMar>
              <w:left w:w="108" w:type="dxa"/>
              <w:right w:w="108" w:type="dxa"/>
            </w:tcMar>
          </w:tcPr>
          <w:p w14:paraId="7D0724CC"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1B97EE" w14:textId="18397D20" w:rsidR="009D2230" w:rsidRPr="2002168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3BA035A4" w14:textId="5ABF5CE4"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5B8CD6" w14:textId="77777777"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C36A68E" w14:textId="4769CFD5" w:rsidR="009D2230" w:rsidRPr="00A06222"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52</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A03E20" w14:textId="62234519"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Toutes les X semaines ».</w:t>
            </w:r>
          </w:p>
        </w:tc>
      </w:tr>
      <w:tr w:rsidR="009D2230" w:rsidRPr="0079076E" w14:paraId="75959D4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FC88BC" w14:textId="11170F96"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074" w:type="dxa"/>
            <w:vMerge/>
            <w:tcMar>
              <w:left w:w="108" w:type="dxa"/>
              <w:right w:w="108" w:type="dxa"/>
            </w:tcMar>
          </w:tcPr>
          <w:p w14:paraId="53169074"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B08B28" w14:textId="452D598A" w:rsidR="009D2230" w:rsidRPr="00197AD8"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7668901C" w14:textId="06AE6795"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7185C5" w14:textId="390E5891"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6D74F47" w14:textId="2D25C337" w:rsidR="009D2230" w:rsidRPr="00197AD8"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093726" w14:textId="604AA916"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9D2230" w:rsidRPr="0079076E" w14:paraId="5ED68D9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D55966" w14:textId="26C65539"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074" w:type="dxa"/>
            <w:vMerge/>
            <w:tcMar>
              <w:left w:w="108" w:type="dxa"/>
              <w:right w:w="108" w:type="dxa"/>
            </w:tcMar>
          </w:tcPr>
          <w:p w14:paraId="43D3962A"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34A9B1" w14:textId="22D10D19"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296D57F5" w14:textId="33913B46"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D3C515" w14:textId="731FE3A6"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F6D76E2" w14:textId="0A7F2872"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:14</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8EE4E4" w14:textId="77777777"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757684EE" w14:textId="50FAF29F" w:rsidR="009D2230" w:rsidRPr="00942E7B" w:rsidRDefault="009D2230" w:rsidP="009D2230">
            <w:p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0CA0650B"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8024EFD" w14:textId="0FAA5E9F"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074" w:type="dxa"/>
            <w:vMerge/>
            <w:tcMar>
              <w:left w:w="108" w:type="dxa"/>
              <w:right w:w="108" w:type="dxa"/>
            </w:tcMar>
          </w:tcPr>
          <w:p w14:paraId="3B9D3327"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C02095" w14:textId="418755D4"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7D1F6A52" w14:textId="71AA90A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852702" w14:textId="4BE3CC3F"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3AAF116" w14:textId="46990F44"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62</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EFC689" w14:textId="1D6F0422" w:rsidR="009D2230" w:rsidRPr="00942E7B" w:rsidRDefault="009D2230" w:rsidP="009D2230">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9D2230" w:rsidRPr="0079076E" w14:paraId="1457261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051005C" w14:textId="23819294" w:rsidR="009D2230"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074" w:type="dxa"/>
            <w:vMerge/>
            <w:tcMar>
              <w:left w:w="108" w:type="dxa"/>
              <w:right w:w="108" w:type="dxa"/>
            </w:tcMar>
          </w:tcPr>
          <w:p w14:paraId="3E87871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5643A3" w14:textId="02A859EF"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2841380B" w14:textId="370FAD76"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AD1C21" w14:textId="51AE56B5"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391CCC72"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20DBFC92"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327527A2"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537E4D57"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2F69D421"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61E8D623" w14:textId="09FBC172"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6BF307" w14:textId="08BEA1A5" w:rsidR="009D2230" w:rsidRPr="00942E7B" w:rsidRDefault="009D2230" w:rsidP="009D2230">
            <w:pPr>
              <w:pStyle w:val="ListParagraph"/>
              <w:numPr>
                <w:ilvl w:val="0"/>
                <w:numId w:val="5"/>
              </w:numPr>
              <w:ind w:left="325"/>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9D2230" w:rsidRPr="0079076E" w14:paraId="5BA7C10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E279EE8" w14:textId="1C1538F0" w:rsidR="009D2230" w:rsidRPr="00942E7B" w:rsidRDefault="00122327"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0803A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814FB3" w14:textId="60081B2E"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61B5E601" w14:textId="53AEE0AB" w:rsidR="009D2230" w:rsidRPr="4717942E"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4</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DB4FAE" w14:textId="18F3F2CA"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Valeur</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4</w:t>
            </w:r>
          </w:p>
          <w:p w14:paraId="5A8CB541"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3125FCB" w14:textId="32F9F3EC"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4</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B8ABE9" w14:textId="21B76786" w:rsidR="009D2230" w:rsidRPr="00942E7B" w:rsidRDefault="009D2230" w:rsidP="000C5463">
            <w:pPr>
              <w:pStyle w:val="ListParagraph"/>
              <w:numPr>
                <w:ilvl w:val="0"/>
                <w:numId w:val="66"/>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Maximum de quatre services éducatifs par an, dont au moins 1 séance est donnée par un éducateur en diabète.</w:t>
            </w:r>
          </w:p>
        </w:tc>
      </w:tr>
      <w:tr w:rsidR="009D2230" w14:paraId="0DC08A69"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DA49935" w14:textId="13C3BD47" w:rsidR="009D2230" w:rsidRDefault="005C1C59" w:rsidP="009D2230">
            <w:r>
              <w:rPr>
                <w:rFonts w:ascii="Century Gothic" w:eastAsia="Century Gothic" w:hAnsi="Century Gothic" w:cs="Century Gothic"/>
                <w:color w:val="000000" w:themeColor="text1"/>
                <w:sz w:val="18"/>
                <w:szCs w:val="18"/>
              </w:rPr>
              <w:lastRenderedPageBreak/>
              <w:t>Feedback</w:t>
            </w:r>
            <w:r w:rsidR="009D2230" w:rsidRPr="00242BEA">
              <w:rPr>
                <w:rFonts w:ascii="Century Gothic" w:eastAsia="Century Gothic" w:hAnsi="Century Gothic" w:cs="Century Gothic"/>
                <w:color w:val="000000" w:themeColor="text1"/>
                <w:sz w:val="18"/>
                <w:szCs w:val="18"/>
              </w:rPr>
              <w:t xml:space="preserve"> </w:t>
            </w:r>
            <w:proofErr w:type="spellStart"/>
            <w:r w:rsidR="009D2230" w:rsidRPr="00242BEA">
              <w:rPr>
                <w:rFonts w:ascii="Century Gothic" w:eastAsia="Century Gothic" w:hAnsi="Century Gothic" w:cs="Century Gothic"/>
                <w:color w:val="000000" w:themeColor="text1"/>
                <w:sz w:val="18"/>
                <w:szCs w:val="18"/>
              </w:rPr>
              <w:t>requis</w:t>
            </w:r>
            <w:proofErr w:type="spellEnd"/>
          </w:p>
        </w:tc>
        <w:tc>
          <w:tcPr>
            <w:tcW w:w="107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966F87" w14:textId="6507FAD1"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416FC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13FC5DF5" w14:textId="0D40BD8D"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68ED31" w14:textId="2DCFB26A"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056065D8" w14:textId="77777777" w:rsidR="009D2230" w:rsidRPr="001C50D7"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5E2FB84E" w14:textId="53E3A462" w:rsidR="009D2230" w:rsidRPr="001C50D7" w:rsidRDefault="009D2230" w:rsidP="009D2230">
            <w:p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BE61F3" w14:textId="672E2DDB" w:rsidR="009D2230" w:rsidRDefault="009D2230" w:rsidP="000C5463">
            <w:pPr>
              <w:pStyle w:val="ListParagraph"/>
              <w:numPr>
                <w:ilvl w:val="0"/>
                <w:numId w:val="66"/>
              </w:numPr>
              <w:ind w:left="325"/>
              <w:cnfStyle w:val="000000000000" w:firstRow="0"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sz w:val="18"/>
                <w:szCs w:val="18"/>
              </w:rPr>
              <w:t xml:space="preserve">Par </w:t>
            </w:r>
            <w:proofErr w:type="spellStart"/>
            <w:r w:rsidRPr="4717942E">
              <w:rPr>
                <w:rFonts w:ascii="Century Gothic" w:eastAsia="Century Gothic" w:hAnsi="Century Gothic" w:cs="Century Gothic"/>
                <w:sz w:val="18"/>
                <w:szCs w:val="18"/>
              </w:rPr>
              <w:t>défaut</w:t>
            </w:r>
            <w:proofErr w:type="spellEnd"/>
            <w:r w:rsidRPr="4717942E">
              <w:rPr>
                <w:rFonts w:ascii="Century Gothic" w:eastAsia="Century Gothic" w:hAnsi="Century Gothic" w:cs="Century Gothic"/>
                <w:sz w:val="18"/>
                <w:szCs w:val="18"/>
              </w:rPr>
              <w:t xml:space="preserve"> : « Non »</w:t>
            </w:r>
          </w:p>
        </w:tc>
      </w:tr>
      <w:tr w:rsidR="009D2230" w14:paraId="072DF73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E8A9D89" w14:textId="0A15F8B7" w:rsidR="009D2230" w:rsidRPr="68D4CF6B" w:rsidRDefault="005C1C59" w:rsidP="009D2230">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Remarques</w:t>
            </w:r>
            <w:r w:rsidR="009D2230" w:rsidRPr="68D4CF6B">
              <w:rPr>
                <w:rFonts w:ascii="Century Gothic" w:eastAsia="Century Gothic" w:hAnsi="Century Gothic" w:cs="Century Gothic"/>
                <w:color w:val="000000" w:themeColor="text1"/>
                <w:sz w:val="18"/>
                <w:szCs w:val="18"/>
              </w:rPr>
              <w:t xml:space="preserve"> </w:t>
            </w:r>
            <w:proofErr w:type="spellStart"/>
            <w:r w:rsidR="009D2230" w:rsidRPr="68D4CF6B">
              <w:rPr>
                <w:rFonts w:ascii="Century Gothic" w:eastAsia="Century Gothic" w:hAnsi="Century Gothic" w:cs="Century Gothic"/>
                <w:color w:val="000000" w:themeColor="text1"/>
                <w:sz w:val="18"/>
                <w:szCs w:val="18"/>
              </w:rPr>
              <w:t>générales</w:t>
            </w:r>
            <w:proofErr w:type="spellEnd"/>
          </w:p>
        </w:tc>
        <w:tc>
          <w:tcPr>
            <w:tcW w:w="1074" w:type="dxa"/>
            <w:tcBorders>
              <w:top w:val="nil"/>
              <w:left w:val="single" w:sz="8" w:space="0" w:color="BDD6EE"/>
              <w:bottom w:val="single" w:sz="8" w:space="0" w:color="BDD6EE"/>
              <w:right w:val="single" w:sz="8" w:space="0" w:color="BDD6EE"/>
            </w:tcBorders>
            <w:tcMar>
              <w:left w:w="108" w:type="dxa"/>
              <w:right w:w="108" w:type="dxa"/>
            </w:tcMar>
          </w:tcPr>
          <w:p w14:paraId="16CA5DE0"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3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800A54" w14:textId="4E71EAFA" w:rsidR="009D2230" w:rsidRPr="5271A4A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67D37307" w14:textId="44E29EE2"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191BF3" w14:textId="0008ACA2"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6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51EE4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627B036B" w14:textId="77777777" w:rsidR="00F50582" w:rsidRDefault="00F50582">
      <w:pPr>
        <w:sectPr w:rsidR="00F50582" w:rsidSect="002D26D2">
          <w:pgSz w:w="16838" w:h="11906" w:orient="landscape" w:code="9"/>
          <w:pgMar w:top="1440" w:right="578" w:bottom="1440" w:left="578" w:header="289" w:footer="289" w:gutter="0"/>
          <w:cols w:space="720"/>
          <w:docGrid w:linePitch="272"/>
        </w:sectPr>
      </w:pPr>
    </w:p>
    <w:p w14:paraId="0B35D3DC" w14:textId="77777777" w:rsidR="00740FB4" w:rsidRDefault="00740FB4" w:rsidP="00072086">
      <w:pPr>
        <w:pStyle w:val="Heading3"/>
      </w:pPr>
      <w:r>
        <w:lastRenderedPageBreak/>
        <w:t xml:space="preserve">Codes </w:t>
      </w:r>
      <w:proofErr w:type="spellStart"/>
      <w:r>
        <w:t>Snomed</w:t>
      </w:r>
      <w:proofErr w:type="spellEnd"/>
    </w:p>
    <w:p w14:paraId="63A23B58" w14:textId="002C75F7" w:rsidR="00F06389" w:rsidRDefault="007C777B" w:rsidP="00220A7D">
      <w:pPr>
        <w:pStyle w:val="Heading4"/>
      </w:pPr>
      <w:proofErr w:type="spellStart"/>
      <w:r>
        <w:t>ServiceRequest</w:t>
      </w:r>
      <w:proofErr w:type="spellEnd"/>
    </w:p>
    <w:p w14:paraId="4368057D" w14:textId="77777777" w:rsidR="006D1C83" w:rsidRDefault="006D1C83" w:rsidP="006D1C83"/>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D1C83" w14:paraId="02FE1D6C"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5EA6EC9" w14:textId="227CE67B" w:rsidR="006D1C83" w:rsidRDefault="006D1C83" w:rsidP="00E05465">
            <w:r w:rsidRPr="053394FF">
              <w:rPr>
                <w:rFonts w:ascii="Century Gothic" w:eastAsia="Century Gothic" w:hAnsi="Century Gothic" w:cs="Century Gothic"/>
                <w:color w:val="000000" w:themeColor="text1"/>
                <w:sz w:val="18"/>
                <w:szCs w:val="18"/>
              </w:rPr>
              <w:t>E</w:t>
            </w:r>
            <w:r w:rsidR="005C1C59">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DA8F78D"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62DB097"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DC7EEE"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C1C59" w:rsidRPr="00526E6F" w14:paraId="7F08F2B6" w14:textId="77777777" w:rsidTr="000B685A">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9BB6B1C" w14:textId="70EFC6C9" w:rsidR="005C1C59" w:rsidRPr="00942E7B" w:rsidRDefault="005C1C59" w:rsidP="005C1C59">
            <w:pPr>
              <w:rPr>
                <w:rFonts w:ascii="Calibri" w:hAnsi="Calibri" w:cs="Calibri"/>
                <w:color w:val="000000"/>
                <w:sz w:val="22"/>
                <w:szCs w:val="22"/>
                <w:lang w:val="fr-BE"/>
              </w:rPr>
            </w:pPr>
            <w:proofErr w:type="spellStart"/>
            <w:r>
              <w:rPr>
                <w:rFonts w:ascii="Calibri" w:hAnsi="Calibri" w:cs="Calibri"/>
                <w:color w:val="000000"/>
                <w:sz w:val="22"/>
                <w:szCs w:val="22"/>
              </w:rPr>
              <w:t>Diabetic</w:t>
            </w:r>
            <w:proofErr w:type="spellEnd"/>
            <w:r>
              <w:rPr>
                <w:rFonts w:ascii="Calibri" w:hAnsi="Calibri" w:cs="Calibri"/>
                <w:color w:val="000000"/>
                <w:sz w:val="22"/>
                <w:szCs w:val="22"/>
              </w:rPr>
              <w:t xml:space="preserve"> care </w:t>
            </w:r>
            <w:proofErr w:type="spellStart"/>
            <w:r>
              <w:rPr>
                <w:rFonts w:ascii="Calibri" w:hAnsi="Calibri" w:cs="Calibri"/>
                <w:color w:val="000000"/>
                <w:sz w:val="22"/>
                <w:szCs w:val="22"/>
              </w:rPr>
              <w:t>education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090ED2" w14:textId="4AB901AA" w:rsidR="005C1C59" w:rsidRPr="004D3B52" w:rsidRDefault="005C1C59" w:rsidP="005C1C5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34" w:history="1">
              <w:r w:rsidRPr="004D3B52">
                <w:rPr>
                  <w:color w:val="000000" w:themeColor="text1"/>
                </w:rPr>
                <w:t>385805005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8A77F0" w14:textId="297D4274" w:rsidR="005C1C59" w:rsidRPr="004D3B52" w:rsidRDefault="005C1C59" w:rsidP="005C1C5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F28105F" w14:textId="394B3AAA" w:rsidR="005C1C59" w:rsidRPr="004D3B52" w:rsidRDefault="005C1C59" w:rsidP="005C1C5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D3B52">
              <w:rPr>
                <w:rFonts w:ascii="Calibri" w:hAnsi="Calibri" w:cs="Calibri"/>
                <w:color w:val="000000" w:themeColor="text1"/>
              </w:rPr>
              <w:t>Education</w:t>
            </w:r>
            <w:proofErr w:type="spellEnd"/>
            <w:r w:rsidRPr="004D3B52">
              <w:rPr>
                <w:rFonts w:ascii="Calibri" w:hAnsi="Calibri" w:cs="Calibri"/>
                <w:color w:val="000000" w:themeColor="text1"/>
              </w:rPr>
              <w:t xml:space="preserve"> au </w:t>
            </w:r>
            <w:proofErr w:type="spellStart"/>
            <w:r w:rsidRPr="004D3B52">
              <w:rPr>
                <w:rFonts w:ascii="Calibri" w:hAnsi="Calibri" w:cs="Calibri"/>
                <w:color w:val="000000" w:themeColor="text1"/>
              </w:rPr>
              <w:t>diabète</w:t>
            </w:r>
            <w:proofErr w:type="spellEnd"/>
          </w:p>
        </w:tc>
      </w:tr>
    </w:tbl>
    <w:p w14:paraId="163337A5" w14:textId="77777777" w:rsidR="006D1C83" w:rsidRPr="006D1C83" w:rsidRDefault="006D1C83" w:rsidP="006D1C83"/>
    <w:p w14:paraId="174872AC" w14:textId="546FB9F6" w:rsidR="006D1C83" w:rsidRDefault="00153EF2" w:rsidP="00220A7D">
      <w:pPr>
        <w:pStyle w:val="Heading4"/>
      </w:pPr>
      <w:proofErr w:type="spellStart"/>
      <w:r>
        <w:t>OrderDetails</w:t>
      </w:r>
      <w:proofErr w:type="spellEnd"/>
    </w:p>
    <w:p w14:paraId="274F4F8F" w14:textId="77777777" w:rsidR="006D1C83" w:rsidRDefault="006D1C83" w:rsidP="006D1C83"/>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D1C83" w14:paraId="67B7FF8B"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F760599" w14:textId="53558651" w:rsidR="006D1C83" w:rsidRDefault="006D1C83" w:rsidP="00E05465">
            <w:r w:rsidRPr="053394FF">
              <w:rPr>
                <w:rFonts w:ascii="Century Gothic" w:eastAsia="Century Gothic" w:hAnsi="Century Gothic" w:cs="Century Gothic"/>
                <w:color w:val="000000" w:themeColor="text1"/>
                <w:sz w:val="18"/>
                <w:szCs w:val="18"/>
              </w:rPr>
              <w:t>E</w:t>
            </w:r>
            <w:r w:rsidR="00062032">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DC1A34A"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A21D29"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E45681E" w14:textId="77777777" w:rsidR="006D1C83" w:rsidRDefault="006D1C8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062032" w:rsidRPr="00062032" w14:paraId="0F60284C" w14:textId="77777777" w:rsidTr="008D745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D35DA0" w14:textId="6C0C261D" w:rsidR="00062032" w:rsidRPr="00D51F4A" w:rsidRDefault="00062032" w:rsidP="00062032">
            <w:pPr>
              <w:rPr>
                <w:rFonts w:ascii="Calibri" w:hAnsi="Calibri" w:cs="Calibri"/>
                <w:color w:val="000000"/>
                <w:sz w:val="22"/>
                <w:szCs w:val="22"/>
                <w:lang w:val="en-GB"/>
              </w:rPr>
            </w:pPr>
            <w:r>
              <w:rPr>
                <w:rFonts w:ascii="Century Gothic" w:eastAsia="Century Gothic" w:hAnsi="Century Gothic" w:cs="Century Gothic"/>
                <w:color w:val="000000" w:themeColor="text1"/>
                <w:sz w:val="18"/>
                <w:szCs w:val="18"/>
                <w:lang w:val="en-US"/>
              </w:rPr>
              <w:t>In a start-up pathway</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BB8CB3" w14:textId="291F20BF"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F57217">
              <w:rPr>
                <w:rFonts w:ascii="Calibri" w:hAnsi="Calibri" w:cs="Calibri"/>
                <w:i/>
                <w:iCs/>
                <w:color w:val="000000" w:themeColor="text1"/>
              </w:rPr>
              <w:t>Temporary</w:t>
            </w:r>
            <w:proofErr w:type="spellEnd"/>
            <w:r w:rsidRPr="00F57217">
              <w:rPr>
                <w:rFonts w:ascii="Calibri" w:hAnsi="Calibri" w:cs="Calibri"/>
                <w:i/>
                <w:iCs/>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11BD77" w14:textId="2A37FCC1"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Binnen een opstarttraject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9E639C" w14:textId="40E848E3" w:rsidR="00062032" w:rsidRPr="0006203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r w:rsidRPr="00BD4862">
              <w:rPr>
                <w:rFonts w:ascii="Calibri" w:hAnsi="Calibri" w:cs="Calibri"/>
                <w:color w:val="000000" w:themeColor="text1"/>
                <w:lang w:val="fr-BE"/>
              </w:rPr>
              <w:t>Dans un trajet de d</w:t>
            </w:r>
            <w:r>
              <w:rPr>
                <w:rFonts w:ascii="Calibri" w:hAnsi="Calibri" w:cs="Calibri"/>
                <w:color w:val="000000" w:themeColor="text1"/>
                <w:lang w:val="fr-BE"/>
              </w:rPr>
              <w:t>émarrage</w:t>
            </w:r>
          </w:p>
        </w:tc>
      </w:tr>
      <w:tr w:rsidR="00062032" w:rsidRPr="00526E6F" w14:paraId="5F2AE5CD" w14:textId="77777777" w:rsidTr="00062032">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DB80619" w14:textId="1FE168D4" w:rsidR="00062032" w:rsidRPr="00F92C27" w:rsidRDefault="00062032" w:rsidP="00062032">
            <w:pPr>
              <w:rPr>
                <w:rStyle w:val="Strong"/>
                <w:rFonts w:eastAsia="Times New Roman"/>
              </w:rPr>
            </w:pPr>
            <w:r w:rsidRPr="00F92C27">
              <w:rPr>
                <w:rStyle w:val="Strong"/>
                <w:rFonts w:eastAsia="Times New Roman"/>
                <w:b/>
                <w:bCs/>
              </w:rPr>
              <w:t xml:space="preserve">Séance de </w:t>
            </w:r>
            <w:r>
              <w:rPr>
                <w:rStyle w:val="Strong"/>
                <w:rFonts w:eastAsia="Times New Roman"/>
                <w:b/>
                <w:bCs/>
              </w:rPr>
              <w:t>Group</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CEA641" w14:textId="1C0E7663" w:rsidR="00062032" w:rsidRDefault="00062032" w:rsidP="00062032">
            <w:pPr>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sidRPr="00F57217">
              <w:rPr>
                <w:rFonts w:ascii="Calibri" w:hAnsi="Calibri" w:cs="Calibri"/>
                <w:i/>
                <w:iCs/>
                <w:color w:val="000000" w:themeColor="text1"/>
              </w:rPr>
              <w:t>Temporary</w:t>
            </w:r>
            <w:proofErr w:type="spellEnd"/>
            <w:r w:rsidRPr="00F57217">
              <w:rPr>
                <w:rFonts w:ascii="Calibri" w:hAnsi="Calibri" w:cs="Calibri"/>
                <w:i/>
                <w:iCs/>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DCCD5CC" w14:textId="21550B5B" w:rsidR="00062032" w:rsidRPr="6436DEEE"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 xml:space="preserve">Séances de </w:t>
            </w:r>
            <w:r>
              <w:rPr>
                <w:rFonts w:ascii="Calibri" w:hAnsi="Calibri" w:cs="Calibri"/>
                <w:color w:val="000000" w:themeColor="text1"/>
              </w:rPr>
              <w:t>Group</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329FD8" w14:textId="56A16FE8" w:rsidR="0006203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Sessions</w:t>
            </w:r>
            <w:proofErr w:type="spellEnd"/>
            <w:r>
              <w:rPr>
                <w:rFonts w:ascii="Calibri" w:hAnsi="Calibri" w:cs="Calibri"/>
                <w:color w:val="000000" w:themeColor="text1"/>
              </w:rPr>
              <w:t xml:space="preserve"> de Group</w:t>
            </w:r>
          </w:p>
        </w:tc>
      </w:tr>
      <w:tr w:rsidR="00062032" w:rsidRPr="00526E6F" w14:paraId="1FF58D5C" w14:textId="77777777" w:rsidTr="00062032">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A24BE2B" w14:textId="6385292C" w:rsidR="00062032" w:rsidRDefault="00062032" w:rsidP="00062032">
            <w:pPr>
              <w:rPr>
                <w:rFonts w:ascii="Calibri" w:hAnsi="Calibri" w:cs="Calibri"/>
                <w:color w:val="000000"/>
                <w:sz w:val="22"/>
                <w:szCs w:val="22"/>
              </w:rPr>
            </w:pPr>
            <w:r w:rsidRPr="00F92C27">
              <w:rPr>
                <w:rStyle w:val="Strong"/>
                <w:rFonts w:eastAsia="Times New Roman"/>
                <w:b/>
                <w:bCs/>
              </w:rPr>
              <w:t>Séance individuelle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A037C3" w14:textId="00216438" w:rsidR="00062032" w:rsidRDefault="00062032" w:rsidP="00062032">
            <w:pPr>
              <w:cnfStyle w:val="000000000000" w:firstRow="0" w:lastRow="0" w:firstColumn="0" w:lastColumn="0" w:oddVBand="0" w:evenVBand="0" w:oddHBand="0" w:evenHBand="0" w:firstRowFirstColumn="0" w:firstRowLastColumn="0" w:lastRowFirstColumn="0" w:lastRowLastColumn="0"/>
            </w:pPr>
            <w:proofErr w:type="spellStart"/>
            <w:r w:rsidRPr="00F57217">
              <w:rPr>
                <w:rFonts w:ascii="Calibri" w:hAnsi="Calibri" w:cs="Calibri"/>
                <w:i/>
                <w:iCs/>
                <w:color w:val="000000" w:themeColor="text1"/>
              </w:rPr>
              <w:t>Temporary</w:t>
            </w:r>
            <w:proofErr w:type="spellEnd"/>
            <w:r w:rsidRPr="00F57217">
              <w:rPr>
                <w:rFonts w:ascii="Calibri" w:hAnsi="Calibri" w:cs="Calibri"/>
                <w:i/>
                <w:iCs/>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387F9E6" w14:textId="3DF05342"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 xml:space="preserve">Séances </w:t>
            </w:r>
            <w:proofErr w:type="spellStart"/>
            <w:r w:rsidRPr="6436DEEE">
              <w:rPr>
                <w:rFonts w:ascii="Calibri" w:hAnsi="Calibri" w:cs="Calibri"/>
                <w:color w:val="000000" w:themeColor="text1"/>
              </w:rPr>
              <w:t>individuelles</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28AC007" w14:textId="4BE8D6C8"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Sessions</w:t>
            </w:r>
            <w:proofErr w:type="spellEnd"/>
            <w:r>
              <w:rPr>
                <w:rFonts w:ascii="Calibri" w:hAnsi="Calibri" w:cs="Calibri"/>
                <w:color w:val="000000" w:themeColor="text1"/>
              </w:rPr>
              <w:t xml:space="preserve"> </w:t>
            </w:r>
            <w:proofErr w:type="spellStart"/>
            <w:r>
              <w:rPr>
                <w:rFonts w:ascii="Calibri" w:hAnsi="Calibri" w:cs="Calibri"/>
                <w:color w:val="000000" w:themeColor="text1"/>
              </w:rPr>
              <w:t>individuelles</w:t>
            </w:r>
            <w:proofErr w:type="spellEnd"/>
          </w:p>
        </w:tc>
      </w:tr>
    </w:tbl>
    <w:p w14:paraId="6670C3B2" w14:textId="77777777" w:rsidR="006D1C83" w:rsidRPr="006D1C83" w:rsidRDefault="006D1C83" w:rsidP="006D1C83"/>
    <w:p w14:paraId="6906E99C" w14:textId="280582E4" w:rsidR="00220A7D" w:rsidRDefault="006D1C83" w:rsidP="00220A7D">
      <w:pPr>
        <w:pStyle w:val="Heading4"/>
      </w:pPr>
      <w:r>
        <w:t xml:space="preserve">Discipline </w:t>
      </w:r>
    </w:p>
    <w:p w14:paraId="6753F9A4" w14:textId="77777777" w:rsidR="00220A7D" w:rsidRDefault="00220A7D" w:rsidP="00220A7D"/>
    <w:tbl>
      <w:tblPr>
        <w:tblStyle w:val="GridTable1Light-Accent1"/>
        <w:tblW w:w="9016" w:type="dxa"/>
        <w:tblLayout w:type="fixed"/>
        <w:tblLook w:val="04A0" w:firstRow="1" w:lastRow="0" w:firstColumn="1" w:lastColumn="0" w:noHBand="0" w:noVBand="1"/>
      </w:tblPr>
      <w:tblGrid>
        <w:gridCol w:w="2400"/>
        <w:gridCol w:w="2410"/>
        <w:gridCol w:w="2126"/>
        <w:gridCol w:w="2080"/>
      </w:tblGrid>
      <w:tr w:rsidR="00044453" w14:paraId="4DE6D857" w14:textId="77777777" w:rsidTr="00834C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8949A9" w14:textId="7224A189" w:rsidR="00044453" w:rsidRDefault="00044453" w:rsidP="00E05465">
            <w:r w:rsidRPr="053394FF">
              <w:rPr>
                <w:rFonts w:ascii="Century Gothic" w:eastAsia="Century Gothic" w:hAnsi="Century Gothic" w:cs="Century Gothic"/>
                <w:color w:val="000000" w:themeColor="text1"/>
                <w:sz w:val="18"/>
                <w:szCs w:val="18"/>
              </w:rPr>
              <w:t>E</w:t>
            </w:r>
            <w:r w:rsidR="00062032">
              <w:rPr>
                <w:rFonts w:ascii="Century Gothic" w:eastAsia="Century Gothic" w:hAnsi="Century Gothic" w:cs="Century Gothic"/>
                <w:color w:val="000000" w:themeColor="text1"/>
                <w:sz w:val="18"/>
                <w:szCs w:val="18"/>
              </w:rPr>
              <w:t>NG</w:t>
            </w:r>
          </w:p>
        </w:tc>
        <w:tc>
          <w:tcPr>
            <w:tcW w:w="241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DBA114" w14:textId="651EA798" w:rsidR="00044453" w:rsidRDefault="00044453"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53394FF">
              <w:rPr>
                <w:rFonts w:ascii="Century Gothic" w:eastAsia="Century Gothic" w:hAnsi="Century Gothic" w:cs="Century Gothic"/>
                <w:color w:val="000000" w:themeColor="text1"/>
                <w:sz w:val="18"/>
                <w:szCs w:val="18"/>
              </w:rPr>
              <w:t>Code</w:t>
            </w:r>
          </w:p>
        </w:tc>
        <w:tc>
          <w:tcPr>
            <w:tcW w:w="212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0BF3716" w14:textId="77777777" w:rsidR="00044453" w:rsidRDefault="0004445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08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2B11106" w14:textId="77777777" w:rsidR="00044453" w:rsidRDefault="0004445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062032" w:rsidRPr="00526E6F" w14:paraId="625AEC74" w14:textId="77777777" w:rsidTr="00834CB1">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C064E2F" w14:textId="27E529D4" w:rsidR="00062032" w:rsidRPr="00D51F4A" w:rsidRDefault="00062032" w:rsidP="00062032">
            <w:pPr>
              <w:rPr>
                <w:rFonts w:ascii="Calibri" w:hAnsi="Calibri" w:cs="Calibri"/>
                <w:color w:val="000000"/>
                <w:sz w:val="22"/>
                <w:szCs w:val="22"/>
                <w:lang w:val="en-GB"/>
              </w:rPr>
            </w:pPr>
            <w:proofErr w:type="spellStart"/>
            <w:r>
              <w:rPr>
                <w:rFonts w:ascii="Calibri" w:hAnsi="Calibri" w:cs="Calibri"/>
                <w:color w:val="000000"/>
                <w:sz w:val="22"/>
                <w:szCs w:val="22"/>
              </w:rPr>
              <w:t>Physiotherapist</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F22CFB" w14:textId="2F4EE52B"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0627">
              <w:rPr>
                <w:rFonts w:ascii="Calibri" w:hAnsi="Calibri" w:cs="Calibri"/>
                <w:color w:val="000000" w:themeColor="text1"/>
              </w:rPr>
              <w:t>36682004</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DB44CBC" w14:textId="0B45E390"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Kinesitherapeut</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F0A0F1" w14:textId="5D402150"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8B3C14">
              <w:rPr>
                <w:rFonts w:ascii="Calibri" w:hAnsi="Calibri" w:cs="Calibri"/>
                <w:color w:val="000000" w:themeColor="text1"/>
              </w:rPr>
              <w:t>Kinésithérapeute</w:t>
            </w:r>
            <w:proofErr w:type="spellEnd"/>
          </w:p>
        </w:tc>
      </w:tr>
      <w:tr w:rsidR="00062032" w:rsidRPr="00526E6F" w14:paraId="6ED88BA9" w14:textId="77777777" w:rsidTr="00834CB1">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D007AE0" w14:textId="53B9CF27" w:rsidR="00062032" w:rsidRDefault="00062032" w:rsidP="00062032">
            <w:pPr>
              <w:rPr>
                <w:rFonts w:ascii="Calibri" w:hAnsi="Calibri" w:cs="Calibri"/>
                <w:color w:val="000000"/>
                <w:sz w:val="22"/>
                <w:szCs w:val="22"/>
              </w:rPr>
            </w:pPr>
            <w:r>
              <w:rPr>
                <w:rFonts w:ascii="Calibri" w:hAnsi="Calibri" w:cs="Calibri"/>
                <w:color w:val="000000"/>
                <w:sz w:val="22"/>
                <w:szCs w:val="22"/>
              </w:rPr>
              <w:t>Nurse</w:t>
            </w:r>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676A1DD" w14:textId="1652F740" w:rsidR="00062032" w:rsidRDefault="00062032" w:rsidP="00062032">
            <w:pPr>
              <w:cnfStyle w:val="000000000000" w:firstRow="0" w:lastRow="0" w:firstColumn="0" w:lastColumn="0" w:oddVBand="0" w:evenVBand="0" w:oddHBand="0" w:evenHBand="0" w:firstRowFirstColumn="0" w:firstRowLastColumn="0" w:lastRowFirstColumn="0" w:lastRowLastColumn="0"/>
            </w:pPr>
            <w:r w:rsidRPr="008C4543">
              <w:t>106292003</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2C87DB" w14:textId="50E20C12"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F6238">
              <w:rPr>
                <w:rFonts w:ascii="Calibri" w:hAnsi="Calibri" w:cs="Calibri"/>
                <w:color w:val="000000" w:themeColor="text1"/>
              </w:rPr>
              <w:t>Verpleegkundige</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64BDF6" w14:textId="17C0D8D3"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93450F">
              <w:rPr>
                <w:rFonts w:ascii="Calibri" w:hAnsi="Calibri" w:cs="Calibri"/>
                <w:color w:val="000000" w:themeColor="text1"/>
              </w:rPr>
              <w:t>Infirmier</w:t>
            </w:r>
            <w:proofErr w:type="spellEnd"/>
          </w:p>
        </w:tc>
      </w:tr>
      <w:tr w:rsidR="00062032" w:rsidRPr="00526E6F" w14:paraId="247B88DD" w14:textId="77777777" w:rsidTr="00834CB1">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9C8B22F" w14:textId="3FB9FD50" w:rsidR="00062032" w:rsidRDefault="00062032" w:rsidP="00062032">
            <w:pPr>
              <w:rPr>
                <w:rFonts w:ascii="Calibri" w:hAnsi="Calibri" w:cs="Calibri"/>
                <w:color w:val="000000"/>
                <w:sz w:val="22"/>
                <w:szCs w:val="22"/>
              </w:rPr>
            </w:pPr>
            <w:proofErr w:type="spellStart"/>
            <w:r>
              <w:rPr>
                <w:rFonts w:ascii="Calibri" w:hAnsi="Calibri" w:cs="Calibri"/>
                <w:color w:val="000000"/>
                <w:sz w:val="22"/>
                <w:szCs w:val="22"/>
              </w:rPr>
              <w:t>Dietitian</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3687270" w14:textId="3BC1B582" w:rsidR="00062032" w:rsidRDefault="00062032" w:rsidP="00062032">
            <w:pPr>
              <w:cnfStyle w:val="000000000000" w:firstRow="0" w:lastRow="0" w:firstColumn="0" w:lastColumn="0" w:oddVBand="0" w:evenVBand="0" w:oddHBand="0" w:evenHBand="0" w:firstRowFirstColumn="0" w:firstRowLastColumn="0" w:lastRowFirstColumn="0" w:lastRowLastColumn="0"/>
            </w:pPr>
            <w:r w:rsidRPr="00655F70">
              <w:t>159033005</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FB29D4" w14:textId="3B18DC5E"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Diëtist</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80564D" w14:textId="550DB11F"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D7340B">
              <w:rPr>
                <w:rFonts w:ascii="Calibri" w:hAnsi="Calibri" w:cs="Calibri"/>
                <w:color w:val="000000" w:themeColor="text1"/>
              </w:rPr>
              <w:t>Diététicien</w:t>
            </w:r>
            <w:proofErr w:type="spellEnd"/>
          </w:p>
        </w:tc>
      </w:tr>
      <w:tr w:rsidR="00062032" w:rsidRPr="00526E6F" w14:paraId="1D2E5DD2" w14:textId="77777777" w:rsidTr="009829B6">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1293B133" w14:textId="7BB2D31D" w:rsidR="00062032" w:rsidRDefault="00062032" w:rsidP="00062032">
            <w:pPr>
              <w:rPr>
                <w:rFonts w:ascii="Calibri" w:hAnsi="Calibri" w:cs="Calibri"/>
                <w:color w:val="000000"/>
                <w:sz w:val="22"/>
                <w:szCs w:val="22"/>
              </w:rPr>
            </w:pPr>
            <w:r w:rsidRPr="00623B24">
              <w:rPr>
                <w:rFonts w:ascii="Calibri" w:hAnsi="Calibri" w:cs="Calibri"/>
                <w:color w:val="000000"/>
                <w:sz w:val="22"/>
                <w:szCs w:val="22"/>
              </w:rPr>
              <w:t xml:space="preserve">Diabetes </w:t>
            </w:r>
            <w:proofErr w:type="spellStart"/>
            <w:r w:rsidRPr="00623B24">
              <w:rPr>
                <w:rFonts w:ascii="Calibri" w:hAnsi="Calibri" w:cs="Calibri"/>
                <w:color w:val="000000"/>
                <w:sz w:val="22"/>
                <w:szCs w:val="22"/>
              </w:rPr>
              <w:t>key</w:t>
            </w:r>
            <w:proofErr w:type="spellEnd"/>
            <w:r w:rsidRPr="00623B24">
              <w:rPr>
                <w:rFonts w:ascii="Calibri" w:hAnsi="Calibri" w:cs="Calibri"/>
                <w:color w:val="000000"/>
                <w:sz w:val="22"/>
                <w:szCs w:val="22"/>
              </w:rPr>
              <w:t xml:space="preserve"> contact</w:t>
            </w:r>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7019F89" w14:textId="15A38830" w:rsidR="00062032" w:rsidRDefault="00062032" w:rsidP="00062032">
            <w:pPr>
              <w:cnfStyle w:val="000000000000" w:firstRow="0" w:lastRow="0" w:firstColumn="0" w:lastColumn="0" w:oddVBand="0" w:evenVBand="0" w:oddHBand="0" w:evenHBand="0" w:firstRowFirstColumn="0" w:firstRowLastColumn="0" w:lastRowFirstColumn="0" w:lastRowLastColumn="0"/>
            </w:pPr>
            <w:r w:rsidRPr="004010E3">
              <w:t>408290003</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452127A" w14:textId="14FE6AF8"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D7340B">
              <w:rPr>
                <w:rFonts w:ascii="Calibri" w:hAnsi="Calibri" w:cs="Calibri"/>
                <w:color w:val="000000" w:themeColor="text1"/>
              </w:rPr>
              <w:t>Diabeteseducator</w:t>
            </w:r>
            <w:proofErr w:type="spellEnd"/>
            <w:r w:rsidRPr="00D7340B">
              <w:rPr>
                <w:rFonts w:ascii="Calibri" w:hAnsi="Calibri" w:cs="Calibri"/>
                <w:color w:val="000000" w:themeColor="text1"/>
              </w:rPr>
              <w:t> </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B9BA5A3" w14:textId="4A2DC8E8"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834CB1">
              <w:rPr>
                <w:rFonts w:ascii="Calibri" w:hAnsi="Calibri" w:cs="Calibri"/>
                <w:color w:val="000000" w:themeColor="text1"/>
              </w:rPr>
              <w:t>Educateur</w:t>
            </w:r>
            <w:proofErr w:type="spellEnd"/>
            <w:r w:rsidRPr="00834CB1">
              <w:rPr>
                <w:rFonts w:ascii="Calibri" w:hAnsi="Calibri" w:cs="Calibri"/>
                <w:color w:val="000000" w:themeColor="text1"/>
              </w:rPr>
              <w:t xml:space="preserve"> </w:t>
            </w:r>
            <w:proofErr w:type="spellStart"/>
            <w:r w:rsidRPr="00834CB1">
              <w:rPr>
                <w:rFonts w:ascii="Calibri" w:hAnsi="Calibri" w:cs="Calibri"/>
                <w:color w:val="000000" w:themeColor="text1"/>
              </w:rPr>
              <w:t>diabétique</w:t>
            </w:r>
            <w:proofErr w:type="spellEnd"/>
          </w:p>
        </w:tc>
      </w:tr>
      <w:tr w:rsidR="00062032" w:rsidRPr="00526E6F" w14:paraId="68FE9E0A" w14:textId="77777777" w:rsidTr="00834CB1">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1AEB919" w14:textId="51770D65" w:rsidR="00062032" w:rsidRDefault="00062032" w:rsidP="00062032">
            <w:pPr>
              <w:rPr>
                <w:rFonts w:ascii="Calibri" w:hAnsi="Calibri" w:cs="Calibri"/>
                <w:color w:val="000000"/>
                <w:sz w:val="22"/>
                <w:szCs w:val="22"/>
              </w:rPr>
            </w:pPr>
            <w:proofErr w:type="spellStart"/>
            <w:r>
              <w:rPr>
                <w:rFonts w:ascii="Calibri" w:hAnsi="Calibri" w:cs="Calibri"/>
                <w:color w:val="000000"/>
                <w:sz w:val="22"/>
                <w:szCs w:val="22"/>
              </w:rPr>
              <w:t>Pharmacist</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6FFE467" w14:textId="2C49D71C" w:rsidR="00062032" w:rsidRDefault="00062032" w:rsidP="00062032">
            <w:pPr>
              <w:cnfStyle w:val="000000000000" w:firstRow="0" w:lastRow="0" w:firstColumn="0" w:lastColumn="0" w:oddVBand="0" w:evenVBand="0" w:oddHBand="0" w:evenHBand="0" w:firstRowFirstColumn="0" w:firstRowLastColumn="0" w:lastRowFirstColumn="0" w:lastRowLastColumn="0"/>
            </w:pPr>
            <w:r w:rsidRPr="00C23390">
              <w:t>46255001 </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EA019D" w14:textId="2A4E34AD"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Apotheker</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94C8E5E" w14:textId="79D36EF3" w:rsidR="00062032" w:rsidRPr="004D3B52" w:rsidRDefault="00062032" w:rsidP="000620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985127">
              <w:rPr>
                <w:rFonts w:ascii="Calibri" w:hAnsi="Calibri" w:cs="Calibri"/>
                <w:color w:val="000000" w:themeColor="text1"/>
              </w:rPr>
              <w:t>Pharmacien</w:t>
            </w:r>
            <w:proofErr w:type="spellEnd"/>
          </w:p>
        </w:tc>
      </w:tr>
    </w:tbl>
    <w:p w14:paraId="4EBD27EA" w14:textId="31A76367" w:rsidR="00220A7D" w:rsidRPr="00A61324" w:rsidRDefault="00220A7D" w:rsidP="00A61324"/>
    <w:p w14:paraId="6F45FA63" w14:textId="77777777" w:rsidR="00220A7D" w:rsidRDefault="00220A7D" w:rsidP="00220A7D"/>
    <w:p w14:paraId="205B0F45" w14:textId="77777777" w:rsidR="00220A7D" w:rsidRPr="00220A7D" w:rsidRDefault="00220A7D" w:rsidP="00220A7D"/>
    <w:p w14:paraId="0B0BDFA4" w14:textId="77777777" w:rsidR="00220A7D" w:rsidRPr="00220A7D" w:rsidRDefault="00220A7D" w:rsidP="00220A7D"/>
    <w:p w14:paraId="02FA8FB4" w14:textId="61679DFE" w:rsidR="00740FB4" w:rsidRDefault="00740FB4">
      <w:r>
        <w:br w:type="page"/>
      </w:r>
    </w:p>
    <w:p w14:paraId="6D6005A9" w14:textId="1CA6552A" w:rsidR="00D40AE6" w:rsidRPr="00942E7B" w:rsidRDefault="007C777B" w:rsidP="00EF5311">
      <w:pPr>
        <w:pStyle w:val="Heading2"/>
        <w:jc w:val="both"/>
        <w:rPr>
          <w:lang w:val="fr-BE"/>
        </w:rPr>
      </w:pPr>
      <w:bookmarkStart w:id="76" w:name="_Toc130825107"/>
      <w:bookmarkStart w:id="77" w:name="_Toc185609935"/>
      <w:r>
        <w:rPr>
          <w:lang w:val="fr-BE"/>
        </w:rPr>
        <w:lastRenderedPageBreak/>
        <w:t>Template</w:t>
      </w:r>
      <w:r w:rsidR="00D40AE6" w:rsidRPr="00942E7B">
        <w:rPr>
          <w:lang w:val="fr-BE"/>
        </w:rPr>
        <w:t xml:space="preserve"> : </w:t>
      </w:r>
      <w:r w:rsidR="00062032" w:rsidRPr="00062032">
        <w:rPr>
          <w:lang w:val="fr-BE"/>
        </w:rPr>
        <w:t>Éducation au diabète chez les patients avec un trajet de soins</w:t>
      </w:r>
      <w:r w:rsidR="00062032" w:rsidRPr="00062032">
        <w:rPr>
          <w:sz w:val="16"/>
          <w:szCs w:val="16"/>
          <w:lang w:val="fr-BE"/>
        </w:rPr>
        <w:t xml:space="preserve"> </w:t>
      </w:r>
      <w:r w:rsidR="00444FDA" w:rsidRPr="0019622D">
        <w:rPr>
          <w:sz w:val="16"/>
          <w:szCs w:val="16"/>
        </w:rPr>
        <w:footnoteReference w:id="15"/>
      </w:r>
      <w:bookmarkEnd w:id="76"/>
      <w:bookmarkEnd w:id="77"/>
    </w:p>
    <w:p w14:paraId="750C13F0" w14:textId="4694C3CC" w:rsidR="005F5B2A" w:rsidRPr="00F64662" w:rsidRDefault="00E458E3" w:rsidP="00072086">
      <w:pPr>
        <w:pStyle w:val="Heading3"/>
      </w:pPr>
      <w:proofErr w:type="spellStart"/>
      <w:r w:rsidRPr="00F64662">
        <w:t>Généralités</w:t>
      </w:r>
      <w:proofErr w:type="spellEnd"/>
    </w:p>
    <w:p w14:paraId="44779270" w14:textId="68541E45" w:rsidR="00E81423" w:rsidRPr="00942E7B" w:rsidRDefault="00E81423" w:rsidP="00D06B3A">
      <w:pPr>
        <w:pStyle w:val="ListParagraph"/>
        <w:numPr>
          <w:ilvl w:val="0"/>
          <w:numId w:val="47"/>
        </w:numPr>
        <w:jc w:val="both"/>
        <w:rPr>
          <w:sz w:val="24"/>
          <w:szCs w:val="24"/>
          <w:lang w:val="fr-BE"/>
        </w:rPr>
      </w:pPr>
      <w:r w:rsidRPr="00942E7B">
        <w:rPr>
          <w:sz w:val="24"/>
          <w:szCs w:val="24"/>
          <w:lang w:val="fr-BE"/>
        </w:rPr>
        <w:t xml:space="preserve">Ce </w:t>
      </w:r>
      <w:proofErr w:type="spellStart"/>
      <w:r w:rsidR="00062032">
        <w:rPr>
          <w:sz w:val="24"/>
          <w:szCs w:val="24"/>
          <w:lang w:val="fr-BE"/>
        </w:rPr>
        <w:t>t</w:t>
      </w:r>
      <w:r w:rsidR="007C777B">
        <w:rPr>
          <w:sz w:val="24"/>
          <w:szCs w:val="24"/>
          <w:lang w:val="fr-BE"/>
        </w:rPr>
        <w:t>emplate</w:t>
      </w:r>
      <w:proofErr w:type="spellEnd"/>
      <w:r w:rsidRPr="00942E7B">
        <w:rPr>
          <w:sz w:val="24"/>
          <w:szCs w:val="24"/>
          <w:lang w:val="fr-BE"/>
        </w:rPr>
        <w:t xml:space="preserve"> est destiné à l'éducation sur le diabète des patients inclus dans un parcours de soins.</w:t>
      </w:r>
    </w:p>
    <w:p w14:paraId="5DD0896E" w14:textId="7FEA542A" w:rsidR="00BF02DE" w:rsidRPr="00942E7B" w:rsidRDefault="00062032" w:rsidP="00D06B3A">
      <w:pPr>
        <w:pStyle w:val="ListParagraph"/>
        <w:numPr>
          <w:ilvl w:val="0"/>
          <w:numId w:val="47"/>
        </w:numPr>
        <w:jc w:val="both"/>
        <w:rPr>
          <w:sz w:val="24"/>
          <w:szCs w:val="24"/>
          <w:lang w:val="fr-BE"/>
        </w:rPr>
      </w:pPr>
      <w:r w:rsidRPr="00062032">
        <w:rPr>
          <w:sz w:val="24"/>
          <w:szCs w:val="24"/>
          <w:lang w:val="fr-BE"/>
        </w:rPr>
        <w:t>Seuls les éducateurs en diabétologie qui ont reçu un numéro d'enregistrement spécifique de l'INAMI peuvent exécuter/attester</w:t>
      </w:r>
      <w:r>
        <w:rPr>
          <w:sz w:val="24"/>
          <w:szCs w:val="24"/>
          <w:lang w:val="fr-BE"/>
        </w:rPr>
        <w:t xml:space="preserve"> </w:t>
      </w:r>
      <w:r w:rsidR="00BF02DE" w:rsidRPr="00942E7B">
        <w:rPr>
          <w:sz w:val="24"/>
          <w:szCs w:val="24"/>
          <w:lang w:val="fr-BE"/>
        </w:rPr>
        <w:t xml:space="preserve">ces prestations ( </w:t>
      </w:r>
      <w:hyperlink r:id="rId35" w:history="1">
        <w:r w:rsidR="00BF02DE" w:rsidRPr="00942E7B">
          <w:rPr>
            <w:sz w:val="24"/>
            <w:szCs w:val="24"/>
            <w:lang w:val="fr-BE"/>
          </w:rPr>
          <w:t>Parcours de soins | Infirmière</w:t>
        </w:r>
      </w:hyperlink>
      <w:r w:rsidR="00BF02DE" w:rsidRPr="00942E7B">
        <w:rPr>
          <w:sz w:val="24"/>
          <w:szCs w:val="24"/>
          <w:lang w:val="fr-BE"/>
        </w:rPr>
        <w:t>).</w:t>
      </w:r>
    </w:p>
    <w:p w14:paraId="167F33F4" w14:textId="55369D88" w:rsidR="007307E9" w:rsidRPr="00942E7B" w:rsidRDefault="007307E9" w:rsidP="00D06B3A">
      <w:pPr>
        <w:pStyle w:val="ListParagraph"/>
        <w:numPr>
          <w:ilvl w:val="0"/>
          <w:numId w:val="47"/>
        </w:numPr>
        <w:jc w:val="both"/>
        <w:rPr>
          <w:sz w:val="24"/>
          <w:szCs w:val="24"/>
          <w:lang w:val="fr-BE"/>
        </w:rPr>
      </w:pPr>
      <w:r w:rsidRPr="00942E7B">
        <w:rPr>
          <w:sz w:val="24"/>
          <w:szCs w:val="24"/>
          <w:lang w:val="fr-BE"/>
        </w:rPr>
        <w:t xml:space="preserve">Le </w:t>
      </w:r>
      <w:proofErr w:type="spellStart"/>
      <w:r w:rsidR="00835853">
        <w:rPr>
          <w:sz w:val="24"/>
          <w:szCs w:val="24"/>
          <w:lang w:val="fr-BE"/>
        </w:rPr>
        <w:t>t</w:t>
      </w:r>
      <w:r w:rsidR="007C777B">
        <w:rPr>
          <w:sz w:val="24"/>
          <w:szCs w:val="24"/>
          <w:lang w:val="fr-BE"/>
        </w:rPr>
        <w:t>emplate</w:t>
      </w:r>
      <w:proofErr w:type="spellEnd"/>
      <w:r w:rsidRPr="00942E7B">
        <w:rPr>
          <w:sz w:val="24"/>
          <w:szCs w:val="24"/>
          <w:lang w:val="fr-BE"/>
        </w:rPr>
        <w:t xml:space="preserve"> « éducation au diabète </w:t>
      </w:r>
      <w:r w:rsidR="00835853" w:rsidRPr="00835853">
        <w:rPr>
          <w:sz w:val="24"/>
          <w:szCs w:val="24"/>
          <w:lang w:val="fr-BE"/>
        </w:rPr>
        <w:t>chez les patients avec un trajet de soins</w:t>
      </w:r>
      <w:r w:rsidRPr="00942E7B">
        <w:rPr>
          <w:sz w:val="24"/>
          <w:szCs w:val="24"/>
          <w:lang w:val="fr-BE"/>
        </w:rPr>
        <w:t xml:space="preserve"> » est regroupé avec d'autres prescriptions (diététique - podologue - physiothérapie) pour créer un </w:t>
      </w:r>
      <w:r w:rsidR="00835853">
        <w:rPr>
          <w:sz w:val="24"/>
          <w:szCs w:val="24"/>
          <w:lang w:val="fr-BE"/>
        </w:rPr>
        <w:t>trajet</w:t>
      </w:r>
      <w:r w:rsidRPr="00942E7B">
        <w:rPr>
          <w:sz w:val="24"/>
          <w:szCs w:val="24"/>
          <w:lang w:val="fr-BE"/>
        </w:rPr>
        <w:t xml:space="preserve"> de soins pour le diabète de type 2.</w:t>
      </w:r>
    </w:p>
    <w:p w14:paraId="3D084499" w14:textId="70A759C0" w:rsidR="00E458E3" w:rsidRPr="00942E7B" w:rsidRDefault="00D51F0D" w:rsidP="00D06B3A">
      <w:pPr>
        <w:pStyle w:val="ListParagraph"/>
        <w:numPr>
          <w:ilvl w:val="0"/>
          <w:numId w:val="47"/>
        </w:numPr>
        <w:jc w:val="both"/>
        <w:rPr>
          <w:sz w:val="24"/>
          <w:szCs w:val="24"/>
          <w:lang w:val="fr-BE"/>
        </w:rPr>
      </w:pPr>
      <w:r w:rsidRPr="00942E7B">
        <w:rPr>
          <w:sz w:val="24"/>
          <w:szCs w:val="24"/>
          <w:lang w:val="fr-BE"/>
        </w:rPr>
        <w:t xml:space="preserve">Info pour l'UX : Le </w:t>
      </w:r>
      <w:proofErr w:type="spellStart"/>
      <w:r w:rsidR="00835853">
        <w:rPr>
          <w:sz w:val="24"/>
          <w:szCs w:val="24"/>
          <w:lang w:val="fr-BE"/>
        </w:rPr>
        <w:t>t</w:t>
      </w:r>
      <w:r w:rsidR="007C777B">
        <w:rPr>
          <w:sz w:val="24"/>
          <w:szCs w:val="24"/>
          <w:lang w:val="fr-BE"/>
        </w:rPr>
        <w:t>emplate</w:t>
      </w:r>
      <w:proofErr w:type="spellEnd"/>
      <w:r w:rsidRPr="00942E7B">
        <w:rPr>
          <w:sz w:val="24"/>
          <w:szCs w:val="24"/>
          <w:lang w:val="fr-BE"/>
        </w:rPr>
        <w:t xml:space="preserve"> est indiqué dans un aperçu comme « </w:t>
      </w:r>
      <w:r w:rsidR="00835853">
        <w:rPr>
          <w:sz w:val="24"/>
          <w:szCs w:val="24"/>
          <w:lang w:val="fr-BE"/>
        </w:rPr>
        <w:t>éducation au diabète trajet</w:t>
      </w:r>
      <w:r w:rsidRPr="00942E7B">
        <w:rPr>
          <w:sz w:val="24"/>
          <w:szCs w:val="24"/>
          <w:lang w:val="fr-BE"/>
        </w:rPr>
        <w:t xml:space="preserve"> de soins</w:t>
      </w:r>
      <w:r w:rsidR="00835853">
        <w:rPr>
          <w:sz w:val="24"/>
          <w:szCs w:val="24"/>
          <w:lang w:val="fr-BE"/>
        </w:rPr>
        <w:t xml:space="preserve"> </w:t>
      </w:r>
      <w:r w:rsidRPr="00942E7B">
        <w:rPr>
          <w:sz w:val="24"/>
          <w:szCs w:val="24"/>
          <w:lang w:val="fr-BE"/>
        </w:rPr>
        <w:t>».</w:t>
      </w:r>
    </w:p>
    <w:p w14:paraId="282C6EAA" w14:textId="7B74E5B2" w:rsidR="006A2589" w:rsidRPr="00942E7B" w:rsidRDefault="00C303FA" w:rsidP="00D06B3A">
      <w:pPr>
        <w:pStyle w:val="ListParagraph"/>
        <w:numPr>
          <w:ilvl w:val="0"/>
          <w:numId w:val="47"/>
        </w:numPr>
        <w:jc w:val="both"/>
        <w:rPr>
          <w:sz w:val="24"/>
          <w:szCs w:val="24"/>
          <w:lang w:val="fr-BE"/>
        </w:rPr>
      </w:pPr>
      <w:r w:rsidRPr="00942E7B">
        <w:rPr>
          <w:sz w:val="24"/>
          <w:szCs w:val="24"/>
          <w:lang w:val="fr-BE"/>
        </w:rPr>
        <w:t xml:space="preserve">Infos pour l'UX : En plus des champs généraux, le titre « éducation au diabète avec un </w:t>
      </w:r>
      <w:r w:rsidR="00835853">
        <w:rPr>
          <w:sz w:val="24"/>
          <w:szCs w:val="24"/>
          <w:lang w:val="fr-BE"/>
        </w:rPr>
        <w:t>trajet</w:t>
      </w:r>
      <w:r w:rsidRPr="00942E7B">
        <w:rPr>
          <w:sz w:val="24"/>
          <w:szCs w:val="24"/>
          <w:lang w:val="fr-BE"/>
        </w:rPr>
        <w:t xml:space="preserve"> de soins » et le type d</w:t>
      </w:r>
      <w:r w:rsidR="00835853">
        <w:rPr>
          <w:sz w:val="24"/>
          <w:szCs w:val="24"/>
          <w:lang w:val="fr-BE"/>
        </w:rPr>
        <w:t xml:space="preserve">’éducation </w:t>
      </w:r>
      <w:r w:rsidRPr="00942E7B">
        <w:rPr>
          <w:sz w:val="24"/>
          <w:szCs w:val="24"/>
          <w:lang w:val="fr-BE"/>
        </w:rPr>
        <w:t xml:space="preserve">seront ajoutés à la version imprimée. </w:t>
      </w:r>
    </w:p>
    <w:p w14:paraId="48C68CA8" w14:textId="5469D7C0" w:rsidR="006A714E" w:rsidRPr="00942E7B" w:rsidRDefault="006A714E" w:rsidP="00072086">
      <w:pPr>
        <w:pStyle w:val="Heading3"/>
        <w:numPr>
          <w:ilvl w:val="0"/>
          <w:numId w:val="0"/>
        </w:numPr>
        <w:rPr>
          <w:lang w:val="fr-BE"/>
        </w:rPr>
        <w:sectPr w:rsidR="006A714E" w:rsidRPr="00942E7B" w:rsidSect="002D26D2">
          <w:pgSz w:w="11906" w:h="16838" w:code="9"/>
          <w:pgMar w:top="576" w:right="1440" w:bottom="576" w:left="1440" w:header="288" w:footer="288" w:gutter="0"/>
          <w:cols w:space="720"/>
          <w:docGrid w:linePitch="272"/>
        </w:sectPr>
      </w:pPr>
    </w:p>
    <w:p w14:paraId="1E573F4D" w14:textId="49722D97" w:rsidR="006A2589" w:rsidRDefault="006A2589" w:rsidP="00072086">
      <w:pPr>
        <w:pStyle w:val="Heading3"/>
        <w:rPr>
          <w:bCs/>
        </w:rPr>
      </w:pPr>
      <w:proofErr w:type="spellStart"/>
      <w:r w:rsidRPr="148BD85A">
        <w:lastRenderedPageBreak/>
        <w:t>Champs</w:t>
      </w:r>
      <w:proofErr w:type="spellEnd"/>
    </w:p>
    <w:tbl>
      <w:tblPr>
        <w:tblStyle w:val="GridTable1Light-Accent1"/>
        <w:tblW w:w="16008" w:type="dxa"/>
        <w:tblLayout w:type="fixed"/>
        <w:tblLook w:val="04A0" w:firstRow="1" w:lastRow="0" w:firstColumn="1" w:lastColumn="0" w:noHBand="0" w:noVBand="1"/>
      </w:tblPr>
      <w:tblGrid>
        <w:gridCol w:w="2258"/>
        <w:gridCol w:w="709"/>
        <w:gridCol w:w="702"/>
        <w:gridCol w:w="3396"/>
        <w:gridCol w:w="3840"/>
        <w:gridCol w:w="5103"/>
      </w:tblGrid>
      <w:tr w:rsidR="00130235" w14:paraId="7A37688A" w14:textId="77777777" w:rsidTr="00F144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F4E1E3B" w14:textId="77777777" w:rsidR="0075335C" w:rsidRDefault="0075335C"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7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2EA6F69"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70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6C0EEE7"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3396" w:type="dxa"/>
            <w:tcBorders>
              <w:top w:val="single" w:sz="8" w:space="0" w:color="BDD6EE"/>
              <w:left w:val="single" w:sz="8" w:space="0" w:color="BDD6EE"/>
              <w:bottom w:val="single" w:sz="12" w:space="0" w:color="9CC2E5"/>
              <w:right w:val="single" w:sz="8" w:space="0" w:color="BDD6EE"/>
            </w:tcBorders>
            <w:shd w:val="clear" w:color="auto" w:fill="DEEAF6"/>
          </w:tcPr>
          <w:p w14:paraId="3398CA6C" w14:textId="4B3F1AEF" w:rsidR="0075335C" w:rsidRPr="053394FF"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384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299F301" w14:textId="3B6883E5"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510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70C3419"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130235" w:rsidRPr="0079076E" w14:paraId="3A73DBAE"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7B9659D" w14:textId="26F5878B" w:rsidR="0075335C" w:rsidRPr="00942E7B" w:rsidRDefault="0075335C" w:rsidP="00511D04">
            <w:pPr>
              <w:rPr>
                <w:rFonts w:ascii="Century Gothic" w:eastAsia="Century Gothic" w:hAnsi="Century Gothic" w:cs="Century Gothic"/>
                <w:color w:val="000000" w:themeColor="text1"/>
                <w:sz w:val="18"/>
                <w:szCs w:val="18"/>
                <w:lang w:val="fr-BE"/>
              </w:rPr>
            </w:pPr>
            <w:r w:rsidRPr="00942E7B">
              <w:rPr>
                <w:lang w:val="fr-BE"/>
              </w:rPr>
              <w:t>Conditions du parcours de soins</w:t>
            </w:r>
          </w:p>
        </w:tc>
        <w:tc>
          <w:tcPr>
            <w:tcW w:w="709"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4E7C346A" w14:textId="345DB7FD" w:rsidR="0075335C" w:rsidRPr="00AD0B10" w:rsidRDefault="0075335C" w:rsidP="00511D04">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0DF3B46E" w14:textId="0A682C3F" w:rsidR="0075335C" w:rsidRPr="00AD0B10" w:rsidRDefault="0075335C" w:rsidP="00511D04">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396" w:type="dxa"/>
            <w:tcBorders>
              <w:top w:val="single" w:sz="8" w:space="0" w:color="BDD6EE"/>
              <w:left w:val="single" w:sz="8" w:space="0" w:color="BDD6EE"/>
              <w:bottom w:val="single" w:sz="12" w:space="0" w:color="9CC2E5"/>
              <w:right w:val="single" w:sz="8" w:space="0" w:color="BDD6EE"/>
            </w:tcBorders>
          </w:tcPr>
          <w:p w14:paraId="217A288F" w14:textId="573EA6EB" w:rsidR="0075335C" w:rsidRPr="001C50D7" w:rsidRDefault="00D54F2C" w:rsidP="00D06B3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Case à </w:t>
            </w:r>
            <w:proofErr w:type="spellStart"/>
            <w:r w:rsidRPr="495A23EF">
              <w:rPr>
                <w:rFonts w:ascii="Century Gothic" w:eastAsia="Century Gothic" w:hAnsi="Century Gothic" w:cs="Century Gothic"/>
                <w:sz w:val="18"/>
                <w:szCs w:val="18"/>
              </w:rPr>
              <w:t>cocher</w:t>
            </w:r>
            <w:proofErr w:type="spellEnd"/>
            <w:r w:rsidRPr="495A23EF">
              <w:rPr>
                <w:rFonts w:ascii="Century Gothic" w:eastAsia="Century Gothic" w:hAnsi="Century Gothic" w:cs="Century Gothic"/>
                <w:sz w:val="18"/>
                <w:szCs w:val="18"/>
              </w:rPr>
              <w:t xml:space="preserve"> : </w:t>
            </w:r>
            <w:proofErr w:type="spellStart"/>
            <w:r w:rsidRPr="495A23EF">
              <w:rPr>
                <w:rFonts w:ascii="Century Gothic" w:eastAsia="Century Gothic" w:hAnsi="Century Gothic" w:cs="Century Gothic"/>
                <w:sz w:val="18"/>
                <w:szCs w:val="18"/>
              </w:rPr>
              <w:t>cochée</w:t>
            </w:r>
            <w:proofErr w:type="spellEnd"/>
          </w:p>
        </w:tc>
        <w:tc>
          <w:tcPr>
            <w:tcW w:w="3840"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55DFA0C1" w14:textId="77777777" w:rsidR="00835853" w:rsidRPr="00835853" w:rsidRDefault="00835853" w:rsidP="008358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Le patient doit :</w:t>
            </w:r>
          </w:p>
          <w:p w14:paraId="7F26F83B" w14:textId="3CDFFDA9" w:rsidR="00835853" w:rsidRPr="00835853" w:rsidRDefault="00835853" w:rsidP="00835853">
            <w:pPr>
              <w:pStyle w:val="ListParagraph"/>
              <w:numPr>
                <w:ilvl w:val="0"/>
                <w:numId w:val="8"/>
              </w:numPr>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suivre un traitement à l'insuline avec 1 ou 2 injections d'insuline par jour</w:t>
            </w:r>
          </w:p>
          <w:p w14:paraId="150DF3C3" w14:textId="77777777" w:rsidR="00835853" w:rsidRPr="00835853" w:rsidRDefault="00835853" w:rsidP="00835853">
            <w:pPr>
              <w:pStyle w:val="ListParagraph"/>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 xml:space="preserve">OU </w:t>
            </w:r>
          </w:p>
          <w:p w14:paraId="534D2AEC" w14:textId="6D2E1BF3" w:rsidR="00835853" w:rsidRPr="00835853" w:rsidRDefault="00835853" w:rsidP="00835853">
            <w:pPr>
              <w:pStyle w:val="ListParagraph"/>
              <w:numPr>
                <w:ilvl w:val="0"/>
                <w:numId w:val="8"/>
              </w:numPr>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avoir obtenu des résultats insuffisants avec un traitement par comprimés, ce qui rend envisageable un traitement à l'insuline</w:t>
            </w:r>
          </w:p>
          <w:p w14:paraId="52748A95" w14:textId="77777777" w:rsidR="00835853" w:rsidRPr="00835853" w:rsidRDefault="00835853" w:rsidP="00835853">
            <w:pPr>
              <w:pStyle w:val="ListParagraph"/>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ET</w:t>
            </w:r>
          </w:p>
          <w:p w14:paraId="5BF550B7" w14:textId="17113CAE" w:rsidR="00835853" w:rsidRPr="00835853" w:rsidRDefault="00835853" w:rsidP="00835853">
            <w:pPr>
              <w:pStyle w:val="ListParagraph"/>
              <w:numPr>
                <w:ilvl w:val="0"/>
                <w:numId w:val="8"/>
              </w:numPr>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être en mesure de se rendre à des consultations</w:t>
            </w:r>
          </w:p>
          <w:p w14:paraId="464E9CC0" w14:textId="77777777" w:rsidR="00835853" w:rsidRDefault="00835853" w:rsidP="008358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p w14:paraId="7642917F" w14:textId="1B206EFD" w:rsidR="00835853" w:rsidRPr="00835853" w:rsidRDefault="00835853" w:rsidP="008358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Le patient ne doit pas :</w:t>
            </w:r>
          </w:p>
          <w:p w14:paraId="72D4AD8B" w14:textId="528FC6F6" w:rsidR="00835853" w:rsidRPr="00835853" w:rsidRDefault="00835853" w:rsidP="00835853">
            <w:pPr>
              <w:pStyle w:val="ListParagraph"/>
              <w:numPr>
                <w:ilvl w:val="0"/>
                <w:numId w:val="8"/>
              </w:numPr>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être enceinte</w:t>
            </w:r>
          </w:p>
          <w:p w14:paraId="595DA558" w14:textId="22E5971A" w:rsidR="0075335C" w:rsidRPr="00835853" w:rsidRDefault="00835853" w:rsidP="00835853">
            <w:pPr>
              <w:pStyle w:val="ListParagraph"/>
              <w:numPr>
                <w:ilvl w:val="0"/>
                <w:numId w:val="8"/>
              </w:numPr>
              <w:ind w:left="329" w:hanging="283"/>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souffrir de diabète de type 1</w:t>
            </w:r>
          </w:p>
        </w:tc>
        <w:tc>
          <w:tcPr>
            <w:tcW w:w="5103" w:type="dxa"/>
            <w:tcBorders>
              <w:top w:val="single" w:sz="8" w:space="0" w:color="BDD6EE"/>
              <w:left w:val="single" w:sz="8" w:space="0" w:color="BDD6EE"/>
              <w:bottom w:val="single" w:sz="12" w:space="0" w:color="9CC2E5"/>
              <w:right w:val="single" w:sz="8" w:space="0" w:color="BDD6EE"/>
            </w:tcBorders>
            <w:shd w:val="clear" w:color="auto" w:fill="auto"/>
            <w:tcMar>
              <w:left w:w="108" w:type="dxa"/>
              <w:right w:w="108" w:type="dxa"/>
            </w:tcMar>
          </w:tcPr>
          <w:p w14:paraId="789D0273" w14:textId="30AF80C1" w:rsidR="0075335C" w:rsidRPr="00942E7B" w:rsidRDefault="0075335C" w:rsidP="00511D04">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Case à cocher : « Remplit les conditions ? »</w:t>
            </w:r>
          </w:p>
        </w:tc>
      </w:tr>
      <w:tr w:rsidR="00130235" w:rsidRPr="0079076E" w14:paraId="6E8F8004"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B25E95" w14:textId="03DAAC16" w:rsidR="0085179B" w:rsidRDefault="00185348" w:rsidP="0085179B">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E35C0F" w14:textId="77777777" w:rsidR="0085179B" w:rsidRDefault="0085179B" w:rsidP="0085179B">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4F94CD" w14:textId="77777777" w:rsidR="0085179B" w:rsidRDefault="0085179B" w:rsidP="0085179B">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3396" w:type="dxa"/>
            <w:tcBorders>
              <w:top w:val="single" w:sz="12" w:space="0" w:color="9CC2E5"/>
              <w:left w:val="single" w:sz="8" w:space="0" w:color="BDD6EE"/>
              <w:bottom w:val="single" w:sz="8" w:space="0" w:color="BDD6EE"/>
              <w:right w:val="single" w:sz="8" w:space="0" w:color="BDD6EE"/>
            </w:tcBorders>
          </w:tcPr>
          <w:p w14:paraId="5D8C6503" w14:textId="2E005E2F" w:rsidR="0085179B" w:rsidRPr="00F730AE" w:rsidRDefault="00835853" w:rsidP="0085179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sidRPr="00C14C5B">
              <w:rPr>
                <w:rFonts w:ascii="Century Gothic" w:eastAsia="Century Gothic" w:hAnsi="Century Gothic" w:cs="Century Gothic"/>
                <w:sz w:val="18"/>
                <w:szCs w:val="18"/>
                <w:lang w:val="de-DE"/>
              </w:rPr>
              <w:t>957ab7d3-e0ce-419f-aecf-121ef84b03e8</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0C3EC9" w14:textId="4A7AA157" w:rsidR="0085179B" w:rsidRPr="00F730AE" w:rsidRDefault="0085179B" w:rsidP="0085179B">
            <w:pPr>
              <w:cnfStyle w:val="000000000000" w:firstRow="0" w:lastRow="0" w:firstColumn="0" w:lastColumn="0" w:oddVBand="0" w:evenVBand="0" w:oddHBand="0" w:evenHBand="0" w:firstRowFirstColumn="0" w:firstRowLastColumn="0" w:lastRowFirstColumn="0" w:lastRowLastColumn="0"/>
              <w:rPr>
                <w:lang w:val="de-DE"/>
              </w:rPr>
            </w:pPr>
            <w:r w:rsidRPr="00F730AE">
              <w:rPr>
                <w:rFonts w:ascii="Century Gothic" w:eastAsia="Century Gothic" w:hAnsi="Century Gothic" w:cs="Century Gothic"/>
                <w:sz w:val="18"/>
                <w:szCs w:val="18"/>
                <w:lang w:val="de-DE"/>
              </w:rPr>
              <w:t xml:space="preserve">  </w:t>
            </w: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D17558" w14:textId="290D71C8" w:rsidR="0085179B" w:rsidRPr="00942E7B" w:rsidRDefault="0085179B" w:rsidP="0085179B">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t>à</w:t>
            </w:r>
            <w:r w:rsidR="000745D3" w:rsidRPr="00942E7B">
              <w:rPr>
                <w:rFonts w:ascii="Century Gothic" w:eastAsia="Century Gothic" w:hAnsi="Century Gothic" w:cs="Century Gothic"/>
                <w:sz w:val="18"/>
                <w:szCs w:val="18"/>
                <w:lang w:val="fr-BE"/>
              </w:rPr>
              <w:t xml:space="preserve"> Backend</w:t>
            </w:r>
          </w:p>
        </w:tc>
      </w:tr>
      <w:tr w:rsidR="00130235" w:rsidRPr="0079076E" w14:paraId="5A6CF213"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967451A" w14:textId="1FD93E16"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D2CCE9" w14:textId="2012FCD4"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0BF803" w14:textId="3F308FAC"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3396" w:type="dxa"/>
            <w:tcBorders>
              <w:top w:val="single" w:sz="12" w:space="0" w:color="9CC2E5"/>
              <w:left w:val="single" w:sz="8" w:space="0" w:color="BDD6EE"/>
              <w:bottom w:val="single" w:sz="8" w:space="0" w:color="BDD6EE"/>
              <w:right w:val="single" w:sz="8" w:space="0" w:color="BDD6EE"/>
            </w:tcBorders>
          </w:tcPr>
          <w:p w14:paraId="11365E30" w14:textId="3096EC3E" w:rsidR="009D2230" w:rsidRPr="00C14C5B" w:rsidRDefault="00826A51"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HJ58JK</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C81BC5" w14:textId="77777777" w:rsidR="009D2230" w:rsidRPr="00C14C5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DE4795" w14:textId="4B4DC2E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130235" w14:paraId="7BC05EF4"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2F0B7F"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D8CC4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5224C2F" w14:textId="32FC48C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396" w:type="dxa"/>
            <w:tcBorders>
              <w:top w:val="single" w:sz="12" w:space="0" w:color="9CC2E5"/>
              <w:left w:val="single" w:sz="8" w:space="0" w:color="BDD6EE"/>
              <w:bottom w:val="single" w:sz="8" w:space="0" w:color="BDD6EE"/>
              <w:right w:val="single" w:sz="8" w:space="0" w:color="BDD6EE"/>
            </w:tcBorders>
          </w:tcPr>
          <w:p w14:paraId="0655FB06"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D19956" w14:textId="74694A58"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F4788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130235" w:rsidRPr="00B22C7E" w14:paraId="407D784A"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07B246"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84EF62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4718E0" w14:textId="3A2CBE5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396" w:type="dxa"/>
            <w:tcBorders>
              <w:top w:val="single" w:sz="12" w:space="0" w:color="9CC2E5"/>
              <w:left w:val="single" w:sz="8" w:space="0" w:color="BDD6EE"/>
              <w:bottom w:val="single" w:sz="8" w:space="0" w:color="BDD6EE"/>
              <w:right w:val="single" w:sz="8" w:space="0" w:color="BDD6EE"/>
            </w:tcBorders>
          </w:tcPr>
          <w:p w14:paraId="6FDD8401" w14:textId="2A093182" w:rsidR="009D2230" w:rsidRPr="00F8001D" w:rsidRDefault="009D2230" w:rsidP="009D2230">
            <w:pPr>
              <w:pStyle w:val="NormalWeb"/>
              <w:spacing w:before="0" w:after="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14C5B">
              <w:rPr>
                <w:rFonts w:ascii="Century Gothic" w:eastAsia="Century Gothic" w:hAnsi="Century Gothic" w:cs="Century Gothic"/>
                <w:sz w:val="18"/>
                <w:szCs w:val="18"/>
              </w:rPr>
              <w:t>Geneviève</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92453B" w14:textId="1FC1FB9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876CC04"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B22C7E" w14:paraId="1897873B"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7C899F"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CB8715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E071D0" w14:textId="2F70FFFB"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396" w:type="dxa"/>
            <w:tcBorders>
              <w:top w:val="single" w:sz="12" w:space="0" w:color="9CC2E5"/>
              <w:left w:val="single" w:sz="8" w:space="0" w:color="BDD6EE"/>
              <w:bottom w:val="single" w:sz="8" w:space="0" w:color="BDD6EE"/>
              <w:right w:val="single" w:sz="8" w:space="0" w:color="BDD6EE"/>
            </w:tcBorders>
          </w:tcPr>
          <w:p w14:paraId="4B11B64E" w14:textId="4230CFD7" w:rsidR="009D2230" w:rsidRPr="00F8001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C14C5B">
              <w:rPr>
                <w:rFonts w:ascii="Century Gothic" w:eastAsia="Century Gothic" w:hAnsi="Century Gothic" w:cs="Century Gothic"/>
                <w:sz w:val="18"/>
                <w:szCs w:val="18"/>
              </w:rPr>
              <w:t>Boudart</w:t>
            </w:r>
            <w:proofErr w:type="spellEnd"/>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7B31A5" w14:textId="6CDBE5F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2C7529"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B22C7E" w14:paraId="6B2E510C"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82B940A"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ADB008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EB0EE8D" w14:textId="690D1207"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396" w:type="dxa"/>
            <w:tcBorders>
              <w:top w:val="single" w:sz="12" w:space="0" w:color="9CC2E5"/>
              <w:left w:val="single" w:sz="8" w:space="0" w:color="BDD6EE"/>
              <w:bottom w:val="single" w:sz="8" w:space="0" w:color="BDD6EE"/>
              <w:right w:val="single" w:sz="8" w:space="0" w:color="BDD6EE"/>
            </w:tcBorders>
          </w:tcPr>
          <w:p w14:paraId="7C5C44E1" w14:textId="7613E4D0" w:rsidR="009D2230" w:rsidRPr="00F8001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14C5B">
              <w:rPr>
                <w:rFonts w:ascii="Century Gothic" w:eastAsia="Century Gothic" w:hAnsi="Century Gothic" w:cs="Century Gothic"/>
                <w:sz w:val="18"/>
                <w:szCs w:val="18"/>
              </w:rPr>
              <w:t>46843080001</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4BC5C15" w14:textId="045CEF7D"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2568B2"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B22C7E" w14:paraId="76099C29"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4DEE29" w14:textId="662C134C"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rPr>
              <w:t>Discipline</w:t>
            </w:r>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4B688A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A5BF91" w14:textId="6298BCE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3396" w:type="dxa"/>
            <w:tcBorders>
              <w:top w:val="single" w:sz="12" w:space="0" w:color="9CC2E5"/>
              <w:left w:val="single" w:sz="8" w:space="0" w:color="BDD6EE"/>
              <w:bottom w:val="single" w:sz="8" w:space="0" w:color="BDD6EE"/>
              <w:right w:val="single" w:sz="8" w:space="0" w:color="BDD6EE"/>
            </w:tcBorders>
          </w:tcPr>
          <w:p w14:paraId="46B30766" w14:textId="7E5C61C3" w:rsidR="009D2230" w:rsidRPr="002D26D2"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D2FB935"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E10857"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14:paraId="3434584C"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E83823"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9BE7D7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DF3317" w14:textId="7B1341CE"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396" w:type="dxa"/>
            <w:tcBorders>
              <w:top w:val="single" w:sz="12" w:space="0" w:color="9CC2E5"/>
              <w:left w:val="single" w:sz="8" w:space="0" w:color="BDD6EE"/>
              <w:bottom w:val="single" w:sz="8" w:space="0" w:color="BDD6EE"/>
              <w:right w:val="single" w:sz="8" w:space="0" w:color="BDD6EE"/>
            </w:tcBorders>
          </w:tcPr>
          <w:p w14:paraId="21B9C870"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B7C76E" w14:textId="4D7F24F6"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6AAB2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B22C7E" w14:paraId="5141D89C"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2C3BBE"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6FCC39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E829FC" w14:textId="2831ADA0"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396" w:type="dxa"/>
            <w:tcBorders>
              <w:top w:val="single" w:sz="12" w:space="0" w:color="9CC2E5"/>
              <w:left w:val="single" w:sz="8" w:space="0" w:color="BDD6EE"/>
              <w:bottom w:val="single" w:sz="8" w:space="0" w:color="BDD6EE"/>
              <w:right w:val="single" w:sz="8" w:space="0" w:color="BDD6EE"/>
            </w:tcBorders>
          </w:tcPr>
          <w:p w14:paraId="6DA66750" w14:textId="07A76CFC"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Basile</w:t>
            </w:r>
            <w:proofErr w:type="spellEnd"/>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9F6FE2" w14:textId="24370423"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93E194"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B22C7E" w14:paraId="22F51A70"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1FBD99"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lastRenderedPageBreak/>
              <w:t xml:space="preserve">Nom de </w:t>
            </w:r>
            <w:proofErr w:type="spellStart"/>
            <w:r w:rsidRPr="495A23EF">
              <w:rPr>
                <w:rStyle w:val="normaltextrun"/>
                <w:rFonts w:ascii="Century Gothic" w:hAnsi="Century Gothic" w:cs="Segoe UI"/>
                <w:sz w:val="18"/>
                <w:szCs w:val="18"/>
              </w:rPr>
              <w:t>famille</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AB98A1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F4A48C" w14:textId="3D00388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396" w:type="dxa"/>
            <w:tcBorders>
              <w:top w:val="single" w:sz="12" w:space="0" w:color="9CC2E5"/>
              <w:left w:val="single" w:sz="8" w:space="0" w:color="BDD6EE"/>
              <w:bottom w:val="single" w:sz="8" w:space="0" w:color="BDD6EE"/>
              <w:right w:val="single" w:sz="8" w:space="0" w:color="BDD6EE"/>
            </w:tcBorders>
          </w:tcPr>
          <w:p w14:paraId="609E7C20" w14:textId="00C9026D" w:rsidR="009D2230" w:rsidRPr="00595CB3"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C14C5B">
              <w:rPr>
                <w:rFonts w:ascii="Century Gothic" w:eastAsia="Century Gothic" w:hAnsi="Century Gothic" w:cs="Century Gothic"/>
                <w:sz w:val="18"/>
                <w:szCs w:val="18"/>
              </w:rPr>
              <w:t xml:space="preserve">De la </w:t>
            </w:r>
            <w:proofErr w:type="spellStart"/>
            <w:r w:rsidRPr="00C14C5B">
              <w:rPr>
                <w:rFonts w:ascii="Century Gothic" w:eastAsia="Century Gothic" w:hAnsi="Century Gothic" w:cs="Century Gothic"/>
                <w:sz w:val="18"/>
                <w:szCs w:val="18"/>
              </w:rPr>
              <w:t>Prusse</w:t>
            </w:r>
            <w:proofErr w:type="spellEnd"/>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596E2B" w14:textId="32221578"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E44341"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130235" w:rsidRPr="0079076E" w14:paraId="3321B20E"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03FE0D" w14:textId="5852D130"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435F78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653EAC" w14:textId="4D07D1D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396" w:type="dxa"/>
            <w:tcBorders>
              <w:top w:val="single" w:sz="12" w:space="0" w:color="9CC2E5"/>
              <w:left w:val="single" w:sz="8" w:space="0" w:color="BDD6EE"/>
              <w:bottom w:val="single" w:sz="8" w:space="0" w:color="BDD6EE"/>
              <w:right w:val="single" w:sz="8" w:space="0" w:color="BDD6EE"/>
            </w:tcBorders>
          </w:tcPr>
          <w:p w14:paraId="2879985D" w14:textId="0F63E02B" w:rsidR="009D2230" w:rsidRPr="00C14C5B" w:rsidRDefault="009D2230" w:rsidP="009D2230">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lang w:val="en-GB"/>
              </w:rPr>
            </w:pPr>
            <w:r w:rsidRPr="00C14C5B">
              <w:rPr>
                <w:rFonts w:ascii="Century Gothic" w:eastAsia="Century Gothic" w:hAnsi="Century Gothic" w:cs="Century Gothic"/>
                <w:sz w:val="18"/>
                <w:szCs w:val="18"/>
              </w:rPr>
              <w:t>00040299936</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221D68" w14:textId="51F1132D"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CEFF37"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130235" w14:paraId="39258CCA"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EB88B18" w14:textId="575FC405"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BCE08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FF49FB" w14:textId="6A27BEA4"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3396" w:type="dxa"/>
            <w:tcBorders>
              <w:top w:val="single" w:sz="12" w:space="0" w:color="9CC2E5"/>
              <w:left w:val="single" w:sz="8" w:space="0" w:color="BDD6EE"/>
              <w:bottom w:val="single" w:sz="8" w:space="0" w:color="BDD6EE"/>
              <w:right w:val="single" w:sz="8" w:space="0" w:color="BDD6EE"/>
            </w:tcBorders>
          </w:tcPr>
          <w:p w14:paraId="3ECC20DE" w14:textId="6D7D0B52"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38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C5E40B" w14:textId="33B9EE32" w:rsidR="009D2230" w:rsidRPr="00835853"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835853">
              <w:rPr>
                <w:rFonts w:ascii="Century Gothic" w:eastAsia="Century Gothic" w:hAnsi="Century Gothic" w:cs="Century Gothic"/>
                <w:sz w:val="18"/>
                <w:szCs w:val="18"/>
                <w:lang w:val="fr-BE"/>
              </w:rPr>
              <w:t xml:space="preserve">Valeur par défaut = D </w:t>
            </w:r>
            <w:r w:rsidR="00835853" w:rsidRPr="00835853">
              <w:rPr>
                <w:rFonts w:ascii="Century Gothic" w:eastAsia="Century Gothic" w:hAnsi="Century Gothic" w:cs="Century Gothic"/>
                <w:sz w:val="18"/>
                <w:szCs w:val="18"/>
                <w:lang w:val="fr-BE"/>
              </w:rPr>
              <w:t xml:space="preserve">= </w:t>
            </w:r>
            <w:r w:rsidR="00835853">
              <w:rPr>
                <w:rFonts w:ascii="Century Gothic" w:eastAsia="Century Gothic" w:hAnsi="Century Gothic" w:cs="Century Gothic"/>
                <w:sz w:val="18"/>
                <w:szCs w:val="18"/>
                <w:lang w:val="fr-BE"/>
              </w:rPr>
              <w:t>aujourd’hui</w:t>
            </w:r>
          </w:p>
          <w:p w14:paraId="2ECA6D3D" w14:textId="77777777" w:rsidR="009D2230" w:rsidRPr="00835853"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835853">
              <w:rPr>
                <w:rFonts w:ascii="Century Gothic" w:eastAsia="Century Gothic" w:hAnsi="Century Gothic" w:cs="Century Gothic"/>
                <w:sz w:val="18"/>
                <w:szCs w:val="18"/>
                <w:lang w:val="fr-BE"/>
              </w:rPr>
              <w:t xml:space="preserve"> </w:t>
            </w:r>
          </w:p>
        </w:tc>
        <w:tc>
          <w:tcPr>
            <w:tcW w:w="510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CD8A0A" w14:textId="3691178D"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3635630C" w14:textId="7A808654"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148BD85A">
              <w:rPr>
                <w:rFonts w:ascii="Century Gothic" w:eastAsia="Century Gothic" w:hAnsi="Century Gothic" w:cs="Century Gothic"/>
                <w:sz w:val="18"/>
                <w:szCs w:val="18"/>
              </w:rPr>
              <w:t xml:space="preserve">Par </w:t>
            </w:r>
            <w:proofErr w:type="spellStart"/>
            <w:r w:rsidRPr="148BD85A">
              <w:rPr>
                <w:rFonts w:ascii="Century Gothic" w:eastAsia="Century Gothic" w:hAnsi="Century Gothic" w:cs="Century Gothic"/>
                <w:sz w:val="18"/>
                <w:szCs w:val="18"/>
              </w:rPr>
              <w:t>défaut</w:t>
            </w:r>
            <w:proofErr w:type="spellEnd"/>
            <w:r w:rsidRPr="148BD85A">
              <w:rPr>
                <w:rFonts w:ascii="Century Gothic" w:eastAsia="Century Gothic" w:hAnsi="Century Gothic" w:cs="Century Gothic"/>
                <w:sz w:val="18"/>
                <w:szCs w:val="18"/>
              </w:rPr>
              <w:t xml:space="preserve"> : </w:t>
            </w:r>
            <w:proofErr w:type="spellStart"/>
            <w:r w:rsidR="00835853">
              <w:rPr>
                <w:rFonts w:ascii="Century Gothic" w:eastAsia="Century Gothic" w:hAnsi="Century Gothic" w:cs="Century Gothic"/>
                <w:sz w:val="18"/>
                <w:szCs w:val="18"/>
              </w:rPr>
              <w:t>aujourd’hui</w:t>
            </w:r>
            <w:proofErr w:type="spellEnd"/>
            <w:r w:rsidRPr="148BD85A">
              <w:rPr>
                <w:rFonts w:ascii="Century Gothic" w:eastAsia="Century Gothic" w:hAnsi="Century Gothic" w:cs="Century Gothic"/>
                <w:sz w:val="18"/>
                <w:szCs w:val="18"/>
              </w:rPr>
              <w:t xml:space="preserve"> </w:t>
            </w:r>
          </w:p>
        </w:tc>
      </w:tr>
      <w:tr w:rsidR="004373E2" w:rsidRPr="0079076E" w14:paraId="056C0D0D"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96FB85" w14:textId="01DE000A" w:rsidR="009D2230" w:rsidRPr="00942E7B" w:rsidRDefault="009D2230" w:rsidP="009D2230">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3C0AD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79895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396" w:type="dxa"/>
            <w:tcBorders>
              <w:top w:val="single" w:sz="8" w:space="0" w:color="BDD6EE"/>
              <w:left w:val="single" w:sz="8" w:space="0" w:color="BDD6EE"/>
              <w:bottom w:val="single" w:sz="8" w:space="0" w:color="BDD6EE"/>
              <w:right w:val="single" w:sz="8" w:space="0" w:color="BDD6EE"/>
            </w:tcBorders>
          </w:tcPr>
          <w:p w14:paraId="6AAE2DE2" w14:textId="501E2C75" w:rsidR="009D2230" w:rsidRPr="00156B6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01-01-2024</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EC5CFF" w14:textId="6500CC6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4EB88910" w14:textId="269718C1"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D </w:t>
            </w:r>
          </w:p>
          <w:p w14:paraId="49D95A91" w14:textId="186F104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Max = 01-Janvier-année civile suivante </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A99C0B" w14:textId="44340E51"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3251C129" w14:textId="1278B5B2" w:rsidR="009D2230" w:rsidRPr="00942E7B" w:rsidRDefault="00835853" w:rsidP="009D2230">
            <w:pPr>
              <w:cnfStyle w:val="000000000000" w:firstRow="0" w:lastRow="0" w:firstColumn="0" w:lastColumn="0" w:oddVBand="0" w:evenVBand="0" w:oddHBand="0" w:evenHBand="0" w:firstRowFirstColumn="0" w:firstRowLastColumn="0" w:lastRowFirstColumn="0" w:lastRowLastColumn="0"/>
              <w:rPr>
                <w:lang w:val="fr-BE"/>
              </w:rPr>
            </w:pPr>
            <w:r w:rsidRPr="00835853">
              <w:rPr>
                <w:rFonts w:ascii="Century Gothic" w:eastAsia="Century Gothic" w:hAnsi="Century Gothic" w:cs="Century Gothic"/>
                <w:color w:val="000000" w:themeColor="text1"/>
                <w:sz w:val="18"/>
                <w:szCs w:val="18"/>
                <w:lang w:val="fr-BE"/>
              </w:rPr>
              <w:t>Le prescripteur peut faire débuter la prescription le 1er janvier de l'année civile suivante.</w:t>
            </w:r>
          </w:p>
        </w:tc>
      </w:tr>
      <w:tr w:rsidR="004373E2" w:rsidRPr="0079076E" w14:paraId="2A62D2B8" w14:textId="77777777" w:rsidTr="00F144E1">
        <w:trPr>
          <w:trHeight w:val="812"/>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3D6652" w14:textId="7A0A0D11"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8B0CE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7B3E8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396" w:type="dxa"/>
            <w:tcBorders>
              <w:top w:val="single" w:sz="8" w:space="0" w:color="BDD6EE"/>
              <w:left w:val="single" w:sz="8" w:space="0" w:color="BDD6EE"/>
              <w:bottom w:val="single" w:sz="8" w:space="0" w:color="BDD6EE"/>
              <w:right w:val="single" w:sz="8" w:space="0" w:color="BDD6EE"/>
            </w:tcBorders>
          </w:tcPr>
          <w:p w14:paraId="3A64D1E5" w14:textId="4A994F76" w:rsidR="009D2230" w:rsidRPr="00803AD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31-12-2024</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1AB2DB" w14:textId="32CB400C"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Pr="00942E7B">
              <w:rPr>
                <w:rFonts w:ascii="Century Gothic" w:eastAsia="Century Gothic" w:hAnsi="Century Gothic" w:cs="Century Gothic"/>
                <w:color w:val="000000" w:themeColor="text1"/>
                <w:sz w:val="18"/>
                <w:szCs w:val="18"/>
                <w:lang w:val="fr-BE"/>
              </w:rPr>
              <w:t>31-décembre-année(</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w:t>
            </w:r>
            <w:r w:rsidRPr="00942E7B">
              <w:rPr>
                <w:lang w:val="fr-BE"/>
              </w:rPr>
              <w:br/>
            </w:r>
            <w:r w:rsidRPr="00942E7B">
              <w:rPr>
                <w:rFonts w:ascii="Century Gothic" w:eastAsia="Century Gothic" w:hAnsi="Century Gothic" w:cs="Century Gothic"/>
                <w:sz w:val="18"/>
                <w:szCs w:val="18"/>
                <w:lang w:val="fr-BE"/>
              </w:rPr>
              <w:t xml:space="preserve">Max : </w:t>
            </w:r>
            <w:r w:rsidRPr="00942E7B">
              <w:rPr>
                <w:rFonts w:ascii="Century Gothic" w:eastAsia="Century Gothic" w:hAnsi="Century Gothic" w:cs="Century Gothic"/>
                <w:color w:val="000000" w:themeColor="text1"/>
                <w:sz w:val="18"/>
                <w:szCs w:val="18"/>
                <w:lang w:val="fr-BE"/>
              </w:rPr>
              <w:t>31-décembre-année(</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0EB1F7" w14:textId="77777777" w:rsidR="00835853" w:rsidRPr="00835853" w:rsidRDefault="00835853" w:rsidP="008358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35853">
              <w:rPr>
                <w:rFonts w:ascii="Century Gothic" w:eastAsia="Century Gothic" w:hAnsi="Century Gothic" w:cs="Century Gothic"/>
                <w:sz w:val="18"/>
                <w:szCs w:val="18"/>
                <w:lang w:val="fr-BE"/>
              </w:rPr>
              <w:t>Valeur par défaut : 31 décembre de l'année au cours de laquelle la date de début de validité a commencé (</w:t>
            </w:r>
            <w:proofErr w:type="spellStart"/>
            <w:r w:rsidRPr="00835853">
              <w:rPr>
                <w:rFonts w:ascii="Century Gothic" w:eastAsia="Century Gothic" w:hAnsi="Century Gothic" w:cs="Century Gothic"/>
                <w:sz w:val="18"/>
                <w:szCs w:val="18"/>
                <w:lang w:val="fr-BE"/>
              </w:rPr>
              <w:t>validityStartDate</w:t>
            </w:r>
            <w:proofErr w:type="spellEnd"/>
            <w:r w:rsidRPr="00835853">
              <w:rPr>
                <w:rFonts w:ascii="Century Gothic" w:eastAsia="Century Gothic" w:hAnsi="Century Gothic" w:cs="Century Gothic"/>
                <w:sz w:val="18"/>
                <w:szCs w:val="18"/>
                <w:lang w:val="fr-BE"/>
              </w:rPr>
              <w:t>).</w:t>
            </w:r>
          </w:p>
          <w:p w14:paraId="06B35F7C" w14:textId="22CE2E65" w:rsidR="004373E2" w:rsidRPr="00942E7B" w:rsidRDefault="00835853" w:rsidP="008358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835853">
              <w:rPr>
                <w:rFonts w:ascii="Century Gothic" w:eastAsia="Century Gothic" w:hAnsi="Century Gothic" w:cs="Century Gothic"/>
                <w:sz w:val="18"/>
                <w:szCs w:val="18"/>
                <w:lang w:val="fr-BE"/>
              </w:rPr>
              <w:t>Ce champ ne peut pas être modifié.</w:t>
            </w:r>
          </w:p>
        </w:tc>
      </w:tr>
      <w:tr w:rsidR="004373E2" w14:paraId="2FBA1204"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3A98F0" w14:textId="27255A70" w:rsidR="009D2230" w:rsidRDefault="009805AD"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09FC9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2BF8AF" w14:textId="77790EBE"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08EEC657" w14:textId="514B1889"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F02485" w14:textId="4113EF18"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29B5DF1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3BD72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130235" w:rsidRPr="0079076E" w14:paraId="333AFBB3"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52004B" w14:textId="659A4B9D" w:rsidR="00424708" w:rsidRDefault="00424708" w:rsidP="00424708">
            <w:proofErr w:type="spellStart"/>
            <w:r w:rsidRPr="2002168D">
              <w:rPr>
                <w:rFonts w:ascii="Century Gothic" w:eastAsia="Century Gothic" w:hAnsi="Century Gothic" w:cs="Century Gothic"/>
                <w:color w:val="000000" w:themeColor="text1"/>
                <w:sz w:val="18"/>
                <w:szCs w:val="18"/>
              </w:rPr>
              <w:t>Fréquence</w:t>
            </w:r>
            <w:proofErr w:type="spellEnd"/>
          </w:p>
        </w:tc>
        <w:tc>
          <w:tcPr>
            <w:tcW w:w="709" w:type="dxa"/>
            <w:vMerge w:val="restart"/>
            <w:tcBorders>
              <w:top w:val="single" w:sz="8" w:space="0" w:color="BDD6EE"/>
              <w:left w:val="single" w:sz="8" w:space="0" w:color="BDD6EE"/>
              <w:right w:val="single" w:sz="8" w:space="0" w:color="BDD6EE"/>
            </w:tcBorders>
            <w:tcMar>
              <w:left w:w="108" w:type="dxa"/>
              <w:right w:w="108" w:type="dxa"/>
            </w:tcMar>
          </w:tcPr>
          <w:p w14:paraId="34E1F2BF" w14:textId="435DF675" w:rsidR="00424708" w:rsidRDefault="00424708" w:rsidP="00424708">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2A5763" w14:textId="56025411" w:rsidR="00424708" w:rsidRDefault="00185348" w:rsidP="00424708">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424708" w:rsidRPr="2002168D" w:rsidDel="00CB6C95">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341E4F4A" w14:textId="77777777" w:rsidR="00424708" w:rsidRPr="2002168D"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674E2E" w14:textId="4BDDC809" w:rsidR="00424708" w:rsidRDefault="00424708" w:rsidP="00424708">
            <w:pPr>
              <w:cnfStyle w:val="000000000000" w:firstRow="0" w:lastRow="0" w:firstColumn="0" w:lastColumn="0" w:oddVBand="0" w:evenVBand="0" w:oddHBand="0" w:evenHBand="0" w:firstRowFirstColumn="0" w:firstRowLastColumn="0" w:lastRowFirstColumn="0" w:lastRowLastColumn="0"/>
            </w:pPr>
            <w:r w:rsidRPr="2002168D" w:rsidDel="00CB6C95">
              <w:rPr>
                <w:rFonts w:ascii="Century Gothic" w:eastAsia="Century Gothic" w:hAnsi="Century Gothic" w:cs="Century Gothic"/>
                <w:b/>
                <w:bCs/>
                <w:sz w:val="18"/>
                <w:szCs w:val="18"/>
              </w:rPr>
              <w:t xml:space="preserve"> </w:t>
            </w:r>
            <w:r w:rsidRPr="2002168D" w:rsidDel="00CB6C95">
              <w:rPr>
                <w:rFonts w:ascii="Century Gothic" w:eastAsia="Century Gothic" w:hAnsi="Century Gothic" w:cs="Century Gothic"/>
                <w:sz w:val="18"/>
                <w:szCs w:val="18"/>
              </w:rPr>
              <w:t xml:space="preserve"> </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2EECB0" w14:textId="1206BDEB"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130235" w:rsidRPr="0079076E" w14:paraId="451D422A" w14:textId="77777777" w:rsidTr="00F144E1">
        <w:trPr>
          <w:trHeight w:val="1642"/>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D6D1BF" w14:textId="219AF1C4" w:rsidR="00424708"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709" w:type="dxa"/>
            <w:vMerge/>
            <w:tcMar>
              <w:left w:w="108" w:type="dxa"/>
              <w:right w:w="108" w:type="dxa"/>
            </w:tcMar>
          </w:tcPr>
          <w:p w14:paraId="643996C7" w14:textId="77777777" w:rsidR="00424708"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5A3D04" w14:textId="7894953A" w:rsidR="00424708" w:rsidRDefault="009805AD" w:rsidP="00424708">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424708" w:rsidRPr="2002168D">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29403D71" w14:textId="7A3D726F"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591BE5" w14:textId="31ABDCBE"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559018AD"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140F81B0"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31EEF270"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36D780B0"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0470BD27"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74153324"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7165302F" w14:textId="6C57F233"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C6A696"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24F18CAE" w14:textId="77777777"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5B682340" w14:textId="673A1A8D" w:rsidR="00424708" w:rsidRPr="00942E7B" w:rsidRDefault="00424708" w:rsidP="00424708">
            <w:pPr>
              <w:ind w:left="325"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130235" w:rsidRPr="0079076E" w14:paraId="4882ACFF"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E801F06" w14:textId="64A044A9" w:rsidR="00424708" w:rsidRPr="00942E7B"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709" w:type="dxa"/>
            <w:vMerge/>
            <w:tcMar>
              <w:left w:w="108" w:type="dxa"/>
              <w:right w:w="108" w:type="dxa"/>
            </w:tcMar>
          </w:tcPr>
          <w:p w14:paraId="6432F3E2"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C3029D" w14:textId="48FC6598" w:rsidR="00424708" w:rsidRPr="1A9772A5" w:rsidRDefault="0018534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2B42901D" w14:textId="5CA1DEB6"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AB6278" w14:textId="43082A10"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46FE9BD" w14:textId="32ED9233"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66D83F" w14:textId="4BF9CB2A"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130235" w:rsidRPr="0079076E" w14:paraId="45FFA8F7" w14:textId="77777777" w:rsidTr="00F144E1">
        <w:trPr>
          <w:trHeight w:val="300"/>
        </w:trPr>
        <w:tc>
          <w:tcPr>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3390BF" w14:textId="50349CBC" w:rsidR="00424708" w:rsidRPr="00942E7B" w:rsidRDefault="00424708" w:rsidP="00424708">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709" w:type="dxa"/>
            <w:vMerge/>
            <w:tcMar>
              <w:left w:w="108" w:type="dxa"/>
              <w:right w:w="108" w:type="dxa"/>
            </w:tcMar>
          </w:tcPr>
          <w:p w14:paraId="4D44CE9F" w14:textId="77777777" w:rsidR="00424708" w:rsidRPr="00942E7B" w:rsidRDefault="00424708" w:rsidP="00424708">
            <w:pPr>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B77E6E" w14:textId="3F60E99B" w:rsidR="00424708" w:rsidRPr="1A9772A5" w:rsidRDefault="00185348" w:rsidP="0042470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636CB741" w14:textId="163FCAE9" w:rsidR="00424708" w:rsidRPr="006A488C" w:rsidRDefault="00424708" w:rsidP="0042470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6AB059" w14:textId="50F1B2FF" w:rsidR="00424708" w:rsidRPr="006A488C" w:rsidRDefault="00424708" w:rsidP="0042470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5FF0856" w14:textId="30FC2844" w:rsidR="00424708" w:rsidRPr="006A488C" w:rsidRDefault="00424708" w:rsidP="0042470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EF7F9D" w14:textId="6263E387" w:rsidR="00424708" w:rsidRPr="00942E7B" w:rsidRDefault="00424708" w:rsidP="0042470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130235" w:rsidRPr="0079076E" w14:paraId="6B9EFAF7"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C01DA2D" w14:textId="19C372AD" w:rsidR="00424708" w:rsidRPr="00942E7B"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709" w:type="dxa"/>
            <w:vMerge/>
            <w:tcMar>
              <w:left w:w="108" w:type="dxa"/>
              <w:right w:w="108" w:type="dxa"/>
            </w:tcMar>
          </w:tcPr>
          <w:p w14:paraId="6E1BF75E"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EDB747" w14:textId="785E772E" w:rsidR="00424708" w:rsidRPr="1A9772A5" w:rsidRDefault="0018534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6A5B756E" w14:textId="3D174711"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527EEE" w14:textId="15B8B744"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98E4C75" w14:textId="30DC273C"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1805B0" w14:textId="2D5F2781"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130235" w:rsidRPr="0079076E" w14:paraId="351F7A41"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1F8727" w14:textId="302839DF" w:rsidR="00424708" w:rsidRPr="00942E7B"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709" w:type="dxa"/>
            <w:vMerge/>
            <w:tcMar>
              <w:left w:w="108" w:type="dxa"/>
              <w:right w:w="108" w:type="dxa"/>
            </w:tcMar>
          </w:tcPr>
          <w:p w14:paraId="75909EF5"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2F1B42" w14:textId="6DC9AB71" w:rsidR="00424708" w:rsidRDefault="0018534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359261D8" w14:textId="001FB249"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375D78" w14:textId="3AC513B9"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2358F5D" w14:textId="580985C8"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C9BB33" w14:textId="36ACCF00"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130235" w:rsidRPr="0079076E" w14:paraId="6F4A34EF"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D0EC141" w14:textId="4798964E" w:rsidR="00424708" w:rsidRPr="00942E7B"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709" w:type="dxa"/>
            <w:vMerge/>
            <w:tcMar>
              <w:left w:w="108" w:type="dxa"/>
              <w:right w:w="108" w:type="dxa"/>
            </w:tcMar>
          </w:tcPr>
          <w:p w14:paraId="4A18A744"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D5AE93" w14:textId="116E4C4B" w:rsidR="00424708" w:rsidRPr="1A9772A5" w:rsidRDefault="0018534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56950A4F" w14:textId="0900C7F8"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9A4399" w14:textId="4FFDCC5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CC83E2D" w14:textId="711FFE80"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E9F640" w14:textId="77777777"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29063C76" w14:textId="3B1990BA" w:rsidR="00424708" w:rsidRPr="00942E7B" w:rsidRDefault="00424708" w:rsidP="00424708">
            <w:pPr>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130235" w:rsidRPr="0079076E" w14:paraId="6FC9838F"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DDAC43" w14:textId="3BF282BD" w:rsidR="00424708" w:rsidRPr="00942E7B" w:rsidRDefault="00424708" w:rsidP="00424708">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lastRenderedPageBreak/>
              <w:t>Quantité : X fois par mois</w:t>
            </w:r>
          </w:p>
        </w:tc>
        <w:tc>
          <w:tcPr>
            <w:tcW w:w="709" w:type="dxa"/>
            <w:vMerge/>
            <w:tcMar>
              <w:left w:w="108" w:type="dxa"/>
              <w:right w:w="108" w:type="dxa"/>
            </w:tcMar>
          </w:tcPr>
          <w:p w14:paraId="2F264E7F"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9E34E7" w14:textId="527563C6" w:rsidR="00424708" w:rsidRPr="1A9772A5" w:rsidRDefault="0018534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396" w:type="dxa"/>
            <w:tcBorders>
              <w:top w:val="single" w:sz="8" w:space="0" w:color="BDD6EE"/>
              <w:left w:val="single" w:sz="8" w:space="0" w:color="BDD6EE"/>
              <w:bottom w:val="single" w:sz="8" w:space="0" w:color="BDD6EE"/>
              <w:right w:val="single" w:sz="8" w:space="0" w:color="BDD6EE"/>
            </w:tcBorders>
          </w:tcPr>
          <w:p w14:paraId="5B19B545" w14:textId="5B89FECD"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D3CD09" w14:textId="2FD6B63B"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0A11CB9" w14:textId="136DD971"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D7AB0A" w14:textId="204D9AB6"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130235" w:rsidRPr="0079076E" w14:paraId="2F73B968"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C8F87E" w14:textId="78BFCF8A" w:rsidR="00424708" w:rsidRDefault="00424708" w:rsidP="00424708">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709" w:type="dxa"/>
            <w:vMerge/>
            <w:tcMar>
              <w:left w:w="108" w:type="dxa"/>
              <w:right w:w="108" w:type="dxa"/>
            </w:tcMar>
          </w:tcPr>
          <w:p w14:paraId="58F1B0D8" w14:textId="77777777" w:rsidR="00424708"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1A3BB7" w14:textId="32D78563" w:rsidR="00424708" w:rsidRDefault="009805AD" w:rsidP="00424708">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424708" w:rsidRPr="2002168D">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0287C3E2" w14:textId="792DEBA4"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98854A" w14:textId="6DDE419B"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253E7460"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68035087"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62353A16"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2F023F2D"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043E6B61" w14:textId="77777777"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56999C2F" w14:textId="69AA2D65"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098D04" w14:textId="42555B0C"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130235" w:rsidRPr="0079076E" w14:paraId="699811E9" w14:textId="77777777" w:rsidTr="00F144E1">
        <w:trPr>
          <w:trHeight w:val="3192"/>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4304E4" w14:textId="0E6E84B7" w:rsidR="00424708" w:rsidRPr="00980A55" w:rsidRDefault="001F53C8" w:rsidP="00424708">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Education</w:t>
            </w:r>
            <w:proofErr w:type="spellEnd"/>
            <w:r w:rsidR="00424708" w:rsidRPr="4717942E">
              <w:rPr>
                <w:rFonts w:ascii="Century Gothic" w:eastAsia="Century Gothic" w:hAnsi="Century Gothic" w:cs="Century Gothic"/>
                <w:color w:val="000000" w:themeColor="text1"/>
                <w:sz w:val="18"/>
                <w:szCs w:val="18"/>
              </w:rPr>
              <w:t xml:space="preserve"> </w:t>
            </w:r>
            <w:proofErr w:type="spellStart"/>
            <w:r w:rsidR="00424708" w:rsidRPr="4717942E">
              <w:rPr>
                <w:rFonts w:ascii="Century Gothic" w:eastAsia="Century Gothic" w:hAnsi="Century Gothic" w:cs="Century Gothic"/>
                <w:color w:val="000000" w:themeColor="text1"/>
                <w:sz w:val="18"/>
                <w:szCs w:val="18"/>
              </w:rPr>
              <w:t>recommandée</w:t>
            </w:r>
            <w:proofErr w:type="spellEnd"/>
          </w:p>
        </w:tc>
        <w:tc>
          <w:tcPr>
            <w:tcW w:w="709" w:type="dxa"/>
            <w:tcMar>
              <w:left w:w="108" w:type="dxa"/>
              <w:right w:w="108" w:type="dxa"/>
            </w:tcMar>
          </w:tcPr>
          <w:p w14:paraId="7C1F83FA" w14:textId="0DBF6F55" w:rsidR="00424708" w:rsidRDefault="00424708" w:rsidP="00424708">
            <w:pPr>
              <w:cnfStyle w:val="000000000000" w:firstRow="0" w:lastRow="0" w:firstColumn="0" w:lastColumn="0" w:oddVBand="0" w:evenVBand="0" w:oddHBand="0" w:evenHBand="0" w:firstRowFirstColumn="0" w:firstRowLastColumn="0" w:lastRowFirstColumn="0" w:lastRowLastColumn="0"/>
            </w:pPr>
            <w: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171643" w14:textId="52B67EDF" w:rsidR="00424708" w:rsidRPr="1A9772A5" w:rsidRDefault="0060184C"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396" w:type="dxa"/>
            <w:tcBorders>
              <w:top w:val="single" w:sz="8" w:space="0" w:color="BDD6EE"/>
              <w:left w:val="single" w:sz="8" w:space="0" w:color="BDD6EE"/>
              <w:bottom w:val="single" w:sz="8" w:space="0" w:color="BDD6EE"/>
              <w:right w:val="single" w:sz="8" w:space="0" w:color="BDD6EE"/>
            </w:tcBorders>
          </w:tcPr>
          <w:p w14:paraId="10F35379" w14:textId="46E94755"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Utilisation d'un lecteur de glycémie</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12C83F" w14:textId="5B1F51A8"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Informations sur la maladie et les modes de vie sains</w:t>
            </w:r>
          </w:p>
          <w:p w14:paraId="0C436632" w14:textId="77777777" w:rsidR="00BE4753" w:rsidRDefault="00BE4753"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BE4753">
              <w:rPr>
                <w:rFonts w:ascii="Century Gothic" w:eastAsia="Century Gothic" w:hAnsi="Century Gothic" w:cs="Century Gothic"/>
                <w:sz w:val="18"/>
                <w:szCs w:val="18"/>
                <w:lang w:val="fr-BE"/>
              </w:rPr>
              <w:t>Suivi du patient qui ne passe pas à l'autogestion</w:t>
            </w:r>
          </w:p>
          <w:p w14:paraId="32A30ACE" w14:textId="77777777" w:rsidR="00BE4753" w:rsidRPr="00BE4753" w:rsidRDefault="00BE4753"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BE4753">
              <w:rPr>
                <w:rFonts w:ascii="Century Gothic" w:eastAsia="Century Gothic" w:hAnsi="Century Gothic" w:cs="Century Gothic"/>
                <w:sz w:val="18"/>
                <w:szCs w:val="18"/>
                <w:lang w:val="fr-BE"/>
              </w:rPr>
              <w:t>Début du traitement à l'insuline ou à l'agoniste du GLP 1</w:t>
            </w:r>
          </w:p>
          <w:p w14:paraId="2B011D10" w14:textId="77777777" w:rsidR="00BE4753" w:rsidRPr="00BE4753" w:rsidRDefault="00BE4753"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BE4753">
              <w:rPr>
                <w:rFonts w:ascii="Century Gothic" w:eastAsia="Century Gothic" w:hAnsi="Century Gothic" w:cs="Century Gothic"/>
                <w:sz w:val="18"/>
                <w:szCs w:val="18"/>
              </w:rPr>
              <w:t>Éducation</w:t>
            </w:r>
            <w:proofErr w:type="spellEnd"/>
            <w:r w:rsidRPr="00BE4753">
              <w:rPr>
                <w:rFonts w:ascii="Century Gothic" w:eastAsia="Century Gothic" w:hAnsi="Century Gothic" w:cs="Century Gothic"/>
                <w:sz w:val="18"/>
                <w:szCs w:val="18"/>
              </w:rPr>
              <w:t xml:space="preserve"> supplémentaire HBA1C&gt;7,5</w:t>
            </w:r>
          </w:p>
          <w:p w14:paraId="2E13A66A" w14:textId="30C7B571" w:rsidR="00424708" w:rsidRPr="00942E7B"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Éducation supplémentaire </w:t>
            </w:r>
            <w:r w:rsidR="00BE4753">
              <w:rPr>
                <w:rFonts w:ascii="Century Gothic" w:eastAsia="Century Gothic" w:hAnsi="Century Gothic" w:cs="Century Gothic"/>
                <w:sz w:val="18"/>
                <w:szCs w:val="18"/>
                <w:lang w:val="fr-BE"/>
              </w:rPr>
              <w:t>sur le</w:t>
            </w:r>
            <w:r w:rsidRPr="00942E7B">
              <w:rPr>
                <w:rFonts w:ascii="Century Gothic" w:eastAsia="Century Gothic" w:hAnsi="Century Gothic" w:cs="Century Gothic"/>
                <w:sz w:val="18"/>
                <w:szCs w:val="18"/>
                <w:lang w:val="fr-BE"/>
              </w:rPr>
              <w:t xml:space="preserve"> passage de 1 à 2 injections</w:t>
            </w:r>
          </w:p>
          <w:p w14:paraId="257B6B67" w14:textId="7EC3DE10" w:rsidR="00BE4753" w:rsidRPr="00BE4753" w:rsidRDefault="00BE4753"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BE4753">
              <w:rPr>
                <w:rFonts w:ascii="Century Gothic" w:eastAsia="Century Gothic" w:hAnsi="Century Gothic" w:cs="Century Gothic"/>
                <w:sz w:val="18"/>
                <w:szCs w:val="18"/>
                <w:lang w:val="fr-BE"/>
              </w:rPr>
              <w:t>Éducation des patients sous traitement oral</w:t>
            </w:r>
          </w:p>
          <w:p w14:paraId="41AFE708" w14:textId="4E079D23" w:rsidR="00424708" w:rsidRPr="006A488C" w:rsidRDefault="00424708"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Matériel </w:t>
            </w:r>
            <w:proofErr w:type="spellStart"/>
            <w:r w:rsidR="00BE4753" w:rsidRPr="00BE4753">
              <w:rPr>
                <w:rFonts w:ascii="Century Gothic" w:eastAsia="Century Gothic" w:hAnsi="Century Gothic" w:cs="Century Gothic"/>
                <w:sz w:val="18"/>
                <w:szCs w:val="18"/>
              </w:rPr>
              <w:t>éducatif</w:t>
            </w:r>
            <w:proofErr w:type="spellEnd"/>
          </w:p>
          <w:p w14:paraId="70BDFFB3" w14:textId="3493C1F6" w:rsidR="00424708" w:rsidRPr="00942E7B" w:rsidRDefault="00BE4753" w:rsidP="004247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BE4753">
              <w:rPr>
                <w:rFonts w:ascii="Century Gothic" w:eastAsia="Century Gothic" w:hAnsi="Century Gothic" w:cs="Century Gothic"/>
                <w:sz w:val="18"/>
                <w:szCs w:val="18"/>
                <w:lang w:val="fr-BE"/>
              </w:rPr>
              <w:t>Utilisation d</w:t>
            </w:r>
            <w:r w:rsidR="001F53C8">
              <w:rPr>
                <w:rFonts w:ascii="Century Gothic" w:eastAsia="Century Gothic" w:hAnsi="Century Gothic" w:cs="Century Gothic"/>
                <w:sz w:val="18"/>
                <w:szCs w:val="18"/>
                <w:lang w:val="fr-BE"/>
              </w:rPr>
              <w:t>’un</w:t>
            </w:r>
            <w:r w:rsidR="001F53C8" w:rsidRPr="00942E7B">
              <w:rPr>
                <w:rFonts w:ascii="Century Gothic" w:eastAsia="Century Gothic" w:hAnsi="Century Gothic" w:cs="Century Gothic"/>
                <w:sz w:val="18"/>
                <w:szCs w:val="18"/>
                <w:lang w:val="fr-BE"/>
              </w:rPr>
              <w:t xml:space="preserve"> lecteur de glycémie</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075D6E" w14:textId="77777777" w:rsidR="00424708" w:rsidRPr="00942E7B" w:rsidRDefault="00424708" w:rsidP="004247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130235" w:rsidRPr="0079076E" w14:paraId="6DE42BB8" w14:textId="77777777" w:rsidTr="00BE4753">
        <w:trPr>
          <w:trHeight w:val="705"/>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824D7B2" w14:textId="5CD7C7B9" w:rsidR="006352F2" w:rsidRPr="006352F2" w:rsidRDefault="006352F2" w:rsidP="006352F2">
            <w:pPr>
              <w:rPr>
                <w:rFonts w:ascii="Century Gothic" w:eastAsia="Century Gothic" w:hAnsi="Century Gothic" w:cs="Century Gothic"/>
                <w:color w:val="000000" w:themeColor="text1"/>
                <w:sz w:val="18"/>
                <w:szCs w:val="18"/>
                <w:lang w:val="en-US"/>
              </w:rPr>
            </w:pPr>
            <w:r w:rsidRPr="006352F2">
              <w:rPr>
                <w:rFonts w:ascii="Century Gothic" w:eastAsia="Century Gothic" w:hAnsi="Century Gothic" w:cs="Century Gothic"/>
                <w:color w:val="000000" w:themeColor="text1"/>
                <w:sz w:val="18"/>
                <w:szCs w:val="18"/>
              </w:rPr>
              <w:t xml:space="preserve">Type </w:t>
            </w:r>
            <w:proofErr w:type="spellStart"/>
            <w:r w:rsidRPr="006352F2">
              <w:rPr>
                <w:rFonts w:ascii="Century Gothic" w:eastAsia="Century Gothic" w:hAnsi="Century Gothic" w:cs="Century Gothic"/>
                <w:color w:val="000000" w:themeColor="text1"/>
                <w:sz w:val="18"/>
                <w:szCs w:val="18"/>
              </w:rPr>
              <w:t>d'éducateur</w:t>
            </w:r>
            <w:proofErr w:type="spellEnd"/>
          </w:p>
        </w:tc>
        <w:tc>
          <w:tcPr>
            <w:tcW w:w="709" w:type="dxa"/>
            <w:tcMar>
              <w:left w:w="108" w:type="dxa"/>
              <w:right w:w="108" w:type="dxa"/>
            </w:tcMar>
          </w:tcPr>
          <w:p w14:paraId="6873BD4D" w14:textId="5D15FD71" w:rsidR="006352F2" w:rsidRPr="00130235"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0130235">
              <w:rPr>
                <w:rFonts w:ascii="Century Gothic" w:eastAsia="Century Gothic" w:hAnsi="Century Gothic" w:cs="Century Gothic"/>
                <w:color w:val="000000" w:themeColor="text1"/>
                <w:sz w:val="18"/>
                <w:szCs w:val="18"/>
              </w:rP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32138E" w14:textId="54BC2393" w:rsidR="006352F2" w:rsidRPr="00130235" w:rsidRDefault="009805AD"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List</w:t>
            </w:r>
          </w:p>
        </w:tc>
        <w:tc>
          <w:tcPr>
            <w:tcW w:w="3396" w:type="dxa"/>
            <w:tcBorders>
              <w:top w:val="single" w:sz="8" w:space="0" w:color="BDD6EE"/>
              <w:left w:val="single" w:sz="8" w:space="0" w:color="BDD6EE"/>
              <w:bottom w:val="single" w:sz="8" w:space="0" w:color="BDD6EE"/>
              <w:right w:val="single" w:sz="8" w:space="0" w:color="BDD6EE"/>
            </w:tcBorders>
          </w:tcPr>
          <w:p w14:paraId="0B250D99" w14:textId="0C3969AD" w:rsidR="006352F2" w:rsidRPr="00130235" w:rsidRDefault="006352F2" w:rsidP="00E547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130235">
              <w:rPr>
                <w:rFonts w:ascii="Century Gothic" w:eastAsia="Century Gothic" w:hAnsi="Century Gothic" w:cs="Century Gothic"/>
                <w:color w:val="000000" w:themeColor="text1"/>
                <w:sz w:val="18"/>
                <w:szCs w:val="18"/>
              </w:rPr>
              <w:t>Infirmière</w:t>
            </w:r>
            <w:proofErr w:type="spellEnd"/>
            <w:r w:rsidRPr="00130235">
              <w:rPr>
                <w:rFonts w:ascii="Century Gothic" w:eastAsia="Century Gothic" w:hAnsi="Century Gothic" w:cs="Century Gothic"/>
                <w:color w:val="000000" w:themeColor="text1"/>
                <w:sz w:val="18"/>
                <w:szCs w:val="18"/>
              </w:rPr>
              <w:t xml:space="preserve">   </w:t>
            </w:r>
            <w:proofErr w:type="spellStart"/>
            <w:r w:rsidR="00E54712">
              <w:rPr>
                <w:rFonts w:ascii="Century Gothic" w:eastAsia="Century Gothic" w:hAnsi="Century Gothic" w:cs="Century Gothic"/>
                <w:color w:val="000000" w:themeColor="text1"/>
                <w:sz w:val="18"/>
                <w:szCs w:val="18"/>
              </w:rPr>
              <w:t>éducatrice</w:t>
            </w:r>
            <w:proofErr w:type="spellEnd"/>
            <w:r w:rsidR="00E54712">
              <w:rPr>
                <w:rFonts w:ascii="Century Gothic" w:eastAsia="Century Gothic" w:hAnsi="Century Gothic" w:cs="Century Gothic"/>
                <w:color w:val="000000" w:themeColor="text1"/>
                <w:sz w:val="18"/>
                <w:szCs w:val="18"/>
              </w:rPr>
              <w:t xml:space="preserve"> en diab</w:t>
            </w:r>
            <w:r w:rsidR="00BE4753">
              <w:rPr>
                <w:rFonts w:ascii="Century Gothic" w:eastAsia="Century Gothic" w:hAnsi="Century Gothic" w:cs="Century Gothic"/>
                <w:color w:val="000000" w:themeColor="text1"/>
                <w:sz w:val="18"/>
                <w:szCs w:val="18"/>
              </w:rPr>
              <w:t>étologie</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D86206" w14:textId="5873AD2D" w:rsidR="006352F2" w:rsidRPr="00130235"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130235">
              <w:rPr>
                <w:rFonts w:ascii="Century Gothic" w:eastAsia="Century Gothic" w:hAnsi="Century Gothic" w:cs="Century Gothic"/>
                <w:color w:val="000000" w:themeColor="text1"/>
                <w:sz w:val="18"/>
                <w:szCs w:val="18"/>
              </w:rPr>
              <w:t>Éducateur</w:t>
            </w:r>
            <w:proofErr w:type="spellEnd"/>
            <w:r w:rsidRPr="00130235">
              <w:rPr>
                <w:rFonts w:ascii="Century Gothic" w:eastAsia="Century Gothic" w:hAnsi="Century Gothic" w:cs="Century Gothic"/>
                <w:color w:val="000000" w:themeColor="text1"/>
                <w:sz w:val="18"/>
                <w:szCs w:val="18"/>
              </w:rPr>
              <w:t xml:space="preserve"> </w:t>
            </w:r>
            <w:r w:rsidR="00BE4753" w:rsidRPr="00BE4753">
              <w:rPr>
                <w:rFonts w:ascii="Century Gothic" w:eastAsia="Century Gothic" w:hAnsi="Century Gothic" w:cs="Century Gothic"/>
                <w:color w:val="000000" w:themeColor="text1"/>
                <w:sz w:val="18"/>
                <w:szCs w:val="18"/>
              </w:rPr>
              <w:t>en diabétologie</w:t>
            </w:r>
          </w:p>
          <w:p w14:paraId="0C356F60" w14:textId="25C82379" w:rsidR="006352F2" w:rsidRPr="00BE4753"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en-US"/>
              </w:rPr>
            </w:pPr>
            <w:proofErr w:type="spellStart"/>
            <w:r w:rsidRPr="00BE4753">
              <w:rPr>
                <w:rFonts w:ascii="Century Gothic" w:eastAsia="Century Gothic" w:hAnsi="Century Gothic" w:cs="Century Gothic"/>
                <w:color w:val="A6A6A6" w:themeColor="background1" w:themeShade="A6"/>
                <w:sz w:val="18"/>
                <w:szCs w:val="18"/>
              </w:rPr>
              <w:t>Diététicien</w:t>
            </w:r>
            <w:proofErr w:type="spellEnd"/>
            <w:r w:rsidR="00BE4753">
              <w:rPr>
                <w:rFonts w:ascii="Century Gothic" w:eastAsia="Century Gothic" w:hAnsi="Century Gothic" w:cs="Century Gothic"/>
                <w:color w:val="A6A6A6" w:themeColor="background1" w:themeShade="A6"/>
                <w:sz w:val="18"/>
                <w:szCs w:val="18"/>
              </w:rPr>
              <w:t xml:space="preserve"> (pas 1</w:t>
            </w:r>
            <w:r w:rsidR="00BE4753" w:rsidRPr="00BE4753">
              <w:rPr>
                <w:rFonts w:ascii="Century Gothic" w:eastAsia="Century Gothic" w:hAnsi="Century Gothic" w:cs="Century Gothic"/>
                <w:color w:val="A6A6A6" w:themeColor="background1" w:themeShade="A6"/>
                <w:sz w:val="18"/>
                <w:szCs w:val="18"/>
                <w:vertAlign w:val="superscript"/>
              </w:rPr>
              <w:t>ere</w:t>
            </w:r>
            <w:r w:rsidR="00BE4753">
              <w:rPr>
                <w:rFonts w:ascii="Century Gothic" w:eastAsia="Century Gothic" w:hAnsi="Century Gothic" w:cs="Century Gothic"/>
                <w:color w:val="A6A6A6" w:themeColor="background1" w:themeShade="A6"/>
                <w:sz w:val="18"/>
                <w:szCs w:val="18"/>
              </w:rPr>
              <w:t xml:space="preserve"> release)</w:t>
            </w:r>
          </w:p>
          <w:p w14:paraId="78FE7EA1" w14:textId="69F92F2A" w:rsidR="006352F2" w:rsidRPr="00BE4753"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en-US"/>
              </w:rPr>
            </w:pPr>
            <w:proofErr w:type="spellStart"/>
            <w:r w:rsidRPr="00BE4753">
              <w:rPr>
                <w:rFonts w:ascii="Century Gothic" w:eastAsia="Century Gothic" w:hAnsi="Century Gothic" w:cs="Century Gothic"/>
                <w:color w:val="A6A6A6" w:themeColor="background1" w:themeShade="A6"/>
                <w:sz w:val="18"/>
                <w:szCs w:val="18"/>
              </w:rPr>
              <w:t>Podologue</w:t>
            </w:r>
            <w:proofErr w:type="spellEnd"/>
            <w:r w:rsidR="00BE4753">
              <w:rPr>
                <w:rFonts w:ascii="Century Gothic" w:eastAsia="Century Gothic" w:hAnsi="Century Gothic" w:cs="Century Gothic"/>
                <w:color w:val="A6A6A6" w:themeColor="background1" w:themeShade="A6"/>
                <w:sz w:val="18"/>
                <w:szCs w:val="18"/>
              </w:rPr>
              <w:t xml:space="preserve"> </w:t>
            </w:r>
            <w:r w:rsidR="00BE4753">
              <w:rPr>
                <w:rFonts w:ascii="Century Gothic" w:eastAsia="Century Gothic" w:hAnsi="Century Gothic" w:cs="Century Gothic"/>
                <w:color w:val="A6A6A6" w:themeColor="background1" w:themeShade="A6"/>
                <w:sz w:val="18"/>
                <w:szCs w:val="18"/>
              </w:rPr>
              <w:t>(pas 1</w:t>
            </w:r>
            <w:r w:rsidR="00BE4753" w:rsidRPr="00BE4753">
              <w:rPr>
                <w:rFonts w:ascii="Century Gothic" w:eastAsia="Century Gothic" w:hAnsi="Century Gothic" w:cs="Century Gothic"/>
                <w:color w:val="A6A6A6" w:themeColor="background1" w:themeShade="A6"/>
                <w:sz w:val="18"/>
                <w:szCs w:val="18"/>
                <w:vertAlign w:val="superscript"/>
              </w:rPr>
              <w:t>ere</w:t>
            </w:r>
            <w:r w:rsidR="00BE4753">
              <w:rPr>
                <w:rFonts w:ascii="Century Gothic" w:eastAsia="Century Gothic" w:hAnsi="Century Gothic" w:cs="Century Gothic"/>
                <w:color w:val="A6A6A6" w:themeColor="background1" w:themeShade="A6"/>
                <w:sz w:val="18"/>
                <w:szCs w:val="18"/>
              </w:rPr>
              <w:t xml:space="preserve"> release</w:t>
            </w:r>
            <w:r w:rsidR="00BE4753">
              <w:rPr>
                <w:rFonts w:ascii="Century Gothic" w:eastAsia="Century Gothic" w:hAnsi="Century Gothic" w:cs="Century Gothic"/>
                <w:color w:val="A6A6A6" w:themeColor="background1" w:themeShade="A6"/>
                <w:sz w:val="18"/>
                <w:szCs w:val="18"/>
              </w:rPr>
              <w:t>)</w:t>
            </w:r>
          </w:p>
          <w:p w14:paraId="5801D936" w14:textId="77777777" w:rsidR="00BE4753" w:rsidRPr="00BE4753" w:rsidRDefault="00BE4753"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BE4753">
              <w:rPr>
                <w:rFonts w:ascii="Century Gothic" w:eastAsia="Century Gothic" w:hAnsi="Century Gothic" w:cs="Century Gothic"/>
                <w:color w:val="000000" w:themeColor="text1"/>
                <w:sz w:val="18"/>
                <w:szCs w:val="18"/>
              </w:rPr>
              <w:t>Infirmier</w:t>
            </w:r>
            <w:proofErr w:type="spellEnd"/>
            <w:r w:rsidRPr="00BE4753">
              <w:rPr>
                <w:rFonts w:ascii="Century Gothic" w:eastAsia="Century Gothic" w:hAnsi="Century Gothic" w:cs="Century Gothic"/>
                <w:color w:val="000000" w:themeColor="text1"/>
                <w:sz w:val="18"/>
                <w:szCs w:val="18"/>
              </w:rPr>
              <w:t xml:space="preserve"> à </w:t>
            </w:r>
            <w:proofErr w:type="spellStart"/>
            <w:r w:rsidRPr="00BE4753">
              <w:rPr>
                <w:rFonts w:ascii="Century Gothic" w:eastAsia="Century Gothic" w:hAnsi="Century Gothic" w:cs="Century Gothic"/>
                <w:color w:val="000000" w:themeColor="text1"/>
                <w:sz w:val="18"/>
                <w:szCs w:val="18"/>
              </w:rPr>
              <w:t>domicile</w:t>
            </w:r>
            <w:proofErr w:type="spellEnd"/>
            <w:r w:rsidRPr="00BE4753">
              <w:rPr>
                <w:rFonts w:ascii="Century Gothic" w:eastAsia="Century Gothic" w:hAnsi="Century Gothic" w:cs="Century Gothic"/>
                <w:color w:val="000000" w:themeColor="text1"/>
                <w:sz w:val="18"/>
                <w:szCs w:val="18"/>
              </w:rPr>
              <w:t xml:space="preserve"> </w:t>
            </w:r>
          </w:p>
          <w:p w14:paraId="65924344" w14:textId="6FCBBB80" w:rsidR="006352F2" w:rsidRPr="00BE4753"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en-US"/>
              </w:rPr>
            </w:pPr>
            <w:proofErr w:type="spellStart"/>
            <w:r w:rsidRPr="00BE4753">
              <w:rPr>
                <w:rFonts w:ascii="Century Gothic" w:eastAsia="Century Gothic" w:hAnsi="Century Gothic" w:cs="Century Gothic"/>
                <w:color w:val="A6A6A6" w:themeColor="background1" w:themeShade="A6"/>
                <w:sz w:val="18"/>
                <w:szCs w:val="18"/>
              </w:rPr>
              <w:t>Kinésithérapeute</w:t>
            </w:r>
            <w:proofErr w:type="spellEnd"/>
            <w:r w:rsidR="00BE4753">
              <w:rPr>
                <w:rFonts w:ascii="Century Gothic" w:eastAsia="Century Gothic" w:hAnsi="Century Gothic" w:cs="Century Gothic"/>
                <w:color w:val="A6A6A6" w:themeColor="background1" w:themeShade="A6"/>
                <w:sz w:val="18"/>
                <w:szCs w:val="18"/>
              </w:rPr>
              <w:t xml:space="preserve"> </w:t>
            </w:r>
            <w:r w:rsidR="00BE4753">
              <w:rPr>
                <w:rFonts w:ascii="Century Gothic" w:eastAsia="Century Gothic" w:hAnsi="Century Gothic" w:cs="Century Gothic"/>
                <w:color w:val="A6A6A6" w:themeColor="background1" w:themeShade="A6"/>
                <w:sz w:val="18"/>
                <w:szCs w:val="18"/>
              </w:rPr>
              <w:t>(pas 1</w:t>
            </w:r>
            <w:r w:rsidR="00BE4753" w:rsidRPr="00BE4753">
              <w:rPr>
                <w:rFonts w:ascii="Century Gothic" w:eastAsia="Century Gothic" w:hAnsi="Century Gothic" w:cs="Century Gothic"/>
                <w:color w:val="A6A6A6" w:themeColor="background1" w:themeShade="A6"/>
                <w:sz w:val="18"/>
                <w:szCs w:val="18"/>
                <w:vertAlign w:val="superscript"/>
              </w:rPr>
              <w:t>ere</w:t>
            </w:r>
            <w:r w:rsidR="00BE4753">
              <w:rPr>
                <w:rFonts w:ascii="Century Gothic" w:eastAsia="Century Gothic" w:hAnsi="Century Gothic" w:cs="Century Gothic"/>
                <w:color w:val="A6A6A6" w:themeColor="background1" w:themeShade="A6"/>
                <w:sz w:val="18"/>
                <w:szCs w:val="18"/>
              </w:rPr>
              <w:t xml:space="preserve"> release)</w:t>
            </w:r>
          </w:p>
          <w:p w14:paraId="27876659" w14:textId="6D3F0759" w:rsidR="0084663A" w:rsidRPr="00130235" w:rsidRDefault="0084663A"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0BE4753">
              <w:rPr>
                <w:rFonts w:ascii="Century Gothic" w:eastAsia="Century Gothic" w:hAnsi="Century Gothic" w:cs="Century Gothic"/>
                <w:color w:val="A6A6A6" w:themeColor="background1" w:themeShade="A6"/>
                <w:sz w:val="18"/>
                <w:szCs w:val="18"/>
              </w:rPr>
              <w:t>Pharmacien</w:t>
            </w:r>
            <w:proofErr w:type="spellEnd"/>
            <w:r w:rsidR="00BE4753">
              <w:rPr>
                <w:rFonts w:ascii="Century Gothic" w:eastAsia="Century Gothic" w:hAnsi="Century Gothic" w:cs="Century Gothic"/>
                <w:color w:val="A6A6A6" w:themeColor="background1" w:themeShade="A6"/>
                <w:sz w:val="18"/>
                <w:szCs w:val="18"/>
              </w:rPr>
              <w:t xml:space="preserve"> </w:t>
            </w:r>
            <w:r w:rsidR="00BE4753">
              <w:rPr>
                <w:rFonts w:ascii="Century Gothic" w:eastAsia="Century Gothic" w:hAnsi="Century Gothic" w:cs="Century Gothic"/>
                <w:color w:val="A6A6A6" w:themeColor="background1" w:themeShade="A6"/>
                <w:sz w:val="18"/>
                <w:szCs w:val="18"/>
              </w:rPr>
              <w:t>(pas 1</w:t>
            </w:r>
            <w:r w:rsidR="00BE4753" w:rsidRPr="00BE4753">
              <w:rPr>
                <w:rFonts w:ascii="Century Gothic" w:eastAsia="Century Gothic" w:hAnsi="Century Gothic" w:cs="Century Gothic"/>
                <w:color w:val="A6A6A6" w:themeColor="background1" w:themeShade="A6"/>
                <w:sz w:val="18"/>
                <w:szCs w:val="18"/>
                <w:vertAlign w:val="superscript"/>
              </w:rPr>
              <w:t>ere</w:t>
            </w:r>
            <w:r w:rsidR="00BE4753">
              <w:rPr>
                <w:rFonts w:ascii="Century Gothic" w:eastAsia="Century Gothic" w:hAnsi="Century Gothic" w:cs="Century Gothic"/>
                <w:color w:val="A6A6A6" w:themeColor="background1" w:themeShade="A6"/>
                <w:sz w:val="18"/>
                <w:szCs w:val="18"/>
              </w:rPr>
              <w:t xml:space="preserve"> release)</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8FC692" w14:textId="77777777" w:rsidR="00BE4753" w:rsidRPr="00BE4753" w:rsidRDefault="00BE4753" w:rsidP="00BE4753">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t>Remboursement intégral de :</w:t>
            </w:r>
          </w:p>
          <w:p w14:paraId="01C18FB5" w14:textId="46F054C8" w:rsidR="00BE4753" w:rsidRPr="00BE4753" w:rsidRDefault="00BE4753" w:rsidP="00BE4753">
            <w:pPr>
              <w:pStyle w:val="ListParagraph"/>
              <w:numPr>
                <w:ilvl w:val="0"/>
                <w:numId w:val="64"/>
              </w:numPr>
              <w:ind w:left="316" w:hanging="31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r w:rsidRPr="00BE4753">
              <w:rPr>
                <w:rFonts w:ascii="Century Gothic" w:eastAsia="Century Gothic" w:hAnsi="Century Gothic" w:cs="Century Gothic"/>
                <w:color w:val="A6A6A6" w:themeColor="background1" w:themeShade="A6"/>
                <w:sz w:val="18"/>
                <w:szCs w:val="18"/>
                <w:lang w:val="fr-BE"/>
              </w:rPr>
              <w:t xml:space="preserve">2 séances de 30 minutes avec un diététicien agréé </w:t>
            </w:r>
          </w:p>
          <w:p w14:paraId="0C6136ED" w14:textId="77777777" w:rsidR="00BE4753" w:rsidRPr="00BE4753" w:rsidRDefault="00BE4753" w:rsidP="00BE4753">
            <w:pPr>
              <w:pStyle w:val="ListParagraph"/>
              <w:numPr>
                <w:ilvl w:val="0"/>
                <w:numId w:val="64"/>
              </w:numPr>
              <w:ind w:left="316" w:hanging="31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A6A6A6" w:themeColor="background1" w:themeShade="A6"/>
                <w:sz w:val="18"/>
                <w:szCs w:val="18"/>
                <w:lang w:val="fr-BE"/>
              </w:rPr>
            </w:pPr>
            <w:r w:rsidRPr="00BE4753">
              <w:rPr>
                <w:rFonts w:ascii="Century Gothic" w:eastAsia="Century Gothic" w:hAnsi="Century Gothic" w:cs="Century Gothic"/>
                <w:color w:val="A6A6A6" w:themeColor="background1" w:themeShade="A6"/>
                <w:sz w:val="18"/>
                <w:szCs w:val="18"/>
                <w:lang w:val="fr-BE"/>
              </w:rPr>
              <w:t>2 séances de 45 minutes avec un podologue agréé (en cas de risque accru pour les pieds)</w:t>
            </w:r>
          </w:p>
          <w:p w14:paraId="59044746" w14:textId="43D98F74" w:rsidR="00BE4753" w:rsidRPr="00BE4753" w:rsidRDefault="00BE4753" w:rsidP="00BE4753">
            <w:pPr>
              <w:pStyle w:val="ListParagraph"/>
              <w:numPr>
                <w:ilvl w:val="0"/>
                <w:numId w:val="64"/>
              </w:numPr>
              <w:ind w:left="316" w:hanging="31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t>5 séances de :</w:t>
            </w:r>
          </w:p>
          <w:p w14:paraId="1685AA1D" w14:textId="77777777" w:rsidR="00BE4753" w:rsidRDefault="00BE4753" w:rsidP="00BE4753">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t xml:space="preserve">30 minutes d'éducation individuelle sur le diabète (avec un éducateur en diabète, un diététicien, un pharmacien ou une infirmière à domicile) OU  </w:t>
            </w:r>
          </w:p>
          <w:p w14:paraId="32E2BBFD" w14:textId="77777777" w:rsidR="00BE4753" w:rsidRDefault="00BE4753" w:rsidP="00BE4753">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t>2 heures d'éducation en groupe (avec un éducateur en diabète, un diététicien, un pharmacien ou un physiothérapeute).</w:t>
            </w:r>
          </w:p>
          <w:p w14:paraId="57D1B52C" w14:textId="2DBFD1DC" w:rsidR="00BE4753" w:rsidRPr="00BE4753" w:rsidRDefault="00BE4753" w:rsidP="00BE4753">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t>Remarque : s'il s'agit de séances individuelles, au moins une séance doit être dispensée à domicile.</w:t>
            </w:r>
          </w:p>
          <w:p w14:paraId="232050A6" w14:textId="0688E078" w:rsidR="00BE4753" w:rsidRPr="00BE4753" w:rsidRDefault="00BE4753" w:rsidP="00BE4753">
            <w:pPr>
              <w:pStyle w:val="ListParagraph"/>
              <w:numPr>
                <w:ilvl w:val="0"/>
                <w:numId w:val="64"/>
              </w:numPr>
              <w:ind w:left="316" w:hanging="31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000000" w:themeColor="text1"/>
                <w:sz w:val="18"/>
                <w:szCs w:val="18"/>
                <w:lang w:val="fr-BE"/>
              </w:rPr>
              <w:lastRenderedPageBreak/>
              <w:t>5 séances supplémentaires pour l'éducation au diabète</w:t>
            </w:r>
          </w:p>
          <w:p w14:paraId="106E2DEA" w14:textId="04C4A293" w:rsidR="00BE4753" w:rsidRPr="00BE4753" w:rsidRDefault="00BE4753" w:rsidP="00BE4753">
            <w:pPr>
              <w:pStyle w:val="ListParagraph"/>
              <w:numPr>
                <w:ilvl w:val="0"/>
                <w:numId w:val="64"/>
              </w:numPr>
              <w:ind w:left="316" w:hanging="31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BE4753">
              <w:rPr>
                <w:rFonts w:ascii="Century Gothic" w:eastAsia="Century Gothic" w:hAnsi="Century Gothic" w:cs="Century Gothic"/>
                <w:color w:val="A6A6A6" w:themeColor="background1" w:themeShade="A6"/>
                <w:sz w:val="18"/>
                <w:szCs w:val="18"/>
                <w:lang w:val="fr-BE"/>
              </w:rPr>
              <w:t>1 examen dentaire préventif</w:t>
            </w:r>
          </w:p>
        </w:tc>
      </w:tr>
      <w:tr w:rsidR="00130235" w:rsidRPr="0079076E" w14:paraId="1264BB10"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12E4C1F" w14:textId="4FD7E1E3" w:rsidR="006352F2" w:rsidRPr="009F21FC" w:rsidRDefault="006352F2" w:rsidP="006352F2">
            <w:proofErr w:type="spellStart"/>
            <w:r w:rsidRPr="009F21FC">
              <w:lastRenderedPageBreak/>
              <w:t>Forme</w:t>
            </w:r>
            <w:proofErr w:type="spellEnd"/>
            <w:r w:rsidRPr="009F21FC">
              <w:t xml:space="preserve"> </w:t>
            </w:r>
            <w:proofErr w:type="spellStart"/>
            <w:r w:rsidR="001F53C8">
              <w:t>souhaitée</w:t>
            </w:r>
            <w:proofErr w:type="spellEnd"/>
          </w:p>
        </w:tc>
        <w:tc>
          <w:tcPr>
            <w:tcW w:w="709" w:type="dxa"/>
            <w:tcMar>
              <w:left w:w="108" w:type="dxa"/>
              <w:right w:w="108" w:type="dxa"/>
            </w:tcMar>
          </w:tcPr>
          <w:p w14:paraId="382B0393" w14:textId="329106F7" w:rsidR="006352F2"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34EEB9" w14:textId="08E72D69" w:rsidR="006352F2" w:rsidRDefault="0060184C"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396" w:type="dxa"/>
            <w:tcBorders>
              <w:top w:val="single" w:sz="8" w:space="0" w:color="BDD6EE"/>
              <w:left w:val="single" w:sz="8" w:space="0" w:color="BDD6EE"/>
              <w:bottom w:val="single" w:sz="8" w:space="0" w:color="BDD6EE"/>
              <w:right w:val="single" w:sz="8" w:space="0" w:color="BDD6EE"/>
            </w:tcBorders>
          </w:tcPr>
          <w:p w14:paraId="1B799022" w14:textId="306C5648" w:rsidR="006352F2" w:rsidRPr="00C14C5B"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Individuel</w:t>
            </w:r>
            <w:proofErr w:type="spellEnd"/>
            <w:r w:rsidRPr="495A23EF">
              <w:rPr>
                <w:rFonts w:ascii="Century Gothic" w:eastAsia="Century Gothic" w:hAnsi="Century Gothic" w:cs="Century Gothic"/>
                <w:sz w:val="18"/>
                <w:szCs w:val="18"/>
              </w:rPr>
              <w:t xml:space="preserve"> (1/2 h)</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EA5D33" w14:textId="77777777" w:rsidR="00BE4753" w:rsidRPr="00A06222" w:rsidRDefault="00BE4753" w:rsidP="00BE475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Séance individuelle (30 minutes)</w:t>
            </w:r>
          </w:p>
          <w:p w14:paraId="6C36BFF5" w14:textId="6113F2DA" w:rsidR="00BE4753" w:rsidRDefault="00BE4753" w:rsidP="00BE475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Séance de </w:t>
            </w:r>
            <w:r>
              <w:rPr>
                <w:rFonts w:ascii="Century Gothic" w:eastAsia="Century Gothic" w:hAnsi="Century Gothic" w:cs="Century Gothic"/>
                <w:sz w:val="18"/>
                <w:szCs w:val="18"/>
                <w:lang w:val="fr-BE"/>
              </w:rPr>
              <w:t>group</w:t>
            </w:r>
            <w:r>
              <w:rPr>
                <w:rFonts w:ascii="Century Gothic" w:eastAsia="Century Gothic" w:hAnsi="Century Gothic" w:cs="Century Gothic"/>
                <w:sz w:val="18"/>
                <w:szCs w:val="18"/>
                <w:lang w:val="fr-BE"/>
              </w:rPr>
              <w:t>e</w:t>
            </w:r>
            <w:r w:rsidRPr="00942E7B">
              <w:rPr>
                <w:rFonts w:ascii="Century Gothic" w:eastAsia="Century Gothic" w:hAnsi="Century Gothic" w:cs="Century Gothic"/>
                <w:sz w:val="18"/>
                <w:szCs w:val="18"/>
                <w:lang w:val="fr-BE"/>
              </w:rPr>
              <w:t xml:space="preserve"> (2 heures)</w:t>
            </w:r>
          </w:p>
          <w:p w14:paraId="3AB7249F" w14:textId="55587C4C" w:rsidR="006352F2" w:rsidRPr="00BE4753" w:rsidRDefault="006352F2" w:rsidP="00BE475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BE4753">
              <w:rPr>
                <w:rFonts w:ascii="Century Gothic" w:eastAsia="Century Gothic" w:hAnsi="Century Gothic" w:cs="Century Gothic"/>
                <w:sz w:val="18"/>
                <w:szCs w:val="18"/>
                <w:lang w:val="fr-BE"/>
              </w:rPr>
              <w:t>Combinaison (individuel/</w:t>
            </w:r>
            <w:r w:rsidR="00BE4753">
              <w:rPr>
                <w:rFonts w:ascii="Century Gothic" w:eastAsia="Century Gothic" w:hAnsi="Century Gothic" w:cs="Century Gothic"/>
                <w:sz w:val="18"/>
                <w:szCs w:val="18"/>
                <w:lang w:val="fr-BE"/>
              </w:rPr>
              <w:t>g</w:t>
            </w:r>
            <w:r w:rsidR="00185348" w:rsidRPr="00BE4753">
              <w:rPr>
                <w:rFonts w:ascii="Century Gothic" w:eastAsia="Century Gothic" w:hAnsi="Century Gothic" w:cs="Century Gothic"/>
                <w:sz w:val="18"/>
                <w:szCs w:val="18"/>
                <w:lang w:val="fr-BE"/>
              </w:rPr>
              <w:t>roup</w:t>
            </w:r>
            <w:r w:rsidR="00BE4753">
              <w:rPr>
                <w:rFonts w:ascii="Century Gothic" w:eastAsia="Century Gothic" w:hAnsi="Century Gothic" w:cs="Century Gothic"/>
                <w:sz w:val="18"/>
                <w:szCs w:val="18"/>
                <w:lang w:val="fr-BE"/>
              </w:rPr>
              <w:t>e</w:t>
            </w:r>
            <w:r w:rsidRPr="00BE4753">
              <w:rPr>
                <w:rFonts w:ascii="Century Gothic" w:eastAsia="Century Gothic" w:hAnsi="Century Gothic" w:cs="Century Gothic"/>
                <w:sz w:val="18"/>
                <w:szCs w:val="18"/>
                <w:lang w:val="fr-BE"/>
              </w:rPr>
              <w:t>)</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04B371" w14:textId="59237140" w:rsidR="006352F2" w:rsidRPr="00942E7B"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r w:rsidRPr="00942E7B">
              <w:rPr>
                <w:rFonts w:ascii="Century Gothic" w:eastAsia="Century Gothic" w:hAnsi="Century Gothic" w:cs="Century Gothic"/>
                <w:sz w:val="18"/>
                <w:szCs w:val="18"/>
                <w:lang w:val="fr-BE"/>
              </w:rPr>
              <w:t xml:space="preserve">Au cours d'une même journée, un patient peut recevoir un maximum de </w:t>
            </w:r>
            <w:r w:rsidR="00BE4753">
              <w:rPr>
                <w:rFonts w:ascii="Century Gothic" w:eastAsia="Century Gothic" w:hAnsi="Century Gothic" w:cs="Century Gothic"/>
                <w:sz w:val="18"/>
                <w:szCs w:val="18"/>
                <w:lang w:val="fr-BE"/>
              </w:rPr>
              <w:t>deux s</w:t>
            </w:r>
            <w:r w:rsidR="00BE4753" w:rsidRPr="00BE4753">
              <w:rPr>
                <w:rFonts w:ascii="Century Gothic" w:eastAsia="Century Gothic" w:hAnsi="Century Gothic" w:cs="Century Gothic"/>
                <w:sz w:val="18"/>
                <w:szCs w:val="18"/>
                <w:lang w:val="fr-BE"/>
              </w:rPr>
              <w:t>éance</w:t>
            </w:r>
            <w:r w:rsidR="00BE4753">
              <w:rPr>
                <w:rFonts w:ascii="Century Gothic" w:eastAsia="Century Gothic" w:hAnsi="Century Gothic" w:cs="Century Gothic"/>
                <w:sz w:val="18"/>
                <w:szCs w:val="18"/>
                <w:lang w:val="fr-BE"/>
              </w:rPr>
              <w:t>s</w:t>
            </w:r>
            <w:r w:rsidR="00BE4753" w:rsidRPr="00BE4753">
              <w:rPr>
                <w:rFonts w:ascii="Century Gothic" w:eastAsia="Century Gothic" w:hAnsi="Century Gothic" w:cs="Century Gothic"/>
                <w:sz w:val="18"/>
                <w:szCs w:val="18"/>
                <w:lang w:val="fr-BE"/>
              </w:rPr>
              <w:t xml:space="preserve"> individuelle </w:t>
            </w:r>
            <w:r w:rsidRPr="00942E7B">
              <w:rPr>
                <w:rFonts w:ascii="Century Gothic" w:eastAsia="Century Gothic" w:hAnsi="Century Gothic" w:cs="Century Gothic"/>
                <w:sz w:val="18"/>
                <w:szCs w:val="18"/>
                <w:lang w:val="fr-BE"/>
              </w:rPr>
              <w:t xml:space="preserve">ou </w:t>
            </w:r>
            <w:r w:rsidR="00BE4753">
              <w:rPr>
                <w:rFonts w:ascii="Century Gothic" w:eastAsia="Century Gothic" w:hAnsi="Century Gothic" w:cs="Century Gothic"/>
                <w:sz w:val="18"/>
                <w:szCs w:val="18"/>
                <w:lang w:val="fr-BE"/>
              </w:rPr>
              <w:t xml:space="preserve">une </w:t>
            </w:r>
            <w:r w:rsidRPr="00942E7B">
              <w:rPr>
                <w:rFonts w:ascii="Century Gothic" w:eastAsia="Century Gothic" w:hAnsi="Century Gothic" w:cs="Century Gothic"/>
                <w:sz w:val="18"/>
                <w:szCs w:val="18"/>
                <w:lang w:val="fr-BE"/>
              </w:rPr>
              <w:t xml:space="preserve">séance de </w:t>
            </w:r>
            <w:r w:rsidR="00BE4753">
              <w:rPr>
                <w:rFonts w:ascii="Century Gothic" w:eastAsia="Century Gothic" w:hAnsi="Century Gothic" w:cs="Century Gothic"/>
                <w:sz w:val="18"/>
                <w:szCs w:val="18"/>
                <w:lang w:val="fr-BE"/>
              </w:rPr>
              <w:t>g</w:t>
            </w:r>
            <w:r w:rsidR="00185348">
              <w:rPr>
                <w:rFonts w:ascii="Century Gothic" w:eastAsia="Century Gothic" w:hAnsi="Century Gothic" w:cs="Century Gothic"/>
                <w:sz w:val="18"/>
                <w:szCs w:val="18"/>
                <w:lang w:val="fr-BE"/>
              </w:rPr>
              <w:t>roup</w:t>
            </w:r>
            <w:r w:rsidR="00BE4753">
              <w:rPr>
                <w:rFonts w:ascii="Century Gothic" w:eastAsia="Century Gothic" w:hAnsi="Century Gothic" w:cs="Century Gothic"/>
                <w:sz w:val="18"/>
                <w:szCs w:val="18"/>
                <w:lang w:val="fr-BE"/>
              </w:rPr>
              <w:t>e</w:t>
            </w:r>
            <w:r w:rsidRPr="00942E7B">
              <w:rPr>
                <w:rFonts w:ascii="Century Gothic" w:eastAsia="Century Gothic" w:hAnsi="Century Gothic" w:cs="Century Gothic"/>
                <w:sz w:val="18"/>
                <w:szCs w:val="18"/>
                <w:lang w:val="fr-BE"/>
              </w:rPr>
              <w:t>.</w:t>
            </w:r>
          </w:p>
        </w:tc>
      </w:tr>
      <w:tr w:rsidR="00130235" w:rsidRPr="0079076E" w14:paraId="47CF2D2C"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39FE09A" w14:textId="44EB0F07" w:rsidR="006352F2" w:rsidRPr="00942E7B" w:rsidRDefault="001F53C8" w:rsidP="006352F2">
            <w:pPr>
              <w:rPr>
                <w:lang w:val="fr-BE"/>
              </w:rPr>
            </w:pPr>
            <w:r w:rsidRPr="001F53C8">
              <w:rPr>
                <w:rFonts w:ascii="Century Gothic" w:eastAsia="Century Gothic" w:hAnsi="Century Gothic" w:cs="Century Gothic"/>
                <w:sz w:val="18"/>
                <w:szCs w:val="18"/>
                <w:lang w:val="fr-BE"/>
              </w:rPr>
              <w:t>Demande de livraison d'un glucomètre par un éducateur en diabète</w:t>
            </w:r>
          </w:p>
        </w:tc>
        <w:tc>
          <w:tcPr>
            <w:tcW w:w="709" w:type="dxa"/>
            <w:tcMar>
              <w:left w:w="108" w:type="dxa"/>
              <w:right w:w="108" w:type="dxa"/>
            </w:tcMar>
          </w:tcPr>
          <w:p w14:paraId="07785595" w14:textId="0AAFFB8E" w:rsidR="006352F2" w:rsidRPr="00A84F0F"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77DC3E" w14:textId="4978A987" w:rsidR="006352F2" w:rsidRPr="00A84F0F"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Info</w:t>
            </w:r>
          </w:p>
        </w:tc>
        <w:tc>
          <w:tcPr>
            <w:tcW w:w="3396" w:type="dxa"/>
            <w:tcBorders>
              <w:top w:val="single" w:sz="8" w:space="0" w:color="BDD6EE"/>
              <w:left w:val="single" w:sz="8" w:space="0" w:color="BDD6EE"/>
              <w:bottom w:val="single" w:sz="8" w:space="0" w:color="BDD6EE"/>
              <w:right w:val="single" w:sz="8" w:space="0" w:color="BDD6EE"/>
            </w:tcBorders>
          </w:tcPr>
          <w:p w14:paraId="254577CB" w14:textId="791C3789" w:rsidR="006352F2" w:rsidRPr="00A84F0F"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490952" w14:textId="4D6D93C2" w:rsidR="006352F2" w:rsidRPr="00942E7B"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Demande de livraison d</w:t>
            </w:r>
            <w:r w:rsidR="00BE4753">
              <w:rPr>
                <w:rFonts w:ascii="Century Gothic" w:eastAsia="Century Gothic" w:hAnsi="Century Gothic" w:cs="Century Gothic"/>
                <w:sz w:val="18"/>
                <w:szCs w:val="18"/>
                <w:lang w:val="fr-BE"/>
              </w:rPr>
              <w:t>’un</w:t>
            </w:r>
            <w:r w:rsidRPr="00942E7B">
              <w:rPr>
                <w:rFonts w:ascii="Century Gothic" w:eastAsia="Century Gothic" w:hAnsi="Century Gothic" w:cs="Century Gothic"/>
                <w:sz w:val="18"/>
                <w:szCs w:val="18"/>
                <w:lang w:val="fr-BE"/>
              </w:rPr>
              <w:t xml:space="preserve"> glucomètre par un éducateur en diabète requise. »</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F75D9D" w14:textId="703E2DD0" w:rsidR="006352F2" w:rsidRPr="00942E7B" w:rsidRDefault="006352F2" w:rsidP="004373E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Offert uniquement si «</w:t>
            </w:r>
            <w:r w:rsidR="001F53C8" w:rsidRPr="001F53C8">
              <w:rPr>
                <w:rFonts w:ascii="Century Gothic" w:eastAsia="Century Gothic" w:hAnsi="Century Gothic" w:cs="Century Gothic"/>
                <w:color w:val="000000" w:themeColor="text1"/>
                <w:sz w:val="18"/>
                <w:szCs w:val="18"/>
                <w:lang w:val="fr-BE"/>
              </w:rPr>
              <w:t>Education recommandée</w:t>
            </w:r>
            <w:r w:rsidRPr="00942E7B">
              <w:rPr>
                <w:rFonts w:ascii="Century Gothic" w:eastAsia="Century Gothic" w:hAnsi="Century Gothic" w:cs="Century Gothic"/>
                <w:sz w:val="18"/>
                <w:szCs w:val="18"/>
                <w:lang w:val="fr-BE"/>
              </w:rPr>
              <w:t>» = «</w:t>
            </w:r>
            <w:r w:rsidR="001F53C8" w:rsidRPr="00BE4753">
              <w:rPr>
                <w:rFonts w:ascii="Century Gothic" w:eastAsia="Century Gothic" w:hAnsi="Century Gothic" w:cs="Century Gothic"/>
                <w:sz w:val="18"/>
                <w:szCs w:val="18"/>
                <w:lang w:val="fr-BE"/>
              </w:rPr>
              <w:t>Utilisation d</w:t>
            </w:r>
            <w:r w:rsidR="001F53C8">
              <w:rPr>
                <w:rFonts w:ascii="Century Gothic" w:eastAsia="Century Gothic" w:hAnsi="Century Gothic" w:cs="Century Gothic"/>
                <w:sz w:val="18"/>
                <w:szCs w:val="18"/>
                <w:lang w:val="fr-BE"/>
              </w:rPr>
              <w:t>’un</w:t>
            </w:r>
            <w:r w:rsidR="001F53C8" w:rsidRPr="00942E7B">
              <w:rPr>
                <w:rFonts w:ascii="Century Gothic" w:eastAsia="Century Gothic" w:hAnsi="Century Gothic" w:cs="Century Gothic"/>
                <w:sz w:val="18"/>
                <w:szCs w:val="18"/>
                <w:lang w:val="fr-BE"/>
              </w:rPr>
              <w:t xml:space="preserve"> lecteur de glycémie</w:t>
            </w:r>
            <w:r w:rsidRPr="00942E7B">
              <w:rPr>
                <w:rFonts w:ascii="Century Gothic" w:eastAsia="Century Gothic" w:hAnsi="Century Gothic" w:cs="Century Gothic"/>
                <w:sz w:val="18"/>
                <w:szCs w:val="18"/>
                <w:lang w:val="fr-BE"/>
              </w:rPr>
              <w:t>»</w:t>
            </w:r>
          </w:p>
        </w:tc>
      </w:tr>
      <w:tr w:rsidR="00130235" w:rsidRPr="0079076E" w14:paraId="687D6FD0"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F011436" w14:textId="2783576D" w:rsidR="006352F2" w:rsidRPr="00942E7B" w:rsidRDefault="006352F2" w:rsidP="006352F2">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Au moins une séance doit être donnée à domicile</w:t>
            </w:r>
          </w:p>
        </w:tc>
        <w:tc>
          <w:tcPr>
            <w:tcW w:w="709" w:type="dxa"/>
            <w:tcMar>
              <w:left w:w="108" w:type="dxa"/>
              <w:right w:w="108" w:type="dxa"/>
            </w:tcMar>
          </w:tcPr>
          <w:p w14:paraId="77712B43" w14:textId="7D54EA66" w:rsidR="006352F2"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95ACC4" w14:textId="6A479D5D" w:rsidR="006352F2"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Info</w:t>
            </w:r>
          </w:p>
        </w:tc>
        <w:tc>
          <w:tcPr>
            <w:tcW w:w="3396" w:type="dxa"/>
            <w:tcBorders>
              <w:top w:val="single" w:sz="8" w:space="0" w:color="BDD6EE"/>
              <w:left w:val="single" w:sz="8" w:space="0" w:color="BDD6EE"/>
              <w:bottom w:val="single" w:sz="8" w:space="0" w:color="BDD6EE"/>
              <w:right w:val="single" w:sz="8" w:space="0" w:color="BDD6EE"/>
            </w:tcBorders>
          </w:tcPr>
          <w:p w14:paraId="223DDC23" w14:textId="7C3F9339" w:rsidR="006352F2" w:rsidRPr="00055279" w:rsidRDefault="006352F2" w:rsidP="006352F2">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9C20F5" w14:textId="3DEF5933" w:rsidR="006352F2" w:rsidRPr="00942E7B" w:rsidRDefault="006352F2" w:rsidP="006352F2">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Au moins une séance doit être donnée à domicile. »</w:t>
            </w:r>
          </w:p>
          <w:p w14:paraId="4811A5C2" w14:textId="77777777" w:rsidR="006352F2" w:rsidRPr="00942E7B"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10D30C" w14:textId="77777777" w:rsidR="006352F2" w:rsidRPr="00942E7B"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4373E2" w:rsidRPr="004F64A9" w14:paraId="0DC7A2FA"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8CFAA19" w14:textId="3E07E284" w:rsidR="006352F2" w:rsidRPr="00942E7B" w:rsidRDefault="006352F2" w:rsidP="006352F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Nombre maximum de </w:t>
            </w:r>
            <w:r w:rsidR="001F53C8">
              <w:rPr>
                <w:rFonts w:ascii="Century Gothic" w:eastAsia="Century Gothic" w:hAnsi="Century Gothic" w:cs="Century Gothic"/>
                <w:color w:val="000000" w:themeColor="text1"/>
                <w:sz w:val="18"/>
                <w:szCs w:val="18"/>
                <w:lang w:val="fr-BE"/>
              </w:rPr>
              <w:t>séances</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BD7E37" w14:textId="77777777" w:rsidR="006352F2" w:rsidRDefault="006352F2" w:rsidP="006352F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9FC47E" w14:textId="6C7A0D3B" w:rsidR="006352F2" w:rsidRDefault="0060184C" w:rsidP="006352F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3396" w:type="dxa"/>
            <w:tcBorders>
              <w:top w:val="single" w:sz="8" w:space="0" w:color="BDD6EE"/>
              <w:left w:val="single" w:sz="8" w:space="0" w:color="BDD6EE"/>
              <w:bottom w:val="single" w:sz="8" w:space="0" w:color="BDD6EE"/>
              <w:right w:val="single" w:sz="8" w:space="0" w:color="BDD6EE"/>
            </w:tcBorders>
          </w:tcPr>
          <w:p w14:paraId="671B1E9C" w14:textId="1545DF93" w:rsidR="006352F2" w:rsidRPr="00C14C5B"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Cinq</w:t>
            </w:r>
            <w:proofErr w:type="spellEnd"/>
            <w:r w:rsidRPr="495A23EF">
              <w:rPr>
                <w:rFonts w:ascii="Century Gothic" w:eastAsia="Century Gothic" w:hAnsi="Century Gothic" w:cs="Century Gothic"/>
                <w:sz w:val="18"/>
                <w:szCs w:val="18"/>
              </w:rPr>
              <w:t xml:space="preserve"> premières </w:t>
            </w:r>
            <w:r w:rsidR="001F53C8">
              <w:rPr>
                <w:rFonts w:ascii="Century Gothic" w:eastAsia="Century Gothic" w:hAnsi="Century Gothic" w:cs="Century Gothic"/>
                <w:sz w:val="18"/>
                <w:szCs w:val="18"/>
              </w:rPr>
              <w:t>séances</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67232F" w14:textId="3424CF0C" w:rsidR="006352F2" w:rsidRPr="00E812F3"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Cinq</w:t>
            </w:r>
            <w:proofErr w:type="spellEnd"/>
            <w:r w:rsidRPr="495A23EF">
              <w:rPr>
                <w:rFonts w:ascii="Century Gothic" w:eastAsia="Century Gothic" w:hAnsi="Century Gothic" w:cs="Century Gothic"/>
                <w:sz w:val="18"/>
                <w:szCs w:val="18"/>
              </w:rPr>
              <w:t xml:space="preserve"> premières </w:t>
            </w:r>
            <w:r w:rsidR="001F53C8">
              <w:rPr>
                <w:rFonts w:ascii="Century Gothic" w:eastAsia="Century Gothic" w:hAnsi="Century Gothic" w:cs="Century Gothic"/>
                <w:sz w:val="18"/>
                <w:szCs w:val="18"/>
              </w:rPr>
              <w:t>séances</w:t>
            </w:r>
          </w:p>
          <w:p w14:paraId="645F3476" w14:textId="04754457" w:rsidR="006352F2" w:rsidRPr="006A488C"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Cinq</w:t>
            </w:r>
            <w:proofErr w:type="spellEnd"/>
            <w:r w:rsidRPr="495A23EF">
              <w:rPr>
                <w:rFonts w:ascii="Century Gothic" w:eastAsia="Century Gothic" w:hAnsi="Century Gothic" w:cs="Century Gothic"/>
                <w:sz w:val="18"/>
                <w:szCs w:val="18"/>
              </w:rPr>
              <w:t xml:space="preserve"> séances </w:t>
            </w:r>
            <w:proofErr w:type="spellStart"/>
            <w:r w:rsidRPr="495A23EF">
              <w:rPr>
                <w:rFonts w:ascii="Century Gothic" w:eastAsia="Century Gothic" w:hAnsi="Century Gothic" w:cs="Century Gothic"/>
                <w:sz w:val="18"/>
                <w:szCs w:val="18"/>
              </w:rPr>
              <w:t>supplémentaires</w:t>
            </w:r>
            <w:proofErr w:type="spellEnd"/>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8621B3" w14:textId="6941AB7D" w:rsidR="006352F2" w:rsidRPr="005927F7"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4373E2" w14:paraId="375742AA"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EC40738" w14:textId="29AB8E46" w:rsidR="006352F2" w:rsidRDefault="001F53C8" w:rsidP="006352F2">
            <w:r>
              <w:rPr>
                <w:rFonts w:ascii="Century Gothic" w:eastAsia="Century Gothic" w:hAnsi="Century Gothic" w:cs="Century Gothic"/>
                <w:color w:val="000000" w:themeColor="text1"/>
                <w:sz w:val="18"/>
                <w:szCs w:val="18"/>
              </w:rPr>
              <w:t>Feedback</w:t>
            </w:r>
            <w:r w:rsidR="006352F2" w:rsidRPr="00242BEA">
              <w:rPr>
                <w:rFonts w:ascii="Century Gothic" w:eastAsia="Century Gothic" w:hAnsi="Century Gothic" w:cs="Century Gothic"/>
                <w:color w:val="000000" w:themeColor="text1"/>
                <w:sz w:val="18"/>
                <w:szCs w:val="18"/>
              </w:rPr>
              <w:t xml:space="preserve"> </w:t>
            </w:r>
            <w:proofErr w:type="spellStart"/>
            <w:r w:rsidR="006352F2" w:rsidRPr="00242BEA">
              <w:rPr>
                <w:rFonts w:ascii="Century Gothic" w:eastAsia="Century Gothic" w:hAnsi="Century Gothic" w:cs="Century Gothic"/>
                <w:color w:val="000000" w:themeColor="text1"/>
                <w:sz w:val="18"/>
                <w:szCs w:val="18"/>
              </w:rPr>
              <w:t>requis</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55C43E" w14:textId="4C08266D" w:rsidR="006352F2" w:rsidRDefault="006352F2" w:rsidP="006352F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562A48" w14:textId="77777777" w:rsidR="006352F2" w:rsidRDefault="006352F2" w:rsidP="006352F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216708E4" w14:textId="2FEA3046" w:rsidR="006352F2" w:rsidRPr="006A488C"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A0E8FE" w14:textId="48668E1F" w:rsidR="006352F2" w:rsidRPr="006A488C"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0E173F9A" w14:textId="77777777" w:rsidR="006352F2" w:rsidRPr="006A488C" w:rsidRDefault="006352F2" w:rsidP="006352F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2CEFBCEE" w14:textId="4FBA82D9" w:rsidR="006352F2" w:rsidRPr="006A488C"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2FC2F7" w14:textId="41B9853C" w:rsidR="006352F2" w:rsidRDefault="006352F2" w:rsidP="006352F2">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DC092A">
              <w:rPr>
                <w:rFonts w:ascii="Century Gothic" w:eastAsia="Century Gothic" w:hAnsi="Century Gothic" w:cs="Century Gothic"/>
                <w:sz w:val="18"/>
                <w:szCs w:val="18"/>
              </w:rPr>
              <w:t xml:space="preserve">Par </w:t>
            </w:r>
            <w:proofErr w:type="spellStart"/>
            <w:r w:rsidRPr="00DC092A">
              <w:rPr>
                <w:rFonts w:ascii="Century Gothic" w:eastAsia="Century Gothic" w:hAnsi="Century Gothic" w:cs="Century Gothic"/>
                <w:sz w:val="18"/>
                <w:szCs w:val="18"/>
              </w:rPr>
              <w:t>défaut</w:t>
            </w:r>
            <w:proofErr w:type="spellEnd"/>
            <w:r w:rsidRPr="00DC092A">
              <w:rPr>
                <w:rFonts w:ascii="Century Gothic" w:eastAsia="Century Gothic" w:hAnsi="Century Gothic" w:cs="Century Gothic"/>
                <w:sz w:val="18"/>
                <w:szCs w:val="18"/>
              </w:rPr>
              <w:t xml:space="preserve"> : « Non »</w:t>
            </w:r>
          </w:p>
        </w:tc>
      </w:tr>
      <w:tr w:rsidR="00130235" w14:paraId="3DBDCA69" w14:textId="77777777" w:rsidTr="00F144E1">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9A551CB" w14:textId="6A5E6DBB" w:rsidR="006352F2" w:rsidRPr="68D4CF6B" w:rsidRDefault="001F53C8" w:rsidP="006352F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Remarques</w:t>
            </w:r>
            <w:r w:rsidR="006352F2" w:rsidRPr="68D4CF6B">
              <w:rPr>
                <w:rFonts w:ascii="Century Gothic" w:eastAsia="Century Gothic" w:hAnsi="Century Gothic" w:cs="Century Gothic"/>
                <w:color w:val="000000" w:themeColor="text1"/>
                <w:sz w:val="18"/>
                <w:szCs w:val="18"/>
              </w:rPr>
              <w:t xml:space="preserve"> </w:t>
            </w:r>
            <w:proofErr w:type="spellStart"/>
            <w:r w:rsidR="006352F2" w:rsidRPr="68D4CF6B">
              <w:rPr>
                <w:rFonts w:ascii="Century Gothic" w:eastAsia="Century Gothic" w:hAnsi="Century Gothic" w:cs="Century Gothic"/>
                <w:color w:val="000000" w:themeColor="text1"/>
                <w:sz w:val="18"/>
                <w:szCs w:val="18"/>
              </w:rPr>
              <w:t>générales</w:t>
            </w:r>
            <w:proofErr w:type="spellEnd"/>
          </w:p>
        </w:tc>
        <w:tc>
          <w:tcPr>
            <w:tcW w:w="709" w:type="dxa"/>
            <w:tcBorders>
              <w:top w:val="nil"/>
              <w:left w:val="single" w:sz="8" w:space="0" w:color="BDD6EE"/>
              <w:bottom w:val="single" w:sz="8" w:space="0" w:color="BDD6EE"/>
              <w:right w:val="single" w:sz="8" w:space="0" w:color="BDD6EE"/>
            </w:tcBorders>
            <w:tcMar>
              <w:left w:w="108" w:type="dxa"/>
              <w:right w:w="108" w:type="dxa"/>
            </w:tcMar>
          </w:tcPr>
          <w:p w14:paraId="463FB103" w14:textId="77777777" w:rsidR="006352F2" w:rsidRPr="5271A4AD"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70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7698E2" w14:textId="6F7119D1" w:rsidR="006352F2" w:rsidRPr="5271A4AD" w:rsidRDefault="00185348"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6352F2" w:rsidRPr="5271A4AD">
              <w:rPr>
                <w:rFonts w:ascii="Century Gothic" w:eastAsia="Century Gothic" w:hAnsi="Century Gothic" w:cs="Century Gothic"/>
                <w:sz w:val="18"/>
                <w:szCs w:val="18"/>
              </w:rPr>
              <w:t xml:space="preserve"> </w:t>
            </w:r>
          </w:p>
        </w:tc>
        <w:tc>
          <w:tcPr>
            <w:tcW w:w="3396" w:type="dxa"/>
            <w:tcBorders>
              <w:top w:val="single" w:sz="8" w:space="0" w:color="BDD6EE"/>
              <w:left w:val="single" w:sz="8" w:space="0" w:color="BDD6EE"/>
              <w:bottom w:val="single" w:sz="8" w:space="0" w:color="BDD6EE"/>
              <w:right w:val="single" w:sz="8" w:space="0" w:color="BDD6EE"/>
            </w:tcBorders>
          </w:tcPr>
          <w:p w14:paraId="46D0DDC7" w14:textId="35121C00" w:rsidR="006352F2" w:rsidRPr="5271A4AD"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38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D3D2F2" w14:textId="0883E410" w:rsidR="006352F2" w:rsidRPr="5271A4AD"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10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505445" w14:textId="77777777" w:rsidR="006352F2" w:rsidRDefault="006352F2" w:rsidP="006352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040EF2C2" w14:textId="77777777" w:rsidR="006A714E" w:rsidRDefault="006A714E">
      <w:pPr>
        <w:sectPr w:rsidR="006A714E" w:rsidSect="00130235">
          <w:pgSz w:w="16838" w:h="11906" w:orient="landscape" w:code="9"/>
          <w:pgMar w:top="1440" w:right="578" w:bottom="1135" w:left="578" w:header="289" w:footer="289" w:gutter="0"/>
          <w:cols w:space="720"/>
          <w:docGrid w:linePitch="272"/>
        </w:sectPr>
      </w:pPr>
    </w:p>
    <w:p w14:paraId="3CECFFC9" w14:textId="19258985" w:rsidR="006A2589" w:rsidRDefault="006A2589" w:rsidP="00072086">
      <w:pPr>
        <w:pStyle w:val="Heading3"/>
        <w:rPr>
          <w:bCs/>
        </w:rPr>
      </w:pPr>
      <w:r w:rsidRPr="4717942E">
        <w:lastRenderedPageBreak/>
        <w:t xml:space="preserve">Codes </w:t>
      </w:r>
      <w:proofErr w:type="spellStart"/>
      <w:r w:rsidRPr="4717942E">
        <w:t>Snomed</w:t>
      </w:r>
      <w:proofErr w:type="spellEnd"/>
    </w:p>
    <w:p w14:paraId="600B8EA4" w14:textId="1B35B659" w:rsidR="7A279116" w:rsidRDefault="007C777B" w:rsidP="4717942E">
      <w:pPr>
        <w:pStyle w:val="Heading4"/>
      </w:pPr>
      <w:proofErr w:type="spellStart"/>
      <w:r>
        <w:t>ServiceRequest</w:t>
      </w:r>
      <w:proofErr w:type="spellEnd"/>
    </w:p>
    <w:p w14:paraId="24BA98B9" w14:textId="6F1FEECB" w:rsidR="4717942E" w:rsidRDefault="4717942E" w:rsidP="4717942E"/>
    <w:tbl>
      <w:tblPr>
        <w:tblStyle w:val="GridTable1Light-Accent1"/>
        <w:tblW w:w="0" w:type="auto"/>
        <w:tblLook w:val="04A0" w:firstRow="1" w:lastRow="0" w:firstColumn="1" w:lastColumn="0" w:noHBand="0" w:noVBand="1"/>
      </w:tblPr>
      <w:tblGrid>
        <w:gridCol w:w="2397"/>
        <w:gridCol w:w="1575"/>
        <w:gridCol w:w="2543"/>
        <w:gridCol w:w="2491"/>
      </w:tblGrid>
      <w:tr w:rsidR="4717942E" w14:paraId="06190A04" w14:textId="77777777" w:rsidTr="001F53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A7BA197" w14:textId="28B8F845" w:rsidR="4717942E" w:rsidRDefault="4717942E">
            <w:r w:rsidRPr="4717942E">
              <w:rPr>
                <w:rFonts w:ascii="Century Gothic" w:eastAsia="Century Gothic" w:hAnsi="Century Gothic" w:cs="Century Gothic"/>
                <w:color w:val="000000" w:themeColor="text1"/>
                <w:sz w:val="18"/>
                <w:szCs w:val="18"/>
              </w:rPr>
              <w:t>E</w:t>
            </w:r>
            <w:r w:rsidR="001F53C8">
              <w:rPr>
                <w:rFonts w:ascii="Century Gothic" w:eastAsia="Century Gothic" w:hAnsi="Century Gothic" w:cs="Century Gothic"/>
                <w:color w:val="000000" w:themeColor="text1"/>
                <w:sz w:val="18"/>
                <w:szCs w:val="18"/>
              </w:rPr>
              <w:t>NG</w:t>
            </w:r>
          </w:p>
        </w:tc>
        <w:tc>
          <w:tcPr>
            <w:tcW w:w="157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3D486C9" w14:textId="77777777" w:rsidR="4717942E" w:rsidRDefault="4717942E" w:rsidP="4717942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4717942E">
              <w:rPr>
                <w:rFonts w:ascii="Century Gothic" w:eastAsia="Century Gothic" w:hAnsi="Century Gothic" w:cs="Century Gothic"/>
                <w:color w:val="000000" w:themeColor="text1"/>
                <w:sz w:val="18"/>
                <w:szCs w:val="18"/>
              </w:rPr>
              <w:t>Snomed</w:t>
            </w:r>
            <w:proofErr w:type="spellEnd"/>
            <w:r w:rsidRPr="4717942E">
              <w:rPr>
                <w:rFonts w:ascii="Century Gothic" w:eastAsia="Century Gothic" w:hAnsi="Century Gothic" w:cs="Century Gothic"/>
                <w:color w:val="000000" w:themeColor="text1"/>
                <w:sz w:val="18"/>
                <w:szCs w:val="18"/>
              </w:rPr>
              <w:t xml:space="preserve"> Code</w:t>
            </w:r>
          </w:p>
        </w:tc>
        <w:tc>
          <w:tcPr>
            <w:tcW w:w="254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48FAF0" w14:textId="77777777" w:rsidR="4717942E" w:rsidRDefault="4717942E">
            <w:pPr>
              <w:cnfStyle w:val="100000000000" w:firstRow="1"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color w:val="000000" w:themeColor="text1"/>
                <w:sz w:val="18"/>
                <w:szCs w:val="18"/>
              </w:rPr>
              <w:t>NL</w:t>
            </w:r>
          </w:p>
        </w:tc>
        <w:tc>
          <w:tcPr>
            <w:tcW w:w="249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54E4FCB" w14:textId="77777777" w:rsidR="4717942E" w:rsidRDefault="4717942E">
            <w:pPr>
              <w:cnfStyle w:val="100000000000" w:firstRow="1"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color w:val="000000" w:themeColor="text1"/>
                <w:sz w:val="18"/>
                <w:szCs w:val="18"/>
              </w:rPr>
              <w:t>FR</w:t>
            </w:r>
          </w:p>
        </w:tc>
      </w:tr>
      <w:tr w:rsidR="001F53C8" w14:paraId="4F25C88A"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45683E2" w14:textId="60599E46" w:rsidR="001F53C8" w:rsidRPr="00942E7B" w:rsidRDefault="001F53C8" w:rsidP="001F53C8">
            <w:pPr>
              <w:rPr>
                <w:rFonts w:ascii="Calibri" w:hAnsi="Calibri" w:cs="Calibri"/>
                <w:color w:val="000000" w:themeColor="text1"/>
                <w:sz w:val="22"/>
                <w:szCs w:val="22"/>
                <w:lang w:val="fr-BE"/>
              </w:rPr>
            </w:pPr>
            <w:proofErr w:type="spellStart"/>
            <w:r w:rsidRPr="4717942E">
              <w:rPr>
                <w:rFonts w:ascii="Calibri" w:hAnsi="Calibri" w:cs="Calibri"/>
                <w:color w:val="000000" w:themeColor="text1"/>
                <w:sz w:val="22"/>
                <w:szCs w:val="22"/>
              </w:rPr>
              <w:t>Diabetic</w:t>
            </w:r>
            <w:proofErr w:type="spellEnd"/>
            <w:r w:rsidRPr="4717942E">
              <w:rPr>
                <w:rFonts w:ascii="Calibri" w:hAnsi="Calibri" w:cs="Calibri"/>
                <w:color w:val="000000" w:themeColor="text1"/>
                <w:sz w:val="22"/>
                <w:szCs w:val="22"/>
              </w:rPr>
              <w:t xml:space="preserve"> care </w:t>
            </w:r>
            <w:proofErr w:type="spellStart"/>
            <w:r w:rsidRPr="4717942E">
              <w:rPr>
                <w:rFonts w:ascii="Calibri" w:hAnsi="Calibri" w:cs="Calibri"/>
                <w:color w:val="000000" w:themeColor="text1"/>
                <w:sz w:val="22"/>
                <w:szCs w:val="22"/>
              </w:rPr>
              <w:t>education</w:t>
            </w:r>
            <w:proofErr w:type="spellEnd"/>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E00D68" w14:textId="208697CD"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36">
              <w:r w:rsidRPr="4717942E">
                <w:rPr>
                  <w:color w:val="000000" w:themeColor="text1"/>
                </w:rPr>
                <w:t>385805005</w:t>
              </w:r>
            </w:hyperlink>
          </w:p>
        </w:tc>
        <w:tc>
          <w:tcPr>
            <w:tcW w:w="254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C5850BC" w14:textId="00F730CB"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4717942E">
              <w:rPr>
                <w:rFonts w:ascii="Calibri" w:hAnsi="Calibri" w:cs="Calibri"/>
                <w:color w:val="000000" w:themeColor="text1"/>
              </w:rPr>
              <w:t>Diabeteseducatie</w:t>
            </w:r>
          </w:p>
        </w:tc>
        <w:tc>
          <w:tcPr>
            <w:tcW w:w="2491"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9736936" w14:textId="6E09EFF8"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4717942E">
              <w:rPr>
                <w:rFonts w:ascii="Calibri" w:hAnsi="Calibri" w:cs="Calibri"/>
                <w:color w:val="000000" w:themeColor="text1"/>
              </w:rPr>
              <w:t>Education</w:t>
            </w:r>
            <w:proofErr w:type="spellEnd"/>
            <w:r w:rsidRPr="4717942E">
              <w:rPr>
                <w:rFonts w:ascii="Calibri" w:hAnsi="Calibri" w:cs="Calibri"/>
                <w:color w:val="000000" w:themeColor="text1"/>
              </w:rPr>
              <w:t xml:space="preserve"> au </w:t>
            </w:r>
            <w:proofErr w:type="spellStart"/>
            <w:r w:rsidRPr="4717942E">
              <w:rPr>
                <w:rFonts w:ascii="Calibri" w:hAnsi="Calibri" w:cs="Calibri"/>
                <w:color w:val="000000" w:themeColor="text1"/>
              </w:rPr>
              <w:t>diabète</w:t>
            </w:r>
            <w:proofErr w:type="spellEnd"/>
          </w:p>
        </w:tc>
      </w:tr>
    </w:tbl>
    <w:p w14:paraId="425BF858" w14:textId="7903A021" w:rsidR="4717942E" w:rsidRDefault="4717942E" w:rsidP="4717942E"/>
    <w:p w14:paraId="4326187E" w14:textId="2BA13EAB" w:rsidR="70ACF2E7" w:rsidRDefault="00153EF2" w:rsidP="4717942E">
      <w:pPr>
        <w:pStyle w:val="Heading4"/>
      </w:pPr>
      <w:proofErr w:type="spellStart"/>
      <w:r>
        <w:t>OrderDetails</w:t>
      </w:r>
      <w:proofErr w:type="spellEnd"/>
    </w:p>
    <w:p w14:paraId="48CE192C" w14:textId="6766B01B" w:rsidR="4717942E" w:rsidRDefault="4717942E" w:rsidP="4717942E"/>
    <w:tbl>
      <w:tblPr>
        <w:tblStyle w:val="GridTable1Light-Accent1"/>
        <w:tblW w:w="0" w:type="auto"/>
        <w:tblLook w:val="04A0" w:firstRow="1" w:lastRow="0" w:firstColumn="1" w:lastColumn="0" w:noHBand="0" w:noVBand="1"/>
      </w:tblPr>
      <w:tblGrid>
        <w:gridCol w:w="1860"/>
        <w:gridCol w:w="1906"/>
        <w:gridCol w:w="2648"/>
        <w:gridCol w:w="2495"/>
      </w:tblGrid>
      <w:tr w:rsidR="4717942E" w14:paraId="74DFB346" w14:textId="77777777" w:rsidTr="001F53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FCC8CE5" w14:textId="0D549341" w:rsidR="4717942E" w:rsidRDefault="4717942E">
            <w:r w:rsidRPr="4717942E">
              <w:rPr>
                <w:rFonts w:ascii="Century Gothic" w:eastAsia="Century Gothic" w:hAnsi="Century Gothic" w:cs="Century Gothic"/>
                <w:color w:val="000000" w:themeColor="text1"/>
                <w:sz w:val="18"/>
                <w:szCs w:val="18"/>
              </w:rPr>
              <w:t>E</w:t>
            </w:r>
            <w:r w:rsidR="001F53C8">
              <w:rPr>
                <w:rFonts w:ascii="Century Gothic" w:eastAsia="Century Gothic" w:hAnsi="Century Gothic" w:cs="Century Gothic"/>
                <w:color w:val="000000" w:themeColor="text1"/>
                <w:sz w:val="18"/>
                <w:szCs w:val="18"/>
              </w:rPr>
              <w:t>NG</w:t>
            </w:r>
          </w:p>
        </w:tc>
        <w:tc>
          <w:tcPr>
            <w:tcW w:w="190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AE5F8C7" w14:textId="77777777" w:rsidR="4717942E" w:rsidRDefault="4717942E" w:rsidP="4717942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4717942E">
              <w:rPr>
                <w:rFonts w:ascii="Century Gothic" w:eastAsia="Century Gothic" w:hAnsi="Century Gothic" w:cs="Century Gothic"/>
                <w:color w:val="000000" w:themeColor="text1"/>
                <w:sz w:val="18"/>
                <w:szCs w:val="18"/>
              </w:rPr>
              <w:t>Snomed</w:t>
            </w:r>
            <w:proofErr w:type="spellEnd"/>
            <w:r w:rsidRPr="4717942E">
              <w:rPr>
                <w:rFonts w:ascii="Century Gothic" w:eastAsia="Century Gothic" w:hAnsi="Century Gothic" w:cs="Century Gothic"/>
                <w:color w:val="000000" w:themeColor="text1"/>
                <w:sz w:val="18"/>
                <w:szCs w:val="18"/>
              </w:rPr>
              <w:t xml:space="preserve"> Code</w:t>
            </w:r>
          </w:p>
        </w:tc>
        <w:tc>
          <w:tcPr>
            <w:tcW w:w="264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26144DB" w14:textId="77777777" w:rsidR="4717942E" w:rsidRDefault="4717942E">
            <w:pPr>
              <w:cnfStyle w:val="100000000000" w:firstRow="1"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color w:val="000000" w:themeColor="text1"/>
                <w:sz w:val="18"/>
                <w:szCs w:val="18"/>
              </w:rPr>
              <w:t>NL</w:t>
            </w:r>
          </w:p>
        </w:tc>
        <w:tc>
          <w:tcPr>
            <w:tcW w:w="249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020491C" w14:textId="77777777" w:rsidR="4717942E" w:rsidRDefault="4717942E">
            <w:pPr>
              <w:cnfStyle w:val="100000000000" w:firstRow="1" w:lastRow="0" w:firstColumn="0" w:lastColumn="0" w:oddVBand="0" w:evenVBand="0" w:oddHBand="0" w:evenHBand="0" w:firstRowFirstColumn="0" w:firstRowLastColumn="0" w:lastRowFirstColumn="0" w:lastRowLastColumn="0"/>
            </w:pPr>
            <w:r w:rsidRPr="4717942E">
              <w:rPr>
                <w:rFonts w:ascii="Century Gothic" w:eastAsia="Century Gothic" w:hAnsi="Century Gothic" w:cs="Century Gothic"/>
                <w:color w:val="000000" w:themeColor="text1"/>
                <w:sz w:val="18"/>
                <w:szCs w:val="18"/>
              </w:rPr>
              <w:t>FR</w:t>
            </w:r>
          </w:p>
        </w:tc>
      </w:tr>
      <w:tr w:rsidR="001F53C8" w:rsidRPr="0079076E" w14:paraId="6663EB4C"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0330D53" w14:textId="43CAAD67" w:rsidR="001F53C8" w:rsidRPr="00942E7B" w:rsidRDefault="001F53C8" w:rsidP="001F53C8">
            <w:pPr>
              <w:rPr>
                <w:rFonts w:ascii="Calibri" w:hAnsi="Calibri" w:cs="Calibri"/>
                <w:color w:val="000000" w:themeColor="text1"/>
                <w:sz w:val="22"/>
                <w:szCs w:val="22"/>
                <w:lang w:val="fr-BE"/>
              </w:rPr>
            </w:pPr>
            <w:r w:rsidRPr="004E0861">
              <w:rPr>
                <w:rFonts w:ascii="Calibri" w:hAnsi="Calibri" w:cs="Calibri"/>
                <w:color w:val="000000" w:themeColor="text1"/>
                <w:sz w:val="22"/>
                <w:szCs w:val="22"/>
                <w:lang w:val="en-GB"/>
              </w:rPr>
              <w:t xml:space="preserve">Following clinical pathway </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9B2D8B5" w14:textId="17362255" w:rsidR="001F53C8" w:rsidRPr="00942E7B"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CDEE5CF" w14:textId="4822BBC6" w:rsidR="001F53C8" w:rsidRPr="00942E7B"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BE"/>
              </w:rPr>
            </w:pPr>
            <w:r w:rsidRPr="4717942E">
              <w:rPr>
                <w:rFonts w:ascii="Calibri" w:eastAsia="Calibri" w:hAnsi="Calibri" w:cs="Calibri"/>
                <w:sz w:val="22"/>
                <w:szCs w:val="22"/>
              </w:rPr>
              <w:t>Volgen van klinisch zorgtraject</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E4B413E" w14:textId="16B40F79"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 w:val="22"/>
                <w:szCs w:val="22"/>
                <w:lang w:val="fr-FR"/>
              </w:rPr>
            </w:pPr>
            <w:r w:rsidRPr="00235CF4">
              <w:rPr>
                <w:rFonts w:ascii="Calibri" w:eastAsia="Calibri" w:hAnsi="Calibri" w:cs="Calibri"/>
                <w:sz w:val="22"/>
                <w:szCs w:val="22"/>
                <w:lang w:val="fr-FR"/>
              </w:rPr>
              <w:t>Suivre un trajet de soin clinique</w:t>
            </w:r>
          </w:p>
        </w:tc>
      </w:tr>
      <w:tr w:rsidR="001F53C8" w:rsidRPr="0079076E" w14:paraId="616D1948"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191B224" w14:textId="7D9DCDC4" w:rsidR="001F53C8" w:rsidRPr="001F53C8" w:rsidRDefault="001F53C8" w:rsidP="001F53C8">
            <w:pPr>
              <w:rPr>
                <w:rFonts w:ascii="Calibri" w:hAnsi="Calibri" w:cs="Calibri"/>
                <w:color w:val="000000" w:themeColor="text1"/>
                <w:sz w:val="22"/>
                <w:szCs w:val="22"/>
                <w:lang w:val="en-GB"/>
              </w:rPr>
            </w:pPr>
            <w:r w:rsidRPr="00235CF4">
              <w:rPr>
                <w:rFonts w:ascii="Calibri" w:hAnsi="Calibri" w:cs="Calibri"/>
                <w:color w:val="000000" w:themeColor="text1"/>
                <w:sz w:val="22"/>
                <w:szCs w:val="22"/>
                <w:lang w:val="en-GB"/>
              </w:rPr>
              <w:t>Information on disease and lifestyle</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839FA8D" w14:textId="58D6D425"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640F6C2" w14:textId="3713B15E"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Informatie over ziekte en levensstijl</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C309A79" w14:textId="4817846C"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4E0861">
              <w:rPr>
                <w:rFonts w:ascii="Calibri" w:eastAsia="Calibri" w:hAnsi="Calibri" w:cs="Calibri"/>
                <w:sz w:val="22"/>
                <w:szCs w:val="22"/>
                <w:lang w:val="fr-FR"/>
              </w:rPr>
              <w:t>Information sur la maladie et le style de vie</w:t>
            </w:r>
          </w:p>
        </w:tc>
      </w:tr>
      <w:tr w:rsidR="001F53C8" w:rsidRPr="0079076E" w14:paraId="36BB1B19"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3D82D76" w14:textId="36893753" w:rsidR="001F53C8" w:rsidRPr="001F53C8" w:rsidRDefault="001F53C8" w:rsidP="001F53C8">
            <w:pPr>
              <w:rPr>
                <w:rFonts w:ascii="Calibri" w:hAnsi="Calibri" w:cs="Calibri"/>
                <w:color w:val="000000" w:themeColor="text1"/>
                <w:sz w:val="22"/>
                <w:szCs w:val="22"/>
                <w:lang w:val="en-GB"/>
              </w:rPr>
            </w:pPr>
            <w:r w:rsidRPr="00F13480">
              <w:rPr>
                <w:rFonts w:ascii="Calibri" w:hAnsi="Calibri" w:cs="Calibri"/>
                <w:color w:val="000000" w:themeColor="text1"/>
                <w:sz w:val="22"/>
                <w:szCs w:val="22"/>
                <w:lang w:val="en-GB"/>
              </w:rPr>
              <w:t>Follow-up of the patient who does not switch to self-care</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A2D4752" w14:textId="5D27EF17"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2F9502D" w14:textId="4DC79F4F"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Opvolging van de patiënt die niet overstapt op zelfzorg</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08347B5" w14:textId="2F023632"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4E0861">
              <w:rPr>
                <w:rFonts w:ascii="Calibri" w:eastAsia="Calibri" w:hAnsi="Calibri" w:cs="Calibri"/>
                <w:sz w:val="22"/>
                <w:szCs w:val="22"/>
                <w:lang w:val="fr-FR"/>
              </w:rPr>
              <w:t>Suivi du patient qui ne passe pas à l'</w:t>
            </w:r>
            <w:proofErr w:type="spellStart"/>
            <w:r w:rsidRPr="004E0861">
              <w:rPr>
                <w:rFonts w:ascii="Calibri" w:eastAsia="Calibri" w:hAnsi="Calibri" w:cs="Calibri"/>
                <w:sz w:val="22"/>
                <w:szCs w:val="22"/>
                <w:lang w:val="fr-FR"/>
              </w:rPr>
              <w:t>autotraitement</w:t>
            </w:r>
            <w:proofErr w:type="spellEnd"/>
            <w:r w:rsidRPr="004E0861">
              <w:rPr>
                <w:rFonts w:ascii="Calibri" w:eastAsia="Calibri" w:hAnsi="Calibri" w:cs="Calibri"/>
                <w:sz w:val="22"/>
                <w:szCs w:val="22"/>
                <w:lang w:val="fr-FR"/>
              </w:rPr>
              <w:t xml:space="preserve"> </w:t>
            </w:r>
          </w:p>
        </w:tc>
      </w:tr>
      <w:tr w:rsidR="001F53C8" w:rsidRPr="0079076E" w14:paraId="6A674B71"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3084E50" w14:textId="49CDE509" w:rsidR="001F53C8" w:rsidRPr="001F53C8" w:rsidRDefault="001F53C8" w:rsidP="001F53C8">
            <w:pPr>
              <w:rPr>
                <w:rFonts w:ascii="Calibri" w:hAnsi="Calibri" w:cs="Calibri"/>
                <w:color w:val="000000" w:themeColor="text1"/>
                <w:sz w:val="22"/>
                <w:szCs w:val="22"/>
                <w:lang w:val="en-GB"/>
              </w:rPr>
            </w:pPr>
            <w:r w:rsidRPr="00F13480">
              <w:rPr>
                <w:rFonts w:ascii="Calibri" w:hAnsi="Calibri" w:cs="Calibri"/>
                <w:color w:val="000000" w:themeColor="text1"/>
                <w:sz w:val="22"/>
                <w:szCs w:val="22"/>
                <w:lang w:val="en-GB"/>
              </w:rPr>
              <w:t>Start insulin or GLP 1 agonist</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5A1A850" w14:textId="5D1A911A"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4FFC507" w14:textId="52B4FB16"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GB"/>
              </w:rPr>
            </w:pPr>
            <w:r w:rsidRPr="004E0861">
              <w:rPr>
                <w:rFonts w:ascii="Calibri" w:eastAsia="Calibri" w:hAnsi="Calibri" w:cs="Calibri"/>
                <w:sz w:val="22"/>
                <w:szCs w:val="22"/>
                <w:lang w:val="en-GB"/>
              </w:rPr>
              <w:t xml:space="preserve">Start </w:t>
            </w:r>
            <w:proofErr w:type="spellStart"/>
            <w:r w:rsidRPr="004E0861">
              <w:rPr>
                <w:rFonts w:ascii="Calibri" w:eastAsia="Calibri" w:hAnsi="Calibri" w:cs="Calibri"/>
                <w:sz w:val="22"/>
                <w:szCs w:val="22"/>
                <w:lang w:val="en-GB"/>
              </w:rPr>
              <w:t>insuline</w:t>
            </w:r>
            <w:proofErr w:type="spellEnd"/>
            <w:r w:rsidRPr="004E0861">
              <w:rPr>
                <w:rFonts w:ascii="Calibri" w:eastAsia="Calibri" w:hAnsi="Calibri" w:cs="Calibri"/>
                <w:sz w:val="22"/>
                <w:szCs w:val="22"/>
                <w:lang w:val="en-GB"/>
              </w:rPr>
              <w:t xml:space="preserve"> of GLP 1-agonist</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A110176" w14:textId="2A4BE5E5"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4E0861">
              <w:rPr>
                <w:rFonts w:ascii="Calibri" w:eastAsia="Calibri" w:hAnsi="Calibri" w:cs="Calibri"/>
                <w:sz w:val="22"/>
                <w:szCs w:val="22"/>
                <w:lang w:val="fr-FR"/>
              </w:rPr>
              <w:t>Commencer l'insuline ou l'agoniste GLP 1</w:t>
            </w:r>
          </w:p>
        </w:tc>
      </w:tr>
      <w:tr w:rsidR="001F53C8" w14:paraId="339E33CD"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D57F18" w14:textId="10F31658" w:rsidR="001F53C8" w:rsidRPr="004E0861" w:rsidRDefault="001F53C8" w:rsidP="001F53C8">
            <w:pPr>
              <w:rPr>
                <w:rFonts w:ascii="Calibri" w:hAnsi="Calibri" w:cs="Calibri"/>
                <w:color w:val="000000" w:themeColor="text1"/>
                <w:sz w:val="22"/>
                <w:szCs w:val="22"/>
                <w:lang w:val="fr-FR"/>
              </w:rPr>
            </w:pPr>
            <w:r w:rsidRPr="00F13480">
              <w:rPr>
                <w:rFonts w:ascii="Calibri" w:hAnsi="Calibri" w:cs="Calibri"/>
                <w:color w:val="000000" w:themeColor="text1"/>
                <w:sz w:val="22"/>
                <w:szCs w:val="22"/>
                <w:lang w:val="en-GB"/>
              </w:rPr>
              <w:t>Additional education HBA1C&gt;7.5</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FADE6F8" w14:textId="7D5CCC8C"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1ED5B9F" w14:textId="22E5B7CF"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Bijkomende educatie HBA1C&gt;7.5</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9516796" w14:textId="7F713E46"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sidRPr="4717942E">
              <w:rPr>
                <w:rFonts w:ascii="Calibri" w:eastAsia="Calibri" w:hAnsi="Calibri" w:cs="Calibri"/>
                <w:sz w:val="22"/>
                <w:szCs w:val="22"/>
              </w:rPr>
              <w:t>Education</w:t>
            </w:r>
            <w:proofErr w:type="spellEnd"/>
            <w:r w:rsidRPr="4717942E">
              <w:rPr>
                <w:rFonts w:ascii="Calibri" w:eastAsia="Calibri" w:hAnsi="Calibri" w:cs="Calibri"/>
                <w:sz w:val="22"/>
                <w:szCs w:val="22"/>
              </w:rPr>
              <w:t xml:space="preserve"> complémentaire HBA1C&gt;7.5</w:t>
            </w:r>
          </w:p>
        </w:tc>
      </w:tr>
      <w:tr w:rsidR="001F53C8" w:rsidRPr="0079076E" w14:paraId="413112F6"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67FFAF" w14:textId="5BC2F168" w:rsidR="001F53C8" w:rsidRPr="001F53C8" w:rsidRDefault="001F53C8" w:rsidP="001F53C8">
            <w:pPr>
              <w:rPr>
                <w:rFonts w:ascii="Calibri" w:hAnsi="Calibri" w:cs="Calibri"/>
                <w:color w:val="000000" w:themeColor="text1"/>
                <w:sz w:val="22"/>
                <w:szCs w:val="22"/>
                <w:lang w:val="en-GB"/>
              </w:rPr>
            </w:pPr>
            <w:r w:rsidRPr="00F13480">
              <w:rPr>
                <w:rFonts w:ascii="Calibri" w:hAnsi="Calibri" w:cs="Calibri"/>
                <w:color w:val="000000" w:themeColor="text1"/>
                <w:sz w:val="22"/>
                <w:szCs w:val="22"/>
                <w:lang w:val="en-GB"/>
              </w:rPr>
              <w:t>Additional education switching from 1 to 2 injections</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0D2E4A2" w14:textId="77CEE4D0"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6328AF6" w14:textId="73F278CF"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Bijkomende educatie omschakeling van 1 naar 2 injecties</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4E361F2" w14:textId="12F096DC"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4E0861">
              <w:rPr>
                <w:rFonts w:ascii="Calibri" w:eastAsia="Calibri" w:hAnsi="Calibri" w:cs="Calibri"/>
                <w:sz w:val="22"/>
                <w:szCs w:val="22"/>
                <w:lang w:val="fr-FR"/>
              </w:rPr>
              <w:t>Education complémentaire de 1 à 2 injections</w:t>
            </w:r>
          </w:p>
        </w:tc>
      </w:tr>
      <w:tr w:rsidR="001F53C8" w:rsidRPr="0079076E" w14:paraId="7006EFBF"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05A78C" w14:textId="2C178471" w:rsidR="001F53C8" w:rsidRPr="001F53C8" w:rsidRDefault="001F53C8" w:rsidP="001F53C8">
            <w:pPr>
              <w:rPr>
                <w:rFonts w:ascii="Calibri" w:hAnsi="Calibri" w:cs="Calibri"/>
                <w:color w:val="000000" w:themeColor="text1"/>
                <w:sz w:val="22"/>
                <w:szCs w:val="22"/>
                <w:lang w:val="en-GB"/>
              </w:rPr>
            </w:pPr>
            <w:r w:rsidRPr="00F13480">
              <w:rPr>
                <w:rFonts w:ascii="Calibri" w:hAnsi="Calibri" w:cs="Calibri"/>
                <w:color w:val="000000" w:themeColor="text1"/>
                <w:sz w:val="22"/>
                <w:szCs w:val="22"/>
                <w:lang w:val="en-GB"/>
              </w:rPr>
              <w:t>Education in patients on oral medication</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E5DA153" w14:textId="53B5D560"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95CDC0D" w14:textId="637E55B1"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Educatie bij patiënten met orale medicatie</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5DE5766" w14:textId="215DAA8E"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4E0861">
              <w:rPr>
                <w:rFonts w:ascii="Calibri" w:eastAsia="Calibri" w:hAnsi="Calibri" w:cs="Calibri"/>
                <w:sz w:val="22"/>
                <w:szCs w:val="22"/>
                <w:lang w:val="fr-FR"/>
              </w:rPr>
              <w:t>Education du patient avec médication orale</w:t>
            </w:r>
          </w:p>
        </w:tc>
      </w:tr>
      <w:tr w:rsidR="001F53C8" w:rsidRPr="0079076E" w14:paraId="515BD58A"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2D5B8CD" w14:textId="30BBABBA" w:rsidR="001F53C8" w:rsidRPr="001F53C8" w:rsidRDefault="001F53C8" w:rsidP="001F53C8">
            <w:pPr>
              <w:rPr>
                <w:rFonts w:ascii="Calibri" w:hAnsi="Calibri" w:cs="Calibri"/>
                <w:color w:val="000000" w:themeColor="text1"/>
                <w:sz w:val="22"/>
                <w:szCs w:val="22"/>
                <w:lang w:val="en-GB"/>
              </w:rPr>
            </w:pPr>
            <w:r w:rsidRPr="00C14C5B">
              <w:rPr>
                <w:rFonts w:ascii="Calibri" w:hAnsi="Calibri" w:cs="Calibri"/>
                <w:color w:val="000000" w:themeColor="text1"/>
                <w:sz w:val="22"/>
                <w:szCs w:val="22"/>
                <w:lang w:val="en-GB"/>
              </w:rPr>
              <w:t>Education to the use of</w:t>
            </w:r>
            <w:r>
              <w:rPr>
                <w:rFonts w:ascii="Calibri" w:hAnsi="Calibri" w:cs="Calibri"/>
                <w:color w:val="000000" w:themeColor="text1"/>
                <w:sz w:val="22"/>
                <w:szCs w:val="22"/>
                <w:lang w:val="en-GB"/>
              </w:rPr>
              <w:t xml:space="preserve"> a blood glucose meter</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C1F7BC5" w14:textId="6ADA8B88" w:rsidR="001F53C8" w:rsidRPr="6436DEEE"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EDBE498" w14:textId="5D9465E2" w:rsidR="001F53C8" w:rsidRPr="00942E7B"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BE"/>
              </w:rPr>
            </w:pPr>
            <w:r w:rsidRPr="00F13480">
              <w:rPr>
                <w:rFonts w:ascii="Calibri" w:eastAsia="Calibri" w:hAnsi="Calibri" w:cs="Calibri"/>
                <w:sz w:val="22"/>
                <w:szCs w:val="22"/>
              </w:rPr>
              <w:t>Gebruik bloedglucosemeter</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4DD859E" w14:textId="4E05D01C" w:rsidR="001F53C8" w:rsidRPr="004E0861"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856973">
              <w:rPr>
                <w:rFonts w:ascii="Calibri" w:eastAsia="Calibri" w:hAnsi="Calibri" w:cs="Calibri"/>
                <w:sz w:val="22"/>
                <w:szCs w:val="22"/>
                <w:lang w:val="fr-BE"/>
              </w:rPr>
              <w:t>Éducation à l'utilisation d'un lecteur de glycémie</w:t>
            </w:r>
          </w:p>
        </w:tc>
      </w:tr>
      <w:tr w:rsidR="001F53C8" w:rsidRPr="00000BCE" w14:paraId="4362B115"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72AEE44" w14:textId="359CCB76" w:rsidR="001F53C8" w:rsidRPr="004E0861" w:rsidRDefault="001F53C8" w:rsidP="001F53C8">
            <w:pPr>
              <w:rPr>
                <w:rFonts w:ascii="Calibri" w:hAnsi="Calibri" w:cs="Calibri"/>
                <w:color w:val="000000" w:themeColor="text1"/>
                <w:sz w:val="22"/>
                <w:szCs w:val="22"/>
                <w:lang w:val="fr-FR"/>
              </w:rPr>
            </w:pPr>
            <w:r w:rsidRPr="00F13480">
              <w:rPr>
                <w:rFonts w:ascii="Calibri" w:hAnsi="Calibri" w:cs="Calibri"/>
                <w:color w:val="000000" w:themeColor="text1"/>
                <w:sz w:val="22"/>
                <w:szCs w:val="22"/>
                <w:lang w:val="en-GB"/>
              </w:rPr>
              <w:t>Education material</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050372C2" w14:textId="4A0577F9" w:rsidR="001F53C8" w:rsidRPr="6436DEEE"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0563DF6" w14:textId="5DF24EF2" w:rsidR="001F53C8" w:rsidRPr="00531D1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F13480">
              <w:rPr>
                <w:rFonts w:ascii="Calibri" w:eastAsia="Calibri" w:hAnsi="Calibri" w:cs="Calibri"/>
                <w:sz w:val="22"/>
                <w:szCs w:val="22"/>
              </w:rPr>
              <w:t xml:space="preserve">Educatie </w:t>
            </w:r>
            <w:r>
              <w:rPr>
                <w:rFonts w:ascii="Calibri" w:eastAsia="Calibri" w:hAnsi="Calibri" w:cs="Calibri"/>
                <w:sz w:val="22"/>
                <w:szCs w:val="22"/>
              </w:rPr>
              <w:t xml:space="preserve">van het </w:t>
            </w:r>
            <w:r w:rsidRPr="00F13480">
              <w:rPr>
                <w:rFonts w:ascii="Calibri" w:eastAsia="Calibri" w:hAnsi="Calibri" w:cs="Calibri"/>
                <w:sz w:val="22"/>
                <w:szCs w:val="22"/>
              </w:rPr>
              <w:t>materiaal</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793FD21" w14:textId="20359880" w:rsidR="001F53C8" w:rsidRPr="00531D1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proofErr w:type="spellStart"/>
            <w:r w:rsidRPr="00F13480">
              <w:rPr>
                <w:rFonts w:ascii="Calibri" w:eastAsia="Calibri" w:hAnsi="Calibri" w:cs="Calibri"/>
                <w:sz w:val="22"/>
                <w:szCs w:val="22"/>
              </w:rPr>
              <w:t>Education</w:t>
            </w:r>
            <w:proofErr w:type="spellEnd"/>
            <w:r w:rsidRPr="00F13480">
              <w:rPr>
                <w:rFonts w:ascii="Calibri" w:eastAsia="Calibri" w:hAnsi="Calibri" w:cs="Calibri"/>
                <w:sz w:val="22"/>
                <w:szCs w:val="22"/>
              </w:rPr>
              <w:t xml:space="preserve"> </w:t>
            </w:r>
            <w:proofErr w:type="spellStart"/>
            <w:r>
              <w:rPr>
                <w:rFonts w:ascii="Calibri" w:eastAsia="Calibri" w:hAnsi="Calibri" w:cs="Calibri"/>
                <w:sz w:val="22"/>
                <w:szCs w:val="22"/>
              </w:rPr>
              <w:t>sur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le</w:t>
            </w:r>
            <w:proofErr w:type="spellEnd"/>
            <w:r>
              <w:rPr>
                <w:rFonts w:ascii="Calibri" w:eastAsia="Calibri" w:hAnsi="Calibri" w:cs="Calibri"/>
                <w:sz w:val="22"/>
                <w:szCs w:val="22"/>
              </w:rPr>
              <w:t xml:space="preserve"> </w:t>
            </w:r>
            <w:r w:rsidRPr="00F13480">
              <w:rPr>
                <w:rFonts w:ascii="Calibri" w:eastAsia="Calibri" w:hAnsi="Calibri" w:cs="Calibri"/>
                <w:sz w:val="22"/>
                <w:szCs w:val="22"/>
              </w:rPr>
              <w:t>matériel</w:t>
            </w:r>
          </w:p>
        </w:tc>
      </w:tr>
      <w:tr w:rsidR="001F53C8" w:rsidRPr="0079076E" w14:paraId="1BB7AE6C"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7F5CB2D" w14:textId="78FA09A1" w:rsidR="001F53C8" w:rsidRPr="004E0861" w:rsidRDefault="001F53C8" w:rsidP="001F53C8">
            <w:pPr>
              <w:rPr>
                <w:rFonts w:ascii="Calibri" w:hAnsi="Calibri" w:cs="Calibri"/>
                <w:color w:val="000000" w:themeColor="text1"/>
                <w:sz w:val="22"/>
                <w:szCs w:val="22"/>
                <w:lang w:val="fr-FR"/>
              </w:rPr>
            </w:pPr>
            <w:r w:rsidRPr="00F13480">
              <w:rPr>
                <w:rFonts w:ascii="Calibri" w:hAnsi="Calibri" w:cs="Calibri"/>
                <w:color w:val="000000" w:themeColor="text1"/>
                <w:sz w:val="22"/>
                <w:szCs w:val="22"/>
                <w:lang w:val="en-GB"/>
              </w:rPr>
              <w:t>Blood glucose control education</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463DEC3" w14:textId="45D8AEF1"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9E1DE79" w14:textId="63373AB6" w:rsidR="001F53C8" w:rsidRPr="00942E7B"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BE"/>
              </w:rPr>
            </w:pPr>
            <w:r w:rsidRPr="00F13480">
              <w:rPr>
                <w:rFonts w:ascii="Calibri" w:eastAsia="Calibri" w:hAnsi="Calibri" w:cs="Calibri"/>
                <w:sz w:val="22"/>
                <w:szCs w:val="22"/>
              </w:rPr>
              <w:t>Voorlichten over bloedglucoseregulatie</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4521336" w14:textId="640E01D0" w:rsidR="001F53C8" w:rsidRPr="00C14C5B"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fr-FR"/>
              </w:rPr>
            </w:pPr>
            <w:r w:rsidRPr="00856973">
              <w:rPr>
                <w:rFonts w:ascii="Calibri" w:eastAsia="Calibri" w:hAnsi="Calibri" w:cs="Calibri"/>
                <w:sz w:val="22"/>
                <w:szCs w:val="22"/>
                <w:lang w:val="fr-BE"/>
              </w:rPr>
              <w:t>Education au contrôle de la glycémie</w:t>
            </w:r>
          </w:p>
        </w:tc>
      </w:tr>
      <w:tr w:rsidR="001F53C8" w14:paraId="00A0764C"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B3AAF79" w14:textId="2CD23EB2" w:rsidR="001F53C8" w:rsidRPr="00C14C5B" w:rsidRDefault="001F53C8" w:rsidP="001F53C8">
            <w:pPr>
              <w:rPr>
                <w:rFonts w:ascii="Calibri" w:hAnsi="Calibri" w:cs="Calibri"/>
                <w:color w:val="000000" w:themeColor="text1"/>
                <w:sz w:val="22"/>
                <w:szCs w:val="22"/>
                <w:lang w:val="fr-FR"/>
              </w:rPr>
            </w:pPr>
            <w:proofErr w:type="spellStart"/>
            <w:r w:rsidRPr="00F13480">
              <w:rPr>
                <w:rStyle w:val="Strong"/>
                <w:rFonts w:eastAsia="Times New Roman"/>
                <w:b/>
                <w:bCs/>
              </w:rPr>
              <w:t>Individual</w:t>
            </w:r>
            <w:proofErr w:type="spellEnd"/>
            <w:r w:rsidRPr="00F13480">
              <w:rPr>
                <w:rStyle w:val="Strong"/>
                <w:rFonts w:eastAsia="Times New Roman"/>
                <w:b/>
                <w:bCs/>
              </w:rPr>
              <w:t xml:space="preserve"> </w:t>
            </w:r>
            <w:proofErr w:type="spellStart"/>
            <w:r w:rsidRPr="00F13480">
              <w:rPr>
                <w:rStyle w:val="Strong"/>
                <w:rFonts w:eastAsia="Times New Roman"/>
                <w:b/>
                <w:bCs/>
              </w:rPr>
              <w:t>session</w:t>
            </w:r>
            <w:proofErr w:type="spellEnd"/>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1C8053B" w14:textId="0032EE4F"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3C8B0DB" w14:textId="69D0BFAB"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717942E">
              <w:rPr>
                <w:rFonts w:ascii="Calibri" w:eastAsia="Calibri" w:hAnsi="Calibri" w:cs="Calibri"/>
                <w:sz w:val="22"/>
                <w:szCs w:val="22"/>
              </w:rPr>
              <w:t>Individuele sessies</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027832A" w14:textId="631E631D"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sidRPr="4717942E">
              <w:rPr>
                <w:rFonts w:ascii="Calibri" w:eastAsia="Calibri" w:hAnsi="Calibri" w:cs="Calibri"/>
                <w:sz w:val="22"/>
                <w:szCs w:val="22"/>
              </w:rPr>
              <w:t>Sessions</w:t>
            </w:r>
            <w:proofErr w:type="spellEnd"/>
            <w:r w:rsidRPr="4717942E">
              <w:rPr>
                <w:rFonts w:ascii="Calibri" w:eastAsia="Calibri" w:hAnsi="Calibri" w:cs="Calibri"/>
                <w:sz w:val="22"/>
                <w:szCs w:val="22"/>
              </w:rPr>
              <w:t xml:space="preserve"> </w:t>
            </w:r>
            <w:proofErr w:type="spellStart"/>
            <w:r w:rsidRPr="4717942E">
              <w:rPr>
                <w:rFonts w:ascii="Calibri" w:eastAsia="Calibri" w:hAnsi="Calibri" w:cs="Calibri"/>
                <w:sz w:val="22"/>
                <w:szCs w:val="22"/>
              </w:rPr>
              <w:t>individuelles</w:t>
            </w:r>
            <w:proofErr w:type="spellEnd"/>
          </w:p>
        </w:tc>
      </w:tr>
      <w:tr w:rsidR="001F53C8" w14:paraId="76DC00FC"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46AA7E8" w14:textId="1D62B1EB" w:rsidR="001F53C8" w:rsidRDefault="001F53C8" w:rsidP="001F53C8">
            <w:pPr>
              <w:rPr>
                <w:rFonts w:ascii="Calibri" w:hAnsi="Calibri" w:cs="Calibri"/>
                <w:color w:val="000000" w:themeColor="text1"/>
                <w:sz w:val="22"/>
                <w:szCs w:val="22"/>
              </w:rPr>
            </w:pPr>
            <w:r w:rsidRPr="00F13480">
              <w:rPr>
                <w:rStyle w:val="Strong"/>
                <w:rFonts w:eastAsia="Times New Roman"/>
                <w:b/>
                <w:bCs/>
              </w:rPr>
              <w:t xml:space="preserve">Group </w:t>
            </w:r>
            <w:proofErr w:type="spellStart"/>
            <w:r w:rsidRPr="00F13480">
              <w:rPr>
                <w:rStyle w:val="Strong"/>
                <w:rFonts w:eastAsia="Times New Roman"/>
                <w:b/>
                <w:bCs/>
              </w:rPr>
              <w:t>session</w:t>
            </w:r>
            <w:proofErr w:type="spellEnd"/>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B6B1546" w14:textId="1A388671" w:rsidR="001F53C8" w:rsidRDefault="001F53C8" w:rsidP="001F53C8">
            <w:pPr>
              <w:cnfStyle w:val="000000000000" w:firstRow="0" w:lastRow="0" w:firstColumn="0" w:lastColumn="0" w:oddVBand="0" w:evenVBand="0" w:oddHBand="0" w:evenHBand="0" w:firstRowFirstColumn="0" w:firstRowLastColumn="0" w:lastRowFirstColumn="0" w:lastRowLastColumn="0"/>
              <w:rPr>
                <w:color w:val="000000" w:themeColor="text1"/>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6C1DFD9" w14:textId="27820E3B"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sidRPr="4717942E">
              <w:rPr>
                <w:rFonts w:ascii="Calibri" w:eastAsia="Calibri" w:hAnsi="Calibri" w:cs="Calibri"/>
                <w:sz w:val="22"/>
                <w:szCs w:val="22"/>
              </w:rPr>
              <w:t>Groepsessies</w:t>
            </w:r>
            <w:proofErr w:type="spellEnd"/>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1DF11F0" w14:textId="25725CF3" w:rsidR="001F53C8"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sidRPr="4717942E">
              <w:rPr>
                <w:rFonts w:ascii="Calibri" w:eastAsia="Calibri" w:hAnsi="Calibri" w:cs="Calibri"/>
                <w:sz w:val="22"/>
                <w:szCs w:val="22"/>
              </w:rPr>
              <w:t>Sessions</w:t>
            </w:r>
            <w:proofErr w:type="spellEnd"/>
            <w:r w:rsidRPr="4717942E">
              <w:rPr>
                <w:rFonts w:ascii="Calibri" w:eastAsia="Calibri" w:hAnsi="Calibri" w:cs="Calibri"/>
                <w:sz w:val="22"/>
                <w:szCs w:val="22"/>
              </w:rPr>
              <w:t xml:space="preserve"> de </w:t>
            </w:r>
            <w:proofErr w:type="spellStart"/>
            <w:r w:rsidRPr="4717942E">
              <w:rPr>
                <w:rFonts w:ascii="Calibri" w:eastAsia="Calibri" w:hAnsi="Calibri" w:cs="Calibri"/>
                <w:sz w:val="22"/>
                <w:szCs w:val="22"/>
              </w:rPr>
              <w:t>groupe</w:t>
            </w:r>
            <w:proofErr w:type="spellEnd"/>
          </w:p>
        </w:tc>
      </w:tr>
      <w:tr w:rsidR="001F53C8" w14:paraId="62A5DFDD" w14:textId="77777777" w:rsidTr="001F53C8">
        <w:trPr>
          <w:trHeight w:val="235"/>
        </w:trPr>
        <w:tc>
          <w:tcPr>
            <w:cnfStyle w:val="001000000000" w:firstRow="0" w:lastRow="0" w:firstColumn="1" w:lastColumn="0" w:oddVBand="0" w:evenVBand="0" w:oddHBand="0" w:evenHBand="0" w:firstRowFirstColumn="0" w:firstRowLastColumn="0" w:lastRowFirstColumn="0" w:lastRowLastColumn="0"/>
            <w:tcW w:w="186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D5B11B" w14:textId="410AEB82" w:rsidR="001F53C8" w:rsidRPr="00F92C27" w:rsidRDefault="001F53C8" w:rsidP="001F53C8">
            <w:pPr>
              <w:rPr>
                <w:rStyle w:val="Strong"/>
                <w:rFonts w:eastAsia="Times New Roman"/>
                <w:b/>
                <w:bCs/>
              </w:rPr>
            </w:pPr>
            <w:r w:rsidRPr="00F13480">
              <w:rPr>
                <w:rStyle w:val="Strong"/>
                <w:rFonts w:eastAsia="Times New Roman"/>
                <w:b/>
                <w:bCs/>
              </w:rPr>
              <w:t xml:space="preserve">Mixed </w:t>
            </w:r>
            <w:proofErr w:type="spellStart"/>
            <w:r w:rsidRPr="00F13480">
              <w:rPr>
                <w:rStyle w:val="Strong"/>
                <w:rFonts w:eastAsia="Times New Roman"/>
                <w:b/>
                <w:bCs/>
              </w:rPr>
              <w:t>Session</w:t>
            </w:r>
            <w:proofErr w:type="spellEnd"/>
            <w:r w:rsidRPr="00F13480">
              <w:rPr>
                <w:rStyle w:val="Strong"/>
                <w:rFonts w:eastAsia="Times New Roman"/>
                <w:b/>
                <w:bCs/>
              </w:rPr>
              <w:t xml:space="preserve"> (Group + </w:t>
            </w:r>
            <w:proofErr w:type="spellStart"/>
            <w:r w:rsidRPr="00F13480">
              <w:rPr>
                <w:rStyle w:val="Strong"/>
                <w:rFonts w:eastAsia="Times New Roman"/>
                <w:b/>
                <w:bCs/>
              </w:rPr>
              <w:t>indivual</w:t>
            </w:r>
            <w:proofErr w:type="spellEnd"/>
            <w:r w:rsidRPr="00F13480">
              <w:rPr>
                <w:rStyle w:val="Strong"/>
                <w:rFonts w:eastAsia="Times New Roman"/>
                <w:b/>
                <w:bCs/>
              </w:rPr>
              <w:t>)</w:t>
            </w:r>
          </w:p>
        </w:tc>
        <w:tc>
          <w:tcPr>
            <w:tcW w:w="190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8F81D97" w14:textId="367E18DE" w:rsidR="001F53C8" w:rsidRDefault="001F53C8" w:rsidP="001F53C8">
            <w:pPr>
              <w:cnfStyle w:val="000000000000" w:firstRow="0" w:lastRow="0" w:firstColumn="0" w:lastColumn="0" w:oddVBand="0" w:evenVBand="0" w:oddHBand="0" w:evenHBand="0" w:firstRowFirstColumn="0" w:firstRowLastColumn="0" w:lastRowFirstColumn="0" w:lastRowLastColumn="0"/>
              <w:rPr>
                <w:rFonts w:eastAsia="Times New Roman"/>
              </w:rPr>
            </w:pPr>
            <w:r w:rsidRPr="00144025">
              <w:rPr>
                <w:i/>
                <w:iCs/>
                <w:color w:val="000000" w:themeColor="text1"/>
                <w:lang w:val="en-GB"/>
              </w:rPr>
              <w:t>Temporary code</w:t>
            </w:r>
          </w:p>
        </w:tc>
        <w:tc>
          <w:tcPr>
            <w:tcW w:w="2648"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1942051" w14:textId="1CAE43D8" w:rsidR="001F53C8" w:rsidRPr="4717942E"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Combinatie (Groep + individueel)</w:t>
            </w:r>
          </w:p>
        </w:tc>
        <w:tc>
          <w:tcPr>
            <w:tcW w:w="2495"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AA8A3EE" w14:textId="54379F65" w:rsidR="001F53C8" w:rsidRPr="4717942E" w:rsidRDefault="001F53C8" w:rsidP="001F53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Combination (</w:t>
            </w:r>
            <w:proofErr w:type="spellStart"/>
            <w:r>
              <w:rPr>
                <w:rFonts w:ascii="Calibri" w:eastAsia="Calibri" w:hAnsi="Calibri" w:cs="Calibri"/>
                <w:sz w:val="22"/>
                <w:szCs w:val="22"/>
              </w:rPr>
              <w:t>group</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individuel</w:t>
            </w:r>
            <w:proofErr w:type="spellEnd"/>
            <w:r>
              <w:rPr>
                <w:rFonts w:ascii="Calibri" w:eastAsia="Calibri" w:hAnsi="Calibri" w:cs="Calibri"/>
                <w:sz w:val="22"/>
                <w:szCs w:val="22"/>
              </w:rPr>
              <w:t>)</w:t>
            </w:r>
          </w:p>
        </w:tc>
      </w:tr>
    </w:tbl>
    <w:p w14:paraId="1DB69EF6" w14:textId="5CAA10C0" w:rsidR="4717942E" w:rsidRDefault="4717942E" w:rsidP="4717942E"/>
    <w:p w14:paraId="1221F8FA" w14:textId="77777777" w:rsidR="00727307" w:rsidRDefault="00727307" w:rsidP="4717942E"/>
    <w:p w14:paraId="09268B34" w14:textId="77777777" w:rsidR="00727307" w:rsidRDefault="00727307" w:rsidP="00727307">
      <w:pPr>
        <w:pStyle w:val="Heading4"/>
      </w:pPr>
      <w:r>
        <w:t xml:space="preserve">Discipline </w:t>
      </w:r>
    </w:p>
    <w:p w14:paraId="26B7114D" w14:textId="77777777" w:rsidR="00727307" w:rsidRDefault="00727307" w:rsidP="00727307"/>
    <w:tbl>
      <w:tblPr>
        <w:tblStyle w:val="GridTable1Light-Accent1"/>
        <w:tblW w:w="9016" w:type="dxa"/>
        <w:tblLayout w:type="fixed"/>
        <w:tblLook w:val="04A0" w:firstRow="1" w:lastRow="0" w:firstColumn="1" w:lastColumn="0" w:noHBand="0" w:noVBand="1"/>
      </w:tblPr>
      <w:tblGrid>
        <w:gridCol w:w="2400"/>
        <w:gridCol w:w="2410"/>
        <w:gridCol w:w="2126"/>
        <w:gridCol w:w="2080"/>
      </w:tblGrid>
      <w:tr w:rsidR="00727307" w14:paraId="64FB1224" w14:textId="77777777" w:rsidTr="00F712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81F6E6B" w14:textId="77777777" w:rsidR="00727307" w:rsidRDefault="00727307" w:rsidP="00F712E7">
            <w:r w:rsidRPr="053394FF">
              <w:rPr>
                <w:rFonts w:ascii="Century Gothic" w:eastAsia="Century Gothic" w:hAnsi="Century Gothic" w:cs="Century Gothic"/>
                <w:color w:val="000000" w:themeColor="text1"/>
                <w:sz w:val="18"/>
                <w:szCs w:val="18"/>
              </w:rPr>
              <w:t>ET</w:t>
            </w:r>
          </w:p>
        </w:tc>
        <w:tc>
          <w:tcPr>
            <w:tcW w:w="241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8DBE898" w14:textId="77777777" w:rsidR="00727307" w:rsidRDefault="00727307" w:rsidP="00F712E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053394FF">
              <w:rPr>
                <w:rFonts w:ascii="Century Gothic" w:eastAsia="Century Gothic" w:hAnsi="Century Gothic" w:cs="Century Gothic"/>
                <w:color w:val="000000" w:themeColor="text1"/>
                <w:sz w:val="18"/>
                <w:szCs w:val="18"/>
              </w:rPr>
              <w:t>Code</w:t>
            </w:r>
          </w:p>
        </w:tc>
        <w:tc>
          <w:tcPr>
            <w:tcW w:w="212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776F45F" w14:textId="77777777" w:rsidR="00727307" w:rsidRDefault="00727307" w:rsidP="00F712E7">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08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989C297" w14:textId="77777777" w:rsidR="00727307" w:rsidRDefault="00727307" w:rsidP="00F712E7">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1F53C8" w:rsidRPr="00526E6F" w14:paraId="4D5BEC06" w14:textId="77777777" w:rsidTr="00F712E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EF3CF84" w14:textId="05CDDF27" w:rsidR="001F53C8" w:rsidRPr="00D51F4A" w:rsidRDefault="001F53C8" w:rsidP="001F53C8">
            <w:pPr>
              <w:rPr>
                <w:rFonts w:ascii="Calibri" w:hAnsi="Calibri" w:cs="Calibri"/>
                <w:color w:val="000000"/>
                <w:sz w:val="22"/>
                <w:szCs w:val="22"/>
                <w:lang w:val="en-GB"/>
              </w:rPr>
            </w:pPr>
            <w:proofErr w:type="spellStart"/>
            <w:r>
              <w:rPr>
                <w:rFonts w:ascii="Calibri" w:hAnsi="Calibri" w:cs="Calibri"/>
                <w:color w:val="000000"/>
                <w:sz w:val="22"/>
                <w:szCs w:val="22"/>
              </w:rPr>
              <w:t>Physiotherapist</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A6CA5AA" w14:textId="1F0D3EA4"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110526">
              <w:t>36682004</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51C32C3" w14:textId="6D49217C"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Kinesitherapeut</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D45208" w14:textId="0DB532C3"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8B3C14">
              <w:rPr>
                <w:rFonts w:ascii="Calibri" w:hAnsi="Calibri" w:cs="Calibri"/>
                <w:color w:val="000000" w:themeColor="text1"/>
              </w:rPr>
              <w:t>Kinésithérapeute</w:t>
            </w:r>
            <w:proofErr w:type="spellEnd"/>
          </w:p>
        </w:tc>
      </w:tr>
      <w:tr w:rsidR="001F53C8" w:rsidRPr="00526E6F" w14:paraId="335A4142" w14:textId="77777777" w:rsidTr="00F712E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A7A8A54" w14:textId="07A428F5" w:rsidR="001F53C8" w:rsidRDefault="001F53C8" w:rsidP="001F53C8">
            <w:pPr>
              <w:rPr>
                <w:rFonts w:ascii="Calibri" w:hAnsi="Calibri" w:cs="Calibri"/>
                <w:color w:val="000000"/>
                <w:sz w:val="22"/>
                <w:szCs w:val="22"/>
              </w:rPr>
            </w:pPr>
            <w:r>
              <w:rPr>
                <w:rFonts w:ascii="Calibri" w:hAnsi="Calibri" w:cs="Calibri"/>
                <w:color w:val="000000"/>
                <w:sz w:val="22"/>
                <w:szCs w:val="22"/>
              </w:rPr>
              <w:t>Nurse</w:t>
            </w:r>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A19A4CA" w14:textId="5C0EE0C9" w:rsidR="001F53C8" w:rsidRDefault="001F53C8" w:rsidP="001F53C8">
            <w:pPr>
              <w:cnfStyle w:val="000000000000" w:firstRow="0" w:lastRow="0" w:firstColumn="0" w:lastColumn="0" w:oddVBand="0" w:evenVBand="0" w:oddHBand="0" w:evenHBand="0" w:firstRowFirstColumn="0" w:firstRowLastColumn="0" w:lastRowFirstColumn="0" w:lastRowLastColumn="0"/>
            </w:pPr>
            <w:r w:rsidRPr="00110526">
              <w:t>106292003</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D39EEB" w14:textId="3DE13F02"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F6238">
              <w:rPr>
                <w:rFonts w:ascii="Calibri" w:hAnsi="Calibri" w:cs="Calibri"/>
                <w:color w:val="000000" w:themeColor="text1"/>
              </w:rPr>
              <w:t>Verpleegkundige</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84666D" w14:textId="43FF1BF4"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93450F">
              <w:rPr>
                <w:rFonts w:ascii="Calibri" w:hAnsi="Calibri" w:cs="Calibri"/>
                <w:color w:val="000000" w:themeColor="text1"/>
              </w:rPr>
              <w:t>Infirmier</w:t>
            </w:r>
            <w:proofErr w:type="spellEnd"/>
          </w:p>
        </w:tc>
      </w:tr>
      <w:tr w:rsidR="001F53C8" w:rsidRPr="00526E6F" w14:paraId="4B8469EC" w14:textId="77777777" w:rsidTr="00F712E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8865CC4" w14:textId="2FDF02CE" w:rsidR="001F53C8" w:rsidRDefault="001F53C8" w:rsidP="001F53C8">
            <w:pPr>
              <w:rPr>
                <w:rFonts w:ascii="Calibri" w:hAnsi="Calibri" w:cs="Calibri"/>
                <w:color w:val="000000"/>
                <w:sz w:val="22"/>
                <w:szCs w:val="22"/>
              </w:rPr>
            </w:pPr>
            <w:proofErr w:type="spellStart"/>
            <w:r>
              <w:rPr>
                <w:rFonts w:ascii="Calibri" w:hAnsi="Calibri" w:cs="Calibri"/>
                <w:color w:val="000000"/>
                <w:sz w:val="22"/>
                <w:szCs w:val="22"/>
              </w:rPr>
              <w:lastRenderedPageBreak/>
              <w:t>Dietitian</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A1923C" w14:textId="30D6DDEB" w:rsidR="001F53C8" w:rsidRDefault="001F53C8" w:rsidP="001F53C8">
            <w:pPr>
              <w:cnfStyle w:val="000000000000" w:firstRow="0" w:lastRow="0" w:firstColumn="0" w:lastColumn="0" w:oddVBand="0" w:evenVBand="0" w:oddHBand="0" w:evenHBand="0" w:firstRowFirstColumn="0" w:firstRowLastColumn="0" w:lastRowFirstColumn="0" w:lastRowLastColumn="0"/>
            </w:pPr>
            <w:r w:rsidRPr="00110526">
              <w:t>159033005</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73E920" w14:textId="7636519A"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Diëtist</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3C36EF5" w14:textId="2C339992"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D7340B">
              <w:rPr>
                <w:rFonts w:ascii="Calibri" w:hAnsi="Calibri" w:cs="Calibri"/>
                <w:color w:val="000000" w:themeColor="text1"/>
              </w:rPr>
              <w:t>Diététicien</w:t>
            </w:r>
            <w:proofErr w:type="spellEnd"/>
          </w:p>
        </w:tc>
      </w:tr>
      <w:tr w:rsidR="001F53C8" w:rsidRPr="00526E6F" w14:paraId="6EB28916" w14:textId="77777777" w:rsidTr="00E478AF">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31E05010" w14:textId="0E3FC630" w:rsidR="001F53C8" w:rsidRDefault="001F53C8" w:rsidP="001F53C8">
            <w:pPr>
              <w:rPr>
                <w:rFonts w:ascii="Calibri" w:hAnsi="Calibri" w:cs="Calibri"/>
                <w:color w:val="000000"/>
                <w:sz w:val="22"/>
                <w:szCs w:val="22"/>
              </w:rPr>
            </w:pPr>
            <w:proofErr w:type="spellStart"/>
            <w:r>
              <w:rPr>
                <w:rFonts w:ascii="Calibri" w:hAnsi="Calibri" w:cs="Calibri"/>
                <w:color w:val="000000"/>
                <w:sz w:val="22"/>
                <w:szCs w:val="22"/>
              </w:rPr>
              <w:t>Diabetic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Educator</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B36180" w14:textId="77777777"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1F53C8">
              <w:rPr>
                <w:color w:val="A6A6A6" w:themeColor="background1" w:themeShade="A6"/>
              </w:rPr>
              <w:t xml:space="preserve">224543004 - </w:t>
            </w:r>
          </w:p>
          <w:p w14:paraId="16B05035" w14:textId="77777777"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1F53C8">
              <w:rPr>
                <w:color w:val="A6A6A6" w:themeColor="background1" w:themeShade="A6"/>
              </w:rPr>
              <w:t xml:space="preserve">309417009 - </w:t>
            </w:r>
          </w:p>
          <w:p w14:paraId="0501B987" w14:textId="77777777"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1F53C8">
              <w:rPr>
                <w:color w:val="A6A6A6" w:themeColor="background1" w:themeShade="A6"/>
              </w:rPr>
              <w:t xml:space="preserve">310185003 - </w:t>
            </w:r>
          </w:p>
          <w:p w14:paraId="056C3AAD" w14:textId="2E373354" w:rsidR="001F53C8" w:rsidRPr="001F53C8" w:rsidRDefault="001F53C8" w:rsidP="001F53C8">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1F53C8">
              <w:rPr>
                <w:color w:val="A6A6A6" w:themeColor="background1" w:themeShade="A6"/>
              </w:rPr>
              <w:t>408290003</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413AF8E" w14:textId="519CE83B"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D7340B">
              <w:rPr>
                <w:rFonts w:ascii="Calibri" w:hAnsi="Calibri" w:cs="Calibri"/>
                <w:color w:val="000000" w:themeColor="text1"/>
              </w:rPr>
              <w:t>Diabeteseducator</w:t>
            </w:r>
            <w:proofErr w:type="spellEnd"/>
            <w:r w:rsidRPr="00D7340B">
              <w:rPr>
                <w:rFonts w:ascii="Calibri" w:hAnsi="Calibri" w:cs="Calibri"/>
                <w:color w:val="000000" w:themeColor="text1"/>
              </w:rPr>
              <w:t> </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242909D" w14:textId="2C545424"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834CB1">
              <w:rPr>
                <w:rFonts w:ascii="Calibri" w:hAnsi="Calibri" w:cs="Calibri"/>
                <w:color w:val="000000" w:themeColor="text1"/>
              </w:rPr>
              <w:t>Educateur</w:t>
            </w:r>
            <w:proofErr w:type="spellEnd"/>
            <w:r w:rsidRPr="00834CB1">
              <w:rPr>
                <w:rFonts w:ascii="Calibri" w:hAnsi="Calibri" w:cs="Calibri"/>
                <w:color w:val="000000" w:themeColor="text1"/>
              </w:rPr>
              <w:t xml:space="preserve"> </w:t>
            </w:r>
            <w:proofErr w:type="spellStart"/>
            <w:r w:rsidRPr="00834CB1">
              <w:rPr>
                <w:rFonts w:ascii="Calibri" w:hAnsi="Calibri" w:cs="Calibri"/>
                <w:color w:val="000000" w:themeColor="text1"/>
              </w:rPr>
              <w:t>diabétique</w:t>
            </w:r>
            <w:proofErr w:type="spellEnd"/>
          </w:p>
        </w:tc>
      </w:tr>
      <w:tr w:rsidR="001F53C8" w:rsidRPr="00526E6F" w14:paraId="021DBD44" w14:textId="77777777" w:rsidTr="00F712E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241F7B8" w14:textId="5E44F0D3" w:rsidR="001F53C8" w:rsidRDefault="001F53C8" w:rsidP="001F53C8">
            <w:pPr>
              <w:rPr>
                <w:rFonts w:ascii="Calibri" w:hAnsi="Calibri" w:cs="Calibri"/>
                <w:color w:val="000000"/>
                <w:sz w:val="22"/>
                <w:szCs w:val="22"/>
              </w:rPr>
            </w:pPr>
            <w:proofErr w:type="spellStart"/>
            <w:r>
              <w:rPr>
                <w:rFonts w:ascii="Calibri" w:hAnsi="Calibri" w:cs="Calibri"/>
                <w:color w:val="000000"/>
                <w:sz w:val="22"/>
                <w:szCs w:val="22"/>
              </w:rPr>
              <w:t>Pharmacist</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7C928E2" w14:textId="0D7EBA6A" w:rsidR="001F53C8" w:rsidRDefault="001F53C8" w:rsidP="001F53C8">
            <w:pPr>
              <w:cnfStyle w:val="000000000000" w:firstRow="0" w:lastRow="0" w:firstColumn="0" w:lastColumn="0" w:oddVBand="0" w:evenVBand="0" w:oddHBand="0" w:evenHBand="0" w:firstRowFirstColumn="0" w:firstRowLastColumn="0" w:lastRowFirstColumn="0" w:lastRowLastColumn="0"/>
            </w:pPr>
            <w:r w:rsidRPr="00515973">
              <w:t>46255001</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32342E" w14:textId="214277AF"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Apotheker</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088687" w14:textId="3C9590E8" w:rsidR="001F53C8" w:rsidRPr="004D3B52"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985127">
              <w:rPr>
                <w:rFonts w:ascii="Calibri" w:hAnsi="Calibri" w:cs="Calibri"/>
                <w:color w:val="000000" w:themeColor="text1"/>
              </w:rPr>
              <w:t>Pharmacien</w:t>
            </w:r>
            <w:proofErr w:type="spellEnd"/>
          </w:p>
        </w:tc>
      </w:tr>
      <w:tr w:rsidR="001F53C8" w:rsidRPr="00526E6F" w14:paraId="6B62E3E6" w14:textId="77777777" w:rsidTr="00F712E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ACB7B3E" w14:textId="771D4920" w:rsidR="001F53C8" w:rsidRDefault="001F53C8" w:rsidP="001F53C8">
            <w:pPr>
              <w:rPr>
                <w:rFonts w:ascii="Calibri" w:hAnsi="Calibri" w:cs="Calibri"/>
                <w:color w:val="000000"/>
                <w:sz w:val="22"/>
                <w:szCs w:val="22"/>
              </w:rPr>
            </w:pPr>
            <w:proofErr w:type="spellStart"/>
            <w:r>
              <w:rPr>
                <w:rFonts w:ascii="Calibri" w:hAnsi="Calibri" w:cs="Calibri"/>
                <w:color w:val="000000"/>
                <w:sz w:val="22"/>
                <w:szCs w:val="22"/>
              </w:rPr>
              <w:t>Podiatrist</w:t>
            </w:r>
            <w:proofErr w:type="spellEnd"/>
          </w:p>
        </w:tc>
        <w:tc>
          <w:tcPr>
            <w:tcW w:w="241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43AFB2" w14:textId="2D3ECE14" w:rsidR="001F53C8" w:rsidRPr="004F5B96" w:rsidRDefault="001F53C8" w:rsidP="001F53C8">
            <w:pPr>
              <w:cnfStyle w:val="000000000000" w:firstRow="0" w:lastRow="0" w:firstColumn="0" w:lastColumn="0" w:oddVBand="0" w:evenVBand="0" w:oddHBand="0" w:evenHBand="0" w:firstRowFirstColumn="0" w:firstRowLastColumn="0" w:lastRowFirstColumn="0" w:lastRowLastColumn="0"/>
            </w:pPr>
            <w:r w:rsidRPr="00D05A72">
              <w:t>159034004</w:t>
            </w:r>
          </w:p>
        </w:tc>
        <w:tc>
          <w:tcPr>
            <w:tcW w:w="212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EB82604" w14:textId="5F6E9BFD" w:rsidR="001F53C8" w:rsidRPr="00985127"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Podoloog</w:t>
            </w:r>
          </w:p>
        </w:tc>
        <w:tc>
          <w:tcPr>
            <w:tcW w:w="208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99745EF" w14:textId="43FADD15" w:rsidR="001F53C8" w:rsidRPr="00985127" w:rsidRDefault="001F53C8" w:rsidP="001F53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561BE5">
              <w:rPr>
                <w:rFonts w:ascii="Calibri" w:hAnsi="Calibri" w:cs="Calibri"/>
                <w:color w:val="000000" w:themeColor="text1"/>
              </w:rPr>
              <w:t>podologue</w:t>
            </w:r>
            <w:proofErr w:type="spellEnd"/>
          </w:p>
        </w:tc>
      </w:tr>
    </w:tbl>
    <w:p w14:paraId="7C951E00" w14:textId="77777777" w:rsidR="00727307" w:rsidRDefault="00727307" w:rsidP="4717942E"/>
    <w:p w14:paraId="717229F5" w14:textId="22C1FA82" w:rsidR="00275EAE" w:rsidRDefault="00275EAE"/>
    <w:p w14:paraId="0EB57030" w14:textId="77777777" w:rsidR="00727307" w:rsidRDefault="00727307">
      <w:pPr>
        <w:rPr>
          <w:b/>
          <w:color w:val="000000"/>
          <w:sz w:val="32"/>
          <w:szCs w:val="32"/>
        </w:rPr>
      </w:pPr>
      <w:bookmarkStart w:id="78" w:name="_Toc130825108"/>
      <w:r>
        <w:br w:type="page"/>
      </w:r>
    </w:p>
    <w:p w14:paraId="3A5F8F22" w14:textId="7BC1231A" w:rsidR="00D40AE6" w:rsidRPr="00942E7B" w:rsidRDefault="007C777B" w:rsidP="00EF5311">
      <w:pPr>
        <w:pStyle w:val="Heading2"/>
        <w:jc w:val="both"/>
        <w:rPr>
          <w:lang w:val="fr-BE"/>
        </w:rPr>
      </w:pPr>
      <w:bookmarkStart w:id="79" w:name="_Toc185609936"/>
      <w:r>
        <w:rPr>
          <w:lang w:val="fr-BE"/>
        </w:rPr>
        <w:lastRenderedPageBreak/>
        <w:t>Template</w:t>
      </w:r>
      <w:r w:rsidR="00D40AE6" w:rsidRPr="00942E7B">
        <w:rPr>
          <w:lang w:val="fr-BE"/>
        </w:rPr>
        <w:t xml:space="preserve"> : </w:t>
      </w:r>
      <w:bookmarkEnd w:id="78"/>
      <w:bookmarkEnd w:id="79"/>
      <w:r w:rsidR="001F53C8" w:rsidRPr="001F53C8">
        <w:rPr>
          <w:lang w:val="fr-BE"/>
        </w:rPr>
        <w:t xml:space="preserve">Éducation et autogestion chez les patients diabétiques « sans </w:t>
      </w:r>
      <w:r w:rsidR="001F53C8">
        <w:rPr>
          <w:lang w:val="fr-BE"/>
        </w:rPr>
        <w:t>trajet</w:t>
      </w:r>
      <w:r w:rsidR="001F53C8" w:rsidRPr="001F53C8">
        <w:rPr>
          <w:lang w:val="fr-BE"/>
        </w:rPr>
        <w:t xml:space="preserve"> »</w:t>
      </w:r>
    </w:p>
    <w:p w14:paraId="72318393" w14:textId="21209CE6" w:rsidR="00E458E3" w:rsidRPr="00E81423" w:rsidRDefault="00E458E3" w:rsidP="00072086">
      <w:pPr>
        <w:pStyle w:val="Heading3"/>
      </w:pPr>
      <w:proofErr w:type="spellStart"/>
      <w:r w:rsidRPr="00E81423">
        <w:t>Généralités</w:t>
      </w:r>
      <w:proofErr w:type="spellEnd"/>
    </w:p>
    <w:p w14:paraId="3CF03A4C" w14:textId="68C95931" w:rsidR="002E6759" w:rsidRPr="00942E7B" w:rsidRDefault="001F53C8" w:rsidP="00EF5311">
      <w:pPr>
        <w:jc w:val="both"/>
        <w:rPr>
          <w:sz w:val="24"/>
          <w:lang w:val="fr-BE"/>
        </w:rPr>
      </w:pPr>
      <w:r w:rsidRPr="001F53C8">
        <w:rPr>
          <w:sz w:val="24"/>
          <w:lang w:val="fr-BE"/>
        </w:rPr>
        <w:t>L'éducation au diabète est remboursée dans le cadre de différents régimes de soins. Un modèle est développé pour chaque type de soins</w:t>
      </w:r>
      <w:r w:rsidR="001B645D" w:rsidRPr="00942E7B">
        <w:rPr>
          <w:sz w:val="24"/>
          <w:lang w:val="fr-BE"/>
        </w:rPr>
        <w:t>.</w:t>
      </w:r>
    </w:p>
    <w:p w14:paraId="6A8836F8" w14:textId="7A0F81DC" w:rsidR="002F0107" w:rsidRPr="00942E7B" w:rsidRDefault="00280A9D" w:rsidP="4717942E">
      <w:pPr>
        <w:jc w:val="both"/>
        <w:rPr>
          <w:sz w:val="24"/>
          <w:szCs w:val="24"/>
          <w:lang w:val="fr-BE"/>
        </w:rPr>
        <w:sectPr w:rsidR="002F0107" w:rsidRPr="00942E7B" w:rsidSect="002D26D2">
          <w:pgSz w:w="11906" w:h="16838" w:code="9"/>
          <w:pgMar w:top="576" w:right="1440" w:bottom="576" w:left="1440" w:header="288" w:footer="288" w:gutter="0"/>
          <w:cols w:space="720"/>
          <w:docGrid w:linePitch="272"/>
        </w:sectPr>
      </w:pPr>
      <w:r w:rsidRPr="00942E7B">
        <w:rPr>
          <w:sz w:val="24"/>
          <w:szCs w:val="24"/>
          <w:lang w:val="fr-BE"/>
        </w:rPr>
        <w:t xml:space="preserve">Infos pour l'UX : Sur la version imprimée, les champs standard et le type d'éducation sont ajoutés. Si la case « Autre » est indiquée, le contenu du champ de texte libre s'affiche. </w:t>
      </w:r>
    </w:p>
    <w:p w14:paraId="5F1149A9" w14:textId="7EC3FA56" w:rsidR="00E458E3" w:rsidRDefault="00E458E3" w:rsidP="00072086">
      <w:pPr>
        <w:pStyle w:val="Heading3"/>
      </w:pPr>
      <w:proofErr w:type="spellStart"/>
      <w:r>
        <w:lastRenderedPageBreak/>
        <w:t>Champs</w:t>
      </w:r>
      <w:proofErr w:type="spellEnd"/>
    </w:p>
    <w:tbl>
      <w:tblPr>
        <w:tblStyle w:val="GridTable1Light-Accent1"/>
        <w:tblW w:w="15662" w:type="dxa"/>
        <w:tblLayout w:type="fixed"/>
        <w:tblLook w:val="04A0" w:firstRow="1" w:lastRow="0" w:firstColumn="1" w:lastColumn="0" w:noHBand="0" w:noVBand="1"/>
      </w:tblPr>
      <w:tblGrid>
        <w:gridCol w:w="2891"/>
        <w:gridCol w:w="1069"/>
        <w:gridCol w:w="955"/>
        <w:gridCol w:w="2668"/>
        <w:gridCol w:w="2668"/>
        <w:gridCol w:w="5411"/>
      </w:tblGrid>
      <w:tr w:rsidR="000161A7" w14:paraId="1290C238" w14:textId="77777777" w:rsidTr="00262D0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0B44002" w14:textId="77777777" w:rsidR="0075335C" w:rsidRDefault="0075335C"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06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E0842E6"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95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DFB57E8"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668" w:type="dxa"/>
            <w:tcBorders>
              <w:top w:val="single" w:sz="8" w:space="0" w:color="BDD6EE"/>
              <w:left w:val="single" w:sz="8" w:space="0" w:color="BDD6EE"/>
              <w:bottom w:val="single" w:sz="12" w:space="0" w:color="9CC2E5"/>
              <w:right w:val="single" w:sz="8" w:space="0" w:color="BDD6EE"/>
            </w:tcBorders>
            <w:shd w:val="clear" w:color="auto" w:fill="DEEAF6"/>
          </w:tcPr>
          <w:p w14:paraId="34FBF637" w14:textId="27028D38" w:rsidR="0075335C" w:rsidRPr="053394FF"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66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E683DEB" w14:textId="6E28F99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541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01C23A8"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B83409" w:rsidRPr="0079076E" w14:paraId="51CC2BDA"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6779E2E" w14:textId="1B10E0CB" w:rsidR="00B83409" w:rsidRDefault="00185348" w:rsidP="00B83409">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FC419F" w14:textId="77777777" w:rsidR="00B83409" w:rsidRDefault="00B83409" w:rsidP="00B83409">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6E54B6" w14:textId="77777777" w:rsidR="00B83409" w:rsidRDefault="00B83409" w:rsidP="00B83409">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668" w:type="dxa"/>
            <w:tcBorders>
              <w:top w:val="single" w:sz="12" w:space="0" w:color="9CC2E5"/>
              <w:left w:val="single" w:sz="8" w:space="0" w:color="BDD6EE"/>
              <w:bottom w:val="single" w:sz="8" w:space="0" w:color="BDD6EE"/>
              <w:right w:val="single" w:sz="8" w:space="0" w:color="BDD6EE"/>
            </w:tcBorders>
          </w:tcPr>
          <w:p w14:paraId="05F56E88" w14:textId="3694F9BF" w:rsidR="00B83409" w:rsidRPr="1A9772A5" w:rsidRDefault="00163FB1" w:rsidP="00B83409">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942E7B">
              <w:rPr>
                <w:rFonts w:ascii="Century Gothic" w:eastAsia="Century Gothic" w:hAnsi="Century Gothic" w:cs="Century Gothic"/>
                <w:sz w:val="18"/>
                <w:szCs w:val="18"/>
                <w:lang w:val="en-GB"/>
              </w:rPr>
              <w:t>8af561a5-fb8b-4a17-a927-ea541feb6a3d</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B4D629" w14:textId="158E0F80" w:rsidR="00B83409" w:rsidRPr="00C14C5B" w:rsidRDefault="00B83409" w:rsidP="00B83409">
            <w:pPr>
              <w:cnfStyle w:val="000000000000" w:firstRow="0" w:lastRow="0" w:firstColumn="0" w:lastColumn="0" w:oddVBand="0" w:evenVBand="0" w:oddHBand="0" w:evenHBand="0" w:firstRowFirstColumn="0" w:firstRowLastColumn="0" w:lastRowFirstColumn="0" w:lastRowLastColumn="0"/>
              <w:rPr>
                <w:lang w:val="en-GB"/>
              </w:rPr>
            </w:pPr>
            <w:r w:rsidRPr="00942E7B">
              <w:rPr>
                <w:rFonts w:ascii="Century Gothic" w:eastAsia="Century Gothic" w:hAnsi="Century Gothic" w:cs="Century Gothic"/>
                <w:sz w:val="18"/>
                <w:szCs w:val="18"/>
                <w:lang w:val="en-GB"/>
              </w:rPr>
              <w:t xml:space="preserve">  </w:t>
            </w: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88A91A" w14:textId="6BC960E6" w:rsidR="00B83409" w:rsidRPr="00942E7B" w:rsidRDefault="00B83409" w:rsidP="00B83409">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Généré par le système UHMEP lors de la création d</w:t>
            </w:r>
            <w:r w:rsidR="001F53C8">
              <w:rPr>
                <w:rFonts w:ascii="Century Gothic" w:eastAsia="Century Gothic" w:hAnsi="Century Gothic" w:cs="Century Gothic"/>
                <w:sz w:val="18"/>
                <w:szCs w:val="18"/>
                <w:lang w:val="fr-BE"/>
              </w:rPr>
              <w:t xml:space="preserve">e la </w:t>
            </w:r>
            <w:proofErr w:type="spellStart"/>
            <w:r w:rsidR="001F53C8">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sym w:font="Wingdings" w:char="F0E0"/>
            </w:r>
            <w:r w:rsidR="000745D3" w:rsidRPr="00942E7B">
              <w:rPr>
                <w:rFonts w:ascii="Century Gothic" w:eastAsia="Century Gothic" w:hAnsi="Century Gothic" w:cs="Century Gothic"/>
                <w:sz w:val="18"/>
                <w:szCs w:val="18"/>
                <w:lang w:val="fr-BE"/>
              </w:rPr>
              <w:t xml:space="preserve"> Backend </w:t>
            </w:r>
          </w:p>
        </w:tc>
      </w:tr>
      <w:tr w:rsidR="009D2230" w:rsidRPr="0079076E" w14:paraId="5D988616"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870588" w14:textId="7FBFEC09"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EC1ADC" w14:textId="5A06143B"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CF2557" w14:textId="5BB72745"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668" w:type="dxa"/>
            <w:tcBorders>
              <w:top w:val="single" w:sz="12" w:space="0" w:color="9CC2E5"/>
              <w:left w:val="single" w:sz="8" w:space="0" w:color="BDD6EE"/>
              <w:bottom w:val="single" w:sz="8" w:space="0" w:color="BDD6EE"/>
              <w:right w:val="single" w:sz="8" w:space="0" w:color="BDD6EE"/>
            </w:tcBorders>
          </w:tcPr>
          <w:p w14:paraId="42D85605" w14:textId="0E24BF52" w:rsidR="009D2230" w:rsidRPr="00163FB1" w:rsidRDefault="00826A51"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HJ89KI</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68C860"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EDBB416" w14:textId="310B2418"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Généré par le système UHMEP lors de la création d</w:t>
            </w:r>
            <w:r w:rsidR="001F53C8">
              <w:rPr>
                <w:rStyle w:val="normaltextrun"/>
                <w:rFonts w:ascii="Century Gothic" w:hAnsi="Century Gothic" w:cs="Segoe UI"/>
                <w:sz w:val="18"/>
                <w:szCs w:val="18"/>
                <w:lang w:val="fr-BE"/>
              </w:rPr>
              <w:t xml:space="preserve">e la </w:t>
            </w:r>
            <w:proofErr w:type="spellStart"/>
            <w:r w:rsidR="001F53C8">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sym w:font="Wingdings" w:char="F0E0"/>
            </w:r>
            <w:r w:rsidRPr="00942E7B">
              <w:rPr>
                <w:rStyle w:val="normaltextrun"/>
                <w:rFonts w:ascii="Century Gothic" w:hAnsi="Century Gothic" w:cs="Segoe UI"/>
                <w:sz w:val="18"/>
                <w:szCs w:val="18"/>
                <w:lang w:val="fr-BE"/>
              </w:rPr>
              <w:t xml:space="preserve"> Frontend</w:t>
            </w:r>
          </w:p>
        </w:tc>
      </w:tr>
      <w:tr w:rsidR="009D2230" w14:paraId="1B5AB2FA"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BB2922"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725B62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C99D82" w14:textId="484F1198"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668" w:type="dxa"/>
            <w:tcBorders>
              <w:top w:val="single" w:sz="12" w:space="0" w:color="9CC2E5"/>
              <w:left w:val="single" w:sz="8" w:space="0" w:color="BDD6EE"/>
              <w:bottom w:val="single" w:sz="8" w:space="0" w:color="BDD6EE"/>
              <w:right w:val="single" w:sz="8" w:space="0" w:color="BDD6EE"/>
            </w:tcBorders>
          </w:tcPr>
          <w:p w14:paraId="134E25A1"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AC4591" w14:textId="451009A0"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F58E2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rsidRPr="00B22C7E" w14:paraId="5A4846F1"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90E7A2"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F12D7E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F21058" w14:textId="31B6700C"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668" w:type="dxa"/>
            <w:tcBorders>
              <w:top w:val="single" w:sz="12" w:space="0" w:color="9CC2E5"/>
              <w:left w:val="single" w:sz="8" w:space="0" w:color="BDD6EE"/>
              <w:bottom w:val="single" w:sz="8" w:space="0" w:color="BDD6EE"/>
              <w:right w:val="single" w:sz="8" w:space="0" w:color="BDD6EE"/>
            </w:tcBorders>
          </w:tcPr>
          <w:p w14:paraId="71B03EB5" w14:textId="5F1CFCC1" w:rsidR="009D2230" w:rsidRPr="00F4260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F4260E">
              <w:rPr>
                <w:rFonts w:ascii="Century Gothic" w:eastAsia="Century Gothic" w:hAnsi="Century Gothic" w:cs="Century Gothic"/>
                <w:sz w:val="18"/>
                <w:szCs w:val="18"/>
              </w:rPr>
              <w:t>Jahanna</w:t>
            </w:r>
            <w:proofErr w:type="spellEnd"/>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69A0E6" w14:textId="0F2AA2B2"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C4E7E19"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50AFDBDE"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D67ECB"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CCAF32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DF3553" w14:textId="64BC56EA"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668" w:type="dxa"/>
            <w:tcBorders>
              <w:top w:val="single" w:sz="12" w:space="0" w:color="9CC2E5"/>
              <w:left w:val="single" w:sz="8" w:space="0" w:color="BDD6EE"/>
              <w:bottom w:val="single" w:sz="8" w:space="0" w:color="BDD6EE"/>
              <w:right w:val="single" w:sz="8" w:space="0" w:color="BDD6EE"/>
            </w:tcBorders>
          </w:tcPr>
          <w:p w14:paraId="11B1FD7E" w14:textId="506F7A8D" w:rsidR="009D2230" w:rsidRPr="00F4260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Fonts w:ascii="Century Gothic" w:eastAsia="Century Gothic" w:hAnsi="Century Gothic" w:cs="Century Gothic"/>
                <w:sz w:val="18"/>
                <w:szCs w:val="18"/>
              </w:rPr>
              <w:t>Salembier</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0D8B4B" w14:textId="20E87A8B"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A5836F"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3797155C" w14:textId="77777777" w:rsidTr="00262D02">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92A360"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592578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3535C8" w14:textId="10F80815"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668" w:type="dxa"/>
            <w:tcBorders>
              <w:top w:val="single" w:sz="12" w:space="0" w:color="9CC2E5"/>
              <w:left w:val="single" w:sz="8" w:space="0" w:color="BDD6EE"/>
              <w:bottom w:val="single" w:sz="8" w:space="0" w:color="BDD6EE"/>
              <w:right w:val="single" w:sz="8" w:space="0" w:color="BDD6EE"/>
            </w:tcBorders>
          </w:tcPr>
          <w:p w14:paraId="7AAC16C1" w14:textId="2CB076F9" w:rsidR="009D2230" w:rsidRPr="00F4260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Fonts w:ascii="Century Gothic" w:eastAsia="Century Gothic" w:hAnsi="Century Gothic" w:cs="Century Gothic"/>
                <w:sz w:val="18"/>
                <w:szCs w:val="18"/>
              </w:rPr>
              <w:t>40799287001</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5CFBAC" w14:textId="107885A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2FA9EF"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6E4E4F3A" w14:textId="77777777" w:rsidTr="495A23EF">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CFEF9C2" w14:textId="2FEA710F"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CC051C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0F2CDF" w14:textId="67162E56"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668" w:type="dxa"/>
            <w:tcBorders>
              <w:top w:val="single" w:sz="12" w:space="0" w:color="9CC2E5"/>
              <w:left w:val="single" w:sz="8" w:space="0" w:color="BDD6EE"/>
              <w:bottom w:val="single" w:sz="8" w:space="0" w:color="BDD6EE"/>
              <w:right w:val="single" w:sz="8" w:space="0" w:color="BDD6EE"/>
            </w:tcBorders>
          </w:tcPr>
          <w:p w14:paraId="7639231A" w14:textId="2D995B49" w:rsidR="009D2230" w:rsidRPr="002D26D2"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049037"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1D3386"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7BC8BBBB"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1B349A"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BDCB0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232955" w14:textId="16A47A52"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668" w:type="dxa"/>
            <w:tcBorders>
              <w:top w:val="single" w:sz="12" w:space="0" w:color="9CC2E5"/>
              <w:left w:val="single" w:sz="8" w:space="0" w:color="BDD6EE"/>
              <w:bottom w:val="single" w:sz="8" w:space="0" w:color="BDD6EE"/>
              <w:right w:val="single" w:sz="8" w:space="0" w:color="BDD6EE"/>
            </w:tcBorders>
          </w:tcPr>
          <w:p w14:paraId="600E1AFD"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BF56E87" w14:textId="0EF4CAA0"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9E2A4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6EE5B97F"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ED7023F"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97E1AE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DAFEF5" w14:textId="6B10B92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668" w:type="dxa"/>
            <w:tcBorders>
              <w:top w:val="single" w:sz="12" w:space="0" w:color="9CC2E5"/>
              <w:left w:val="single" w:sz="8" w:space="0" w:color="BDD6EE"/>
              <w:bottom w:val="single" w:sz="8" w:space="0" w:color="BDD6EE"/>
              <w:right w:val="single" w:sz="8" w:space="0" w:color="BDD6EE"/>
            </w:tcBorders>
          </w:tcPr>
          <w:p w14:paraId="53D5E183" w14:textId="7502581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Marie</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7404B2" w14:textId="3BE1786E"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6E51F12"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6F0AEA8E"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0A33AB"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86D351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9B551A" w14:textId="55E0CD3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668" w:type="dxa"/>
            <w:tcBorders>
              <w:top w:val="single" w:sz="12" w:space="0" w:color="9CC2E5"/>
              <w:left w:val="single" w:sz="8" w:space="0" w:color="BDD6EE"/>
              <w:bottom w:val="single" w:sz="8" w:space="0" w:color="BDD6EE"/>
              <w:right w:val="single" w:sz="8" w:space="0" w:color="BDD6EE"/>
            </w:tcBorders>
          </w:tcPr>
          <w:p w14:paraId="3DBEF58C" w14:textId="48B668BF"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Lambert</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1CAFCC" w14:textId="1A36A75A"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90E76C"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536BB1B9"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D53F00" w14:textId="5730A50A"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FDEAEC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E2EE16" w14:textId="6FA605BC"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668" w:type="dxa"/>
            <w:tcBorders>
              <w:top w:val="single" w:sz="12" w:space="0" w:color="9CC2E5"/>
              <w:left w:val="single" w:sz="8" w:space="0" w:color="BDD6EE"/>
              <w:bottom w:val="single" w:sz="8" w:space="0" w:color="BDD6EE"/>
              <w:right w:val="single" w:sz="8" w:space="0" w:color="BDD6EE"/>
            </w:tcBorders>
          </w:tcPr>
          <w:p w14:paraId="0BFC1382" w14:textId="03A260D5" w:rsidR="009D2230" w:rsidRPr="00626FD9"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D4C93D" w14:textId="64542AD5"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38FDC2"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9D2230" w14:paraId="24A2EE03"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58DF387" w14:textId="7C868526"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06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C45C6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19DDDE" w14:textId="7A8E2852"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2668" w:type="dxa"/>
            <w:tcBorders>
              <w:top w:val="single" w:sz="12" w:space="0" w:color="9CC2E5"/>
              <w:left w:val="single" w:sz="8" w:space="0" w:color="BDD6EE"/>
              <w:bottom w:val="single" w:sz="8" w:space="0" w:color="BDD6EE"/>
              <w:right w:val="single" w:sz="8" w:space="0" w:color="BDD6EE"/>
            </w:tcBorders>
          </w:tcPr>
          <w:p w14:paraId="5207B3EE" w14:textId="421D7198"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66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C61708E" w14:textId="27C880F3"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0127C87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4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4123C9" w14:textId="22440AE0"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5406D194" w14:textId="7E52D38B"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148BD85A">
              <w:rPr>
                <w:rFonts w:ascii="Century Gothic" w:eastAsia="Century Gothic" w:hAnsi="Century Gothic" w:cs="Century Gothic"/>
                <w:sz w:val="18"/>
                <w:szCs w:val="18"/>
              </w:rPr>
              <w:t xml:space="preserve">Par </w:t>
            </w:r>
            <w:proofErr w:type="spellStart"/>
            <w:r w:rsidRPr="148BD85A">
              <w:rPr>
                <w:rFonts w:ascii="Century Gothic" w:eastAsia="Century Gothic" w:hAnsi="Century Gothic" w:cs="Century Gothic"/>
                <w:sz w:val="18"/>
                <w:szCs w:val="18"/>
              </w:rPr>
              <w:t>défaut</w:t>
            </w:r>
            <w:proofErr w:type="spellEnd"/>
            <w:r w:rsidRPr="148BD85A">
              <w:rPr>
                <w:rFonts w:ascii="Century Gothic" w:eastAsia="Century Gothic" w:hAnsi="Century Gothic" w:cs="Century Gothic"/>
                <w:sz w:val="18"/>
                <w:szCs w:val="18"/>
              </w:rPr>
              <w:t xml:space="preserve"> : </w:t>
            </w:r>
            <w:proofErr w:type="spellStart"/>
            <w:r w:rsidR="001F53C8">
              <w:rPr>
                <w:rFonts w:ascii="Century Gothic" w:eastAsia="Century Gothic" w:hAnsi="Century Gothic" w:cs="Century Gothic"/>
                <w:sz w:val="18"/>
                <w:szCs w:val="18"/>
              </w:rPr>
              <w:t>aujourd’hui</w:t>
            </w:r>
            <w:proofErr w:type="spellEnd"/>
            <w:r w:rsidRPr="148BD85A">
              <w:rPr>
                <w:rFonts w:ascii="Century Gothic" w:eastAsia="Century Gothic" w:hAnsi="Century Gothic" w:cs="Century Gothic"/>
                <w:sz w:val="18"/>
                <w:szCs w:val="18"/>
              </w:rPr>
              <w:t xml:space="preserve"> </w:t>
            </w:r>
          </w:p>
        </w:tc>
      </w:tr>
      <w:tr w:rsidR="009D2230" w:rsidRPr="0079076E" w14:paraId="79468298"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991BB5D" w14:textId="24C8555D" w:rsidR="009D2230" w:rsidRPr="00942E7B" w:rsidRDefault="009D2230" w:rsidP="009D2230">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CDA33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FA88C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668" w:type="dxa"/>
            <w:tcBorders>
              <w:top w:val="single" w:sz="8" w:space="0" w:color="BDD6EE"/>
              <w:left w:val="single" w:sz="8" w:space="0" w:color="BDD6EE"/>
              <w:bottom w:val="single" w:sz="8" w:space="0" w:color="BDD6EE"/>
              <w:right w:val="single" w:sz="8" w:space="0" w:color="BDD6EE"/>
            </w:tcBorders>
          </w:tcPr>
          <w:p w14:paraId="039DC57E" w14:textId="4141D003" w:rsidR="009D2230" w:rsidRPr="31555A18"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
              </w:rPr>
            </w:pPr>
            <w:r>
              <w:rPr>
                <w:rFonts w:ascii="Century Gothic" w:eastAsia="Century Gothic" w:hAnsi="Century Gothic" w:cs="Century Gothic"/>
                <w:sz w:val="18"/>
                <w:szCs w:val="18"/>
              </w:rPr>
              <w:t>08-11-2023</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80C88D" w14:textId="45E1D46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Valeur par défaut = D </w:t>
            </w:r>
          </w:p>
          <w:p w14:paraId="149A8A7D" w14:textId="7B7CCC6C"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D </w:t>
            </w:r>
          </w:p>
          <w:p w14:paraId="6FDFCDCA" w14:textId="42D6772F" w:rsidR="009D2230" w:rsidRPr="00F30D48" w:rsidRDefault="009D2230" w:rsidP="009D2230">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eastAsia="Century Gothic" w:hAnsi="Century Gothic" w:cs="Century Gothic"/>
                <w:sz w:val="18"/>
                <w:szCs w:val="18"/>
              </w:rPr>
              <w:t xml:space="preserve">Max = </w:t>
            </w:r>
            <w:r w:rsidR="001F53C8">
              <w:rPr>
                <w:rFonts w:ascii="Century Gothic" w:eastAsia="Century Gothic" w:hAnsi="Century Gothic" w:cs="Century Gothic"/>
                <w:sz w:val="18"/>
                <w:szCs w:val="18"/>
              </w:rPr>
              <w:t>D + 2</w:t>
            </w:r>
            <w:r w:rsidRPr="31555A18">
              <w:rPr>
                <w:rFonts w:ascii="Century Gothic" w:eastAsia="Century Gothic" w:hAnsi="Century Gothic" w:cs="Century Gothic"/>
                <w:sz w:val="18"/>
                <w:szCs w:val="18"/>
              </w:rPr>
              <w:t xml:space="preserve"> </w:t>
            </w:r>
            <w:proofErr w:type="spellStart"/>
            <w:r w:rsidRPr="31555A18">
              <w:rPr>
                <w:rFonts w:ascii="Century Gothic" w:eastAsia="Century Gothic" w:hAnsi="Century Gothic" w:cs="Century Gothic"/>
                <w:sz w:val="18"/>
                <w:szCs w:val="18"/>
              </w:rPr>
              <w:t>an</w:t>
            </w:r>
            <w:r w:rsidR="001F53C8">
              <w:rPr>
                <w:rFonts w:ascii="Century Gothic" w:eastAsia="Century Gothic" w:hAnsi="Century Gothic" w:cs="Century Gothic"/>
                <w:sz w:val="18"/>
                <w:szCs w:val="18"/>
              </w:rPr>
              <w:t>s</w:t>
            </w:r>
            <w:proofErr w:type="spellEnd"/>
            <w:r w:rsidRPr="31555A18">
              <w:rPr>
                <w:rFonts w:ascii="Century Gothic" w:eastAsia="Century Gothic" w:hAnsi="Century Gothic" w:cs="Century Gothic"/>
                <w:sz w:val="18"/>
                <w:szCs w:val="18"/>
              </w:rPr>
              <w:t xml:space="preserve"> – 1 jour </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002867" w14:textId="136166BC"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65DD63B2" w14:textId="161AEDBC"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Les valeurs min et max peuvent être modifiées en fonction des exigences de la nomenclature </w:t>
            </w:r>
          </w:p>
        </w:tc>
      </w:tr>
      <w:tr w:rsidR="009D2230" w:rsidRPr="00E85D1C" w14:paraId="77E9BC92"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0D06BE" w14:textId="2CDE84D1"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C874E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3884A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668" w:type="dxa"/>
            <w:tcBorders>
              <w:top w:val="single" w:sz="8" w:space="0" w:color="BDD6EE"/>
              <w:left w:val="single" w:sz="8" w:space="0" w:color="BDD6EE"/>
              <w:bottom w:val="single" w:sz="8" w:space="0" w:color="BDD6EE"/>
              <w:right w:val="single" w:sz="8" w:space="0" w:color="BDD6EE"/>
            </w:tcBorders>
          </w:tcPr>
          <w:p w14:paraId="547286F6" w14:textId="29CDC3C5" w:rsidR="009D2230" w:rsidRPr="00803AD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45B4E4" w14:textId="3236E0FC" w:rsidR="009D2230" w:rsidRPr="001F53C8"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1F53C8">
              <w:rPr>
                <w:rFonts w:ascii="Century Gothic" w:eastAsia="Century Gothic" w:hAnsi="Century Gothic" w:cs="Century Gothic"/>
                <w:sz w:val="18"/>
                <w:szCs w:val="18"/>
                <w:lang w:val="fr-BE"/>
              </w:rPr>
              <w:t xml:space="preserve">Min : </w:t>
            </w:r>
            <w:proofErr w:type="spellStart"/>
            <w:r w:rsidRPr="001F53C8">
              <w:rPr>
                <w:rFonts w:ascii="Century Gothic" w:eastAsia="Century Gothic" w:hAnsi="Century Gothic" w:cs="Century Gothic"/>
                <w:sz w:val="18"/>
                <w:szCs w:val="18"/>
                <w:lang w:val="fr-BE"/>
              </w:rPr>
              <w:t>validityStartDate</w:t>
            </w:r>
            <w:proofErr w:type="spellEnd"/>
            <w:r w:rsidRPr="001F53C8">
              <w:rPr>
                <w:rFonts w:ascii="Century Gothic" w:eastAsia="Century Gothic" w:hAnsi="Century Gothic" w:cs="Century Gothic"/>
                <w:sz w:val="18"/>
                <w:szCs w:val="18"/>
                <w:lang w:val="fr-BE"/>
              </w:rPr>
              <w:t xml:space="preserve"> + 1 jour </w:t>
            </w:r>
            <w:r w:rsidRPr="001F53C8">
              <w:rPr>
                <w:lang w:val="fr-BE"/>
              </w:rPr>
              <w:br/>
            </w:r>
            <w:r w:rsidRPr="001F53C8">
              <w:rPr>
                <w:rFonts w:ascii="Century Gothic" w:eastAsia="Century Gothic" w:hAnsi="Century Gothic" w:cs="Century Gothic"/>
                <w:sz w:val="18"/>
                <w:szCs w:val="18"/>
                <w:lang w:val="fr-BE"/>
              </w:rPr>
              <w:t xml:space="preserve"> Max : </w:t>
            </w:r>
            <w:proofErr w:type="spellStart"/>
            <w:r w:rsidR="0060184C" w:rsidRPr="001F53C8">
              <w:rPr>
                <w:rFonts w:ascii="Century Gothic" w:eastAsia="Century Gothic" w:hAnsi="Century Gothic" w:cs="Century Gothic"/>
                <w:sz w:val="18"/>
                <w:szCs w:val="18"/>
                <w:lang w:val="fr-BE"/>
              </w:rPr>
              <w:t>RecordedDate</w:t>
            </w:r>
            <w:proofErr w:type="spellEnd"/>
            <w:r w:rsidRPr="001F53C8">
              <w:rPr>
                <w:rFonts w:ascii="Century Gothic" w:eastAsia="Century Gothic" w:hAnsi="Century Gothic" w:cs="Century Gothic"/>
                <w:sz w:val="18"/>
                <w:szCs w:val="18"/>
                <w:lang w:val="fr-BE"/>
              </w:rPr>
              <w:t xml:space="preserve"> + </w:t>
            </w:r>
            <w:r w:rsidR="001F53C8" w:rsidRPr="001F53C8">
              <w:rPr>
                <w:rFonts w:ascii="Century Gothic" w:eastAsia="Century Gothic" w:hAnsi="Century Gothic" w:cs="Century Gothic"/>
                <w:sz w:val="18"/>
                <w:szCs w:val="18"/>
                <w:lang w:val="fr-BE"/>
              </w:rPr>
              <w:t xml:space="preserve">7 </w:t>
            </w:r>
            <w:r w:rsidRPr="001F53C8">
              <w:rPr>
                <w:rFonts w:ascii="Century Gothic" w:eastAsia="Century Gothic" w:hAnsi="Century Gothic" w:cs="Century Gothic"/>
                <w:sz w:val="18"/>
                <w:szCs w:val="18"/>
                <w:lang w:val="fr-BE"/>
              </w:rPr>
              <w:t>an</w:t>
            </w:r>
            <w:r w:rsidR="001F53C8" w:rsidRPr="001F53C8">
              <w:rPr>
                <w:rFonts w:ascii="Century Gothic" w:eastAsia="Century Gothic" w:hAnsi="Century Gothic" w:cs="Century Gothic"/>
                <w:sz w:val="18"/>
                <w:szCs w:val="18"/>
                <w:lang w:val="fr-BE"/>
              </w:rPr>
              <w:t>s</w:t>
            </w:r>
            <w:r w:rsidRPr="001F53C8">
              <w:rPr>
                <w:rFonts w:ascii="Century Gothic" w:eastAsia="Century Gothic" w:hAnsi="Century Gothic" w:cs="Century Gothic"/>
                <w:sz w:val="18"/>
                <w:szCs w:val="18"/>
                <w:lang w:val="fr-BE"/>
              </w:rPr>
              <w:t xml:space="preserve"> </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F4954A" w14:textId="3D7C6732" w:rsidR="009D2230" w:rsidRDefault="009D2230" w:rsidP="009D2230">
            <w:pPr>
              <w:cnfStyle w:val="000000000000" w:firstRow="0" w:lastRow="0" w:firstColumn="0" w:lastColumn="0" w:oddVBand="0" w:evenVBand="0" w:oddHBand="0" w:evenHBand="0" w:firstRowFirstColumn="0" w:firstRowLastColumn="0" w:lastRowFirstColumn="0" w:lastRowLastColumn="0"/>
            </w:pPr>
            <w:r w:rsidRPr="31555A18">
              <w:rPr>
                <w:rFonts w:ascii="Century Gothic" w:eastAsia="Century Gothic" w:hAnsi="Century Gothic" w:cs="Century Gothic"/>
                <w:sz w:val="18"/>
                <w:szCs w:val="18"/>
              </w:rPr>
              <w:t xml:space="preserve">Par </w:t>
            </w:r>
            <w:proofErr w:type="spellStart"/>
            <w:r w:rsidRPr="31555A18">
              <w:rPr>
                <w:rFonts w:ascii="Century Gothic" w:eastAsia="Century Gothic" w:hAnsi="Century Gothic" w:cs="Century Gothic"/>
                <w:sz w:val="18"/>
                <w:szCs w:val="18"/>
              </w:rPr>
              <w:t>défaut</w:t>
            </w:r>
            <w:proofErr w:type="spellEnd"/>
            <w:r w:rsidRPr="31555A18">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31555A18">
              <w:rPr>
                <w:rFonts w:ascii="Century Gothic" w:eastAsia="Century Gothic" w:hAnsi="Century Gothic" w:cs="Century Gothic"/>
                <w:sz w:val="18"/>
                <w:szCs w:val="18"/>
              </w:rPr>
              <w:t xml:space="preserve"> + 1 </w:t>
            </w:r>
            <w:proofErr w:type="spellStart"/>
            <w:r w:rsidRPr="31555A18">
              <w:rPr>
                <w:rFonts w:ascii="Century Gothic" w:eastAsia="Century Gothic" w:hAnsi="Century Gothic" w:cs="Century Gothic"/>
                <w:sz w:val="18"/>
                <w:szCs w:val="18"/>
              </w:rPr>
              <w:t>an</w:t>
            </w:r>
            <w:proofErr w:type="spellEnd"/>
            <w:r w:rsidRPr="31555A18">
              <w:rPr>
                <w:rFonts w:ascii="Century Gothic" w:eastAsia="Century Gothic" w:hAnsi="Century Gothic" w:cs="Century Gothic"/>
                <w:sz w:val="18"/>
                <w:szCs w:val="18"/>
              </w:rPr>
              <w:t xml:space="preserve"> </w:t>
            </w:r>
          </w:p>
          <w:p w14:paraId="0877D317" w14:textId="0A1024C2" w:rsidR="009D2230" w:rsidRPr="00E85D1C" w:rsidRDefault="009D2230" w:rsidP="009D2230">
            <w:pPr>
              <w:cnfStyle w:val="000000000000" w:firstRow="0" w:lastRow="0" w:firstColumn="0" w:lastColumn="0" w:oddVBand="0" w:evenVBand="0" w:oddHBand="0" w:evenHBand="0" w:firstRowFirstColumn="0" w:firstRowLastColumn="0" w:lastRowFirstColumn="0" w:lastRowLastColumn="0"/>
            </w:pPr>
            <w:r w:rsidRPr="31555A18">
              <w:rPr>
                <w:rFonts w:ascii="Calibri" w:eastAsia="Calibri" w:hAnsi="Calibri" w:cs="Calibri"/>
              </w:rPr>
              <w:t xml:space="preserve"> </w:t>
            </w:r>
          </w:p>
        </w:tc>
      </w:tr>
      <w:tr w:rsidR="009D2230" w14:paraId="05F0647A"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F4151D" w14:textId="4B6CADA0" w:rsidR="009D2230" w:rsidRDefault="009805AD"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DADEE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A687A1" w14:textId="2218E47C"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6CA17DB3" w14:textId="1BBDC77C"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AE1669" w14:textId="5DA26B9E"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059E9BB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C80EE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9D2230" w:rsidRPr="1A9772A5" w14:paraId="32A75CDF"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24B4467" w14:textId="77777777" w:rsidR="009D2230" w:rsidRPr="5271A4AD"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w:t>
            </w:r>
            <w:proofErr w:type="spellStart"/>
            <w:r>
              <w:rPr>
                <w:rFonts w:ascii="Century Gothic" w:eastAsia="Century Gothic" w:hAnsi="Century Gothic" w:cs="Century Gothic"/>
                <w:color w:val="000000" w:themeColor="text1"/>
                <w:sz w:val="18"/>
                <w:szCs w:val="18"/>
              </w:rPr>
              <w:t>d'éducation</w:t>
            </w:r>
            <w:proofErr w:type="spellEnd"/>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8C2A70"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44F0D1" w14:textId="260D6159" w:rsidR="009D2230" w:rsidRPr="1A9772A5" w:rsidRDefault="0060184C"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668" w:type="dxa"/>
            <w:tcBorders>
              <w:top w:val="single" w:sz="8" w:space="0" w:color="BDD6EE"/>
              <w:left w:val="single" w:sz="8" w:space="0" w:color="BDD6EE"/>
              <w:bottom w:val="single" w:sz="8" w:space="0" w:color="BDD6EE"/>
              <w:right w:val="single" w:sz="8" w:space="0" w:color="BDD6EE"/>
            </w:tcBorders>
          </w:tcPr>
          <w:p w14:paraId="03291B2A" w14:textId="312B8DBC" w:rsidR="009D2230" w:rsidRP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F53C8">
              <w:rPr>
                <w:rFonts w:ascii="Century Gothic" w:eastAsia="Century Gothic" w:hAnsi="Century Gothic" w:cs="Century Gothic"/>
                <w:sz w:val="18"/>
                <w:szCs w:val="18"/>
              </w:rPr>
              <w:t>Éducation</w:t>
            </w:r>
            <w:proofErr w:type="spellEnd"/>
            <w:r w:rsidRPr="001F53C8">
              <w:rPr>
                <w:rFonts w:ascii="Century Gothic" w:eastAsia="Century Gothic" w:hAnsi="Century Gothic" w:cs="Century Gothic"/>
                <w:sz w:val="18"/>
                <w:szCs w:val="18"/>
              </w:rPr>
              <w:t xml:space="preserve"> à </w:t>
            </w:r>
            <w:proofErr w:type="spellStart"/>
            <w:r w:rsidRPr="001F53C8">
              <w:rPr>
                <w:rFonts w:ascii="Century Gothic" w:eastAsia="Century Gothic" w:hAnsi="Century Gothic" w:cs="Century Gothic"/>
                <w:sz w:val="18"/>
                <w:szCs w:val="18"/>
              </w:rPr>
              <w:t>l'autogestion</w:t>
            </w:r>
            <w:proofErr w:type="spellEnd"/>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8369F5" w14:textId="77777777" w:rsidR="001F53C8" w:rsidRP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F53C8">
              <w:rPr>
                <w:rFonts w:ascii="Century Gothic" w:eastAsia="Century Gothic" w:hAnsi="Century Gothic" w:cs="Century Gothic"/>
                <w:sz w:val="18"/>
                <w:szCs w:val="18"/>
              </w:rPr>
              <w:t>Éducation</w:t>
            </w:r>
            <w:proofErr w:type="spellEnd"/>
            <w:r w:rsidRPr="001F53C8">
              <w:rPr>
                <w:rFonts w:ascii="Century Gothic" w:eastAsia="Century Gothic" w:hAnsi="Century Gothic" w:cs="Century Gothic"/>
                <w:sz w:val="18"/>
                <w:szCs w:val="18"/>
              </w:rPr>
              <w:t xml:space="preserve"> à </w:t>
            </w:r>
            <w:proofErr w:type="spellStart"/>
            <w:r w:rsidRPr="001F53C8">
              <w:rPr>
                <w:rFonts w:ascii="Century Gothic" w:eastAsia="Century Gothic" w:hAnsi="Century Gothic" w:cs="Century Gothic"/>
                <w:sz w:val="18"/>
                <w:szCs w:val="18"/>
              </w:rPr>
              <w:t>l'autogestion</w:t>
            </w:r>
            <w:proofErr w:type="spellEnd"/>
          </w:p>
          <w:p w14:paraId="5884D40A" w14:textId="38DADA91" w:rsidR="001F53C8" w:rsidRP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F53C8">
              <w:rPr>
                <w:rFonts w:ascii="Century Gothic" w:eastAsia="Century Gothic" w:hAnsi="Century Gothic" w:cs="Century Gothic"/>
                <w:sz w:val="18"/>
                <w:szCs w:val="18"/>
              </w:rPr>
              <w:lastRenderedPageBreak/>
              <w:t>Éducation</w:t>
            </w:r>
            <w:proofErr w:type="spellEnd"/>
            <w:r w:rsidRPr="001F53C8">
              <w:rPr>
                <w:rFonts w:ascii="Century Gothic" w:eastAsia="Century Gothic" w:hAnsi="Century Gothic" w:cs="Century Gothic"/>
                <w:sz w:val="18"/>
                <w:szCs w:val="18"/>
              </w:rPr>
              <w:t xml:space="preserve"> à la </w:t>
            </w:r>
            <w:proofErr w:type="spellStart"/>
            <w:r w:rsidRPr="001F53C8">
              <w:rPr>
                <w:rFonts w:ascii="Century Gothic" w:eastAsia="Century Gothic" w:hAnsi="Century Gothic" w:cs="Century Gothic"/>
                <w:sz w:val="18"/>
                <w:szCs w:val="18"/>
              </w:rPr>
              <w:t>compréhension</w:t>
            </w:r>
            <w:proofErr w:type="spellEnd"/>
          </w:p>
          <w:p w14:paraId="7AC75D2B" w14:textId="613EE0C2" w:rsidR="001F53C8" w:rsidRP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F53C8">
              <w:rPr>
                <w:rFonts w:ascii="Century Gothic" w:eastAsia="Century Gothic" w:hAnsi="Century Gothic" w:cs="Century Gothic"/>
                <w:sz w:val="18"/>
                <w:szCs w:val="18"/>
                <w:lang w:val="fr-BE"/>
              </w:rPr>
              <w:t>Accompagnement en cas d'absence d'autogestion</w:t>
            </w:r>
          </w:p>
          <w:p w14:paraId="13E060DC" w14:textId="77777777" w:rsid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F53C8">
              <w:rPr>
                <w:rFonts w:ascii="Century Gothic" w:eastAsia="Century Gothic" w:hAnsi="Century Gothic" w:cs="Century Gothic"/>
                <w:sz w:val="18"/>
                <w:szCs w:val="18"/>
              </w:rPr>
              <w:t>Suivi</w:t>
            </w:r>
            <w:proofErr w:type="spellEnd"/>
            <w:r w:rsidRPr="001F53C8">
              <w:rPr>
                <w:rFonts w:ascii="Century Gothic" w:eastAsia="Century Gothic" w:hAnsi="Century Gothic" w:cs="Century Gothic"/>
                <w:sz w:val="18"/>
                <w:szCs w:val="18"/>
              </w:rPr>
              <w:t xml:space="preserve"> </w:t>
            </w:r>
            <w:proofErr w:type="spellStart"/>
            <w:r w:rsidRPr="001F53C8">
              <w:rPr>
                <w:rFonts w:ascii="Century Gothic" w:eastAsia="Century Gothic" w:hAnsi="Century Gothic" w:cs="Century Gothic"/>
                <w:sz w:val="18"/>
                <w:szCs w:val="18"/>
              </w:rPr>
              <w:t>après</w:t>
            </w:r>
            <w:proofErr w:type="spellEnd"/>
            <w:r w:rsidRPr="001F53C8">
              <w:rPr>
                <w:rFonts w:ascii="Century Gothic" w:eastAsia="Century Gothic" w:hAnsi="Century Gothic" w:cs="Century Gothic"/>
                <w:sz w:val="18"/>
                <w:szCs w:val="18"/>
              </w:rPr>
              <w:t xml:space="preserve"> </w:t>
            </w:r>
            <w:proofErr w:type="spellStart"/>
            <w:r w:rsidRPr="001F53C8">
              <w:rPr>
                <w:rFonts w:ascii="Century Gothic" w:eastAsia="Century Gothic" w:hAnsi="Century Gothic" w:cs="Century Gothic"/>
                <w:sz w:val="18"/>
                <w:szCs w:val="18"/>
              </w:rPr>
              <w:t>l'éducation</w:t>
            </w:r>
            <w:proofErr w:type="spellEnd"/>
          </w:p>
          <w:p w14:paraId="093B86A5" w14:textId="73B47B2E" w:rsidR="009D2230" w:rsidRPr="001F53C8" w:rsidRDefault="001F53C8" w:rsidP="001F53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F53C8">
              <w:rPr>
                <w:rFonts w:ascii="Century Gothic" w:eastAsia="Century Gothic" w:hAnsi="Century Gothic" w:cs="Century Gothic"/>
                <w:sz w:val="18"/>
                <w:szCs w:val="18"/>
              </w:rPr>
              <w:t>Autre</w:t>
            </w:r>
            <w:proofErr w:type="spellEnd"/>
            <w:r w:rsidRPr="001F53C8">
              <w:rPr>
                <w:rFonts w:ascii="Century Gothic" w:eastAsia="Century Gothic" w:hAnsi="Century Gothic" w:cs="Century Gothic"/>
                <w:sz w:val="18"/>
                <w:szCs w:val="18"/>
              </w:rPr>
              <w:t xml:space="preserve"> (non </w:t>
            </w:r>
            <w:proofErr w:type="spellStart"/>
            <w:r w:rsidRPr="001F53C8">
              <w:rPr>
                <w:rFonts w:ascii="Century Gothic" w:eastAsia="Century Gothic" w:hAnsi="Century Gothic" w:cs="Century Gothic"/>
                <w:sz w:val="18"/>
                <w:szCs w:val="18"/>
              </w:rPr>
              <w:t>remboursés</w:t>
            </w:r>
            <w:proofErr w:type="spellEnd"/>
            <w:r w:rsidRPr="001F53C8">
              <w:rPr>
                <w:rFonts w:ascii="Century Gothic" w:eastAsia="Century Gothic" w:hAnsi="Century Gothic" w:cs="Century Gothic"/>
                <w:sz w:val="18"/>
                <w:szCs w:val="18"/>
              </w:rPr>
              <w:t>)</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A922C2"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52C5A4A5"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9A29C2B" w14:textId="1D891377" w:rsidR="009D2230" w:rsidRDefault="009D2230" w:rsidP="009D2230">
            <w:r>
              <w:t xml:space="preserve">Type </w:t>
            </w:r>
            <w:proofErr w:type="spellStart"/>
            <w:r>
              <w:t>d'é</w:t>
            </w:r>
            <w:r w:rsidR="001F53C8">
              <w:t>ducation</w:t>
            </w:r>
            <w:proofErr w:type="spellEnd"/>
            <w:r>
              <w:t xml:space="preserve"> : </w:t>
            </w:r>
            <w:proofErr w:type="spellStart"/>
            <w:r>
              <w:t>autre</w:t>
            </w:r>
            <w:proofErr w:type="spellEnd"/>
          </w:p>
        </w:tc>
        <w:tc>
          <w:tcPr>
            <w:tcW w:w="1069" w:type="dxa"/>
            <w:tcBorders>
              <w:top w:val="single" w:sz="8" w:space="0" w:color="BDD6EE"/>
              <w:left w:val="single" w:sz="8" w:space="0" w:color="BDD6EE"/>
              <w:right w:val="single" w:sz="8" w:space="0" w:color="BDD6EE"/>
            </w:tcBorders>
            <w:tcMar>
              <w:left w:w="108" w:type="dxa"/>
              <w:right w:w="108" w:type="dxa"/>
            </w:tcMar>
          </w:tcPr>
          <w:p w14:paraId="4E4E108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00FD5556">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DE3038" w14:textId="1B604B71"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p>
        </w:tc>
        <w:tc>
          <w:tcPr>
            <w:tcW w:w="2668" w:type="dxa"/>
            <w:tcBorders>
              <w:top w:val="single" w:sz="8" w:space="0" w:color="BDD6EE"/>
              <w:left w:val="single" w:sz="8" w:space="0" w:color="BDD6EE"/>
              <w:bottom w:val="single" w:sz="8" w:space="0" w:color="BDD6EE"/>
              <w:right w:val="single" w:sz="8" w:space="0" w:color="BDD6EE"/>
            </w:tcBorders>
          </w:tcPr>
          <w:p w14:paraId="0571C1D8" w14:textId="4646B839"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r>
              <w:rPr>
                <w:rFonts w:ascii="Century Gothic" w:eastAsia="Century Gothic" w:hAnsi="Century Gothic" w:cs="Century Gothic"/>
                <w:b/>
                <w:bCs/>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EC87E6" w14:textId="7F6FF75E" w:rsidR="009D2230" w:rsidRDefault="009D2230" w:rsidP="009D2230">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2634D6" w14:textId="53F83274"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w:t>
            </w:r>
            <w:r w:rsidR="001F53C8">
              <w:rPr>
                <w:rFonts w:ascii="Century Gothic" w:eastAsia="Century Gothic" w:hAnsi="Century Gothic" w:cs="Century Gothic"/>
                <w:sz w:val="18"/>
                <w:szCs w:val="18"/>
                <w:lang w:val="fr-BE"/>
              </w:rPr>
              <w:t>Disponible</w:t>
            </w:r>
            <w:r w:rsidRPr="00942E7B">
              <w:rPr>
                <w:rFonts w:ascii="Century Gothic" w:eastAsia="Century Gothic" w:hAnsi="Century Gothic" w:cs="Century Gothic"/>
                <w:sz w:val="18"/>
                <w:szCs w:val="18"/>
                <w:lang w:val="fr-BE"/>
              </w:rPr>
              <w:t xml:space="preserve"> uniquement si « Type </w:t>
            </w:r>
            <w:r w:rsidR="001F53C8">
              <w:rPr>
                <w:rFonts w:ascii="Century Gothic" w:eastAsia="Century Gothic" w:hAnsi="Century Gothic" w:cs="Century Gothic"/>
                <w:sz w:val="18"/>
                <w:szCs w:val="18"/>
                <w:lang w:val="fr-BE"/>
              </w:rPr>
              <w:t>d’éducation</w:t>
            </w:r>
            <w:r w:rsidRPr="00942E7B">
              <w:rPr>
                <w:rFonts w:ascii="Century Gothic" w:eastAsia="Century Gothic" w:hAnsi="Century Gothic" w:cs="Century Gothic"/>
                <w:sz w:val="18"/>
                <w:szCs w:val="18"/>
                <w:lang w:val="fr-BE"/>
              </w:rPr>
              <w:t xml:space="preserve"> » = « Autre »</w:t>
            </w:r>
          </w:p>
        </w:tc>
      </w:tr>
      <w:tr w:rsidR="009D2230" w:rsidRPr="0079076E" w14:paraId="4F3541BA" w14:textId="77777777" w:rsidTr="495A23EF">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34A42E9" w14:textId="77777777" w:rsidR="009D2230" w:rsidRPr="2002168D" w:rsidRDefault="009D2230" w:rsidP="009D2230">
            <w:pPr>
              <w:rPr>
                <w:rFonts w:ascii="Century Gothic" w:eastAsia="Century Gothic" w:hAnsi="Century Gothic" w:cs="Century Gothic"/>
                <w:color w:val="000000" w:themeColor="text1"/>
                <w:sz w:val="18"/>
                <w:szCs w:val="18"/>
                <w:lang w:val="en-US"/>
              </w:rPr>
            </w:pPr>
            <w:proofErr w:type="spellStart"/>
            <w:r w:rsidRPr="2002168D">
              <w:rPr>
                <w:rFonts w:ascii="Century Gothic" w:eastAsia="Century Gothic" w:hAnsi="Century Gothic" w:cs="Century Gothic"/>
                <w:color w:val="000000" w:themeColor="text1"/>
                <w:sz w:val="18"/>
                <w:szCs w:val="18"/>
              </w:rPr>
              <w:t>Fréquence</w:t>
            </w:r>
            <w:proofErr w:type="spellEnd"/>
          </w:p>
        </w:tc>
        <w:tc>
          <w:tcPr>
            <w:tcW w:w="1069" w:type="dxa"/>
            <w:vMerge w:val="restart"/>
            <w:tcBorders>
              <w:left w:val="single" w:sz="8" w:space="0" w:color="BDD6EE"/>
              <w:right w:val="single" w:sz="8" w:space="0" w:color="BDD6EE"/>
            </w:tcBorders>
            <w:tcMar>
              <w:left w:w="108" w:type="dxa"/>
              <w:right w:w="108" w:type="dxa"/>
            </w:tcMar>
          </w:tcPr>
          <w:p w14:paraId="52F58683" w14:textId="1EDEEA03" w:rsidR="009D2230" w:rsidRPr="009A4F27"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362D54" w14:textId="65F6FDF7" w:rsidR="009D2230" w:rsidRPr="2002168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r w:rsidR="009D2230" w:rsidRPr="2002168D">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49B3099C"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75C2EA" w14:textId="776DC888"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C344DB" w14:textId="74007ADD"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Si le champ « Nombre maximum de </w:t>
            </w:r>
            <w:r w:rsidR="001F53C8">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9D2230" w:rsidRPr="0079076E" w14:paraId="11E4320D" w14:textId="77777777" w:rsidTr="00C14C5B">
        <w:trPr>
          <w:trHeight w:val="1591"/>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92750F0" w14:textId="77777777" w:rsidR="009D2230"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069" w:type="dxa"/>
            <w:vMerge/>
            <w:tcMar>
              <w:left w:w="108" w:type="dxa"/>
              <w:right w:w="108" w:type="dxa"/>
            </w:tcMar>
          </w:tcPr>
          <w:p w14:paraId="0458F54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C5B84C" w14:textId="302083E7"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792EFB00" w14:textId="779A5550" w:rsidR="009D2230" w:rsidRPr="00C14C5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3C14DA" w14:textId="5008B5B0"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22F8AF7C"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3970FC0B"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3E81FD39"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1BDC5BA3"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6FB42D37"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E378F3D"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647F0587"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03FB4F"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4BCCFBC9"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tc>
      </w:tr>
      <w:tr w:rsidR="009D2230" w:rsidRPr="0079076E" w14:paraId="4E355B91"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60E301"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069" w:type="dxa"/>
            <w:vMerge/>
            <w:tcMar>
              <w:left w:w="108" w:type="dxa"/>
              <w:right w:w="108" w:type="dxa"/>
            </w:tcMar>
          </w:tcPr>
          <w:p w14:paraId="71F185BC"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A47E8C" w14:textId="086C0E7F"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5D1E0C29" w14:textId="28CCD7DB"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97A770" w14:textId="77F069F6"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2FF40B7" w14:textId="77777777"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627BD5"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9D2230" w:rsidRPr="0079076E" w14:paraId="600AC24C" w14:textId="77777777" w:rsidTr="00C14C5B">
        <w:trPr>
          <w:trHeight w:val="290"/>
        </w:trPr>
        <w:tc>
          <w:tcPr>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06A490" w14:textId="77777777" w:rsidR="009D2230" w:rsidRPr="00942E7B" w:rsidRDefault="009D2230" w:rsidP="009D2230">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069" w:type="dxa"/>
            <w:vMerge/>
            <w:tcMar>
              <w:left w:w="108" w:type="dxa"/>
              <w:right w:w="108" w:type="dxa"/>
            </w:tcMar>
          </w:tcPr>
          <w:p w14:paraId="49E40ED0" w14:textId="77777777" w:rsidR="009D2230" w:rsidRPr="00942E7B" w:rsidRDefault="009D2230" w:rsidP="009D2230">
            <w:pPr>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192DFC" w14:textId="01385E99" w:rsidR="009D2230" w:rsidRPr="1A9772A5" w:rsidRDefault="00185348" w:rsidP="009D2230">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57D52554" w14:textId="32CA3990" w:rsidR="009D2230" w:rsidRPr="002239EB"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05F004" w14:textId="2489DC4C" w:rsidR="009D2230" w:rsidRPr="002239EB"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0D5B0A1" w14:textId="77777777" w:rsidR="009D2230" w:rsidRPr="002239EB"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E5EEE7" w14:textId="3C37A2E0" w:rsidR="009D2230" w:rsidRPr="00942E7B" w:rsidRDefault="009D2230" w:rsidP="009D2230">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9D2230" w:rsidRPr="0079076E" w14:paraId="7DB0C4EB"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7CCC829"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069" w:type="dxa"/>
            <w:vMerge/>
            <w:tcMar>
              <w:left w:w="108" w:type="dxa"/>
              <w:right w:w="108" w:type="dxa"/>
            </w:tcMar>
          </w:tcPr>
          <w:p w14:paraId="26278B9D"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23BAC9" w14:textId="760436D1"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50DE538A" w14:textId="3911B115"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C18610" w14:textId="2C8DA421" w:rsidR="009D2230" w:rsidRPr="002239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240F3DF"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D8869B"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9D2230" w:rsidRPr="0079076E" w14:paraId="3A462CB6"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7F58B2"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069" w:type="dxa"/>
            <w:vMerge/>
            <w:tcMar>
              <w:left w:w="108" w:type="dxa"/>
              <w:right w:w="108" w:type="dxa"/>
            </w:tcMar>
          </w:tcPr>
          <w:p w14:paraId="0D7A58BE"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AB2DB8" w14:textId="1CD77B7F" w:rsidR="009D2230" w:rsidRPr="00197AD8"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23E7BE35" w14:textId="1FEF5DEE"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05AFC5" w14:textId="743B598F"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034D213"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6BF942"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9D2230" w:rsidRPr="0079076E" w14:paraId="44B1496C"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12E0824"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069" w:type="dxa"/>
            <w:vMerge/>
            <w:tcMar>
              <w:left w:w="108" w:type="dxa"/>
              <w:right w:w="108" w:type="dxa"/>
            </w:tcMar>
          </w:tcPr>
          <w:p w14:paraId="4DFB09EB"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B86918" w14:textId="2EF551F9"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1E441C64" w14:textId="107E90E1"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A486B2" w14:textId="5BE93FDE"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DD057B9"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C20DC1"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2B966BC6" w14:textId="77777777" w:rsidR="009D2230" w:rsidRPr="00942E7B" w:rsidRDefault="009D2230" w:rsidP="009D2230">
            <w:pPr>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24BCAFA3"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5A7A71"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069" w:type="dxa"/>
            <w:vMerge/>
            <w:tcMar>
              <w:left w:w="108" w:type="dxa"/>
              <w:right w:w="108" w:type="dxa"/>
            </w:tcMar>
          </w:tcPr>
          <w:p w14:paraId="0A182276"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EEC170" w14:textId="5414A889"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2420D639" w14:textId="26018A5A"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7FC4D9" w14:textId="44B663D6"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4AF8689"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C8F71B"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9D2230" w:rsidRPr="0079076E" w14:paraId="09E3E05F"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5AAB81C" w14:textId="77777777" w:rsidR="009D2230"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069" w:type="dxa"/>
            <w:vMerge/>
            <w:tcMar>
              <w:left w:w="108" w:type="dxa"/>
              <w:right w:w="108" w:type="dxa"/>
            </w:tcMar>
          </w:tcPr>
          <w:p w14:paraId="3165F75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CEB779" w14:textId="0B2B1E5D"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23089464" w14:textId="228482D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6161E5" w14:textId="0D44CA11"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3AF545DD"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6E86078C"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26DC8504"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74E7A75E"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760CB4D6"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608260F7"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lastRenderedPageBreak/>
              <w:t>Dimanche</w:t>
            </w:r>
            <w:proofErr w:type="spellEnd"/>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CEBAE0" w14:textId="1B328C36"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9D2230" w:rsidRPr="0079076E" w14:paraId="18157442" w14:textId="77777777" w:rsidTr="00C14C5B">
        <w:trPr>
          <w:trHeight w:val="75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6234A72" w14:textId="6769D038" w:rsidR="009D2230" w:rsidRPr="00942E7B" w:rsidRDefault="009D2230" w:rsidP="009D2230">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Nombre maximum de </w:t>
            </w:r>
            <w:r w:rsidR="001F53C8">
              <w:rPr>
                <w:rFonts w:ascii="Century Gothic" w:eastAsia="Century Gothic" w:hAnsi="Century Gothic" w:cs="Century Gothic"/>
                <w:color w:val="000000" w:themeColor="text1"/>
                <w:sz w:val="18"/>
                <w:szCs w:val="18"/>
                <w:lang w:val="fr-BE"/>
              </w:rPr>
              <w:t>séances</w:t>
            </w:r>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EBB82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04879B" w14:textId="0B0947E2"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668" w:type="dxa"/>
            <w:tcBorders>
              <w:top w:val="single" w:sz="8" w:space="0" w:color="BDD6EE"/>
              <w:left w:val="single" w:sz="8" w:space="0" w:color="BDD6EE"/>
              <w:bottom w:val="single" w:sz="8" w:space="0" w:color="BDD6EE"/>
              <w:right w:val="single" w:sz="8" w:space="0" w:color="BDD6EE"/>
            </w:tcBorders>
          </w:tcPr>
          <w:p w14:paraId="4E9590BA" w14:textId="5386F979" w:rsidR="009D2230" w:rsidRPr="4717942E"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10</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D34489" w14:textId="0C8467FA"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Valeur</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10</w:t>
            </w:r>
          </w:p>
          <w:p w14:paraId="23F92618" w14:textId="14B71541"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83736E5" w14:textId="62D5121C"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 10</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41B04D" w14:textId="743DD298" w:rsidR="009D2230" w:rsidRPr="00942E7B" w:rsidRDefault="001F53C8"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F53C8">
              <w:rPr>
                <w:rFonts w:ascii="Century Gothic" w:eastAsia="Century Gothic" w:hAnsi="Century Gothic" w:cs="Century Gothic"/>
                <w:sz w:val="18"/>
                <w:szCs w:val="18"/>
                <w:lang w:val="fr-BE"/>
              </w:rPr>
              <w:t>Au total, au moins cinq heures, réparties en séances d'au moins 30 minutes : 10 Nombre maximum de séances x 30 min = 5 heures</w:t>
            </w:r>
          </w:p>
        </w:tc>
      </w:tr>
      <w:tr w:rsidR="009D2230" w14:paraId="08E31297" w14:textId="77777777" w:rsidTr="00C14C5B">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19CC3D" w14:textId="57F4577F" w:rsidR="009D2230" w:rsidRDefault="005A7273" w:rsidP="009D2230">
            <w:r>
              <w:rPr>
                <w:rFonts w:ascii="Century Gothic" w:eastAsia="Century Gothic" w:hAnsi="Century Gothic" w:cs="Century Gothic"/>
                <w:color w:val="000000" w:themeColor="text1"/>
                <w:sz w:val="18"/>
                <w:szCs w:val="18"/>
              </w:rPr>
              <w:t>Feedback</w:t>
            </w:r>
            <w:r w:rsidR="009D2230" w:rsidRPr="00242BEA">
              <w:rPr>
                <w:rFonts w:ascii="Century Gothic" w:eastAsia="Century Gothic" w:hAnsi="Century Gothic" w:cs="Century Gothic"/>
                <w:color w:val="000000" w:themeColor="text1"/>
                <w:sz w:val="18"/>
                <w:szCs w:val="18"/>
              </w:rPr>
              <w:t xml:space="preserve"> </w:t>
            </w:r>
            <w:proofErr w:type="spellStart"/>
            <w:r w:rsidR="009D2230" w:rsidRPr="00242BEA">
              <w:rPr>
                <w:rFonts w:ascii="Century Gothic" w:eastAsia="Century Gothic" w:hAnsi="Century Gothic" w:cs="Century Gothic"/>
                <w:color w:val="000000" w:themeColor="text1"/>
                <w:sz w:val="18"/>
                <w:szCs w:val="18"/>
              </w:rPr>
              <w:t>requis</w:t>
            </w:r>
            <w:proofErr w:type="spellEnd"/>
          </w:p>
        </w:tc>
        <w:tc>
          <w:tcPr>
            <w:tcW w:w="10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BD05D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96067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52B1743C" w14:textId="492E386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82B248" w14:textId="103169B8"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532A3A83" w14:textId="141BA973"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13990C" w14:textId="77777777" w:rsidR="009D2230" w:rsidRPr="007D52C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9D2230" w14:paraId="79AD6C82" w14:textId="77777777" w:rsidTr="495A23EF">
        <w:trPr>
          <w:trHeight w:val="331"/>
        </w:trPr>
        <w:tc>
          <w:tcPr>
            <w:cnfStyle w:val="001000000000" w:firstRow="0" w:lastRow="0" w:firstColumn="1" w:lastColumn="0" w:oddVBand="0" w:evenVBand="0" w:oddHBand="0" w:evenHBand="0" w:firstRowFirstColumn="0" w:firstRowLastColumn="0" w:lastRowFirstColumn="0" w:lastRowLastColumn="0"/>
            <w:tcW w:w="2891"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4CEB4C" w14:textId="29062B3A" w:rsidR="009D2230" w:rsidRPr="68D4CF6B" w:rsidRDefault="005A7273" w:rsidP="009D2230">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Remarques</w:t>
            </w:r>
            <w:r w:rsidR="009D2230" w:rsidRPr="68D4CF6B">
              <w:rPr>
                <w:rFonts w:ascii="Century Gothic" w:eastAsia="Century Gothic" w:hAnsi="Century Gothic" w:cs="Century Gothic"/>
                <w:color w:val="000000" w:themeColor="text1"/>
                <w:sz w:val="18"/>
                <w:szCs w:val="18"/>
              </w:rPr>
              <w:t xml:space="preserve"> </w:t>
            </w:r>
            <w:proofErr w:type="spellStart"/>
            <w:r w:rsidR="009D2230" w:rsidRPr="68D4CF6B">
              <w:rPr>
                <w:rFonts w:ascii="Century Gothic" w:eastAsia="Century Gothic" w:hAnsi="Century Gothic" w:cs="Century Gothic"/>
                <w:color w:val="000000" w:themeColor="text1"/>
                <w:sz w:val="18"/>
                <w:szCs w:val="18"/>
              </w:rPr>
              <w:t>générales</w:t>
            </w:r>
            <w:proofErr w:type="spellEnd"/>
          </w:p>
        </w:tc>
        <w:tc>
          <w:tcPr>
            <w:tcW w:w="1069" w:type="dxa"/>
            <w:tcBorders>
              <w:top w:val="nil"/>
              <w:left w:val="single" w:sz="8" w:space="0" w:color="BDD6EE"/>
              <w:bottom w:val="single" w:sz="8" w:space="0" w:color="BDD6EE"/>
              <w:right w:val="single" w:sz="8" w:space="0" w:color="BDD6EE"/>
            </w:tcBorders>
            <w:tcMar>
              <w:left w:w="108" w:type="dxa"/>
              <w:right w:w="108" w:type="dxa"/>
            </w:tcMar>
          </w:tcPr>
          <w:p w14:paraId="43EB7E2D"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95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546DB3" w14:textId="696E813C" w:rsidR="009D2230" w:rsidRPr="5271A4A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668" w:type="dxa"/>
            <w:tcBorders>
              <w:top w:val="single" w:sz="8" w:space="0" w:color="BDD6EE"/>
              <w:left w:val="single" w:sz="8" w:space="0" w:color="BDD6EE"/>
              <w:bottom w:val="single" w:sz="8" w:space="0" w:color="BDD6EE"/>
              <w:right w:val="single" w:sz="8" w:space="0" w:color="BDD6EE"/>
            </w:tcBorders>
          </w:tcPr>
          <w:p w14:paraId="5D5F078D" w14:textId="0D65B07A"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10 séances de 30 min </w:t>
            </w:r>
            <w:proofErr w:type="spellStart"/>
            <w:r>
              <w:rPr>
                <w:rFonts w:ascii="Century Gothic" w:eastAsia="Century Gothic" w:hAnsi="Century Gothic" w:cs="Century Gothic"/>
                <w:color w:val="000000" w:themeColor="text1"/>
                <w:sz w:val="18"/>
                <w:szCs w:val="18"/>
              </w:rPr>
              <w:t>chacune</w:t>
            </w:r>
            <w:proofErr w:type="spellEnd"/>
          </w:p>
        </w:tc>
        <w:tc>
          <w:tcPr>
            <w:tcW w:w="26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012E58" w14:textId="648BAC54"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4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5B8FED"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06B1B7BE" w14:textId="77777777" w:rsidR="002F0107" w:rsidRDefault="002F0107" w:rsidP="002E6759">
      <w:pPr>
        <w:sectPr w:rsidR="002F0107" w:rsidSect="002D26D2">
          <w:pgSz w:w="16838" w:h="11906" w:orient="landscape" w:code="9"/>
          <w:pgMar w:top="1440" w:right="578" w:bottom="1440" w:left="578" w:header="289" w:footer="289" w:gutter="0"/>
          <w:cols w:space="720"/>
          <w:docGrid w:linePitch="272"/>
        </w:sectPr>
      </w:pPr>
    </w:p>
    <w:p w14:paraId="513632D6" w14:textId="2158FCF7" w:rsidR="008528D4" w:rsidRDefault="61071158" w:rsidP="00072086">
      <w:pPr>
        <w:pStyle w:val="Heading3"/>
      </w:pPr>
      <w:r>
        <w:lastRenderedPageBreak/>
        <w:t xml:space="preserve">Codes </w:t>
      </w:r>
      <w:proofErr w:type="spellStart"/>
      <w:r>
        <w:t>Snomed</w:t>
      </w:r>
      <w:proofErr w:type="spellEnd"/>
    </w:p>
    <w:p w14:paraId="7690BC25" w14:textId="204A38D2" w:rsidR="0030755D" w:rsidRDefault="007C777B" w:rsidP="00F040CD">
      <w:pPr>
        <w:pStyle w:val="Heading4"/>
      </w:pPr>
      <w:proofErr w:type="spellStart"/>
      <w:r>
        <w:t>ServiceRequest</w:t>
      </w:r>
      <w:proofErr w:type="spellEnd"/>
    </w:p>
    <w:p w14:paraId="69B80ED0" w14:textId="77777777" w:rsidR="009D23BE" w:rsidRDefault="009D23BE" w:rsidP="009D23BE"/>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9D23BE" w14:paraId="4B85769B"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A916F7F" w14:textId="1ECE18BD" w:rsidR="009D23BE" w:rsidRDefault="009D23BE" w:rsidP="00E05465">
            <w:r w:rsidRPr="053394FF">
              <w:rPr>
                <w:rFonts w:ascii="Century Gothic" w:eastAsia="Century Gothic" w:hAnsi="Century Gothic" w:cs="Century Gothic"/>
                <w:color w:val="000000" w:themeColor="text1"/>
                <w:sz w:val="18"/>
                <w:szCs w:val="18"/>
              </w:rPr>
              <w:t>E</w:t>
            </w:r>
            <w:r w:rsidR="005A7273">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6F5353" w14:textId="77777777" w:rsidR="009D23BE" w:rsidRDefault="009D23BE"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DC581F" w14:textId="77777777" w:rsidR="009D23BE" w:rsidRDefault="009D23BE"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2D3CE1" w14:textId="77777777" w:rsidR="009D23BE" w:rsidRDefault="009D23BE"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A7273" w:rsidRPr="00526E6F" w14:paraId="4F71D80D"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A23F43F" w14:textId="40A44D44" w:rsidR="005A7273" w:rsidRPr="00942E7B" w:rsidRDefault="005A7273" w:rsidP="005A7273">
            <w:pPr>
              <w:rPr>
                <w:rFonts w:ascii="Calibri" w:hAnsi="Calibri" w:cs="Calibri"/>
                <w:color w:val="000000"/>
                <w:sz w:val="22"/>
                <w:szCs w:val="22"/>
                <w:lang w:val="fr-BE"/>
              </w:rPr>
            </w:pPr>
            <w:proofErr w:type="spellStart"/>
            <w:r w:rsidRPr="00487CC1">
              <w:rPr>
                <w:rFonts w:ascii="Calibri" w:hAnsi="Calibri" w:cs="Calibri"/>
                <w:color w:val="000000"/>
                <w:sz w:val="22"/>
                <w:szCs w:val="22"/>
              </w:rPr>
              <w:t>Diabetic</w:t>
            </w:r>
            <w:proofErr w:type="spellEnd"/>
            <w:r w:rsidRPr="00487CC1">
              <w:rPr>
                <w:rFonts w:ascii="Calibri" w:hAnsi="Calibri" w:cs="Calibri"/>
                <w:color w:val="000000"/>
                <w:sz w:val="22"/>
                <w:szCs w:val="22"/>
              </w:rPr>
              <w:t xml:space="preserve"> care </w:t>
            </w:r>
            <w:proofErr w:type="spellStart"/>
            <w:r w:rsidRPr="00487CC1">
              <w:rPr>
                <w:rFonts w:ascii="Calibri" w:hAnsi="Calibri" w:cs="Calibri"/>
                <w:color w:val="000000"/>
                <w:sz w:val="22"/>
                <w:szCs w:val="22"/>
              </w:rPr>
              <w:t>education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05DE9DB" w14:textId="5D127178" w:rsidR="005A7273" w:rsidRPr="004D3B52"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37" w:history="1">
              <w:r w:rsidRPr="004D3B52">
                <w:rPr>
                  <w:color w:val="000000" w:themeColor="text1"/>
                </w:rPr>
                <w:t>385805005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DE14FA7" w14:textId="0DC1955B" w:rsidR="005A7273" w:rsidRPr="004D3B52"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B96C05" w14:textId="3F199895" w:rsidR="005A7273" w:rsidRPr="004D3B52"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D3B52">
              <w:rPr>
                <w:rFonts w:ascii="Calibri" w:hAnsi="Calibri" w:cs="Calibri"/>
                <w:color w:val="000000" w:themeColor="text1"/>
              </w:rPr>
              <w:t>Education</w:t>
            </w:r>
            <w:proofErr w:type="spellEnd"/>
            <w:r w:rsidRPr="004D3B52">
              <w:rPr>
                <w:rFonts w:ascii="Calibri" w:hAnsi="Calibri" w:cs="Calibri"/>
                <w:color w:val="000000" w:themeColor="text1"/>
              </w:rPr>
              <w:t xml:space="preserve"> au </w:t>
            </w:r>
            <w:proofErr w:type="spellStart"/>
            <w:r w:rsidRPr="004D3B52">
              <w:rPr>
                <w:rFonts w:ascii="Calibri" w:hAnsi="Calibri" w:cs="Calibri"/>
                <w:color w:val="000000" w:themeColor="text1"/>
              </w:rPr>
              <w:t>diabète</w:t>
            </w:r>
            <w:proofErr w:type="spellEnd"/>
          </w:p>
        </w:tc>
      </w:tr>
    </w:tbl>
    <w:p w14:paraId="2A9389E4" w14:textId="51D91427" w:rsidR="008528D4" w:rsidRDefault="008528D4" w:rsidP="00EF5311">
      <w:pPr>
        <w:jc w:val="both"/>
      </w:pPr>
    </w:p>
    <w:p w14:paraId="560C822E" w14:textId="3B33E10B" w:rsidR="00E33196" w:rsidRDefault="00153EF2" w:rsidP="148BD85A">
      <w:pPr>
        <w:pStyle w:val="Heading4"/>
      </w:pPr>
      <w:proofErr w:type="spellStart"/>
      <w:r>
        <w:t>OrderDetails</w:t>
      </w:r>
      <w:proofErr w:type="spellEnd"/>
      <w:r w:rsidR="4DD6D772">
        <w:t xml:space="preserve"> </w:t>
      </w:r>
    </w:p>
    <w:p w14:paraId="6FB5EB06" w14:textId="77777777" w:rsidR="009D23BE" w:rsidRDefault="009D23BE"/>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719D5" w14:paraId="3FCE761F"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10FD00C" w14:textId="65C27E08" w:rsidR="006719D5" w:rsidRDefault="006719D5" w:rsidP="00E05465">
            <w:r w:rsidRPr="053394FF">
              <w:rPr>
                <w:rFonts w:ascii="Century Gothic" w:eastAsia="Century Gothic" w:hAnsi="Century Gothic" w:cs="Century Gothic"/>
                <w:color w:val="000000" w:themeColor="text1"/>
                <w:sz w:val="18"/>
                <w:szCs w:val="18"/>
              </w:rPr>
              <w:t>E</w:t>
            </w:r>
            <w:r w:rsidR="005A7273">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6AD1FCB" w14:textId="77777777" w:rsidR="006719D5" w:rsidRDefault="25228B16"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6436DEEE">
              <w:rPr>
                <w:rFonts w:ascii="Century Gothic" w:eastAsia="Century Gothic" w:hAnsi="Century Gothic" w:cs="Century Gothic"/>
                <w:color w:val="000000" w:themeColor="text1"/>
                <w:sz w:val="18"/>
                <w:szCs w:val="18"/>
              </w:rPr>
              <w:t>Snomed</w:t>
            </w:r>
            <w:proofErr w:type="spellEnd"/>
            <w:r w:rsidRPr="6436DEEE">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AA99ADD" w14:textId="77777777" w:rsidR="006719D5" w:rsidRDefault="006719D5"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A7149B" w14:textId="77777777" w:rsidR="006719D5" w:rsidRDefault="006719D5"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A7273" w:rsidRPr="00453E30" w14:paraId="16026CA7" w14:textId="77777777" w:rsidTr="0026349D">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E9647BE" w14:textId="0675AA75" w:rsidR="005A7273" w:rsidRPr="00D51F4A" w:rsidRDefault="005A7273" w:rsidP="005A7273">
            <w:pPr>
              <w:rPr>
                <w:rFonts w:ascii="Calibri" w:hAnsi="Calibri" w:cs="Calibri"/>
                <w:color w:val="000000"/>
                <w:sz w:val="22"/>
                <w:szCs w:val="22"/>
                <w:lang w:val="en-GB"/>
              </w:rPr>
            </w:pPr>
            <w:hyperlink r:id="rId38" w:anchor="be-cs-temp-requested-service-detail-tmp-with-tory-8" w:history="1">
              <w:r w:rsidRPr="00487CC1">
                <w:rPr>
                  <w:rFonts w:ascii="Calibri" w:hAnsi="Calibri" w:cs="Calibri"/>
                  <w:color w:val="000000"/>
                  <w:sz w:val="22"/>
                  <w:szCs w:val="22"/>
                </w:rPr>
                <w:t xml:space="preserve">Without </w:t>
              </w:r>
              <w:proofErr w:type="spellStart"/>
              <w:r w:rsidRPr="00487CC1">
                <w:rPr>
                  <w:rFonts w:ascii="Calibri" w:hAnsi="Calibri" w:cs="Calibri"/>
                  <w:color w:val="000000"/>
                  <w:sz w:val="22"/>
                  <w:szCs w:val="22"/>
                </w:rPr>
                <w:t>pathway</w:t>
              </w:r>
              <w:proofErr w:type="spellEnd"/>
              <w:r w:rsidRPr="00487CC1">
                <w:rPr>
                  <w:rFonts w:ascii="Calibri" w:hAnsi="Calibri" w:cs="Calibri"/>
                  <w:color w:val="000000"/>
                  <w:sz w:val="22"/>
                  <w:szCs w:val="22"/>
                </w:rPr>
                <w:t xml:space="preserve"> </w:t>
              </w:r>
            </w:hyperlink>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64B44FA" w14:textId="3684327F" w:rsidR="005A7273" w:rsidRPr="00942E7B" w:rsidRDefault="005A7273" w:rsidP="005A7273">
            <w:pPr>
              <w:cnfStyle w:val="000000000000" w:firstRow="0" w:lastRow="0" w:firstColumn="0" w:lastColumn="0" w:oddVBand="0" w:evenVBand="0" w:oddHBand="0" w:evenHBand="0" w:firstRowFirstColumn="0" w:firstRowLastColumn="0" w:lastRowFirstColumn="0" w:lastRowLastColumn="0"/>
              <w:rPr>
                <w:color w:val="000000" w:themeColor="text1"/>
                <w:lang w:val="fr-BE"/>
              </w:rPr>
            </w:pPr>
            <w:proofErr w:type="spellStart"/>
            <w:r w:rsidRPr="005647CB">
              <w:rPr>
                <w:i/>
                <w:iCs/>
              </w:rPr>
              <w:t>Temporary</w:t>
            </w:r>
            <w:proofErr w:type="spellEnd"/>
            <w:r w:rsidRPr="005647CB">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46ECE68" w14:textId="668EBFBB" w:rsidR="005A7273" w:rsidRDefault="005A7273" w:rsidP="005A7273">
            <w:pPr>
              <w:cnfStyle w:val="000000000000" w:firstRow="0" w:lastRow="0" w:firstColumn="0" w:lastColumn="0" w:oddVBand="0" w:evenVBand="0" w:oddHBand="0" w:evenHBand="0" w:firstRowFirstColumn="0" w:firstRowLastColumn="0" w:lastRowFirstColumn="0" w:lastRowLastColumn="0"/>
            </w:pPr>
            <w:r>
              <w:t>Zonder traject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27F7636" w14:textId="775393A5" w:rsidR="005A7273"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4717942E">
              <w:rPr>
                <w:rFonts w:ascii="Calibri" w:hAnsi="Calibri" w:cs="Calibri"/>
                <w:color w:val="000000" w:themeColor="text1"/>
              </w:rPr>
              <w:t xml:space="preserve">Sans </w:t>
            </w:r>
            <w:proofErr w:type="spellStart"/>
            <w:r w:rsidRPr="4717942E">
              <w:rPr>
                <w:rFonts w:ascii="Calibri" w:hAnsi="Calibri" w:cs="Calibri"/>
                <w:color w:val="000000" w:themeColor="text1"/>
              </w:rPr>
              <w:t>trajet</w:t>
            </w:r>
            <w:proofErr w:type="spellEnd"/>
          </w:p>
        </w:tc>
      </w:tr>
      <w:tr w:rsidR="005A7273" w:rsidRPr="0079076E" w14:paraId="6012ADB1" w14:textId="77777777" w:rsidTr="0026349D">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60F11F0" w14:textId="234051EA" w:rsidR="005A7273" w:rsidRPr="005A7273" w:rsidRDefault="005A7273" w:rsidP="005A7273">
            <w:pPr>
              <w:rPr>
                <w:rFonts w:ascii="Calibri" w:hAnsi="Calibri" w:cs="Calibri"/>
                <w:color w:val="000000"/>
                <w:sz w:val="22"/>
                <w:szCs w:val="22"/>
                <w:lang w:val="en-GB"/>
              </w:rPr>
            </w:pPr>
            <w:r w:rsidRPr="00856973">
              <w:rPr>
                <w:rFonts w:ascii="Calibri" w:hAnsi="Calibri" w:cs="Calibri"/>
                <w:color w:val="000000"/>
                <w:sz w:val="22"/>
                <w:szCs w:val="22"/>
                <w:lang w:val="en-GB"/>
              </w:rPr>
              <w:t>Education about self management of diabetes</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B302B22" w14:textId="2C904031" w:rsidR="005A7273" w:rsidRPr="00E21E97" w:rsidRDefault="005A7273" w:rsidP="005A7273">
            <w:pPr>
              <w:cnfStyle w:val="000000000000" w:firstRow="0" w:lastRow="0" w:firstColumn="0" w:lastColumn="0" w:oddVBand="0" w:evenVBand="0" w:oddHBand="0" w:evenHBand="0" w:firstRowFirstColumn="0" w:firstRowLastColumn="0" w:lastRowFirstColumn="0" w:lastRowLastColumn="0"/>
              <w:rPr>
                <w:lang w:val="fr-FR"/>
              </w:rPr>
            </w:pPr>
            <w:proofErr w:type="spellStart"/>
            <w:r w:rsidRPr="005647CB">
              <w:rPr>
                <w:i/>
                <w:iCs/>
              </w:rPr>
              <w:t>Temporary</w:t>
            </w:r>
            <w:proofErr w:type="spellEnd"/>
            <w:r w:rsidRPr="005647CB">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1F39670" w14:textId="2BF04183" w:rsidR="005A7273" w:rsidRPr="00942E7B"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E21E97">
              <w:rPr>
                <w:rFonts w:ascii="Calibri" w:hAnsi="Calibri" w:cs="Calibri"/>
              </w:rPr>
              <w:t>Educatie tot zelfzorg</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8DF0D6C" w14:textId="24DD9BE1" w:rsidR="005A7273" w:rsidRPr="004E0861"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lang w:val="fr-FR"/>
              </w:rPr>
            </w:pPr>
            <w:r w:rsidRPr="00E4703E">
              <w:rPr>
                <w:rFonts w:ascii="Calibri" w:hAnsi="Calibri" w:cs="Calibri"/>
                <w:color w:val="000000" w:themeColor="text1"/>
                <w:lang w:val="fr-FR"/>
              </w:rPr>
              <w:t>Education à l'</w:t>
            </w:r>
            <w:proofErr w:type="spellStart"/>
            <w:r w:rsidRPr="00E4703E">
              <w:rPr>
                <w:rFonts w:ascii="Calibri" w:hAnsi="Calibri" w:cs="Calibri"/>
                <w:color w:val="000000" w:themeColor="text1"/>
                <w:lang w:val="fr-FR"/>
              </w:rPr>
              <w:t>autotraitement</w:t>
            </w:r>
            <w:proofErr w:type="spellEnd"/>
            <w:r w:rsidRPr="00E4703E">
              <w:rPr>
                <w:rFonts w:ascii="Calibri" w:hAnsi="Calibri" w:cs="Calibri"/>
                <w:color w:val="000000" w:themeColor="text1"/>
                <w:lang w:val="fr-FR"/>
              </w:rPr>
              <w:t xml:space="preserve"> du diabète</w:t>
            </w:r>
          </w:p>
        </w:tc>
      </w:tr>
      <w:tr w:rsidR="005A7273" w:rsidRPr="0079076E" w14:paraId="64827E0A" w14:textId="77777777" w:rsidTr="005A727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79E47C0" w14:textId="13EDC2E0" w:rsidR="005A7273" w:rsidRPr="004E0861" w:rsidRDefault="005A7273" w:rsidP="005A7273">
            <w:pPr>
              <w:rPr>
                <w:rFonts w:ascii="Calibri" w:hAnsi="Calibri" w:cs="Calibri"/>
                <w:color w:val="000000"/>
                <w:sz w:val="22"/>
                <w:szCs w:val="22"/>
                <w:lang w:val="fr-FR"/>
              </w:rPr>
            </w:pPr>
            <w:proofErr w:type="spellStart"/>
            <w:r w:rsidRPr="00487CC1">
              <w:rPr>
                <w:rFonts w:ascii="Calibri" w:hAnsi="Calibri" w:cs="Calibri"/>
                <w:color w:val="000000"/>
                <w:sz w:val="22"/>
                <w:szCs w:val="22"/>
              </w:rPr>
              <w:t>Education</w:t>
            </w:r>
            <w:proofErr w:type="spellEnd"/>
            <w:r w:rsidRPr="00487CC1">
              <w:rPr>
                <w:rFonts w:ascii="Calibri" w:hAnsi="Calibri" w:cs="Calibri"/>
                <w:color w:val="000000"/>
                <w:sz w:val="22"/>
                <w:szCs w:val="22"/>
              </w:rPr>
              <w:t xml:space="preserve"> </w:t>
            </w:r>
            <w:proofErr w:type="spellStart"/>
            <w:r w:rsidRPr="00487CC1">
              <w:rPr>
                <w:rFonts w:ascii="Calibri" w:hAnsi="Calibri" w:cs="Calibri"/>
                <w:color w:val="000000"/>
                <w:sz w:val="22"/>
                <w:szCs w:val="22"/>
              </w:rPr>
              <w:t>to</w:t>
            </w:r>
            <w:proofErr w:type="spellEnd"/>
            <w:r w:rsidRPr="00487CC1">
              <w:rPr>
                <w:rFonts w:ascii="Calibri" w:hAnsi="Calibri" w:cs="Calibri"/>
                <w:color w:val="000000"/>
                <w:sz w:val="22"/>
                <w:szCs w:val="22"/>
              </w:rPr>
              <w:t xml:space="preserve"> </w:t>
            </w:r>
            <w:proofErr w:type="spellStart"/>
            <w:r w:rsidRPr="00487CC1">
              <w:rPr>
                <w:rFonts w:ascii="Calibri" w:hAnsi="Calibri" w:cs="Calibri"/>
                <w:color w:val="000000"/>
                <w:sz w:val="22"/>
                <w:szCs w:val="22"/>
              </w:rPr>
              <w:t>insight</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E337289" w14:textId="476866EF" w:rsidR="005A7273" w:rsidRDefault="005A7273" w:rsidP="005A7273">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5647CB">
              <w:rPr>
                <w:i/>
                <w:iCs/>
              </w:rPr>
              <w:t>Temporary</w:t>
            </w:r>
            <w:proofErr w:type="spellEnd"/>
            <w:r w:rsidRPr="005647CB">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6BDA6D2" w14:textId="7219F1A7" w:rsidR="005A7273" w:rsidRPr="00942E7B"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E21E97">
              <w:rPr>
                <w:rFonts w:ascii="Calibri" w:hAnsi="Calibri" w:cs="Calibri"/>
              </w:rPr>
              <w:t>Educatie tot inzicht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4B590D8" w14:textId="68588C60" w:rsidR="005A7273" w:rsidRPr="00942E7B"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proofErr w:type="spellStart"/>
            <w:r>
              <w:rPr>
                <w:rFonts w:ascii="Calibri" w:hAnsi="Calibri" w:cs="Calibri"/>
                <w:color w:val="000000" w:themeColor="text1"/>
              </w:rPr>
              <w:t>Education</w:t>
            </w:r>
            <w:proofErr w:type="spellEnd"/>
            <w:r>
              <w:rPr>
                <w:rFonts w:ascii="Calibri" w:hAnsi="Calibri" w:cs="Calibri"/>
                <w:color w:val="000000" w:themeColor="text1"/>
              </w:rPr>
              <w:t xml:space="preserve"> à la </w:t>
            </w:r>
            <w:proofErr w:type="spellStart"/>
            <w:r>
              <w:rPr>
                <w:rFonts w:ascii="Calibri" w:hAnsi="Calibri" w:cs="Calibri"/>
                <w:color w:val="000000" w:themeColor="text1"/>
              </w:rPr>
              <w:t>compréhension</w:t>
            </w:r>
            <w:proofErr w:type="spellEnd"/>
          </w:p>
        </w:tc>
      </w:tr>
      <w:tr w:rsidR="005A7273" w:rsidRPr="0079076E" w14:paraId="3C465BF6" w14:textId="77777777" w:rsidTr="005A727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2A4216" w14:textId="436ECCC5" w:rsidR="005A7273" w:rsidRPr="005A7273" w:rsidRDefault="005A7273" w:rsidP="005A7273">
            <w:pPr>
              <w:rPr>
                <w:rFonts w:ascii="Calibri" w:hAnsi="Calibri" w:cs="Calibri"/>
                <w:color w:val="000000"/>
                <w:sz w:val="22"/>
                <w:szCs w:val="22"/>
                <w:lang w:val="en-GB"/>
              </w:rPr>
            </w:pPr>
            <w:r w:rsidRPr="00657C82">
              <w:rPr>
                <w:rFonts w:ascii="Calibri" w:hAnsi="Calibri" w:cs="Calibri"/>
                <w:color w:val="000000"/>
                <w:sz w:val="22"/>
                <w:szCs w:val="22"/>
                <w:lang w:val="en-GB"/>
              </w:rPr>
              <w:t>Guidance if not self-care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9363AE1" w14:textId="33FBF010" w:rsidR="005A7273" w:rsidRDefault="005A7273" w:rsidP="005A7273">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5647CB">
              <w:rPr>
                <w:i/>
                <w:iCs/>
              </w:rPr>
              <w:t>Temporary</w:t>
            </w:r>
            <w:proofErr w:type="spellEnd"/>
            <w:r w:rsidRPr="005647CB">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07DB15E" w14:textId="0FC4DC7D" w:rsidR="005A7273" w:rsidRPr="00942E7B"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00E21E97">
              <w:rPr>
                <w:rFonts w:ascii="Calibri" w:hAnsi="Calibri" w:cs="Calibri"/>
              </w:rPr>
              <w:t>Begeleiding indien geen zelfzorg</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10A1EA4" w14:textId="7AD0D4CF" w:rsidR="005A7273" w:rsidRPr="004E0861"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lang w:val="fr-FR"/>
              </w:rPr>
            </w:pPr>
            <w:r w:rsidRPr="00657C82">
              <w:rPr>
                <w:rFonts w:ascii="Calibri" w:hAnsi="Calibri" w:cs="Calibri"/>
                <w:color w:val="000000" w:themeColor="text1"/>
                <w:lang w:val="fr-FR"/>
              </w:rPr>
              <w:t>Suivi du patient qui ne passe pas à l'</w:t>
            </w:r>
            <w:proofErr w:type="spellStart"/>
            <w:r w:rsidRPr="00657C82">
              <w:rPr>
                <w:rFonts w:ascii="Calibri" w:hAnsi="Calibri" w:cs="Calibri"/>
                <w:color w:val="000000" w:themeColor="text1"/>
                <w:lang w:val="fr-FR"/>
              </w:rPr>
              <w:t>autotraitement</w:t>
            </w:r>
            <w:proofErr w:type="spellEnd"/>
            <w:r w:rsidRPr="00657C82">
              <w:rPr>
                <w:rFonts w:ascii="Calibri" w:hAnsi="Calibri" w:cs="Calibri"/>
                <w:color w:val="000000" w:themeColor="text1"/>
                <w:lang w:val="fr-FR"/>
              </w:rPr>
              <w:t xml:space="preserve">  </w:t>
            </w:r>
          </w:p>
        </w:tc>
      </w:tr>
      <w:tr w:rsidR="005A7273" w:rsidRPr="00526E6F" w14:paraId="5943F849" w14:textId="77777777" w:rsidTr="005A727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242B2CC" w14:textId="4689A63D" w:rsidR="005A7273" w:rsidRPr="004E0861" w:rsidRDefault="005A7273" w:rsidP="005A7273">
            <w:pPr>
              <w:rPr>
                <w:rFonts w:ascii="Calibri" w:hAnsi="Calibri" w:cs="Calibri"/>
                <w:color w:val="000000"/>
                <w:sz w:val="22"/>
                <w:szCs w:val="22"/>
                <w:lang w:val="fr-FR"/>
              </w:rPr>
            </w:pPr>
            <w:r w:rsidRPr="00487CC1">
              <w:rPr>
                <w:rFonts w:ascii="Calibri" w:hAnsi="Calibri" w:cs="Calibri"/>
                <w:color w:val="000000"/>
                <w:sz w:val="22"/>
                <w:szCs w:val="22"/>
              </w:rPr>
              <w:t xml:space="preserve">Follow-up </w:t>
            </w:r>
            <w:proofErr w:type="spellStart"/>
            <w:r w:rsidRPr="00487CC1">
              <w:rPr>
                <w:rFonts w:ascii="Calibri" w:hAnsi="Calibri" w:cs="Calibri"/>
                <w:color w:val="000000"/>
                <w:sz w:val="22"/>
                <w:szCs w:val="22"/>
              </w:rPr>
              <w:t>after</w:t>
            </w:r>
            <w:proofErr w:type="spellEnd"/>
            <w:r w:rsidRPr="00487CC1">
              <w:rPr>
                <w:rFonts w:ascii="Calibri" w:hAnsi="Calibri" w:cs="Calibri"/>
                <w:color w:val="000000"/>
                <w:sz w:val="22"/>
                <w:szCs w:val="22"/>
              </w:rPr>
              <w:t xml:space="preserve"> </w:t>
            </w:r>
            <w:proofErr w:type="spellStart"/>
            <w:r w:rsidRPr="00487CC1">
              <w:rPr>
                <w:rFonts w:ascii="Calibri" w:hAnsi="Calibri" w:cs="Calibri"/>
                <w:color w:val="000000"/>
                <w:sz w:val="22"/>
                <w:szCs w:val="22"/>
              </w:rPr>
              <w:t>education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03D2326D" w14:textId="10489A38" w:rsidR="005A7273" w:rsidRDefault="005A7273" w:rsidP="005A7273">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5647CB">
              <w:rPr>
                <w:i/>
                <w:iCs/>
              </w:rPr>
              <w:t>Temporary</w:t>
            </w:r>
            <w:proofErr w:type="spellEnd"/>
            <w:r w:rsidRPr="005647CB">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1E52BE2" w14:textId="5E4B53EE" w:rsidR="005A7273" w:rsidRPr="00E21E97"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1E97">
              <w:rPr>
                <w:rFonts w:ascii="Calibri" w:hAnsi="Calibri" w:cs="Calibri"/>
              </w:rPr>
              <w:t>Opvolging na educatie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FD13DFD" w14:textId="44D1F714" w:rsidR="005A7273" w:rsidRPr="004D3B52" w:rsidRDefault="005A7273" w:rsidP="005A7273">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rPr>
            </w:pPr>
            <w:proofErr w:type="spellStart"/>
            <w:r w:rsidRPr="00374903">
              <w:rPr>
                <w:rFonts w:ascii="Calibri" w:hAnsi="Calibri" w:cs="Calibri"/>
                <w:color w:val="000000" w:themeColor="text1"/>
              </w:rPr>
              <w:t>Suivi</w:t>
            </w:r>
            <w:proofErr w:type="spellEnd"/>
            <w:r w:rsidRPr="00374903">
              <w:rPr>
                <w:rFonts w:ascii="Calibri" w:hAnsi="Calibri" w:cs="Calibri"/>
                <w:color w:val="000000" w:themeColor="text1"/>
              </w:rPr>
              <w:t xml:space="preserve"> </w:t>
            </w:r>
            <w:proofErr w:type="spellStart"/>
            <w:r w:rsidRPr="00374903">
              <w:rPr>
                <w:rFonts w:ascii="Calibri" w:hAnsi="Calibri" w:cs="Calibri"/>
                <w:color w:val="000000" w:themeColor="text1"/>
              </w:rPr>
              <w:t>après</w:t>
            </w:r>
            <w:proofErr w:type="spellEnd"/>
            <w:r w:rsidRPr="00374903">
              <w:rPr>
                <w:rFonts w:ascii="Calibri" w:hAnsi="Calibri" w:cs="Calibri"/>
                <w:color w:val="000000" w:themeColor="text1"/>
              </w:rPr>
              <w:t xml:space="preserve"> </w:t>
            </w:r>
            <w:proofErr w:type="spellStart"/>
            <w:r w:rsidRPr="00374903">
              <w:rPr>
                <w:rFonts w:ascii="Calibri" w:hAnsi="Calibri" w:cs="Calibri"/>
                <w:color w:val="000000" w:themeColor="text1"/>
              </w:rPr>
              <w:t>éducation</w:t>
            </w:r>
            <w:proofErr w:type="spellEnd"/>
          </w:p>
        </w:tc>
      </w:tr>
    </w:tbl>
    <w:p w14:paraId="2F2B6FED" w14:textId="506ED5C9" w:rsidR="4717942E" w:rsidRDefault="4717942E"/>
    <w:p w14:paraId="63ED71BD" w14:textId="06185D0A" w:rsidR="002F0107" w:rsidRDefault="002F0107">
      <w:r>
        <w:br w:type="page"/>
      </w:r>
    </w:p>
    <w:p w14:paraId="2F680293" w14:textId="203F4F67" w:rsidR="00431226" w:rsidRDefault="007C777B" w:rsidP="00D06B3A">
      <w:pPr>
        <w:pStyle w:val="Heading2"/>
        <w:numPr>
          <w:ilvl w:val="1"/>
          <w:numId w:val="30"/>
        </w:numPr>
        <w:jc w:val="both"/>
      </w:pPr>
      <w:bookmarkStart w:id="80" w:name="_Toc130825109"/>
      <w:bookmarkStart w:id="81" w:name="_Toc185609937"/>
      <w:r>
        <w:lastRenderedPageBreak/>
        <w:t>Template</w:t>
      </w:r>
      <w:r w:rsidR="00EE47A8">
        <w:t xml:space="preserve"> : </w:t>
      </w:r>
      <w:proofErr w:type="spellStart"/>
      <w:r w:rsidR="005A7273">
        <w:t>Prélèvement</w:t>
      </w:r>
      <w:proofErr w:type="spellEnd"/>
      <w:r w:rsidR="00EE47A8">
        <w:t xml:space="preserve"> </w:t>
      </w:r>
      <w:proofErr w:type="spellStart"/>
      <w:r w:rsidR="00EE47A8">
        <w:t>d'échantillons</w:t>
      </w:r>
      <w:proofErr w:type="spellEnd"/>
      <w:r w:rsidR="00EE47A8">
        <w:t xml:space="preserve"> </w:t>
      </w:r>
      <w:bookmarkEnd w:id="80"/>
      <w:bookmarkEnd w:id="81"/>
    </w:p>
    <w:p w14:paraId="25DC2252" w14:textId="09AC0EBE" w:rsidR="001B645D" w:rsidRPr="00BC643D" w:rsidRDefault="00DC2414" w:rsidP="00072086">
      <w:pPr>
        <w:pStyle w:val="Heading3"/>
      </w:pPr>
      <w:proofErr w:type="spellStart"/>
      <w:r>
        <w:t>Généralités</w:t>
      </w:r>
      <w:proofErr w:type="spellEnd"/>
    </w:p>
    <w:p w14:paraId="0038079A" w14:textId="35B77865" w:rsidR="005A7273" w:rsidRPr="005A7273" w:rsidRDefault="005A7273" w:rsidP="005A7273">
      <w:pPr>
        <w:pStyle w:val="ListParagraph"/>
        <w:numPr>
          <w:ilvl w:val="0"/>
          <w:numId w:val="43"/>
        </w:numPr>
        <w:jc w:val="both"/>
        <w:rPr>
          <w:lang w:val="fr-BE"/>
        </w:rPr>
      </w:pPr>
      <w:r w:rsidRPr="005A7273">
        <w:rPr>
          <w:lang w:val="fr-BE"/>
        </w:rPr>
        <w:t xml:space="preserve">Sur le </w:t>
      </w:r>
      <w:proofErr w:type="spellStart"/>
      <w:r w:rsidRPr="005A7273">
        <w:rPr>
          <w:lang w:val="fr-BE"/>
        </w:rPr>
        <w:t>template</w:t>
      </w:r>
      <w:proofErr w:type="spellEnd"/>
      <w:r w:rsidRPr="005A7273">
        <w:rPr>
          <w:lang w:val="fr-BE"/>
        </w:rPr>
        <w:t xml:space="preserve"> « Prélèvement d'échantillons », le champ « </w:t>
      </w:r>
      <w:r w:rsidRPr="005A7273">
        <w:rPr>
          <w:b/>
          <w:bCs/>
          <w:lang w:val="fr-BE"/>
        </w:rPr>
        <w:t>Nombre maximal de séances</w:t>
      </w:r>
      <w:r w:rsidRPr="005A7273">
        <w:rPr>
          <w:lang w:val="fr-BE"/>
        </w:rPr>
        <w:t xml:space="preserve"> » est réglé par défaut sur 1, mais peut être modifié.</w:t>
      </w:r>
    </w:p>
    <w:p w14:paraId="00885BB7" w14:textId="42704D10" w:rsidR="005A7273" w:rsidRPr="005A7273" w:rsidRDefault="005A7273" w:rsidP="005A7273">
      <w:pPr>
        <w:pStyle w:val="ListParagraph"/>
        <w:numPr>
          <w:ilvl w:val="0"/>
          <w:numId w:val="43"/>
        </w:numPr>
        <w:jc w:val="both"/>
        <w:rPr>
          <w:lang w:val="fr-BE"/>
        </w:rPr>
      </w:pPr>
      <w:r w:rsidRPr="005A7273">
        <w:rPr>
          <w:lang w:val="fr-BE"/>
        </w:rPr>
        <w:t>Info pour l'UX : le « Type d'échantillon » est affiché dans un aperçu.</w:t>
      </w:r>
    </w:p>
    <w:p w14:paraId="7F1DECCA" w14:textId="44AAE8D1" w:rsidR="006A1244" w:rsidRPr="00942E7B" w:rsidRDefault="005A7273" w:rsidP="005A7273">
      <w:pPr>
        <w:pStyle w:val="ListParagraph"/>
        <w:numPr>
          <w:ilvl w:val="0"/>
          <w:numId w:val="43"/>
        </w:numPr>
        <w:jc w:val="both"/>
        <w:rPr>
          <w:lang w:val="fr-BE"/>
        </w:rPr>
        <w:sectPr w:rsidR="006A1244" w:rsidRPr="00942E7B" w:rsidSect="002D26D2">
          <w:pgSz w:w="11906" w:h="16838" w:code="9"/>
          <w:pgMar w:top="576" w:right="1440" w:bottom="576" w:left="1440" w:header="288" w:footer="288" w:gutter="0"/>
          <w:cols w:space="720"/>
          <w:docGrid w:linePitch="272"/>
        </w:sectPr>
      </w:pPr>
      <w:r w:rsidRPr="005A7273">
        <w:rPr>
          <w:lang w:val="fr-BE"/>
        </w:rPr>
        <w:t xml:space="preserve">Info pour l'UX : le type d'échantillon et l'info « prestation non remboursée » sont affichés sur le </w:t>
      </w:r>
      <w:proofErr w:type="spellStart"/>
      <w:r w:rsidRPr="005A7273">
        <w:rPr>
          <w:lang w:val="fr-BE"/>
        </w:rPr>
        <w:t>template</w:t>
      </w:r>
      <w:proofErr w:type="spellEnd"/>
      <w:r w:rsidRPr="005A7273">
        <w:rPr>
          <w:lang w:val="fr-BE"/>
        </w:rPr>
        <w:t xml:space="preserve"> « Prélèvement d'échantillons ».</w:t>
      </w:r>
    </w:p>
    <w:p w14:paraId="0E75F06D" w14:textId="6EE302BE" w:rsidR="005E6E1D" w:rsidRDefault="00DC2414" w:rsidP="00072086">
      <w:pPr>
        <w:pStyle w:val="Heading3"/>
      </w:pPr>
      <w:proofErr w:type="spellStart"/>
      <w:r>
        <w:lastRenderedPageBreak/>
        <w:t>Champs</w:t>
      </w:r>
      <w:proofErr w:type="spellEnd"/>
    </w:p>
    <w:tbl>
      <w:tblPr>
        <w:tblStyle w:val="GridTable1Light-Accent1"/>
        <w:tblW w:w="16258" w:type="dxa"/>
        <w:tblLayout w:type="fixed"/>
        <w:tblLook w:val="04A0" w:firstRow="1" w:lastRow="0" w:firstColumn="1" w:lastColumn="0" w:noHBand="0" w:noVBand="1"/>
      </w:tblPr>
      <w:tblGrid>
        <w:gridCol w:w="3072"/>
        <w:gridCol w:w="1108"/>
        <w:gridCol w:w="862"/>
        <w:gridCol w:w="2465"/>
        <w:gridCol w:w="2465"/>
        <w:gridCol w:w="6286"/>
      </w:tblGrid>
      <w:tr w:rsidR="000161A7" w14:paraId="14E54F29" w14:textId="77777777" w:rsidTr="00C14C5B">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9EBEA1B" w14:textId="77777777" w:rsidR="0075335C" w:rsidRDefault="0075335C"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A80DF1C"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CFBEBB9"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5" w:type="dxa"/>
            <w:tcBorders>
              <w:top w:val="single" w:sz="8" w:space="0" w:color="BDD6EE"/>
              <w:left w:val="single" w:sz="8" w:space="0" w:color="BDD6EE"/>
              <w:bottom w:val="single" w:sz="12" w:space="0" w:color="9CC2E5"/>
              <w:right w:val="single" w:sz="8" w:space="0" w:color="BDD6EE"/>
            </w:tcBorders>
            <w:shd w:val="clear" w:color="auto" w:fill="DEEAF6"/>
          </w:tcPr>
          <w:p w14:paraId="60EF6027" w14:textId="2402ECA9" w:rsidR="0075335C" w:rsidRPr="053394FF"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78ED4AC" w14:textId="72A5E281"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D81BABB"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1E4808" w:rsidRPr="0079076E" w14:paraId="67173D38"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C1A865A" w14:textId="3A494DB8" w:rsidR="001E4808" w:rsidRDefault="00185348" w:rsidP="001E4808">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A0F5D9" w14:textId="77777777" w:rsidR="001E4808" w:rsidRDefault="001E4808" w:rsidP="001E4808">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0466CB" w14:textId="77777777" w:rsidR="001E4808" w:rsidRDefault="001E4808" w:rsidP="001E4808">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5" w:type="dxa"/>
            <w:tcBorders>
              <w:top w:val="single" w:sz="12" w:space="0" w:color="9CC2E5"/>
              <w:left w:val="single" w:sz="8" w:space="0" w:color="BDD6EE"/>
              <w:bottom w:val="single" w:sz="8" w:space="0" w:color="BDD6EE"/>
              <w:right w:val="single" w:sz="8" w:space="0" w:color="BDD6EE"/>
            </w:tcBorders>
          </w:tcPr>
          <w:p w14:paraId="40101425" w14:textId="4B3BC6AB" w:rsidR="001E4808" w:rsidRPr="1A9772A5" w:rsidRDefault="007A4926" w:rsidP="001E480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7A4926">
              <w:rPr>
                <w:rFonts w:ascii="Century Gothic" w:eastAsia="Century Gothic" w:hAnsi="Century Gothic" w:cs="Century Gothic"/>
                <w:sz w:val="18"/>
                <w:szCs w:val="18"/>
              </w:rPr>
              <w:t>FEFD6FB6-554A-4FE6-9204-643E1429167C</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E82EDF" w14:textId="7D123F37" w:rsidR="001E4808" w:rsidRDefault="001E4808" w:rsidP="001E4808">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5AF289" w14:textId="76E13150" w:rsidR="001E4808" w:rsidRPr="00942E7B" w:rsidRDefault="001E4808" w:rsidP="001E4808">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t>à</w:t>
            </w:r>
            <w:r w:rsidR="000745D3" w:rsidRPr="00942E7B">
              <w:rPr>
                <w:rFonts w:ascii="Century Gothic" w:eastAsia="Century Gothic" w:hAnsi="Century Gothic" w:cs="Century Gothic"/>
                <w:sz w:val="18"/>
                <w:szCs w:val="18"/>
                <w:lang w:val="fr-BE"/>
              </w:rPr>
              <w:t xml:space="preserve"> Backend</w:t>
            </w:r>
          </w:p>
        </w:tc>
      </w:tr>
      <w:tr w:rsidR="009D2230" w:rsidRPr="0079076E" w14:paraId="697C2FD3"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12D2DE9" w14:textId="273324FD"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47159D" w14:textId="4ECFA7A2"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B151D4D" w14:textId="3B59B6A8"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5" w:type="dxa"/>
            <w:tcBorders>
              <w:top w:val="single" w:sz="12" w:space="0" w:color="9CC2E5"/>
              <w:left w:val="single" w:sz="8" w:space="0" w:color="BDD6EE"/>
              <w:bottom w:val="single" w:sz="8" w:space="0" w:color="BDD6EE"/>
              <w:right w:val="single" w:sz="8" w:space="0" w:color="BDD6EE"/>
            </w:tcBorders>
          </w:tcPr>
          <w:p w14:paraId="6411D0C9" w14:textId="4D13E709" w:rsidR="009D2230" w:rsidRPr="007A4926" w:rsidRDefault="00826A51"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HF58JS</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83A99B"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80E5914" w14:textId="50C6783D"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9D2230" w14:paraId="5B195618"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948A2E"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85AB5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0B6EB8" w14:textId="10E59CA2"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12333D12"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2A351AD" w14:textId="6E8F8020"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81229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rsidRPr="00B22C7E" w14:paraId="6786B860"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08C2FD"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92D4FC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5B8141" w14:textId="4E182AB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41970709" w14:textId="77777777" w:rsidR="009D2230" w:rsidRPr="00284202" w:rsidRDefault="009D2230" w:rsidP="009D2230">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eastAsia="Arial" w:hAnsi="Century Gothic"/>
                <w:sz w:val="18"/>
                <w:szCs w:val="18"/>
                <w:lang w:eastAsia="fr-BE"/>
              </w:rPr>
              <w:t>Johanna</w:t>
            </w:r>
          </w:p>
          <w:p w14:paraId="510A677D"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37A7846" w14:textId="06FA7295"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64F138"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2325A912"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65C1C35"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6B2F53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7648A0" w14:textId="5F47B0B3"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079ED86E" w14:textId="59F5BF4E"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CCEF73" w14:textId="3DA54041"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0AFA00"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06D2BA88"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D3CD8F"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681E5B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56F74C" w14:textId="6486260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20628FF1" w14:textId="43B907C6"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EC4125">
              <w:rPr>
                <w:rFonts w:ascii="Century Gothic" w:eastAsia="Century Gothic" w:hAnsi="Century Gothic" w:cs="Century Gothic"/>
                <w:sz w:val="18"/>
                <w:szCs w:val="18"/>
              </w:rPr>
              <w:t>40799287001</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59F993" w14:textId="441623A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C84381"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23225A8F"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72031A9" w14:textId="22C9B9F3"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91DEFD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C861372" w14:textId="6B07C369"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2EA4D32F" w14:textId="0B520745" w:rsidR="009D2230" w:rsidRPr="00EC412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467297"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DA6CD65"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3DAD83B7"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4AA0E3"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0B081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9435711" w14:textId="21319507"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7F9263F2"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6FFDCC" w14:textId="29821CAA"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682DB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6B202EA2"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A2E7F6"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8A9921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5698BB" w14:textId="75909C65"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30550457" w14:textId="2C6C1B1C"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12E1B00" w14:textId="5DD786A3"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CE730A"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2AA55DF1"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A9E6A6"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D025A6D"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E53E58F" w14:textId="1566AD52"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0534A068" w14:textId="4A58D56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39A7040" w14:textId="6AA2DE3C"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D0FDCC"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22F6D6AA"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511B06F" w14:textId="074CB3CF"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2AA498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D454AE" w14:textId="004F3230"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5021D0FC" w14:textId="679DAC3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C1625C" w14:textId="1E0565DF"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E76ABF"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9D2230" w14:paraId="0DBF280C"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295F0DA" w14:textId="08FEEADF"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45C4C4"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9A90DB" w14:textId="399A2C3B"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2465" w:type="dxa"/>
            <w:tcBorders>
              <w:top w:val="single" w:sz="12" w:space="0" w:color="9CC2E5"/>
              <w:left w:val="single" w:sz="8" w:space="0" w:color="BDD6EE"/>
              <w:bottom w:val="single" w:sz="8" w:space="0" w:color="BDD6EE"/>
              <w:right w:val="single" w:sz="8" w:space="0" w:color="BDD6EE"/>
            </w:tcBorders>
          </w:tcPr>
          <w:p w14:paraId="111AD222" w14:textId="288B6332"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B412EC" w14:textId="72ED3518"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0346E13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39FF7F" w14:textId="3101E5F9"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390B9E28" w14:textId="1891594C"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148BD85A">
              <w:rPr>
                <w:rFonts w:ascii="Century Gothic" w:eastAsia="Century Gothic" w:hAnsi="Century Gothic" w:cs="Century Gothic"/>
                <w:sz w:val="18"/>
                <w:szCs w:val="18"/>
              </w:rPr>
              <w:t xml:space="preserve">Par </w:t>
            </w:r>
            <w:proofErr w:type="spellStart"/>
            <w:r w:rsidRPr="148BD85A">
              <w:rPr>
                <w:rFonts w:ascii="Century Gothic" w:eastAsia="Century Gothic" w:hAnsi="Century Gothic" w:cs="Century Gothic"/>
                <w:sz w:val="18"/>
                <w:szCs w:val="18"/>
              </w:rPr>
              <w:t>défaut</w:t>
            </w:r>
            <w:proofErr w:type="spellEnd"/>
            <w:r w:rsidRPr="148BD85A">
              <w:rPr>
                <w:rFonts w:ascii="Century Gothic" w:eastAsia="Century Gothic" w:hAnsi="Century Gothic" w:cs="Century Gothic"/>
                <w:sz w:val="18"/>
                <w:szCs w:val="18"/>
              </w:rPr>
              <w:t xml:space="preserve"> : </w:t>
            </w:r>
            <w:proofErr w:type="spellStart"/>
            <w:r w:rsidR="005A7273">
              <w:rPr>
                <w:rFonts w:ascii="Century Gothic" w:eastAsia="Century Gothic" w:hAnsi="Century Gothic" w:cs="Century Gothic"/>
                <w:sz w:val="18"/>
                <w:szCs w:val="18"/>
              </w:rPr>
              <w:t>aujourd’hui</w:t>
            </w:r>
            <w:proofErr w:type="spellEnd"/>
            <w:r w:rsidRPr="148BD85A">
              <w:rPr>
                <w:rFonts w:ascii="Century Gothic" w:eastAsia="Century Gothic" w:hAnsi="Century Gothic" w:cs="Century Gothic"/>
                <w:sz w:val="18"/>
                <w:szCs w:val="18"/>
              </w:rPr>
              <w:t xml:space="preserve"> </w:t>
            </w:r>
          </w:p>
        </w:tc>
      </w:tr>
      <w:tr w:rsidR="009D2230" w:rsidRPr="0079076E" w14:paraId="4E623BB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96FFAB8" w14:textId="68E0EE5E" w:rsidR="009D2230" w:rsidRPr="00942E7B" w:rsidRDefault="009D2230" w:rsidP="009D2230">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F2650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1B4F1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0A62FE47" w14:textId="65215B73" w:rsidR="009D2230" w:rsidRPr="00156B6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B69F2A" w14:textId="6ABDB20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3404FEBA" w14:textId="1774741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5A7273">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3EACF1C6" w14:textId="7DE6F0C0" w:rsidR="009D2230" w:rsidRPr="00F30D48" w:rsidRDefault="009D2230" w:rsidP="009D2230">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eastAsia="Century Gothic" w:hAnsi="Century Gothic" w:cs="Century Gothic"/>
                <w:sz w:val="18"/>
                <w:szCs w:val="18"/>
              </w:rPr>
              <w:t xml:space="preserve">Max = </w:t>
            </w:r>
            <w:r w:rsidR="005A7273">
              <w:rPr>
                <w:rFonts w:ascii="Century Gothic" w:eastAsia="Century Gothic" w:hAnsi="Century Gothic" w:cs="Century Gothic"/>
                <w:sz w:val="18"/>
                <w:szCs w:val="18"/>
              </w:rPr>
              <w:t>D</w:t>
            </w:r>
            <w:r w:rsidRPr="00F30D48">
              <w:rPr>
                <w:rFonts w:ascii="Century Gothic" w:eastAsia="Century Gothic" w:hAnsi="Century Gothic" w:cs="Century Gothic"/>
                <w:sz w:val="18"/>
                <w:szCs w:val="18"/>
              </w:rPr>
              <w:t xml:space="preserve"> + </w:t>
            </w:r>
            <w:r w:rsidR="005A7273">
              <w:rPr>
                <w:rFonts w:ascii="Century Gothic" w:eastAsia="Century Gothic" w:hAnsi="Century Gothic" w:cs="Century Gothic"/>
                <w:sz w:val="18"/>
                <w:szCs w:val="18"/>
              </w:rPr>
              <w:t>2</w:t>
            </w:r>
            <w:r w:rsidRPr="00F30D48">
              <w:rPr>
                <w:rFonts w:ascii="Century Gothic" w:eastAsia="Century Gothic" w:hAnsi="Century Gothic" w:cs="Century Gothic"/>
                <w:sz w:val="18"/>
                <w:szCs w:val="18"/>
              </w:rPr>
              <w:t xml:space="preserve"> </w:t>
            </w:r>
            <w:proofErr w:type="spellStart"/>
            <w:r w:rsidRPr="00F30D48">
              <w:rPr>
                <w:rFonts w:ascii="Century Gothic" w:eastAsia="Century Gothic" w:hAnsi="Century Gothic" w:cs="Century Gothic"/>
                <w:sz w:val="18"/>
                <w:szCs w:val="18"/>
              </w:rPr>
              <w:t>an</w:t>
            </w:r>
            <w:r w:rsidR="005A7273">
              <w:rPr>
                <w:rFonts w:ascii="Century Gothic" w:eastAsia="Century Gothic" w:hAnsi="Century Gothic" w:cs="Century Gothic"/>
                <w:sz w:val="18"/>
                <w:szCs w:val="18"/>
              </w:rPr>
              <w:t>s</w:t>
            </w:r>
            <w:proofErr w:type="spellEnd"/>
            <w:r w:rsidRPr="00F30D48">
              <w:rPr>
                <w:rFonts w:ascii="Century Gothic" w:eastAsia="Century Gothic" w:hAnsi="Century Gothic" w:cs="Century Gothic"/>
                <w:sz w:val="18"/>
                <w:szCs w:val="18"/>
              </w:rPr>
              <w:t xml:space="preserve"> – 1 jour</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C4085B" w14:textId="6ECE484F"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7A815336"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9D2230" w14:paraId="1508F119"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99AF56A" w14:textId="05968154"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C5B3F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96812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1ACC1B2B" w14:textId="4BBE388C" w:rsidR="009D2230" w:rsidRPr="00676E9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E6386C" w14:textId="6AF52544" w:rsidR="009D2230" w:rsidRPr="005A7273"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5A7273">
              <w:rPr>
                <w:rFonts w:ascii="Century Gothic" w:eastAsia="Century Gothic" w:hAnsi="Century Gothic" w:cs="Century Gothic"/>
                <w:sz w:val="18"/>
                <w:szCs w:val="18"/>
                <w:lang w:val="fr-BE"/>
              </w:rPr>
              <w:t xml:space="preserve">Min : </w:t>
            </w:r>
            <w:proofErr w:type="spellStart"/>
            <w:r w:rsidRPr="005A7273">
              <w:rPr>
                <w:rFonts w:ascii="Century Gothic" w:eastAsia="Century Gothic" w:hAnsi="Century Gothic" w:cs="Century Gothic"/>
                <w:sz w:val="18"/>
                <w:szCs w:val="18"/>
                <w:lang w:val="fr-BE"/>
              </w:rPr>
              <w:t>validityStartDate</w:t>
            </w:r>
            <w:proofErr w:type="spellEnd"/>
            <w:r w:rsidRPr="005A7273">
              <w:rPr>
                <w:rFonts w:ascii="Century Gothic" w:eastAsia="Century Gothic" w:hAnsi="Century Gothic" w:cs="Century Gothic"/>
                <w:sz w:val="18"/>
                <w:szCs w:val="18"/>
                <w:lang w:val="fr-BE"/>
              </w:rPr>
              <w:t xml:space="preserve"> + 1 jour</w:t>
            </w:r>
            <w:r w:rsidRPr="005A7273">
              <w:rPr>
                <w:lang w:val="fr-BE"/>
              </w:rPr>
              <w:br/>
            </w:r>
            <w:r w:rsidRPr="005A7273">
              <w:rPr>
                <w:rFonts w:ascii="Century Gothic" w:eastAsia="Century Gothic" w:hAnsi="Century Gothic" w:cs="Century Gothic"/>
                <w:sz w:val="18"/>
                <w:szCs w:val="18"/>
                <w:lang w:val="fr-BE"/>
              </w:rPr>
              <w:t xml:space="preserve"> Max : </w:t>
            </w:r>
            <w:proofErr w:type="spellStart"/>
            <w:r w:rsidR="0060184C" w:rsidRPr="005A7273">
              <w:rPr>
                <w:rFonts w:ascii="Century Gothic" w:eastAsia="Century Gothic" w:hAnsi="Century Gothic" w:cs="Century Gothic"/>
                <w:sz w:val="18"/>
                <w:szCs w:val="18"/>
                <w:lang w:val="fr-BE"/>
              </w:rPr>
              <w:t>RecordedDate</w:t>
            </w:r>
            <w:proofErr w:type="spellEnd"/>
            <w:r w:rsidRPr="005A7273">
              <w:rPr>
                <w:rFonts w:ascii="Century Gothic" w:eastAsia="Century Gothic" w:hAnsi="Century Gothic" w:cs="Century Gothic"/>
                <w:sz w:val="18"/>
                <w:szCs w:val="18"/>
                <w:lang w:val="fr-BE"/>
              </w:rPr>
              <w:t xml:space="preserve"> + </w:t>
            </w:r>
            <w:r w:rsidR="005A7273" w:rsidRPr="005A7273">
              <w:rPr>
                <w:rFonts w:ascii="Century Gothic" w:eastAsia="Century Gothic" w:hAnsi="Century Gothic" w:cs="Century Gothic"/>
                <w:sz w:val="18"/>
                <w:szCs w:val="18"/>
                <w:lang w:val="fr-BE"/>
              </w:rPr>
              <w:t>7</w:t>
            </w:r>
            <w:r w:rsidRPr="005A7273">
              <w:rPr>
                <w:rFonts w:ascii="Century Gothic" w:eastAsia="Century Gothic" w:hAnsi="Century Gothic" w:cs="Century Gothic"/>
                <w:sz w:val="18"/>
                <w:szCs w:val="18"/>
                <w:lang w:val="fr-BE"/>
              </w:rPr>
              <w:t xml:space="preserve"> an</w:t>
            </w:r>
            <w:r w:rsidR="005A7273" w:rsidRPr="005A7273">
              <w:rPr>
                <w:rFonts w:ascii="Century Gothic" w:eastAsia="Century Gothic" w:hAnsi="Century Gothic" w:cs="Century Gothic"/>
                <w:sz w:val="18"/>
                <w:szCs w:val="18"/>
                <w:lang w:val="fr-BE"/>
              </w:rPr>
              <w:t>s</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0F4CFF" w14:textId="40FA04DB"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5A7273">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5A7273">
              <w:rPr>
                <w:rFonts w:ascii="Century Gothic" w:eastAsia="Century Gothic" w:hAnsi="Century Gothic" w:cs="Century Gothic"/>
                <w:sz w:val="18"/>
                <w:szCs w:val="18"/>
              </w:rPr>
              <w:t>s</w:t>
            </w:r>
            <w:proofErr w:type="spellEnd"/>
          </w:p>
          <w:p w14:paraId="7C098A3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14:paraId="534FB3B2"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1602B5" w14:textId="794CCABB" w:rsidR="009D2230" w:rsidRDefault="009805AD"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729D3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052690" w14:textId="67F78D10"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74EED84A" w14:textId="5B8C30AB"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A519E9" w14:textId="4B2CE894"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46DFD0F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5F8A7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9D2230" w:rsidRPr="1A9772A5" w14:paraId="2057B292"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3ADA3E8" w14:textId="5E37991E" w:rsidR="009D2230" w:rsidRPr="5271A4AD" w:rsidRDefault="005A7273" w:rsidP="009D2230">
            <w:pPr>
              <w:rPr>
                <w:rFonts w:ascii="Century Gothic" w:eastAsia="Century Gothic" w:hAnsi="Century Gothic" w:cs="Century Gothic"/>
                <w:color w:val="000000" w:themeColor="text1"/>
                <w:sz w:val="18"/>
                <w:szCs w:val="18"/>
                <w:lang w:val="en-US"/>
              </w:rPr>
            </w:pPr>
            <w:r w:rsidRPr="005A7273">
              <w:rPr>
                <w:rFonts w:ascii="Century Gothic" w:eastAsia="Century Gothic" w:hAnsi="Century Gothic" w:cs="Century Gothic"/>
                <w:color w:val="000000" w:themeColor="text1"/>
                <w:sz w:val="18"/>
                <w:szCs w:val="18"/>
              </w:rPr>
              <w:t xml:space="preserve">Type </w:t>
            </w:r>
            <w:proofErr w:type="spellStart"/>
            <w:r w:rsidRPr="005A7273">
              <w:rPr>
                <w:rFonts w:ascii="Century Gothic" w:eastAsia="Century Gothic" w:hAnsi="Century Gothic" w:cs="Century Gothic"/>
                <w:color w:val="000000" w:themeColor="text1"/>
                <w:sz w:val="18"/>
                <w:szCs w:val="18"/>
              </w:rPr>
              <w:t>d'échantillon</w:t>
            </w:r>
            <w:r>
              <w:rPr>
                <w:rFonts w:ascii="Century Gothic" w:eastAsia="Century Gothic" w:hAnsi="Century Gothic" w:cs="Century Gothic"/>
                <w:color w:val="000000" w:themeColor="text1"/>
                <w:sz w:val="18"/>
                <w:szCs w:val="18"/>
              </w:rPr>
              <w:t>s</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75D8DE"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0D9177" w14:textId="64585C9D" w:rsidR="009D2230" w:rsidRPr="1A9772A5" w:rsidRDefault="009805AD"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5" w:type="dxa"/>
            <w:tcBorders>
              <w:top w:val="single" w:sz="8" w:space="0" w:color="BDD6EE"/>
              <w:left w:val="single" w:sz="8" w:space="0" w:color="BDD6EE"/>
              <w:bottom w:val="single" w:sz="8" w:space="0" w:color="BDD6EE"/>
              <w:right w:val="single" w:sz="8" w:space="0" w:color="BDD6EE"/>
            </w:tcBorders>
          </w:tcPr>
          <w:p w14:paraId="5AB428B7"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Sang</w:t>
            </w:r>
          </w:p>
          <w:p w14:paraId="47A99761" w14:textId="458D3A0B" w:rsidR="009D2230" w:rsidRPr="00C14C5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Liquide de </w:t>
            </w:r>
            <w:proofErr w:type="spellStart"/>
            <w:r w:rsidRPr="495A23EF">
              <w:rPr>
                <w:rFonts w:ascii="Century Gothic" w:eastAsia="Century Gothic" w:hAnsi="Century Gothic" w:cs="Century Gothic"/>
                <w:sz w:val="18"/>
                <w:szCs w:val="18"/>
              </w:rPr>
              <w:t>plaie</w:t>
            </w:r>
            <w:proofErr w:type="spellEnd"/>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9273BE" w14:textId="3AFAEED8" w:rsidR="009D2230" w:rsidRPr="00DB7C98"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Crachat</w:t>
            </w:r>
            <w:proofErr w:type="spellEnd"/>
          </w:p>
          <w:p w14:paraId="6B6F476B" w14:textId="77777777" w:rsidR="009D2230" w:rsidRPr="00DB7C98"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Urine</w:t>
            </w:r>
          </w:p>
          <w:p w14:paraId="2713B667"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Sang</w:t>
            </w:r>
          </w:p>
          <w:p w14:paraId="3A4961DD" w14:textId="61D3FD96" w:rsidR="009D2230" w:rsidRPr="00B8511F" w:rsidRDefault="005A7273"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lastRenderedPageBreak/>
              <w:t>Selles</w:t>
            </w:r>
          </w:p>
          <w:p w14:paraId="65E6EEA0" w14:textId="3726451B" w:rsidR="005A7273" w:rsidRPr="005A7273"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Liquide de </w:t>
            </w:r>
            <w:proofErr w:type="spellStart"/>
            <w:r>
              <w:rPr>
                <w:rFonts w:ascii="Century Gothic" w:eastAsia="Century Gothic" w:hAnsi="Century Gothic" w:cs="Century Gothic"/>
                <w:sz w:val="18"/>
                <w:szCs w:val="18"/>
              </w:rPr>
              <w:t>plaie</w:t>
            </w:r>
            <w:proofErr w:type="spellEnd"/>
          </w:p>
          <w:p w14:paraId="1B229192" w14:textId="208693F5"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Liquide </w:t>
            </w:r>
            <w:proofErr w:type="spellStart"/>
            <w:r w:rsidRPr="495A23EF">
              <w:rPr>
                <w:rFonts w:ascii="Century Gothic" w:eastAsia="Century Gothic" w:hAnsi="Century Gothic" w:cs="Century Gothic"/>
                <w:sz w:val="18"/>
                <w:szCs w:val="18"/>
              </w:rPr>
              <w:t>nasal</w:t>
            </w:r>
            <w:proofErr w:type="spellEnd"/>
            <w:r w:rsidRPr="495A23EF">
              <w:rPr>
                <w:rFonts w:ascii="Century Gothic" w:eastAsia="Century Gothic" w:hAnsi="Century Gothic" w:cs="Century Gothic"/>
                <w:sz w:val="18"/>
                <w:szCs w:val="18"/>
              </w:rPr>
              <w:t xml:space="preserve"> </w:t>
            </w:r>
          </w:p>
          <w:p w14:paraId="1837414B"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Salive</w:t>
            </w:r>
            <w:proofErr w:type="spellEnd"/>
          </w:p>
          <w:p w14:paraId="1AD09704"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Autre</w:t>
            </w:r>
            <w:proofErr w:type="spellEnd"/>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3E33D8"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3C184CB4"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F6A615B" w14:textId="3E850A3F" w:rsidR="009D2230" w:rsidRPr="005F603E" w:rsidRDefault="005A7273" w:rsidP="009D2230">
            <w:pPr>
              <w:rPr>
                <w:rFonts w:ascii="Century Gothic" w:eastAsia="Century Gothic" w:hAnsi="Century Gothic" w:cs="Century Gothic"/>
                <w:color w:val="000000" w:themeColor="text1"/>
                <w:sz w:val="18"/>
                <w:szCs w:val="18"/>
                <w:lang w:val="nl-NL"/>
              </w:rPr>
            </w:pPr>
            <w:r w:rsidRPr="005A7273">
              <w:rPr>
                <w:rFonts w:ascii="Century Gothic" w:eastAsia="Century Gothic" w:hAnsi="Century Gothic" w:cs="Century Gothic"/>
                <w:color w:val="000000" w:themeColor="text1"/>
                <w:sz w:val="18"/>
                <w:szCs w:val="18"/>
              </w:rPr>
              <w:t xml:space="preserve">Type </w:t>
            </w:r>
            <w:proofErr w:type="spellStart"/>
            <w:r w:rsidRPr="005A7273">
              <w:rPr>
                <w:rFonts w:ascii="Century Gothic" w:eastAsia="Century Gothic" w:hAnsi="Century Gothic" w:cs="Century Gothic"/>
                <w:color w:val="000000" w:themeColor="text1"/>
                <w:sz w:val="18"/>
                <w:szCs w:val="18"/>
              </w:rPr>
              <w:t>d'échantillon</w:t>
            </w:r>
            <w:r>
              <w:rPr>
                <w:rFonts w:ascii="Century Gothic" w:eastAsia="Century Gothic" w:hAnsi="Century Gothic" w:cs="Century Gothic"/>
                <w:color w:val="000000" w:themeColor="text1"/>
                <w:sz w:val="18"/>
                <w:szCs w:val="18"/>
              </w:rPr>
              <w:t>s</w:t>
            </w:r>
            <w:proofErr w:type="spellEnd"/>
            <w:r>
              <w:rPr>
                <w:rFonts w:ascii="Century Gothic" w:eastAsia="Century Gothic" w:hAnsi="Century Gothic" w:cs="Century Gothic"/>
                <w:color w:val="000000" w:themeColor="text1"/>
                <w:sz w:val="18"/>
                <w:szCs w:val="18"/>
              </w:rPr>
              <w:t xml:space="preserve"> </w:t>
            </w:r>
            <w:r w:rsidR="009D2230">
              <w:rPr>
                <w:rFonts w:ascii="Century Gothic" w:eastAsia="Century Gothic" w:hAnsi="Century Gothic" w:cs="Century Gothic"/>
                <w:color w:val="000000" w:themeColor="text1"/>
                <w:sz w:val="18"/>
                <w:szCs w:val="18"/>
              </w:rPr>
              <w:t xml:space="preserve">: </w:t>
            </w:r>
            <w:proofErr w:type="spellStart"/>
            <w:r w:rsidR="009D2230">
              <w:rPr>
                <w:rFonts w:ascii="Century Gothic" w:eastAsia="Century Gothic" w:hAnsi="Century Gothic" w:cs="Century Gothic"/>
                <w:color w:val="000000" w:themeColor="text1"/>
                <w:sz w:val="18"/>
                <w:szCs w:val="18"/>
              </w:rPr>
              <w:t>Autre</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25C37E" w14:textId="77777777" w:rsidR="009D2230" w:rsidRPr="005F603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C96DAC" w14:textId="177BB774"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465" w:type="dxa"/>
            <w:tcBorders>
              <w:top w:val="single" w:sz="8" w:space="0" w:color="BDD6EE"/>
              <w:left w:val="single" w:sz="8" w:space="0" w:color="BDD6EE"/>
              <w:bottom w:val="single" w:sz="8" w:space="0" w:color="BDD6EE"/>
              <w:right w:val="single" w:sz="8" w:space="0" w:color="BDD6EE"/>
            </w:tcBorders>
          </w:tcPr>
          <w:p w14:paraId="541BF748" w14:textId="4911B5D0"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814276" w14:textId="3A907D19" w:rsidR="009D2230" w:rsidRPr="005F603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DFA70C"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Type d'acier » = « Autre »</w:t>
            </w:r>
          </w:p>
        </w:tc>
      </w:tr>
      <w:tr w:rsidR="009D2230" w:rsidRPr="0079076E" w14:paraId="46CE5D1C"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B436AF6" w14:textId="52C545AE" w:rsidR="009D2230" w:rsidRPr="00942E7B" w:rsidRDefault="005A7273"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Demande</w:t>
            </w:r>
            <w:r w:rsidR="009D2230" w:rsidRPr="00942E7B">
              <w:rPr>
                <w:rFonts w:ascii="Century Gothic" w:eastAsia="Century Gothic" w:hAnsi="Century Gothic" w:cs="Century Gothic"/>
                <w:color w:val="000000" w:themeColor="text1"/>
                <w:sz w:val="18"/>
                <w:szCs w:val="18"/>
                <w:lang w:val="fr-BE"/>
              </w:rPr>
              <w:t xml:space="preserve"> pour laboratoire clinique disponible ?</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6B237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3CDD6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5" w:type="dxa"/>
            <w:tcBorders>
              <w:top w:val="single" w:sz="8" w:space="0" w:color="BDD6EE"/>
              <w:left w:val="single" w:sz="8" w:space="0" w:color="BDD6EE"/>
              <w:bottom w:val="single" w:sz="8" w:space="0" w:color="BDD6EE"/>
              <w:right w:val="single" w:sz="8" w:space="0" w:color="BDD6EE"/>
            </w:tcBorders>
          </w:tcPr>
          <w:p w14:paraId="36405E20" w14:textId="0A61B55A" w:rsidR="009D2230" w:rsidRPr="005F603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07A431" w14:textId="2D69286B"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Demande de laboratoire clinique disponible ?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32E6D6"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0FAE0D4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5D6CBF1" w14:textId="6370B99F" w:rsidR="009D2230" w:rsidRPr="00942E7B" w:rsidRDefault="005A7273"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Fournir</w:t>
            </w:r>
            <w:r w:rsidR="009D2230" w:rsidRPr="00942E7B">
              <w:rPr>
                <w:rFonts w:ascii="Century Gothic" w:eastAsia="Century Gothic" w:hAnsi="Century Gothic" w:cs="Century Gothic"/>
                <w:color w:val="000000" w:themeColor="text1"/>
                <w:sz w:val="18"/>
                <w:szCs w:val="18"/>
                <w:lang w:val="fr-BE"/>
              </w:rPr>
              <w:t xml:space="preserve"> </w:t>
            </w:r>
            <w:r>
              <w:rPr>
                <w:rFonts w:ascii="Century Gothic" w:eastAsia="Century Gothic" w:hAnsi="Century Gothic" w:cs="Century Gothic"/>
                <w:color w:val="000000" w:themeColor="text1"/>
                <w:sz w:val="18"/>
                <w:szCs w:val="18"/>
                <w:lang w:val="fr-BE"/>
              </w:rPr>
              <w:t>le</w:t>
            </w:r>
            <w:r w:rsidR="009D2230" w:rsidRPr="00942E7B">
              <w:rPr>
                <w:rFonts w:ascii="Century Gothic" w:eastAsia="Century Gothic" w:hAnsi="Century Gothic" w:cs="Century Gothic"/>
                <w:color w:val="000000" w:themeColor="text1"/>
                <w:sz w:val="18"/>
                <w:szCs w:val="18"/>
                <w:lang w:val="fr-BE"/>
              </w:rPr>
              <w:t xml:space="preserve"> matériel au patient.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5AD569" w14:textId="77777777" w:rsidR="009D2230" w:rsidRPr="005F603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B9F688"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5" w:type="dxa"/>
            <w:tcBorders>
              <w:top w:val="single" w:sz="8" w:space="0" w:color="BDD6EE"/>
              <w:left w:val="single" w:sz="8" w:space="0" w:color="BDD6EE"/>
              <w:bottom w:val="single" w:sz="8" w:space="0" w:color="BDD6EE"/>
              <w:right w:val="single" w:sz="8" w:space="0" w:color="BDD6EE"/>
            </w:tcBorders>
          </w:tcPr>
          <w:p w14:paraId="3E0D514B" w14:textId="57ED32D3"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33B3FF" w14:textId="51B25F8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w:t>
            </w:r>
            <w:r w:rsidR="005A7273">
              <w:rPr>
                <w:rFonts w:ascii="Century Gothic" w:eastAsia="Century Gothic" w:hAnsi="Century Gothic" w:cs="Century Gothic"/>
                <w:sz w:val="18"/>
                <w:szCs w:val="18"/>
                <w:lang w:val="fr-BE"/>
              </w:rPr>
              <w:t>Fournir du</w:t>
            </w:r>
            <w:r w:rsidRPr="00942E7B">
              <w:rPr>
                <w:rFonts w:ascii="Century Gothic" w:eastAsia="Century Gothic" w:hAnsi="Century Gothic" w:cs="Century Gothic"/>
                <w:sz w:val="18"/>
                <w:szCs w:val="18"/>
                <w:lang w:val="fr-BE"/>
              </w:rPr>
              <w:t xml:space="preserve"> matériel au patient.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8D0963"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122327" w14:paraId="2A0B48A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3414A5F" w14:textId="1EF5CE48" w:rsidR="009D2230" w:rsidRPr="00942E7B" w:rsidRDefault="005A7273" w:rsidP="009D2230">
            <w:pPr>
              <w:rPr>
                <w:rFonts w:ascii="Century Gothic" w:eastAsia="Century Gothic" w:hAnsi="Century Gothic" w:cs="Century Gothic"/>
                <w:color w:val="000000" w:themeColor="text1"/>
                <w:sz w:val="18"/>
                <w:szCs w:val="18"/>
                <w:lang w:val="fr-BE"/>
              </w:rPr>
            </w:pPr>
            <w:r w:rsidRPr="005A7273">
              <w:rPr>
                <w:rFonts w:ascii="Century Gothic" w:eastAsia="Century Gothic" w:hAnsi="Century Gothic" w:cs="Century Gothic"/>
                <w:color w:val="000000" w:themeColor="text1"/>
                <w:sz w:val="18"/>
                <w:szCs w:val="18"/>
                <w:lang w:val="fr-BE"/>
              </w:rPr>
              <w:t>Pas de droit au remboursement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CEDA9B"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A539B7"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5" w:type="dxa"/>
            <w:tcBorders>
              <w:top w:val="single" w:sz="8" w:space="0" w:color="BDD6EE"/>
              <w:left w:val="single" w:sz="8" w:space="0" w:color="BDD6EE"/>
              <w:bottom w:val="single" w:sz="8" w:space="0" w:color="BDD6EE"/>
              <w:right w:val="single" w:sz="8" w:space="0" w:color="BDD6EE"/>
            </w:tcBorders>
          </w:tcPr>
          <w:p w14:paraId="0CE6A2DB" w14:textId="2565E116"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A3C6F2" w14:textId="1CE04C2D" w:rsidR="009D2230" w:rsidRPr="00122327"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lang w:val="fr-BE"/>
              </w:rPr>
              <w:t>« </w:t>
            </w:r>
            <w:r w:rsidR="005A7273" w:rsidRPr="00122327">
              <w:rPr>
                <w:rFonts w:ascii="Century Gothic" w:eastAsia="Century Gothic" w:hAnsi="Century Gothic" w:cs="Century Gothic"/>
                <w:color w:val="000000" w:themeColor="text1"/>
                <w:sz w:val="18"/>
                <w:szCs w:val="18"/>
                <w:lang w:val="fr-BE"/>
              </w:rPr>
              <w:t>Pas de droit au remboursement</w:t>
            </w:r>
            <w:r w:rsidR="005A7273" w:rsidRPr="00122327">
              <w:rPr>
                <w:rFonts w:ascii="Century Gothic" w:eastAsia="Century Gothic" w:hAnsi="Century Gothic" w:cs="Century Gothic"/>
                <w:color w:val="000000" w:themeColor="text1"/>
                <w:sz w:val="18"/>
                <w:szCs w:val="18"/>
                <w:lang w:val="fr-BE"/>
              </w:rPr>
              <w:t xml:space="preserve"> </w:t>
            </w:r>
            <w:r w:rsidRPr="00122327">
              <w:rPr>
                <w:rFonts w:ascii="Century Gothic" w:eastAsia="Century Gothic" w:hAnsi="Century Gothic" w:cs="Century Gothic"/>
                <w:color w:val="000000" w:themeColor="text1"/>
                <w:sz w:val="18"/>
                <w:szCs w:val="18"/>
                <w:lang w:val="fr-BE"/>
              </w:rPr>
              <w:t>»</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1404DC" w14:textId="77777777" w:rsidR="009D2230" w:rsidRPr="00122327"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07FA961A"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DF03679" w14:textId="1AA3C7C0" w:rsidR="009D2230" w:rsidRDefault="00F90A64"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Localisation</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corporelle</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666BB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3F2852" w14:textId="08DFE8CE" w:rsidR="009D2230" w:rsidRDefault="009805AD"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5" w:type="dxa"/>
            <w:tcBorders>
              <w:top w:val="single" w:sz="8" w:space="0" w:color="BDD6EE"/>
              <w:left w:val="single" w:sz="8" w:space="0" w:color="BDD6EE"/>
              <w:bottom w:val="single" w:sz="8" w:space="0" w:color="BDD6EE"/>
              <w:right w:val="single" w:sz="8" w:space="0" w:color="BDD6EE"/>
            </w:tcBorders>
          </w:tcPr>
          <w:p w14:paraId="644B1375" w14:textId="5F3380D2"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genou</w:t>
            </w:r>
            <w:proofErr w:type="spellEnd"/>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B995C3" w14:textId="77777777" w:rsidR="00122327" w:rsidRPr="00122327"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122327">
              <w:rPr>
                <w:rFonts w:ascii="Century Gothic" w:eastAsia="Century Gothic" w:hAnsi="Century Gothic" w:cs="Century Gothic"/>
                <w:sz w:val="18"/>
                <w:szCs w:val="18"/>
                <w:lang w:val="fr-BE"/>
              </w:rPr>
              <w:t>Région postérieure de la tête</w:t>
            </w:r>
          </w:p>
          <w:p w14:paraId="0624EFE3" w14:textId="6D046592"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Structure</w:t>
            </w:r>
            <w:proofErr w:type="spellEnd"/>
            <w:r w:rsidRPr="495A23EF">
              <w:rPr>
                <w:rFonts w:ascii="Century Gothic" w:eastAsia="Century Gothic" w:hAnsi="Century Gothic" w:cs="Century Gothic"/>
                <w:sz w:val="18"/>
                <w:szCs w:val="18"/>
              </w:rPr>
              <w:t xml:space="preserve"> du </w:t>
            </w:r>
            <w:proofErr w:type="spellStart"/>
            <w:r w:rsidRPr="495A23EF">
              <w:rPr>
                <w:rFonts w:ascii="Century Gothic" w:eastAsia="Century Gothic" w:hAnsi="Century Gothic" w:cs="Century Gothic"/>
                <w:sz w:val="18"/>
                <w:szCs w:val="18"/>
              </w:rPr>
              <w:t>condyle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occipital</w:t>
            </w:r>
            <w:proofErr w:type="spellEnd"/>
          </w:p>
          <w:p w14:paraId="52138E50" w14:textId="728BD010"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Lob</w:t>
            </w:r>
            <w:r w:rsidR="00122327">
              <w:rPr>
                <w:rFonts w:ascii="Century Gothic" w:eastAsia="Century Gothic" w:hAnsi="Century Gothic" w:cs="Century Gothic"/>
                <w:sz w:val="18"/>
                <w:szCs w:val="18"/>
              </w:rPr>
              <w:t>ule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temporal</w:t>
            </w:r>
            <w:proofErr w:type="spellEnd"/>
          </w:p>
          <w:p w14:paraId="76E105BF" w14:textId="5EC53ABA"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Tête</w:t>
            </w:r>
            <w:proofErr w:type="spellEnd"/>
          </w:p>
          <w:p w14:paraId="53476B67"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Oeil</w:t>
            </w:r>
            <w:proofErr w:type="spellEnd"/>
          </w:p>
          <w:p w14:paraId="75F02E2C"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Oreille</w:t>
            </w:r>
            <w:proofErr w:type="spellEnd"/>
          </w:p>
          <w:p w14:paraId="1A28536F"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Bouche</w:t>
            </w:r>
          </w:p>
          <w:p w14:paraId="18159022"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Nez</w:t>
            </w:r>
            <w:proofErr w:type="spellEnd"/>
          </w:p>
          <w:p w14:paraId="0E4734C8" w14:textId="1C277033"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Narine</w:t>
            </w:r>
            <w:proofErr w:type="spellEnd"/>
            <w:r>
              <w:rPr>
                <w:rFonts w:ascii="Century Gothic" w:eastAsia="Century Gothic" w:hAnsi="Century Gothic" w:cs="Century Gothic"/>
                <w:sz w:val="18"/>
                <w:szCs w:val="18"/>
              </w:rPr>
              <w:t xml:space="preserve"> externe</w:t>
            </w:r>
          </w:p>
          <w:p w14:paraId="5CC09A9F"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Lèvre</w:t>
            </w:r>
            <w:proofErr w:type="spellEnd"/>
          </w:p>
          <w:p w14:paraId="63F8A7EA"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Joue</w:t>
            </w:r>
            <w:proofErr w:type="spellEnd"/>
          </w:p>
          <w:p w14:paraId="554EBA43" w14:textId="0E0FEAB2"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Thorax</w:t>
            </w:r>
          </w:p>
          <w:p w14:paraId="484C78A7" w14:textId="1BB62A0E"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Abdomen</w:t>
            </w:r>
          </w:p>
          <w:p w14:paraId="38BD701E" w14:textId="5F96F4E7"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D</w:t>
            </w:r>
            <w:r w:rsidR="009D2230" w:rsidRPr="495A23EF">
              <w:rPr>
                <w:rFonts w:ascii="Century Gothic" w:eastAsia="Century Gothic" w:hAnsi="Century Gothic" w:cs="Century Gothic"/>
                <w:sz w:val="18"/>
                <w:szCs w:val="18"/>
              </w:rPr>
              <w:t>os</w:t>
            </w:r>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entier</w:t>
            </w:r>
            <w:proofErr w:type="spellEnd"/>
          </w:p>
          <w:p w14:paraId="5682F362"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Membre</w:t>
            </w:r>
            <w:proofErr w:type="spellEnd"/>
            <w:r w:rsidRPr="495A23EF">
              <w:rPr>
                <w:rFonts w:ascii="Century Gothic" w:eastAsia="Century Gothic" w:hAnsi="Century Gothic" w:cs="Century Gothic"/>
                <w:sz w:val="18"/>
                <w:szCs w:val="18"/>
              </w:rPr>
              <w:t xml:space="preserve"> supérieur</w:t>
            </w:r>
          </w:p>
          <w:p w14:paraId="78BFD130"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-bras</w:t>
            </w:r>
          </w:p>
          <w:p w14:paraId="71C90F6D"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Coude</w:t>
            </w:r>
            <w:proofErr w:type="spellEnd"/>
          </w:p>
          <w:p w14:paraId="4961C581"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Main</w:t>
            </w:r>
            <w:proofErr w:type="spellEnd"/>
          </w:p>
          <w:p w14:paraId="46E2B7E9"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Épaule</w:t>
            </w:r>
            <w:proofErr w:type="spellEnd"/>
          </w:p>
          <w:p w14:paraId="02B63B84"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Jambe</w:t>
            </w:r>
          </w:p>
          <w:p w14:paraId="2415F093" w14:textId="2F88E1B3"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Tibia</w:t>
            </w:r>
            <w:proofErr w:type="spellEnd"/>
          </w:p>
          <w:p w14:paraId="78BB0507"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Genou</w:t>
            </w:r>
            <w:proofErr w:type="spellEnd"/>
          </w:p>
          <w:p w14:paraId="39BCD547" w14:textId="2ECD34BC"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Cuisse</w:t>
            </w:r>
            <w:proofErr w:type="spellEnd"/>
          </w:p>
          <w:p w14:paraId="1C4EE8D3"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Trochanter</w:t>
            </w:r>
            <w:proofErr w:type="spellEnd"/>
            <w:r w:rsidRPr="495A23EF">
              <w:rPr>
                <w:rFonts w:ascii="Century Gothic" w:eastAsia="Century Gothic" w:hAnsi="Century Gothic" w:cs="Century Gothic"/>
                <w:sz w:val="18"/>
                <w:szCs w:val="18"/>
              </w:rPr>
              <w:t xml:space="preserve"> majeur</w:t>
            </w:r>
          </w:p>
          <w:p w14:paraId="1A46ACF0"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lastRenderedPageBreak/>
              <w:t>Péroné</w:t>
            </w:r>
            <w:proofErr w:type="spellEnd"/>
          </w:p>
          <w:p w14:paraId="694ECA18" w14:textId="77777777" w:rsid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Structure de la malléole du péroné</w:t>
            </w:r>
          </w:p>
          <w:p w14:paraId="2A9744BE" w14:textId="77777777" w:rsid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lang w:val="fr-BE"/>
              </w:rPr>
              <w:t>Cuisse entière de la jambe</w:t>
            </w:r>
          </w:p>
          <w:p w14:paraId="638FE628"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Région</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malléolaire</w:t>
            </w:r>
            <w:proofErr w:type="spellEnd"/>
          </w:p>
          <w:p w14:paraId="38745CF8"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Cheville</w:t>
            </w:r>
            <w:proofErr w:type="spellEnd"/>
          </w:p>
          <w:p w14:paraId="2A4291B6"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Talon</w:t>
            </w:r>
          </w:p>
          <w:p w14:paraId="0B8CFEE9" w14:textId="77777777" w:rsid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lang w:val="fr-BE"/>
              </w:rPr>
              <w:t>Peau du cou-de-pied</w:t>
            </w:r>
          </w:p>
          <w:p w14:paraId="4F7E0731"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Pied</w:t>
            </w:r>
            <w:proofErr w:type="spellEnd"/>
          </w:p>
          <w:p w14:paraId="4672CA06"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 xml:space="preserve">Gros </w:t>
            </w:r>
            <w:proofErr w:type="spellStart"/>
            <w:r w:rsidRPr="00122327">
              <w:rPr>
                <w:rFonts w:ascii="Century Gothic" w:eastAsia="Century Gothic" w:hAnsi="Century Gothic" w:cs="Century Gothic"/>
                <w:sz w:val="18"/>
                <w:szCs w:val="18"/>
              </w:rPr>
              <w:t>orteil</w:t>
            </w:r>
            <w:proofErr w:type="spellEnd"/>
          </w:p>
          <w:p w14:paraId="4A46D801"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009D2230" w:rsidRPr="00122327">
              <w:rPr>
                <w:rFonts w:ascii="Century Gothic" w:eastAsia="Century Gothic" w:hAnsi="Century Gothic" w:cs="Century Gothic"/>
                <w:sz w:val="18"/>
                <w:szCs w:val="18"/>
              </w:rPr>
              <w:t xml:space="preserve">: 2ème </w:t>
            </w:r>
          </w:p>
          <w:p w14:paraId="4EAF4E5D"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009D2230" w:rsidRPr="00122327">
              <w:rPr>
                <w:rFonts w:ascii="Century Gothic" w:eastAsia="Century Gothic" w:hAnsi="Century Gothic" w:cs="Century Gothic"/>
                <w:sz w:val="18"/>
                <w:szCs w:val="18"/>
              </w:rPr>
              <w:t xml:space="preserve">: 3ème </w:t>
            </w:r>
          </w:p>
          <w:p w14:paraId="3D9FFACD"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009D2230" w:rsidRPr="00122327">
              <w:rPr>
                <w:rFonts w:ascii="Century Gothic" w:eastAsia="Century Gothic" w:hAnsi="Century Gothic" w:cs="Century Gothic"/>
                <w:sz w:val="18"/>
                <w:szCs w:val="18"/>
              </w:rPr>
              <w:t xml:space="preserve">: 4ème </w:t>
            </w:r>
          </w:p>
          <w:p w14:paraId="789F966A"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009D2230" w:rsidRPr="00122327">
              <w:rPr>
                <w:rFonts w:ascii="Century Gothic" w:eastAsia="Century Gothic" w:hAnsi="Century Gothic" w:cs="Century Gothic"/>
                <w:sz w:val="18"/>
                <w:szCs w:val="18"/>
              </w:rPr>
              <w:t xml:space="preserve">: 5ème </w:t>
            </w:r>
          </w:p>
          <w:p w14:paraId="5DD8AFC5"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Omoplate</w:t>
            </w:r>
            <w:proofErr w:type="spellEnd"/>
          </w:p>
          <w:p w14:paraId="6D2EE047"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Ischion</w:t>
            </w:r>
            <w:proofErr w:type="spellEnd"/>
          </w:p>
          <w:p w14:paraId="3C771EBC"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Crête</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iliaque</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entière</w:t>
            </w:r>
            <w:proofErr w:type="spellEnd"/>
          </w:p>
          <w:p w14:paraId="4BD8B724"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Pénis</w:t>
            </w:r>
          </w:p>
          <w:p w14:paraId="46C576FE"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Vagin</w:t>
            </w:r>
            <w:proofErr w:type="spellEnd"/>
          </w:p>
          <w:p w14:paraId="55788526"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Anus</w:t>
            </w:r>
          </w:p>
          <w:p w14:paraId="59940BED"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Front</w:t>
            </w:r>
          </w:p>
          <w:p w14:paraId="2D3D25A4"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Structure</w:t>
            </w:r>
            <w:proofErr w:type="spellEnd"/>
            <w:r w:rsidRPr="00122327">
              <w:rPr>
                <w:rFonts w:ascii="Century Gothic" w:eastAsia="Century Gothic" w:hAnsi="Century Gothic" w:cs="Century Gothic"/>
                <w:sz w:val="18"/>
                <w:szCs w:val="18"/>
              </w:rPr>
              <w:t xml:space="preserve"> du </w:t>
            </w:r>
            <w:proofErr w:type="spellStart"/>
            <w:r w:rsidRPr="00122327">
              <w:rPr>
                <w:rFonts w:ascii="Century Gothic" w:eastAsia="Century Gothic" w:hAnsi="Century Gothic" w:cs="Century Gothic"/>
                <w:sz w:val="18"/>
                <w:szCs w:val="18"/>
              </w:rPr>
              <w:t>visage</w:t>
            </w:r>
            <w:proofErr w:type="spellEnd"/>
          </w:p>
          <w:p w14:paraId="6D324F31"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Cou</w:t>
            </w:r>
            <w:proofErr w:type="spellEnd"/>
          </w:p>
          <w:p w14:paraId="7A5EA6DC"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Pouce</w:t>
            </w:r>
            <w:proofErr w:type="spellEnd"/>
          </w:p>
          <w:p w14:paraId="6308702A"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Index</w:t>
            </w:r>
          </w:p>
          <w:p w14:paraId="44F9AD79"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Majeur</w:t>
            </w:r>
          </w:p>
          <w:p w14:paraId="4D4EEDF2"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Annulaire</w:t>
            </w:r>
            <w:proofErr w:type="spellEnd"/>
          </w:p>
          <w:p w14:paraId="378CE7D9"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Auriculaire</w:t>
            </w:r>
          </w:p>
          <w:p w14:paraId="6860E23A"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Hanche</w:t>
            </w:r>
            <w:proofErr w:type="spellEnd"/>
          </w:p>
          <w:p w14:paraId="742A2A58"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Cuisse</w:t>
            </w:r>
            <w:proofErr w:type="spellEnd"/>
          </w:p>
          <w:p w14:paraId="06D21EEC" w14:textId="77777777" w:rsidR="00122327" w:rsidRPr="00122327" w:rsidRDefault="00122327"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rPr>
              <w:t>Jambe</w:t>
            </w:r>
          </w:p>
          <w:p w14:paraId="7FE35BFA" w14:textId="77777777" w:rsidR="00122327"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Sacrum</w:t>
            </w:r>
          </w:p>
          <w:p w14:paraId="59C39C61" w14:textId="38F0907A" w:rsidR="009D2230" w:rsidRPr="00122327" w:rsidRDefault="009D2230" w:rsidP="0012232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 xml:space="preserve">Pubis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5316F2" w14:textId="17B759AC"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Type d'échantillon » = « Liquide de la plaie » et/ou « Liquide nasal »</w:t>
            </w:r>
          </w:p>
          <w:p w14:paraId="4EA4165C"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Type d'échantillon » = « Liquide nasal », cette liste est limitée à l'option « Externalisation de la narine »</w:t>
            </w:r>
          </w:p>
        </w:tc>
      </w:tr>
      <w:tr w:rsidR="009D2230" w:rsidRPr="003151BA" w14:paraId="68E45D25"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35D0C48" w14:textId="43AF5C54" w:rsidR="009D2230" w:rsidRPr="00EF05B1" w:rsidRDefault="00936DD9" w:rsidP="009D2230">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Latéralisation</w:t>
            </w:r>
            <w:proofErr w:type="spellEnd"/>
            <w:r>
              <w:rPr>
                <w:rFonts w:ascii="Century Gothic" w:eastAsia="Century Gothic" w:hAnsi="Century Gothic" w:cs="Century Gothic"/>
                <w:color w:val="000000" w:themeColor="text1"/>
                <w:sz w:val="18"/>
                <w:szCs w:val="18"/>
              </w:rPr>
              <w:t xml:space="preserve"> </w:t>
            </w:r>
            <w:r w:rsidR="00153EF2">
              <w:rPr>
                <w:rFonts w:ascii="Century Gothic" w:eastAsia="Century Gothic" w:hAnsi="Century Gothic" w:cs="Century Gothic"/>
                <w:color w:val="000000" w:themeColor="text1"/>
                <w:sz w:val="18"/>
                <w:szCs w:val="18"/>
              </w:rPr>
              <w:t>du corps</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ACFFC6" w14:textId="77777777" w:rsidR="009D2230" w:rsidRPr="00EF05B1"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DD0BB2" w14:textId="529F1EDA" w:rsidR="009D2230" w:rsidRPr="00EF05B1" w:rsidRDefault="009805AD"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List</w:t>
            </w:r>
          </w:p>
        </w:tc>
        <w:tc>
          <w:tcPr>
            <w:tcW w:w="2465" w:type="dxa"/>
            <w:tcBorders>
              <w:top w:val="single" w:sz="8" w:space="0" w:color="BDD6EE"/>
              <w:left w:val="single" w:sz="8" w:space="0" w:color="BDD6EE"/>
              <w:bottom w:val="single" w:sz="8" w:space="0" w:color="BDD6EE"/>
              <w:right w:val="single" w:sz="8" w:space="0" w:color="BDD6EE"/>
            </w:tcBorders>
          </w:tcPr>
          <w:p w14:paraId="7AB8D48C" w14:textId="7E9ED5AB"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Droite</w:t>
            </w:r>
            <w:proofErr w:type="spellEnd"/>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16916B" w14:textId="1CA82C51"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Gauche</w:t>
            </w:r>
            <w:proofErr w:type="spellEnd"/>
          </w:p>
          <w:p w14:paraId="49D5831F"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Droite</w:t>
            </w:r>
            <w:proofErr w:type="spellEnd"/>
          </w:p>
          <w:p w14:paraId="708C9816"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Bilatéral</w:t>
            </w:r>
            <w:proofErr w:type="spellEnd"/>
          </w:p>
          <w:p w14:paraId="5CB3864B" w14:textId="53FF1CBC"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En </w:t>
            </w:r>
            <w:proofErr w:type="spellStart"/>
            <w:r>
              <w:rPr>
                <w:rFonts w:ascii="Century Gothic" w:eastAsia="Century Gothic" w:hAnsi="Century Gothic" w:cs="Century Gothic"/>
                <w:sz w:val="18"/>
                <w:szCs w:val="18"/>
              </w:rPr>
              <w:t>haut</w:t>
            </w:r>
            <w:proofErr w:type="spellEnd"/>
          </w:p>
          <w:p w14:paraId="6E33C04A" w14:textId="396D0C6C"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En bas</w:t>
            </w:r>
          </w:p>
          <w:p w14:paraId="5264B6F1" w14:textId="5F71F7EB"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Médi</w:t>
            </w:r>
            <w:r w:rsidR="00122327">
              <w:rPr>
                <w:rFonts w:ascii="Century Gothic" w:eastAsia="Century Gothic" w:hAnsi="Century Gothic" w:cs="Century Gothic"/>
                <w:sz w:val="18"/>
                <w:szCs w:val="18"/>
              </w:rPr>
              <w:t>al</w:t>
            </w:r>
            <w:proofErr w:type="spellEnd"/>
          </w:p>
          <w:p w14:paraId="7CCB104B"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lastRenderedPageBreak/>
              <w:t>Latéral</w:t>
            </w:r>
          </w:p>
          <w:p w14:paraId="153CF7CC"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Supérieur</w:t>
            </w:r>
          </w:p>
          <w:p w14:paraId="5EFB0BF9"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Inférieur</w:t>
            </w:r>
          </w:p>
          <w:p w14:paraId="60073881" w14:textId="44818284"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Postérieur/</w:t>
            </w:r>
            <w:proofErr w:type="spellStart"/>
            <w:r w:rsidRPr="495A23EF">
              <w:rPr>
                <w:rFonts w:ascii="Century Gothic" w:eastAsia="Century Gothic" w:hAnsi="Century Gothic" w:cs="Century Gothic"/>
                <w:sz w:val="18"/>
                <w:szCs w:val="18"/>
              </w:rPr>
              <w:t>a</w:t>
            </w:r>
            <w:r w:rsidR="00122327">
              <w:rPr>
                <w:rFonts w:ascii="Century Gothic" w:eastAsia="Century Gothic" w:hAnsi="Century Gothic" w:cs="Century Gothic"/>
                <w:sz w:val="18"/>
                <w:szCs w:val="18"/>
              </w:rPr>
              <w:t>rr</w:t>
            </w:r>
            <w:r w:rsidRPr="495A23EF">
              <w:rPr>
                <w:rFonts w:ascii="Century Gothic" w:eastAsia="Century Gothic" w:hAnsi="Century Gothic" w:cs="Century Gothic"/>
                <w:sz w:val="18"/>
                <w:szCs w:val="18"/>
              </w:rPr>
              <w:t>ière</w:t>
            </w:r>
            <w:proofErr w:type="spellEnd"/>
          </w:p>
          <w:p w14:paraId="64404E24" w14:textId="12AAE13B"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Antérieur/</w:t>
            </w:r>
            <w:proofErr w:type="spellStart"/>
            <w:r w:rsidRPr="495A23EF">
              <w:rPr>
                <w:rFonts w:ascii="Century Gothic" w:eastAsia="Century Gothic" w:hAnsi="Century Gothic" w:cs="Century Gothic"/>
                <w:sz w:val="18"/>
                <w:szCs w:val="18"/>
              </w:rPr>
              <w:t>avant</w:t>
            </w:r>
            <w:proofErr w:type="spellEnd"/>
          </w:p>
          <w:p w14:paraId="100FA008" w14:textId="503B8FCD" w:rsidR="009D2230" w:rsidRPr="00B8511F" w:rsidRDefault="00122327"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En dess</w:t>
            </w:r>
            <w:r w:rsidR="009D2230" w:rsidRPr="495A23EF">
              <w:rPr>
                <w:rFonts w:ascii="Century Gothic" w:eastAsia="Century Gothic" w:hAnsi="Century Gothic" w:cs="Century Gothic"/>
                <w:sz w:val="18"/>
                <w:szCs w:val="18"/>
              </w:rPr>
              <w:t>ous</w:t>
            </w:r>
          </w:p>
          <w:p w14:paraId="427B0D5A" w14:textId="77777777"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Au-</w:t>
            </w:r>
            <w:proofErr w:type="spellStart"/>
            <w:r w:rsidRPr="495A23EF">
              <w:rPr>
                <w:rFonts w:ascii="Century Gothic" w:eastAsia="Century Gothic" w:hAnsi="Century Gothic" w:cs="Century Gothic"/>
                <w:sz w:val="18"/>
                <w:szCs w:val="18"/>
              </w:rPr>
              <w:t>dessus</w:t>
            </w:r>
            <w:proofErr w:type="spellEnd"/>
          </w:p>
          <w:p w14:paraId="4F1B0DE2" w14:textId="7C84A3D2"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Interne</w:t>
            </w:r>
          </w:p>
          <w:p w14:paraId="18D561A7" w14:textId="267C67F5" w:rsidR="009D2230" w:rsidRPr="00B8511F"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Externe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100E5F" w14:textId="719E3436"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Disponible uniquement lorsqu'une option de la liste « Localisation du corps » a été sélectionnée.</w:t>
            </w:r>
          </w:p>
          <w:p w14:paraId="7C043005" w14:textId="5DC55D1C"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Localisation corporelle » = « </w:t>
            </w:r>
            <w:r w:rsidR="00122327">
              <w:rPr>
                <w:rFonts w:ascii="Century Gothic" w:eastAsia="Century Gothic" w:hAnsi="Century Gothic" w:cs="Century Gothic"/>
                <w:sz w:val="18"/>
                <w:szCs w:val="18"/>
                <w:lang w:val="fr-BE"/>
              </w:rPr>
              <w:t>Narine externe</w:t>
            </w:r>
            <w:r w:rsidRPr="00942E7B">
              <w:rPr>
                <w:rFonts w:ascii="Century Gothic" w:eastAsia="Century Gothic" w:hAnsi="Century Gothic" w:cs="Century Gothic"/>
                <w:sz w:val="18"/>
                <w:szCs w:val="18"/>
                <w:lang w:val="fr-BE"/>
              </w:rPr>
              <w:t xml:space="preserve">», cette liste est limitée aux options suivantes : </w:t>
            </w:r>
          </w:p>
          <w:p w14:paraId="47B32408" w14:textId="7791F0F5" w:rsidR="009D2230" w:rsidRPr="003151BA" w:rsidRDefault="009D2230" w:rsidP="009D2230">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3151BA">
              <w:rPr>
                <w:rFonts w:ascii="Century Gothic" w:hAnsi="Century Gothic" w:cstheme="minorBidi"/>
                <w:noProof/>
                <w:sz w:val="18"/>
                <w:szCs w:val="18"/>
              </w:rPr>
              <w:t xml:space="preserve">Gauche </w:t>
            </w:r>
          </w:p>
          <w:p w14:paraId="3E7A1641" w14:textId="6B97A1AC" w:rsidR="009D2230" w:rsidRPr="003151BA" w:rsidRDefault="009D2230" w:rsidP="009D2230">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3151BA">
              <w:rPr>
                <w:rFonts w:ascii="Century Gothic" w:hAnsi="Century Gothic" w:cstheme="minorBidi"/>
                <w:noProof/>
                <w:sz w:val="18"/>
                <w:szCs w:val="18"/>
              </w:rPr>
              <w:t>Droit</w:t>
            </w:r>
            <w:r w:rsidR="00122327">
              <w:rPr>
                <w:rFonts w:ascii="Century Gothic" w:hAnsi="Century Gothic" w:cstheme="minorBidi"/>
                <w:noProof/>
                <w:sz w:val="18"/>
                <w:szCs w:val="18"/>
              </w:rPr>
              <w:t>e</w:t>
            </w:r>
          </w:p>
          <w:p w14:paraId="6CB4A329" w14:textId="77777777" w:rsidR="009D2230" w:rsidRPr="003151BA" w:rsidRDefault="009D2230" w:rsidP="009D2230">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3151BA">
              <w:rPr>
                <w:rFonts w:ascii="Century Gothic" w:eastAsia="Century Gothic" w:hAnsi="Century Gothic" w:cs="Century Gothic"/>
                <w:sz w:val="18"/>
                <w:szCs w:val="18"/>
              </w:rPr>
              <w:lastRenderedPageBreak/>
              <w:t>Bilatéral</w:t>
            </w:r>
            <w:proofErr w:type="spellEnd"/>
          </w:p>
        </w:tc>
      </w:tr>
      <w:tr w:rsidR="009D2230" w:rsidRPr="0079076E" w14:paraId="3D7FDB93"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BD63B05" w14:textId="77777777" w:rsidR="009D2230" w:rsidRDefault="009D2230" w:rsidP="009D2230">
            <w:proofErr w:type="spellStart"/>
            <w:r w:rsidRPr="2002168D">
              <w:rPr>
                <w:rFonts w:ascii="Century Gothic" w:eastAsia="Century Gothic" w:hAnsi="Century Gothic" w:cs="Century Gothic"/>
                <w:color w:val="000000" w:themeColor="text1"/>
                <w:sz w:val="18"/>
                <w:szCs w:val="18"/>
              </w:rPr>
              <w:lastRenderedPageBreak/>
              <w:t>Fréquence</w:t>
            </w:r>
            <w:proofErr w:type="spellEnd"/>
          </w:p>
        </w:tc>
        <w:tc>
          <w:tcPr>
            <w:tcW w:w="1108" w:type="dxa"/>
            <w:vMerge w:val="restart"/>
            <w:tcBorders>
              <w:top w:val="single" w:sz="8" w:space="0" w:color="BDD6EE"/>
              <w:left w:val="single" w:sz="8" w:space="0" w:color="BDD6EE"/>
              <w:right w:val="single" w:sz="8" w:space="0" w:color="BDD6EE"/>
            </w:tcBorders>
            <w:tcMar>
              <w:left w:w="108" w:type="dxa"/>
              <w:right w:w="108" w:type="dxa"/>
            </w:tcMar>
          </w:tcPr>
          <w:p w14:paraId="04A2FBD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A45CD1" w14:textId="4F9AED11"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3845F08E"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89A579" w14:textId="1181B693" w:rsidR="009D2230" w:rsidRDefault="009D2230" w:rsidP="009D2230">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9E145C" w14:textId="0FE63F2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Nombre maximum de </w:t>
            </w:r>
            <w:r w:rsidR="00122327">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9D2230" w:rsidRPr="0079076E" w14:paraId="1BB715F4" w14:textId="77777777" w:rsidTr="00C14C5B">
        <w:trPr>
          <w:trHeight w:val="1598"/>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175B2F" w14:textId="77777777" w:rsidR="009D2230"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08" w:type="dxa"/>
            <w:vMerge/>
            <w:tcMar>
              <w:left w:w="108" w:type="dxa"/>
              <w:right w:w="108" w:type="dxa"/>
            </w:tcMar>
          </w:tcPr>
          <w:p w14:paraId="3412108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11385A" w14:textId="75841449"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7EC99DDC" w14:textId="4DDB65AE" w:rsidR="009D2230" w:rsidRPr="00C14C5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ABB3B5" w14:textId="60A04024"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3D19E68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25AD45E6"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035F4A4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79B0F801"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15272E62"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1B2B2E5C"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629E413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387A86"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4DC15293"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0C89C0D3" w14:textId="77777777" w:rsidR="009D2230" w:rsidRPr="00942E7B" w:rsidRDefault="009D2230" w:rsidP="009D2230">
            <w:pPr>
              <w:ind w:left="325"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6C2C4C30"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9D1E710"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8" w:type="dxa"/>
            <w:vMerge/>
            <w:tcMar>
              <w:left w:w="108" w:type="dxa"/>
              <w:right w:w="108" w:type="dxa"/>
            </w:tcMar>
          </w:tcPr>
          <w:p w14:paraId="649A3E35"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515897" w14:textId="6A84EB3B"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2F8756D7" w14:textId="2FA245EF"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C04A76" w14:textId="2D1591CE"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6F54DC9"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B5E558"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9D2230" w:rsidRPr="0079076E" w14:paraId="0BD8F4BB" w14:textId="77777777" w:rsidTr="00C14C5B">
        <w:trPr>
          <w:trHeight w:val="291"/>
        </w:trPr>
        <w:tc>
          <w:tcPr>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73CADD" w14:textId="77777777" w:rsidR="009D2230" w:rsidRPr="00942E7B" w:rsidRDefault="009D2230" w:rsidP="009D2230">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8" w:type="dxa"/>
            <w:vMerge/>
            <w:tcMar>
              <w:left w:w="108" w:type="dxa"/>
              <w:right w:w="108" w:type="dxa"/>
            </w:tcMar>
          </w:tcPr>
          <w:p w14:paraId="473A832F" w14:textId="77777777" w:rsidR="009D2230" w:rsidRPr="00942E7B" w:rsidRDefault="009D2230" w:rsidP="009D2230">
            <w:pPr>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C78881" w14:textId="4433D26D" w:rsidR="009D2230" w:rsidRPr="1A9772A5" w:rsidRDefault="00185348" w:rsidP="009D2230">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0B8338C0" w14:textId="5A909EC6" w:rsidR="009D2230" w:rsidRPr="00805D86"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CC7BF4" w14:textId="67D257E7" w:rsidR="009D2230" w:rsidRPr="00805D86"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6BC173C" w14:textId="77777777" w:rsidR="009D2230" w:rsidRPr="00805D86"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D4193C" w14:textId="11DF78A0" w:rsidR="009D2230" w:rsidRPr="00942E7B" w:rsidRDefault="009D2230" w:rsidP="009D2230">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9D2230" w:rsidRPr="0079076E" w14:paraId="5ADED779"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316CEC"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8" w:type="dxa"/>
            <w:vMerge/>
            <w:tcMar>
              <w:left w:w="108" w:type="dxa"/>
              <w:right w:w="108" w:type="dxa"/>
            </w:tcMar>
          </w:tcPr>
          <w:p w14:paraId="0C2C5C0D"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D408AF" w14:textId="4911F0D7"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4CAD3529" w14:textId="7583F576"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5DF0A1" w14:textId="0C6D0032"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7E4F5CD"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B6A4D8"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9D2230" w:rsidRPr="0079076E" w14:paraId="0DE2F66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1FD111A"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8" w:type="dxa"/>
            <w:vMerge/>
            <w:tcMar>
              <w:left w:w="108" w:type="dxa"/>
              <w:right w:w="108" w:type="dxa"/>
            </w:tcMar>
          </w:tcPr>
          <w:p w14:paraId="5485EB9C"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AC9F5B" w14:textId="56450AA4" w:rsidR="009D2230"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06BA5BEF" w14:textId="3D6ED39B"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6A3E2C" w14:textId="59860D55"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BE00F34"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B402F9"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9D2230" w:rsidRPr="0079076E" w14:paraId="3499B34C"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14A9FC"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8" w:type="dxa"/>
            <w:vMerge/>
            <w:tcMar>
              <w:left w:w="108" w:type="dxa"/>
              <w:right w:w="108" w:type="dxa"/>
            </w:tcMar>
          </w:tcPr>
          <w:p w14:paraId="4ECA0216"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BEE228" w14:textId="304C4F9D"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5FEB8D23" w14:textId="52BC085D"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F6DC0A" w14:textId="74579B3E"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0645EB9"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92B90B"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48D1D308"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3B6C44E4"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8038D7"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8" w:type="dxa"/>
            <w:vMerge/>
            <w:tcMar>
              <w:left w:w="108" w:type="dxa"/>
              <w:right w:w="108" w:type="dxa"/>
            </w:tcMar>
          </w:tcPr>
          <w:p w14:paraId="5D11357E"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3E151C" w14:textId="0F331D73"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68859FC2" w14:textId="0E5B3F08"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BCDA6C" w14:textId="7660540E"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8140F77"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A224D7"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9D2230" w:rsidRPr="0079076E" w14:paraId="646CE8E9"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39BB12D" w14:textId="77777777" w:rsidR="009D2230"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8" w:type="dxa"/>
            <w:vMerge/>
            <w:tcMar>
              <w:left w:w="108" w:type="dxa"/>
              <w:right w:w="108" w:type="dxa"/>
            </w:tcMar>
          </w:tcPr>
          <w:p w14:paraId="46E8D6B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826D11" w14:textId="318B4AA1"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50AE414A" w14:textId="56719CC4"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9F1AAA" w14:textId="4C7F74BC"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55CEBE67"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776B5CAB"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6CCEF17F"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5A138C32"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3AF64C21"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15D3726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D84F73" w14:textId="26FA3ED5"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9D2230" w:rsidRPr="00FF1AAF" w14:paraId="368E51D2"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1300F7B" w14:textId="77777777" w:rsidR="009D2230" w:rsidRPr="002F4431"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lastRenderedPageBreak/>
              <w:t>Période</w:t>
            </w:r>
          </w:p>
        </w:tc>
        <w:tc>
          <w:tcPr>
            <w:tcW w:w="1108" w:type="dxa"/>
            <w:vMerge w:val="restart"/>
            <w:tcMar>
              <w:left w:w="108" w:type="dxa"/>
              <w:right w:w="108" w:type="dxa"/>
            </w:tcMar>
          </w:tcPr>
          <w:p w14:paraId="6BCEBD8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4A71DB" w14:textId="6C49FAED"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5" w:type="dxa"/>
            <w:tcBorders>
              <w:top w:val="single" w:sz="8" w:space="0" w:color="BDD6EE"/>
              <w:left w:val="single" w:sz="8" w:space="0" w:color="BDD6EE"/>
              <w:bottom w:val="single" w:sz="8" w:space="0" w:color="BDD6EE"/>
              <w:right w:val="single" w:sz="8" w:space="0" w:color="BDD6EE"/>
            </w:tcBorders>
          </w:tcPr>
          <w:p w14:paraId="2F7CBF5E" w14:textId="77777777" w:rsidR="009D2230" w:rsidRPr="00805D86" w:rsidRDefault="009D2230" w:rsidP="009D2230">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FEE235" w14:textId="547534F0" w:rsidR="009D2230" w:rsidRPr="00805D86" w:rsidRDefault="009D2230" w:rsidP="009D2230">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38EAA4" w14:textId="77777777" w:rsidR="009D2230" w:rsidRPr="00FF1AA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4F51858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E5C0A1"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8" w:type="dxa"/>
            <w:vMerge/>
            <w:tcMar>
              <w:left w:w="108" w:type="dxa"/>
              <w:right w:w="108" w:type="dxa"/>
            </w:tcMar>
          </w:tcPr>
          <w:p w14:paraId="651BA41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724098" w14:textId="3590A090"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710E0355" w14:textId="0FB22F15"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25034C" w14:textId="00F278B9"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8FC730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D55CAE"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4E789E6F"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7D8CA7"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8" w:type="dxa"/>
            <w:vMerge/>
            <w:tcMar>
              <w:left w:w="108" w:type="dxa"/>
              <w:right w:w="108" w:type="dxa"/>
            </w:tcMar>
          </w:tcPr>
          <w:p w14:paraId="3C89A40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65A331" w14:textId="71E15BB0" w:rsidR="009D2230" w:rsidRPr="1A9772A5" w:rsidRDefault="0060184C"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5" w:type="dxa"/>
            <w:tcBorders>
              <w:top w:val="single" w:sz="8" w:space="0" w:color="BDD6EE"/>
              <w:left w:val="single" w:sz="8" w:space="0" w:color="BDD6EE"/>
              <w:bottom w:val="single" w:sz="8" w:space="0" w:color="BDD6EE"/>
              <w:right w:val="single" w:sz="8" w:space="0" w:color="BDD6EE"/>
            </w:tcBorders>
          </w:tcPr>
          <w:p w14:paraId="45151917" w14:textId="3B40FCC2"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3246B2" w14:textId="55B61373"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60CF07D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016C692C" w14:textId="26C1B5D3" w:rsidR="009D2230" w:rsidRPr="00805D86" w:rsidRDefault="007D4EBC"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0B7AF3"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79076E" w14:paraId="6BBE713C"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462EBAF" w14:textId="33592829" w:rsidR="009D2230" w:rsidRPr="00942E7B" w:rsidRDefault="00122327"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F8468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B5A9F8" w14:textId="4426A76A"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0199CDEA" w14:textId="3BE26E93"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1</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46402C" w14:textId="1872A7BD"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1</w:t>
            </w:r>
          </w:p>
          <w:p w14:paraId="1218B0DA" w14:textId="77777777" w:rsidR="009D2230" w:rsidRPr="003B7EEA" w:rsidRDefault="009D2230" w:rsidP="009D2230">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58455F0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5A91F6" w14:textId="6C9A54DB"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Période » a été renseigné, le champ « Nombre maximum de </w:t>
            </w:r>
            <w:r w:rsidR="00122327">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459E7A16" w14:textId="1FFAE4C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Nombre maximum de </w:t>
            </w:r>
            <w:r w:rsidR="00122327">
              <w:rPr>
                <w:rFonts w:ascii="Century Gothic" w:eastAsia="Century Gothic" w:hAnsi="Century Gothic" w:cs="Century Gothic"/>
                <w:sz w:val="18"/>
                <w:szCs w:val="18"/>
                <w:lang w:val="fr-BE"/>
              </w:rPr>
              <w:t>séances</w:t>
            </w:r>
          </w:p>
        </w:tc>
      </w:tr>
      <w:tr w:rsidR="009D2230" w14:paraId="70375B7B" w14:textId="77777777" w:rsidTr="00C14C5B">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40B036F" w14:textId="701DA100" w:rsidR="009D2230" w:rsidRDefault="00122327" w:rsidP="009D2230">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8F7DE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DD28A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35EF1D26" w14:textId="2F86E479"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6DA1E7" w14:textId="06E262A6"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2E926D32" w14:textId="18944F0B"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eastAsia="Century Gothic" w:hAnsi="Century Gothic" w:cs="Century Gothic"/>
                <w:sz w:val="18"/>
                <w:szCs w:val="18"/>
              </w:rPr>
              <w:t>Non</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73D175"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9D2230" w14:paraId="2A17B4A5"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BD5FB1" w14:textId="6A63E4F1" w:rsidR="009D2230" w:rsidRPr="68D4CF6B" w:rsidRDefault="00122327" w:rsidP="009D2230">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7A0CD340"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11492A" w14:textId="3A3FFCA6" w:rsidR="009D2230" w:rsidRPr="5271A4A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01896311" w14:textId="5235F8BF"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liquide de plaie » pour la culture bactérienne (de la plaie du genou droit) et un échantillon de « sang » pour l'analyse en laboratoire afin d'évaluer tout signe d'atteinte systémique</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30C779" w14:textId="7F47D37D"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61200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438210CE"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79E5A5" w14:textId="77777777" w:rsidR="009D2230" w:rsidRDefault="009D2230" w:rsidP="009D2230">
            <w:pPr>
              <w:rPr>
                <w:lang w:val="nl-NL"/>
              </w:rPr>
            </w:pPr>
            <w:proofErr w:type="spellStart"/>
            <w:r w:rsidRPr="18E7D289">
              <w:rPr>
                <w:rFonts w:ascii="Century Gothic" w:eastAsia="Century Gothic" w:hAnsi="Century Gothic" w:cs="Century Gothic"/>
                <w:color w:val="000000" w:themeColor="text1"/>
                <w:sz w:val="18"/>
                <w:szCs w:val="18"/>
              </w:rPr>
              <w:t>Contre-indications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616BE4A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E7D289">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2EA75E" w14:textId="1035A7C9" w:rsidR="009D2230"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String</w:t>
            </w:r>
            <w:r w:rsidR="009D2230" w:rsidRPr="18E7D289">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F159471" w14:textId="6B45A93A" w:rsidR="009D2230" w:rsidRPr="18E7D289"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D78170" w14:textId="585E2746"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8E7D289">
              <w:rPr>
                <w:rFonts w:ascii="Century Gothic" w:eastAsia="Century Gothic" w:hAnsi="Century Gothic" w:cs="Century Gothic"/>
                <w:color w:val="000000" w:themeColor="text1"/>
                <w:sz w:val="18"/>
                <w:szCs w:val="18"/>
              </w:rPr>
              <w:t>Texte</w:t>
            </w:r>
            <w:proofErr w:type="spellEnd"/>
            <w:r w:rsidRPr="18E7D289">
              <w:rPr>
                <w:rFonts w:ascii="Century Gothic" w:eastAsia="Century Gothic" w:hAnsi="Century Gothic" w:cs="Century Gothic"/>
                <w:color w:val="000000" w:themeColor="text1"/>
                <w:sz w:val="18"/>
                <w:szCs w:val="18"/>
              </w:rPr>
              <w:t xml:space="preserve"> libre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8D79A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57C75919"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FCB8DC4" w14:textId="77777777" w:rsidR="009D2230" w:rsidRDefault="009D2230" w:rsidP="009D2230">
            <w:pPr>
              <w:rPr>
                <w:lang w:val="nl-NL"/>
              </w:rPr>
            </w:pPr>
            <w:r w:rsidRPr="18E7D289">
              <w:rPr>
                <w:rFonts w:ascii="Century Gothic" w:eastAsia="Century Gothic" w:hAnsi="Century Gothic" w:cs="Century Gothic"/>
                <w:color w:val="000000" w:themeColor="text1"/>
                <w:sz w:val="18"/>
                <w:szCs w:val="18"/>
              </w:rPr>
              <w:t xml:space="preserve">Raison </w:t>
            </w:r>
            <w:proofErr w:type="spellStart"/>
            <w:r w:rsidRPr="18E7D289">
              <w:rPr>
                <w:rFonts w:ascii="Century Gothic" w:eastAsia="Century Gothic" w:hAnsi="Century Gothic" w:cs="Century Gothic"/>
                <w:color w:val="000000" w:themeColor="text1"/>
                <w:sz w:val="18"/>
                <w:szCs w:val="18"/>
              </w:rPr>
              <w:t>médicale</w:t>
            </w:r>
            <w:proofErr w:type="spellEnd"/>
            <w:r w:rsidRPr="18E7D289">
              <w:rPr>
                <w:rFonts w:ascii="Century Gothic" w:eastAsia="Century Gothic" w:hAnsi="Century Gothic" w:cs="Century Gothic"/>
                <w:color w:val="000000" w:themeColor="text1"/>
                <w:sz w:val="18"/>
                <w:szCs w:val="18"/>
              </w:rPr>
              <w:t xml:space="preserve"> </w:t>
            </w:r>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6F0A9DB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E7D289">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51B66D" w14:textId="451CD91C" w:rsidR="009D2230"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String</w:t>
            </w:r>
            <w:r w:rsidR="009D2230" w:rsidRPr="18E7D289">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12346EA" w14:textId="7DE0636C" w:rsidR="009D2230" w:rsidRPr="18E7D289"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D01C96" w14:textId="52E4732C"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8E7D289">
              <w:rPr>
                <w:rFonts w:ascii="Century Gothic" w:eastAsia="Century Gothic" w:hAnsi="Century Gothic" w:cs="Century Gothic"/>
                <w:color w:val="000000" w:themeColor="text1"/>
                <w:sz w:val="18"/>
                <w:szCs w:val="18"/>
              </w:rPr>
              <w:t>Texte</w:t>
            </w:r>
            <w:proofErr w:type="spellEnd"/>
            <w:r w:rsidRPr="18E7D289">
              <w:rPr>
                <w:rFonts w:ascii="Century Gothic" w:eastAsia="Century Gothic" w:hAnsi="Century Gothic" w:cs="Century Gothic"/>
                <w:color w:val="000000" w:themeColor="text1"/>
                <w:sz w:val="18"/>
                <w:szCs w:val="18"/>
              </w:rPr>
              <w:t xml:space="preserve"> libre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E567AF"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9D2230" w14:paraId="0BB8B3AE" w14:textId="77777777" w:rsidTr="495A23EF">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B1FA96" w14:textId="77777777" w:rsidR="009D2230" w:rsidRDefault="009D2230" w:rsidP="009D2230">
            <w:pPr>
              <w:rPr>
                <w:lang w:val="nl-NL"/>
              </w:rPr>
            </w:pPr>
            <w:proofErr w:type="spellStart"/>
            <w:r w:rsidRPr="18E7D289">
              <w:rPr>
                <w:rFonts w:ascii="Century Gothic" w:eastAsia="Century Gothic" w:hAnsi="Century Gothic" w:cs="Century Gothic"/>
                <w:color w:val="000000" w:themeColor="text1"/>
                <w:sz w:val="18"/>
                <w:szCs w:val="18"/>
              </w:rPr>
              <w:t>Diagnostic</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67E7128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18E7D289">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BF7EB2" w14:textId="6E804628" w:rsidR="009D2230"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String</w:t>
            </w:r>
            <w:r w:rsidR="009D2230" w:rsidRPr="18E7D289">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03F0C156" w14:textId="0CD95827" w:rsidR="009D2230" w:rsidRPr="00942E7B" w:rsidRDefault="00122327"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S</w:t>
            </w:r>
            <w:r w:rsidR="009D2230" w:rsidRPr="00942E7B">
              <w:rPr>
                <w:rFonts w:ascii="Century Gothic" w:eastAsia="Century Gothic" w:hAnsi="Century Gothic" w:cs="Century Gothic"/>
                <w:color w:val="000000" w:themeColor="text1"/>
                <w:sz w:val="18"/>
                <w:szCs w:val="18"/>
                <w:lang w:val="fr-BE"/>
              </w:rPr>
              <w:t>uspecte une infection de la plaie du genou droit avec atteinte systémique</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6C337B" w14:textId="263615D8"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8E7D289">
              <w:rPr>
                <w:rFonts w:ascii="Century Gothic" w:eastAsia="Century Gothic" w:hAnsi="Century Gothic" w:cs="Century Gothic"/>
                <w:color w:val="000000" w:themeColor="text1"/>
                <w:sz w:val="18"/>
                <w:szCs w:val="18"/>
              </w:rPr>
              <w:t>Texte</w:t>
            </w:r>
            <w:proofErr w:type="spellEnd"/>
            <w:r w:rsidRPr="18E7D289">
              <w:rPr>
                <w:rFonts w:ascii="Century Gothic" w:eastAsia="Century Gothic" w:hAnsi="Century Gothic" w:cs="Century Gothic"/>
                <w:color w:val="000000" w:themeColor="text1"/>
                <w:sz w:val="18"/>
                <w:szCs w:val="18"/>
              </w:rPr>
              <w:t xml:space="preserve"> libre</w:t>
            </w:r>
          </w:p>
        </w:tc>
        <w:tc>
          <w:tcPr>
            <w:tcW w:w="628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FFADB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3A11ED94" w14:textId="77777777" w:rsidR="006A1244" w:rsidRDefault="006A1244" w:rsidP="005E6E1D">
      <w:pPr>
        <w:sectPr w:rsidR="006A1244" w:rsidSect="002D26D2">
          <w:pgSz w:w="16838" w:h="11906" w:orient="landscape" w:code="9"/>
          <w:pgMar w:top="1440" w:right="578" w:bottom="1440" w:left="578" w:header="289" w:footer="289" w:gutter="0"/>
          <w:cols w:space="720"/>
          <w:docGrid w:linePitch="272"/>
        </w:sectPr>
      </w:pPr>
    </w:p>
    <w:p w14:paraId="2CD02DA3" w14:textId="5A10FCBA" w:rsidR="00157958" w:rsidRDefault="2F9E2199" w:rsidP="00072086">
      <w:pPr>
        <w:pStyle w:val="Heading3"/>
      </w:pPr>
      <w:r>
        <w:lastRenderedPageBreak/>
        <w:t xml:space="preserve">Codes </w:t>
      </w:r>
      <w:proofErr w:type="spellStart"/>
      <w:r>
        <w:t>Snomed</w:t>
      </w:r>
      <w:proofErr w:type="spellEnd"/>
    </w:p>
    <w:p w14:paraId="0B7E9578" w14:textId="0F0AB18F" w:rsidR="00390F3A" w:rsidRDefault="00153EF2" w:rsidP="148BD85A">
      <w:pPr>
        <w:pStyle w:val="Heading4"/>
      </w:pPr>
      <w:proofErr w:type="spellStart"/>
      <w:r>
        <w:t>Care</w:t>
      </w:r>
      <w:r w:rsidR="007C777B">
        <w:t>Request</w:t>
      </w:r>
      <w:proofErr w:type="spellEnd"/>
    </w:p>
    <w:p w14:paraId="3C09A03D" w14:textId="77777777" w:rsidR="00567E27" w:rsidRDefault="00567E27" w:rsidP="00567E2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155B97" w14:paraId="732CE747"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8526BE6" w14:textId="0C7B376F" w:rsidR="00155B97" w:rsidRDefault="00155B97" w:rsidP="00E05465">
            <w:r w:rsidRPr="053394FF">
              <w:rPr>
                <w:rFonts w:ascii="Century Gothic" w:eastAsia="Century Gothic" w:hAnsi="Century Gothic" w:cs="Century Gothic"/>
                <w:color w:val="000000" w:themeColor="text1"/>
                <w:sz w:val="18"/>
                <w:szCs w:val="18"/>
              </w:rPr>
              <w:t>E</w:t>
            </w:r>
            <w:r w:rsidR="00153EF2">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D0256C3" w14:textId="77777777" w:rsidR="00155B97" w:rsidRDefault="00155B97"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DC7223A" w14:textId="77777777" w:rsidR="00155B97" w:rsidRDefault="00155B97"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78C510" w14:textId="77777777" w:rsidR="00155B97" w:rsidRDefault="00155B97"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153EF2" w:rsidRPr="00526E6F" w14:paraId="0838B15C"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B18149" w14:textId="346B79CE" w:rsidR="00153EF2" w:rsidRPr="00F54392" w:rsidRDefault="00153EF2" w:rsidP="00153EF2">
            <w:pPr>
              <w:rPr>
                <w:rFonts w:ascii="Calibri" w:hAnsi="Calibri" w:cs="Calibri"/>
                <w:color w:val="000000"/>
                <w:sz w:val="22"/>
                <w:szCs w:val="22"/>
                <w:lang w:val="en-GB"/>
              </w:rPr>
            </w:pPr>
            <w:r w:rsidRPr="00F54392">
              <w:t xml:space="preserve">Specimen </w:t>
            </w:r>
            <w:proofErr w:type="spellStart"/>
            <w:r w:rsidRPr="00F54392">
              <w:t>collection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0B995F9" w14:textId="3D6ECA46" w:rsidR="00153EF2" w:rsidRPr="004D3B5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17636008</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BB6419" w14:textId="24195A94" w:rsidR="00153EF2" w:rsidRPr="004D3B5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Staalafname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FBE97A" w14:textId="5EEDE4BB" w:rsidR="00153EF2" w:rsidRPr="004D3B5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 xml:space="preserve">Collecte </w:t>
            </w:r>
            <w:proofErr w:type="spellStart"/>
            <w:r>
              <w:t>d’échantillons</w:t>
            </w:r>
            <w:proofErr w:type="spellEnd"/>
          </w:p>
        </w:tc>
      </w:tr>
    </w:tbl>
    <w:p w14:paraId="05CF127F" w14:textId="77777777" w:rsidR="00157958" w:rsidRPr="0030339E" w:rsidRDefault="00157958" w:rsidP="00D45E99">
      <w:pPr>
        <w:pStyle w:val="NoSpacing"/>
      </w:pPr>
    </w:p>
    <w:p w14:paraId="4C4C2C75" w14:textId="1EDCD407" w:rsidR="0081718D" w:rsidRDefault="00153EF2" w:rsidP="0081718D">
      <w:pPr>
        <w:pStyle w:val="Heading4"/>
        <w:rPr>
          <w:rFonts w:ascii="Calibri" w:eastAsiaTheme="minorEastAsia" w:hAnsi="Calibri" w:cs="Calibri"/>
          <w:sz w:val="22"/>
          <w:szCs w:val="22"/>
        </w:rPr>
      </w:pPr>
      <w:proofErr w:type="spellStart"/>
      <w:r>
        <w:t>Description</w:t>
      </w:r>
      <w:proofErr w:type="spellEnd"/>
    </w:p>
    <w:p w14:paraId="1444AAB3" w14:textId="77777777" w:rsidR="0081718D" w:rsidRDefault="0081718D" w:rsidP="0081718D"/>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81718D" w14:paraId="016B10E9"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A4265D3" w14:textId="77777777" w:rsidR="0081718D" w:rsidRDefault="0081718D" w:rsidP="00E05465">
            <w:r w:rsidRPr="053394FF">
              <w:rPr>
                <w:rFonts w:ascii="Century Gothic" w:eastAsia="Century Gothic" w:hAnsi="Century Gothic" w:cs="Century Gothic"/>
                <w:color w:val="000000" w:themeColor="text1"/>
                <w:sz w:val="18"/>
                <w:szCs w:val="18"/>
              </w:rPr>
              <w:t>ET</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0491FD3" w14:textId="77777777" w:rsidR="0081718D" w:rsidRDefault="0081718D"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056C921" w14:textId="77777777" w:rsidR="0081718D" w:rsidRDefault="0081718D"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C6ECAE9" w14:textId="77777777" w:rsidR="0081718D" w:rsidRDefault="0081718D"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81718D" w:rsidRPr="004D3B52" w14:paraId="2761EE69"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37459F8" w14:textId="77777777" w:rsidR="0081718D" w:rsidRPr="00F54392" w:rsidRDefault="0081718D" w:rsidP="00E05465">
            <w:pPr>
              <w:rPr>
                <w:rFonts w:ascii="Calibri" w:hAnsi="Calibri" w:cs="Calibri"/>
                <w:color w:val="000000"/>
                <w:sz w:val="22"/>
                <w:szCs w:val="22"/>
                <w:lang w:val="en-GB"/>
              </w:rPr>
            </w:pPr>
            <w:proofErr w:type="spellStart"/>
            <w:r>
              <w:t>Crachat</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AC2FBA" w14:textId="77777777" w:rsidR="0081718D" w:rsidRPr="004D3B52" w:rsidRDefault="0081718D" w:rsidP="00E054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45710003</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AFAD1F" w14:textId="77777777" w:rsidR="0081718D" w:rsidRPr="004D3B52" w:rsidRDefault="0081718D" w:rsidP="00E054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t>Crachat</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9161CE" w14:textId="77777777" w:rsidR="0081718D" w:rsidRPr="004D3B52" w:rsidRDefault="0081718D" w:rsidP="00E054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t>Crachat</w:t>
            </w:r>
            <w:proofErr w:type="spellEnd"/>
          </w:p>
        </w:tc>
      </w:tr>
      <w:tr w:rsidR="0081718D" w14:paraId="3D50F830"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303EC10" w14:textId="77777777" w:rsidR="0081718D" w:rsidRPr="00F54392" w:rsidRDefault="0081718D" w:rsidP="00E05465">
            <w:r>
              <w:t>Urine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840B4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78014005</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B2CC4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Urine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54E137"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Urine</w:t>
            </w:r>
          </w:p>
        </w:tc>
      </w:tr>
      <w:tr w:rsidR="0081718D" w14:paraId="796366A0"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64E10FE" w14:textId="77777777" w:rsidR="0081718D" w:rsidRPr="00F54392" w:rsidRDefault="0081718D" w:rsidP="00E05465">
            <w:r>
              <w:t>Sang</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EECC05"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87612001</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15BD4C"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 xml:space="preserve">Sang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0BF284"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Chanta</w:t>
            </w:r>
            <w:proofErr w:type="spellEnd"/>
          </w:p>
        </w:tc>
      </w:tr>
      <w:tr w:rsidR="0081718D" w14:paraId="16E4DCA5"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564FC90" w14:textId="77777777" w:rsidR="0081718D" w:rsidRPr="00F54392" w:rsidRDefault="0081718D" w:rsidP="00E05465">
            <w:proofErr w:type="spellStart"/>
            <w:r>
              <w:t>Fèces</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3A04A4"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39477002</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D0E9C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Excrément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A6890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Fèces</w:t>
            </w:r>
            <w:proofErr w:type="spellEnd"/>
          </w:p>
        </w:tc>
      </w:tr>
      <w:tr w:rsidR="0081718D" w14:paraId="49FE57A5"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4F15166" w14:textId="77777777" w:rsidR="0081718D" w:rsidRPr="00F54392" w:rsidRDefault="0081718D" w:rsidP="00E05465">
            <w:proofErr w:type="spellStart"/>
            <w:r>
              <w:t>Exsudat</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CC9D62"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247450001</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BE7E95"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 xml:space="preserve">Liquide de </w:t>
            </w:r>
            <w:proofErr w:type="spellStart"/>
            <w:r>
              <w:t>plaie</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0B0CF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Exsudat</w:t>
            </w:r>
            <w:proofErr w:type="spellEnd"/>
          </w:p>
        </w:tc>
      </w:tr>
      <w:tr w:rsidR="0081718D" w14:paraId="4B6F51F6"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D7539F2" w14:textId="77777777" w:rsidR="0081718D" w:rsidRPr="00F54392" w:rsidRDefault="0081718D" w:rsidP="00E05465">
            <w:r>
              <w:t xml:space="preserve">Liquide </w:t>
            </w:r>
            <w:proofErr w:type="spellStart"/>
            <w:r>
              <w:t>nasal</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3CCD0F"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410582009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93919E"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 xml:space="preserve">Liquide </w:t>
            </w:r>
            <w:proofErr w:type="spellStart"/>
            <w:r>
              <w:t>nasal</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4613B7"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Nez</w:t>
            </w:r>
            <w:proofErr w:type="spellEnd"/>
            <w:r>
              <w:t xml:space="preserve"> liquide</w:t>
            </w:r>
          </w:p>
        </w:tc>
      </w:tr>
      <w:tr w:rsidR="0081718D" w14:paraId="43A2EF2B"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8A81539" w14:textId="77777777" w:rsidR="0081718D" w:rsidRPr="00F54392" w:rsidRDefault="0081718D" w:rsidP="00E05465">
            <w:proofErr w:type="spellStart"/>
            <w:r>
              <w:t>Salive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42F0CB"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r>
              <w:t>256897009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1C615B"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Salive</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CFB016" w14:textId="77777777" w:rsidR="0081718D" w:rsidRDefault="0081718D" w:rsidP="00E05465">
            <w:pPr>
              <w:cnfStyle w:val="000000000000" w:firstRow="0" w:lastRow="0" w:firstColumn="0" w:lastColumn="0" w:oddVBand="0" w:evenVBand="0" w:oddHBand="0" w:evenHBand="0" w:firstRowFirstColumn="0" w:firstRowLastColumn="0" w:lastRowFirstColumn="0" w:lastRowLastColumn="0"/>
            </w:pPr>
            <w:proofErr w:type="spellStart"/>
            <w:r>
              <w:t>Salive</w:t>
            </w:r>
            <w:proofErr w:type="spellEnd"/>
          </w:p>
        </w:tc>
      </w:tr>
    </w:tbl>
    <w:p w14:paraId="43A107D2" w14:textId="77777777" w:rsidR="0081718D" w:rsidRPr="0081718D" w:rsidRDefault="0081718D" w:rsidP="0081718D"/>
    <w:p w14:paraId="7590D8A4" w14:textId="77777777" w:rsidR="00153EF2" w:rsidRPr="00407EC8" w:rsidRDefault="00153EF2" w:rsidP="00153EF2">
      <w:pPr>
        <w:pStyle w:val="Heading4"/>
        <w:rPr>
          <w:rFonts w:ascii="Calibri" w:eastAsiaTheme="minorEastAsia" w:hAnsi="Calibri" w:cs="Calibri"/>
          <w:sz w:val="22"/>
          <w:szCs w:val="22"/>
          <w:lang w:val="fr-BE"/>
        </w:rPr>
      </w:pPr>
      <w:r w:rsidRPr="00407EC8">
        <w:rPr>
          <w:lang w:val="fr-BE"/>
        </w:rPr>
        <w:t>Localisation corporelle (partie du corps et latéralisation corporelle)</w:t>
      </w:r>
    </w:p>
    <w:p w14:paraId="67E7614C" w14:textId="77777777" w:rsidR="00BF27C3" w:rsidRPr="00942E7B" w:rsidRDefault="00BF27C3" w:rsidP="00D45E99">
      <w:pPr>
        <w:pStyle w:val="NoSpacing"/>
        <w:rPr>
          <w:lang w:val="fr-BE"/>
        </w:rPr>
      </w:pPr>
    </w:p>
    <w:tbl>
      <w:tblPr>
        <w:tblStyle w:val="GridTable1Light-Accent1"/>
        <w:tblW w:w="9016" w:type="dxa"/>
        <w:tblLayout w:type="fixed"/>
        <w:tblLook w:val="04A0" w:firstRow="1" w:lastRow="0" w:firstColumn="1" w:lastColumn="0" w:noHBand="0" w:noVBand="1"/>
      </w:tblPr>
      <w:tblGrid>
        <w:gridCol w:w="3251"/>
        <w:gridCol w:w="1134"/>
        <w:gridCol w:w="2268"/>
        <w:gridCol w:w="2363"/>
      </w:tblGrid>
      <w:tr w:rsidR="00234ED5" w:rsidRPr="0079076E" w14:paraId="1EBED4ED"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AA31DE6" w14:textId="50FDBB26" w:rsidR="00234ED5" w:rsidRPr="00942E7B" w:rsidRDefault="00501C20" w:rsidP="00E05465">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Partie du corps (Liste : cases à cocher)</w:t>
            </w:r>
          </w:p>
        </w:tc>
      </w:tr>
      <w:tr w:rsidR="00234ED5" w14:paraId="6CEB3C56"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9FB4FCF" w14:textId="46427B5A" w:rsidR="00234ED5" w:rsidRDefault="00234ED5" w:rsidP="00E05465">
            <w:r w:rsidRPr="053394FF">
              <w:rPr>
                <w:rFonts w:ascii="Century Gothic" w:eastAsia="Century Gothic" w:hAnsi="Century Gothic" w:cs="Century Gothic"/>
                <w:color w:val="000000" w:themeColor="text1"/>
                <w:sz w:val="18"/>
                <w:szCs w:val="18"/>
              </w:rPr>
              <w:t>E</w:t>
            </w:r>
            <w:r w:rsidR="00153EF2">
              <w:rPr>
                <w:rFonts w:ascii="Century Gothic" w:eastAsia="Century Gothic" w:hAnsi="Century Gothic" w:cs="Century Gothic"/>
                <w:color w:val="000000" w:themeColor="text1"/>
                <w:sz w:val="18"/>
                <w:szCs w:val="18"/>
              </w:rPr>
              <w:t>NG</w:t>
            </w:r>
          </w:p>
        </w:tc>
        <w:tc>
          <w:tcPr>
            <w:tcW w:w="113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9316528"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color w:val="000000" w:themeColor="text1"/>
                <w:sz w:val="18"/>
                <w:szCs w:val="18"/>
                <w:lang w:val="en-US"/>
              </w:rPr>
            </w:pPr>
            <w:proofErr w:type="spellStart"/>
            <w:r w:rsidRPr="053394FF">
              <w:rPr>
                <w:rFonts w:ascii="Century Gothic" w:eastAsia="Century Gothic" w:hAnsi="Century Gothic" w:cs="Century Gothic"/>
                <w:b/>
                <w:bCs/>
                <w:color w:val="000000" w:themeColor="text1"/>
                <w:sz w:val="18"/>
                <w:szCs w:val="18"/>
              </w:rPr>
              <w:t>Snomed</w:t>
            </w:r>
            <w:proofErr w:type="spellEnd"/>
            <w:r w:rsidRPr="053394FF">
              <w:rPr>
                <w:rFonts w:ascii="Century Gothic" w:eastAsia="Century Gothic" w:hAnsi="Century Gothic" w:cs="Century Gothic"/>
                <w:b/>
                <w:bCs/>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0288C5"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color w:val="000000" w:themeColor="text1"/>
                <w:sz w:val="18"/>
                <w:szCs w:val="18"/>
              </w:rPr>
              <w:t>NL</w:t>
            </w:r>
          </w:p>
        </w:tc>
        <w:tc>
          <w:tcPr>
            <w:tcW w:w="23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45D439"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color w:val="000000" w:themeColor="text1"/>
                <w:sz w:val="18"/>
                <w:szCs w:val="18"/>
              </w:rPr>
              <w:t>FR</w:t>
            </w:r>
          </w:p>
        </w:tc>
      </w:tr>
      <w:tr w:rsidR="00153EF2" w14:paraId="538C5BD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776A0D6" w14:textId="7D11CA40"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OCCIPITAL BONE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D04F34E" w14:textId="572750D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39" w:history="1">
              <w:r w:rsidRPr="00FB696D">
                <w:rPr>
                  <w:rStyle w:val="Hyperlink"/>
                  <w:rFonts w:ascii="Calibri" w:hAnsi="Calibri" w:cs="Calibri"/>
                </w:rPr>
                <w:t>31640002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F6CEB5" w14:textId="5FB67247" w:rsidR="00153EF2" w:rsidRPr="00942E7B"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BE"/>
              </w:rPr>
            </w:pPr>
            <w:proofErr w:type="spellStart"/>
            <w:r w:rsidRPr="00FB696D">
              <w:rPr>
                <w:rFonts w:ascii="Calibri" w:hAnsi="Calibri" w:cs="Calibri"/>
              </w:rPr>
              <w:t>Afterhoofdsgebied</w:t>
            </w:r>
            <w:proofErr w:type="spellEnd"/>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64A149" w14:textId="5717D2D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Arrière</w:t>
            </w:r>
            <w:proofErr w:type="spellEnd"/>
            <w:r w:rsidRPr="00FB696D">
              <w:rPr>
                <w:rFonts w:ascii="Calibri" w:hAnsi="Calibri" w:cs="Calibri"/>
                <w:i/>
                <w:iCs/>
              </w:rPr>
              <w:t xml:space="preserve"> de la </w:t>
            </w:r>
            <w:proofErr w:type="spellStart"/>
            <w:r w:rsidRPr="00FB696D">
              <w:rPr>
                <w:rFonts w:ascii="Calibri" w:hAnsi="Calibri" w:cs="Calibri"/>
                <w:i/>
                <w:iCs/>
              </w:rPr>
              <w:t>tête</w:t>
            </w:r>
            <w:proofErr w:type="spellEnd"/>
          </w:p>
        </w:tc>
      </w:tr>
      <w:tr w:rsidR="00153EF2" w14:paraId="45BA0C4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AAB39DE" w14:textId="51979BCA"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STRUCTURE OF OCCIPITAL CONDYLE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D7C46E" w14:textId="06BF651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0" w:history="1">
              <w:r w:rsidRPr="00FB696D">
                <w:rPr>
                  <w:rStyle w:val="Hyperlink"/>
                  <w:rFonts w:ascii="Calibri" w:hAnsi="Calibri" w:cs="Calibri"/>
                </w:rPr>
                <w:t>789699009</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1976E13" w14:textId="74DC91A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i/>
                <w:iCs/>
              </w:rPr>
              <w:t xml:space="preserve">Structuur van de </w:t>
            </w:r>
            <w:proofErr w:type="spellStart"/>
            <w:r w:rsidRPr="00FB696D">
              <w:rPr>
                <w:rFonts w:ascii="Calibri" w:hAnsi="Calibri" w:cs="Calibri"/>
                <w:i/>
                <w:iCs/>
              </w:rPr>
              <w:t>condylus</w:t>
            </w:r>
            <w:proofErr w:type="spellEnd"/>
            <w:r w:rsidRPr="00FB696D">
              <w:rPr>
                <w:rFonts w:ascii="Calibri" w:hAnsi="Calibri" w:cs="Calibri"/>
                <w:i/>
                <w:iCs/>
              </w:rPr>
              <w:t xml:space="preserve"> </w:t>
            </w:r>
            <w:proofErr w:type="spellStart"/>
            <w:r w:rsidRPr="00FB696D">
              <w:rPr>
                <w:rFonts w:ascii="Calibri" w:hAnsi="Calibri" w:cs="Calibri"/>
                <w:i/>
                <w:iCs/>
              </w:rPr>
              <w:t>occipitalis</w:t>
            </w:r>
            <w:proofErr w:type="spellEnd"/>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966BF00" w14:textId="098714D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Structure</w:t>
            </w:r>
            <w:proofErr w:type="spellEnd"/>
            <w:r w:rsidRPr="00FB696D">
              <w:rPr>
                <w:rFonts w:ascii="Calibri" w:hAnsi="Calibri" w:cs="Calibri"/>
                <w:i/>
                <w:iCs/>
              </w:rPr>
              <w:t xml:space="preserve"> du </w:t>
            </w:r>
            <w:proofErr w:type="spellStart"/>
            <w:r w:rsidRPr="00FB696D">
              <w:rPr>
                <w:rFonts w:ascii="Calibri" w:hAnsi="Calibri" w:cs="Calibri"/>
                <w:i/>
                <w:iCs/>
              </w:rPr>
              <w:t>condyle</w:t>
            </w:r>
            <w:proofErr w:type="spellEnd"/>
            <w:r w:rsidRPr="00FB696D">
              <w:rPr>
                <w:rFonts w:ascii="Calibri" w:hAnsi="Calibri" w:cs="Calibri"/>
                <w:i/>
                <w:iCs/>
              </w:rPr>
              <w:t xml:space="preserve"> </w:t>
            </w:r>
            <w:proofErr w:type="spellStart"/>
            <w:r w:rsidRPr="00FB696D">
              <w:rPr>
                <w:rFonts w:ascii="Calibri" w:hAnsi="Calibri" w:cs="Calibri"/>
                <w:i/>
                <w:iCs/>
              </w:rPr>
              <w:t>occipital</w:t>
            </w:r>
            <w:proofErr w:type="spellEnd"/>
          </w:p>
        </w:tc>
      </w:tr>
      <w:tr w:rsidR="00153EF2" w14:paraId="5DBCD0AC"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D762995" w14:textId="530A4477"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TEMPORAL LOBE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9260389" w14:textId="0527EA1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1" w:history="1">
              <w:r w:rsidRPr="00FB696D">
                <w:rPr>
                  <w:rStyle w:val="Hyperlink"/>
                  <w:rFonts w:ascii="Calibri" w:hAnsi="Calibri" w:cs="Calibri"/>
                </w:rPr>
                <w:t>78277001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2626069" w14:textId="6BD833A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Temporaalkwab</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19541D" w14:textId="52E1D66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Lobe</w:t>
            </w:r>
            <w:proofErr w:type="spellEnd"/>
            <w:r w:rsidRPr="00FB696D">
              <w:rPr>
                <w:rFonts w:ascii="Calibri" w:hAnsi="Calibri" w:cs="Calibri"/>
                <w:i/>
                <w:iCs/>
              </w:rPr>
              <w:t xml:space="preserve"> </w:t>
            </w:r>
            <w:proofErr w:type="spellStart"/>
            <w:r w:rsidRPr="00FB696D">
              <w:rPr>
                <w:rFonts w:ascii="Calibri" w:hAnsi="Calibri" w:cs="Calibri"/>
                <w:i/>
                <w:iCs/>
              </w:rPr>
              <w:t>temporal</w:t>
            </w:r>
            <w:proofErr w:type="spellEnd"/>
          </w:p>
        </w:tc>
      </w:tr>
      <w:tr w:rsidR="00153EF2" w:rsidRPr="007E762A" w14:paraId="4A83EC5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AF5E6FB" w14:textId="45452DBA" w:rsidR="00153EF2" w:rsidRPr="007E762A" w:rsidRDefault="00153EF2" w:rsidP="00153EF2">
            <w:pPr>
              <w:rPr>
                <w:rFonts w:ascii="Calibri" w:hAnsi="Calibri" w:cs="Calibri"/>
              </w:rPr>
            </w:pPr>
            <w:r w:rsidRPr="007E762A">
              <w:rPr>
                <w:rFonts w:ascii="Calibri" w:hAnsi="Calibri" w:cs="Calibri"/>
              </w:rPr>
              <w:t>HEAD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6AAF031" w14:textId="0B5789CC" w:rsidR="00153EF2" w:rsidRPr="007E762A" w:rsidRDefault="00153EF2" w:rsidP="00153EF2">
            <w:pPr>
              <w:cnfStyle w:val="000000000000" w:firstRow="0" w:lastRow="0" w:firstColumn="0" w:lastColumn="0" w:oddVBand="0" w:evenVBand="0" w:oddHBand="0" w:evenHBand="0" w:firstRowFirstColumn="0" w:firstRowLastColumn="0" w:lastRowFirstColumn="0" w:lastRowLastColumn="0"/>
            </w:pPr>
            <w:r w:rsidRPr="007E762A">
              <w:rPr>
                <w:rStyle w:val="Hyperlink"/>
                <w:rFonts w:ascii="Calibri" w:hAnsi="Calibri" w:cs="Calibri"/>
              </w:rPr>
              <w:t>69536005</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CD6CCE" w14:textId="24831378" w:rsidR="00153EF2" w:rsidRPr="007E762A"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E762A">
              <w:rPr>
                <w:rFonts w:ascii="Calibri" w:hAnsi="Calibri" w:cs="Calibri"/>
              </w:rPr>
              <w:t>Hoofd</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D3EEFB" w14:textId="2261C838" w:rsidR="00153EF2" w:rsidRPr="007E762A"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proofErr w:type="spellStart"/>
            <w:r w:rsidRPr="007E762A">
              <w:rPr>
                <w:rFonts w:ascii="Calibri" w:hAnsi="Calibri" w:cs="Calibri"/>
              </w:rPr>
              <w:t>Tête</w:t>
            </w:r>
            <w:proofErr w:type="spellEnd"/>
          </w:p>
        </w:tc>
      </w:tr>
      <w:tr w:rsidR="00153EF2" w14:paraId="54750830"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F9E4528" w14:textId="7CF532B4"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STRUCTURE OF EYE PROPER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5CFCDDF" w14:textId="5918A3D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2" w:history="1">
              <w:r w:rsidRPr="00FB696D">
                <w:rPr>
                  <w:rStyle w:val="Hyperlink"/>
                  <w:rFonts w:ascii="Calibri" w:hAnsi="Calibri" w:cs="Calibri"/>
                </w:rPr>
                <w:t>81745001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19C2A5" w14:textId="0F40D06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Oog</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74D1D98" w14:textId="4DB1D70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Œil</w:t>
            </w:r>
            <w:proofErr w:type="spellEnd"/>
          </w:p>
        </w:tc>
      </w:tr>
      <w:tr w:rsidR="00153EF2" w14:paraId="295AC72F"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8C80D94" w14:textId="2D53D2BA"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EAR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DBDAF13" w14:textId="263E3E1C"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3" w:history="1">
              <w:r w:rsidRPr="00FB696D">
                <w:rPr>
                  <w:rStyle w:val="Hyperlink"/>
                  <w:rFonts w:ascii="Calibri" w:hAnsi="Calibri" w:cs="Calibri"/>
                </w:rPr>
                <w:t>117590005</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0F22A3F" w14:textId="323B8AD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Oor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4B6B29" w14:textId="717071A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Oreille</w:t>
            </w:r>
            <w:proofErr w:type="spellEnd"/>
          </w:p>
        </w:tc>
      </w:tr>
      <w:tr w:rsidR="00153EF2" w14:paraId="32DCA137"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A980DE6" w14:textId="03C59F3D"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MOUT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59F064" w14:textId="2D436B1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4" w:history="1">
              <w:r w:rsidRPr="00FB696D">
                <w:rPr>
                  <w:rStyle w:val="Hyperlink"/>
                  <w:rFonts w:ascii="Calibri" w:hAnsi="Calibri" w:cs="Calibri"/>
                </w:rPr>
                <w:t>123851003</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68233D" w14:textId="22EDDEF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Mond</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1CBF1D" w14:textId="080BD68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i/>
                <w:iCs/>
              </w:rPr>
              <w:t>Bouche</w:t>
            </w:r>
          </w:p>
        </w:tc>
      </w:tr>
      <w:tr w:rsidR="00153EF2" w14:paraId="07A2159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521811D" w14:textId="1C08C503"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NASAL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630FFA" w14:textId="5ACCBCB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5" w:history="1">
              <w:r w:rsidRPr="00FB696D">
                <w:rPr>
                  <w:rStyle w:val="Hyperlink"/>
                  <w:rFonts w:ascii="Calibri" w:hAnsi="Calibri" w:cs="Calibri"/>
                </w:rPr>
                <w:t>45206002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068A683" w14:textId="51F0CA0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Neus</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9C8CE60" w14:textId="7F1B904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Nez</w:t>
            </w:r>
            <w:proofErr w:type="spellEnd"/>
          </w:p>
        </w:tc>
      </w:tr>
      <w:tr w:rsidR="00153EF2" w14:paraId="50FC04C2"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022033C" w14:textId="38C4FF7A"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STRUCTURE OF ANTERIOR NARIS</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E31167" w14:textId="567D7D2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6" w:history="1">
              <w:r w:rsidRPr="00FB696D">
                <w:rPr>
                  <w:rStyle w:val="Hyperlink"/>
                  <w:rFonts w:ascii="Calibri" w:hAnsi="Calibri" w:cs="Calibri"/>
                </w:rPr>
                <w:t>1797002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1F78F5" w14:textId="18EBAB6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Uitwending neusgat</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700EFE" w14:textId="552642C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Orifice</w:t>
            </w:r>
            <w:proofErr w:type="spellEnd"/>
            <w:r w:rsidRPr="00FB696D">
              <w:rPr>
                <w:rFonts w:ascii="Calibri" w:hAnsi="Calibri" w:cs="Calibri"/>
              </w:rPr>
              <w:t xml:space="preserve"> </w:t>
            </w:r>
            <w:proofErr w:type="spellStart"/>
            <w:r w:rsidRPr="00FB696D">
              <w:rPr>
                <w:rFonts w:ascii="Calibri" w:hAnsi="Calibri" w:cs="Calibri"/>
              </w:rPr>
              <w:t>narinaire</w:t>
            </w:r>
            <w:proofErr w:type="spellEnd"/>
          </w:p>
        </w:tc>
      </w:tr>
      <w:tr w:rsidR="00153EF2" w14:paraId="4E7DF9F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F4F6230" w14:textId="37C17585"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 xml:space="preserve"> LIP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76B1DD" w14:textId="35A43B3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7" w:history="1">
              <w:r w:rsidRPr="00FB696D">
                <w:rPr>
                  <w:rStyle w:val="Hyperlink"/>
                  <w:rFonts w:ascii="Calibri" w:hAnsi="Calibri" w:cs="Calibri"/>
                </w:rPr>
                <w:t>48477009</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9250D1" w14:textId="0487CDC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Lip</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7331A20" w14:textId="056BF84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Lèvre</w:t>
            </w:r>
            <w:proofErr w:type="spellEnd"/>
          </w:p>
        </w:tc>
      </w:tr>
      <w:tr w:rsidR="00153EF2" w14:paraId="5DD2190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1EA74DB" w14:textId="785F8EB2"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 xml:space="preserve">CHEEK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A91DB63" w14:textId="5E777F5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8" w:history="1">
              <w:r w:rsidRPr="00FB696D">
                <w:rPr>
                  <w:rStyle w:val="Hyperlink"/>
                  <w:rFonts w:ascii="Calibri" w:hAnsi="Calibri" w:cs="Calibri"/>
                </w:rPr>
                <w:t>60819002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89A3909" w14:textId="59BFBE9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Wang</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F8AE078" w14:textId="06FE3B8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Joue</w:t>
            </w:r>
            <w:proofErr w:type="spellEnd"/>
          </w:p>
        </w:tc>
      </w:tr>
      <w:tr w:rsidR="00153EF2" w14:paraId="6944C318"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0174602" w14:textId="309C159F"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THORACIC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E5AF76" w14:textId="79D91FA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49" w:history="1">
              <w:r w:rsidRPr="00FB696D">
                <w:rPr>
                  <w:rStyle w:val="Hyperlink"/>
                  <w:rFonts w:ascii="Calibri" w:hAnsi="Calibri" w:cs="Calibri"/>
                </w:rPr>
                <w:t>51185008</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18941EB" w14:textId="09183E4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Borstkas</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B2BE8B" w14:textId="2CF8719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Thorax</w:t>
            </w:r>
          </w:p>
        </w:tc>
      </w:tr>
      <w:tr w:rsidR="00153EF2" w14:paraId="658B8D30"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DFD5F71" w14:textId="258766B4"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ABDOMINOPELVIC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431EDC" w14:textId="6623CCA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0" w:history="1">
              <w:r w:rsidRPr="00FB696D">
                <w:rPr>
                  <w:rStyle w:val="Hyperlink"/>
                  <w:rFonts w:ascii="Calibri" w:hAnsi="Calibri" w:cs="Calibri"/>
                </w:rPr>
                <w:t>113345001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03A93A" w14:textId="5F5A5D5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Buik</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57FDE9B" w14:textId="3182EA8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Abdomen</w:t>
            </w:r>
          </w:p>
        </w:tc>
      </w:tr>
      <w:tr w:rsidR="00153EF2" w14:paraId="78926264"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5B46313" w14:textId="5CDB9129"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ENTIRE BACK OF TRUNK</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449944F" w14:textId="754350C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1" w:history="1">
              <w:r w:rsidRPr="00FB696D">
                <w:rPr>
                  <w:rStyle w:val="Hyperlink"/>
                  <w:rFonts w:ascii="Calibri" w:hAnsi="Calibri" w:cs="Calibri"/>
                </w:rPr>
                <w:t>727234005</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5CB94AE" w14:textId="7620E96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Gehele rug</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E13CC54" w14:textId="10DFFD4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i/>
                <w:iCs/>
              </w:rPr>
              <w:t xml:space="preserve">Dos </w:t>
            </w:r>
            <w:proofErr w:type="spellStart"/>
            <w:r w:rsidRPr="00FB696D">
              <w:rPr>
                <w:rFonts w:ascii="Calibri" w:hAnsi="Calibri" w:cs="Calibri"/>
                <w:i/>
                <w:iCs/>
              </w:rPr>
              <w:t>entier</w:t>
            </w:r>
            <w:proofErr w:type="spellEnd"/>
          </w:p>
        </w:tc>
      </w:tr>
      <w:tr w:rsidR="00153EF2" w14:paraId="43E0BDDE"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2D59928" w14:textId="6D7871BF"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UPPER LIMB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614CB3" w14:textId="5478330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2" w:history="1">
              <w:r w:rsidRPr="00FB696D">
                <w:rPr>
                  <w:rStyle w:val="Hyperlink"/>
                  <w:rFonts w:ascii="Calibri" w:hAnsi="Calibri" w:cs="Calibri"/>
                </w:rPr>
                <w:t>53120007</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AC85F91" w14:textId="730F558B"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Bovenste lidmaat</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4073749" w14:textId="0E58958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Membre</w:t>
            </w:r>
            <w:proofErr w:type="spellEnd"/>
            <w:r w:rsidRPr="00FB696D">
              <w:rPr>
                <w:rFonts w:ascii="Calibri" w:hAnsi="Calibri" w:cs="Calibri"/>
              </w:rPr>
              <w:t xml:space="preserve"> supérieur</w:t>
            </w:r>
          </w:p>
        </w:tc>
      </w:tr>
      <w:tr w:rsidR="00153EF2" w14:paraId="7DF8189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FE0B907" w14:textId="07BD8B59"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FOREARM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27110C" w14:textId="08098EA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3" w:history="1">
              <w:r w:rsidRPr="00FB696D">
                <w:rPr>
                  <w:rStyle w:val="Hyperlink"/>
                  <w:rFonts w:ascii="Calibri" w:hAnsi="Calibri" w:cs="Calibri"/>
                </w:rPr>
                <w:t>14975008</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C5A21E" w14:textId="614366E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Voorarm</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CE951E8" w14:textId="46197DCC"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Avant</w:t>
            </w:r>
            <w:proofErr w:type="spellEnd"/>
            <w:r w:rsidRPr="00FB696D">
              <w:rPr>
                <w:rFonts w:ascii="Calibri" w:hAnsi="Calibri" w:cs="Calibri"/>
              </w:rPr>
              <w:t>-bras</w:t>
            </w:r>
          </w:p>
        </w:tc>
      </w:tr>
      <w:tr w:rsidR="00153EF2" w14:paraId="00BAB046"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1D4DEA8" w14:textId="0A3C3EEB"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 xml:space="preserve">ELBOW REGION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E6E9FAF" w14:textId="5E21BDF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4" w:history="1">
              <w:r w:rsidRPr="00FB696D">
                <w:rPr>
                  <w:rStyle w:val="Hyperlink"/>
                  <w:rFonts w:ascii="Calibri" w:hAnsi="Calibri" w:cs="Calibri"/>
                </w:rPr>
                <w:t>127949000</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4F0CF73" w14:textId="3C3EA53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Elleboog</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531E35" w14:textId="444D09B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Coude</w:t>
            </w:r>
            <w:proofErr w:type="spellEnd"/>
          </w:p>
        </w:tc>
      </w:tr>
      <w:tr w:rsidR="00153EF2" w14:paraId="1D63267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50918D1" w14:textId="3814FB22" w:rsidR="00153EF2" w:rsidRPr="00FB696D" w:rsidRDefault="00153EF2" w:rsidP="00153EF2">
            <w:pPr>
              <w:rPr>
                <w:rFonts w:ascii="Century Gothic" w:eastAsia="Century Gothic" w:hAnsi="Century Gothic" w:cs="Century Gothic"/>
                <w:highlight w:val="yellow"/>
                <w:lang w:val="en-GB"/>
              </w:rPr>
            </w:pPr>
            <w:r w:rsidRPr="00FB696D">
              <w:rPr>
                <w:rFonts w:ascii="Calibri" w:hAnsi="Calibri" w:cs="Calibri"/>
              </w:rPr>
              <w:t>HAND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09C3ED" w14:textId="6341FE0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5" w:history="1">
              <w:r w:rsidRPr="00FB696D">
                <w:rPr>
                  <w:rStyle w:val="Hyperlink"/>
                  <w:rFonts w:ascii="Calibri" w:hAnsi="Calibri" w:cs="Calibri"/>
                </w:rPr>
                <w:t>85562004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AE0A58" w14:textId="0EFD24A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Hand</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DCF8661" w14:textId="1D71DA2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Main</w:t>
            </w:r>
            <w:proofErr w:type="spellEnd"/>
          </w:p>
        </w:tc>
      </w:tr>
      <w:tr w:rsidR="00153EF2" w14:paraId="26BF292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FC7A920" w14:textId="7313B5D3"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SHOULDER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9B0212B" w14:textId="08EEC8F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6" w:history="1">
              <w:r w:rsidRPr="00FB696D">
                <w:rPr>
                  <w:rStyle w:val="Hyperlink"/>
                  <w:rFonts w:ascii="Calibri" w:hAnsi="Calibri" w:cs="Calibri"/>
                </w:rPr>
                <w:t>16982005</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4F541DD" w14:textId="67F4A66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Schouder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ECB3EC" w14:textId="62BD5331"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Epaule</w:t>
            </w:r>
            <w:proofErr w:type="spellEnd"/>
          </w:p>
        </w:tc>
      </w:tr>
      <w:tr w:rsidR="00153EF2" w14:paraId="270817D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E9A4411" w14:textId="2DE75823"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ENTIRE LOWER LIMB</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F31E890" w14:textId="1A0A010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7" w:history="1">
              <w:r w:rsidRPr="00FB696D">
                <w:rPr>
                  <w:rStyle w:val="Hyperlink"/>
                  <w:rFonts w:ascii="Calibri" w:hAnsi="Calibri" w:cs="Calibri"/>
                </w:rPr>
                <w:t>182281004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8B3B27B" w14:textId="668C76FB"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0D2EE2E" w14:textId="3C95EBC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i/>
                <w:iCs/>
              </w:rPr>
              <w:t xml:space="preserve">Jambe </w:t>
            </w:r>
            <w:proofErr w:type="spellStart"/>
            <w:r w:rsidRPr="00FB696D">
              <w:rPr>
                <w:rFonts w:ascii="Calibri" w:hAnsi="Calibri" w:cs="Calibri"/>
                <w:i/>
                <w:iCs/>
              </w:rPr>
              <w:t>entière</w:t>
            </w:r>
            <w:proofErr w:type="spellEnd"/>
          </w:p>
        </w:tc>
      </w:tr>
      <w:tr w:rsidR="00153EF2" w14:paraId="16F0E24F"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C87E86C" w14:textId="765A3932"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 xml:space="preserve">SHIN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4EC7C76" w14:textId="0880791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8" w:history="1">
              <w:r w:rsidRPr="00FB696D">
                <w:rPr>
                  <w:rStyle w:val="Hyperlink"/>
                  <w:rFonts w:ascii="Calibri" w:hAnsi="Calibri" w:cs="Calibri"/>
                </w:rPr>
                <w:t>78234002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F6F6CD7" w14:textId="45E71A01"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Scheen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AF7A39" w14:textId="40D264D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Tibia</w:t>
            </w:r>
            <w:proofErr w:type="spellEnd"/>
          </w:p>
        </w:tc>
      </w:tr>
      <w:tr w:rsidR="00153EF2" w14:paraId="2F553D5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2269F15" w14:textId="69D3C72B"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KNEE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EB1ACD1" w14:textId="391BB70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59" w:history="1">
              <w:r w:rsidRPr="00FB696D">
                <w:rPr>
                  <w:rStyle w:val="Hyperlink"/>
                  <w:rFonts w:ascii="Calibri" w:hAnsi="Calibri" w:cs="Calibri"/>
                </w:rPr>
                <w:t>72696002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3F8CA4" w14:textId="650487A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Knie</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E034AB2" w14:textId="0B66D091"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Genou</w:t>
            </w:r>
            <w:proofErr w:type="spellEnd"/>
          </w:p>
        </w:tc>
      </w:tr>
      <w:tr w:rsidR="00153EF2" w14:paraId="390D301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41F3906" w14:textId="1D127CC6"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lastRenderedPageBreak/>
              <w:t>STRUCTURE OF FEMUR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CDB9622" w14:textId="44DD6D1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0" w:history="1">
              <w:r w:rsidRPr="00FB696D">
                <w:rPr>
                  <w:rStyle w:val="Hyperlink"/>
                  <w:rFonts w:ascii="Calibri" w:hAnsi="Calibri" w:cs="Calibri"/>
                </w:rPr>
                <w:t>421235005</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F1B9967" w14:textId="372BBCE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Dijbeen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D8D26C" w14:textId="622FA97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Structure</w:t>
            </w:r>
            <w:proofErr w:type="spellEnd"/>
            <w:r w:rsidRPr="00FB696D">
              <w:rPr>
                <w:rFonts w:ascii="Calibri" w:hAnsi="Calibri" w:cs="Calibri"/>
                <w:i/>
                <w:iCs/>
              </w:rPr>
              <w:t xml:space="preserve"> du fémur</w:t>
            </w:r>
          </w:p>
        </w:tc>
      </w:tr>
      <w:tr w:rsidR="00153EF2" w14:paraId="2F11C44A"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9FA6DF8" w14:textId="473075CC" w:rsidR="00153EF2" w:rsidRPr="00153EF2" w:rsidRDefault="00153EF2" w:rsidP="00153EF2">
            <w:pPr>
              <w:rPr>
                <w:rFonts w:ascii="Century Gothic" w:eastAsia="Century Gothic" w:hAnsi="Century Gothic" w:cs="Century Gothic"/>
                <w:highlight w:val="yellow"/>
                <w:lang w:val="en-GB"/>
              </w:rPr>
            </w:pPr>
            <w:r w:rsidRPr="00FB696D">
              <w:rPr>
                <w:rFonts w:ascii="Calibri" w:hAnsi="Calibri" w:cs="Calibri"/>
                <w:lang w:val="en-GB"/>
              </w:rPr>
              <w:t>STRUCTURE OF GREATER TROCHANTER OF FEMUR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759A2DB" w14:textId="6520171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1" w:history="1">
              <w:r w:rsidRPr="00FB696D">
                <w:rPr>
                  <w:rStyle w:val="Hyperlink"/>
                  <w:rFonts w:ascii="Calibri" w:hAnsi="Calibri" w:cs="Calibri"/>
                </w:rPr>
                <w:t>30547001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C96448" w14:textId="2AFF47D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Trochanter</w:t>
            </w:r>
            <w:proofErr w:type="spellEnd"/>
            <w:r w:rsidRPr="00FB696D">
              <w:rPr>
                <w:rFonts w:ascii="Calibri" w:hAnsi="Calibri" w:cs="Calibri"/>
              </w:rPr>
              <w:t xml:space="preserve"> major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D18E4E4" w14:textId="6B41283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Trochanter</w:t>
            </w:r>
            <w:proofErr w:type="spellEnd"/>
            <w:r w:rsidRPr="00FB696D">
              <w:rPr>
                <w:rFonts w:ascii="Calibri" w:hAnsi="Calibri" w:cs="Calibri"/>
                <w:i/>
                <w:iCs/>
              </w:rPr>
              <w:t xml:space="preserve"> majeur</w:t>
            </w:r>
          </w:p>
        </w:tc>
      </w:tr>
      <w:tr w:rsidR="00153EF2" w14:paraId="4E9208C3"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7A40CF8" w14:textId="2E0F2CE2"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BONE STRUCTURE OF FIBULA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9267E0" w14:textId="1B6599F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2" w:history="1">
              <w:r w:rsidRPr="00FB696D">
                <w:rPr>
                  <w:rStyle w:val="Hyperlink"/>
                  <w:rFonts w:ascii="Calibri" w:hAnsi="Calibri" w:cs="Calibri"/>
                </w:rPr>
                <w:t>87342007</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A7D7CA" w14:textId="1ADFF16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Kuitbeen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40E2AF0" w14:textId="0924F2D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Péroné</w:t>
            </w:r>
            <w:proofErr w:type="spellEnd"/>
          </w:p>
        </w:tc>
      </w:tr>
      <w:tr w:rsidR="00153EF2" w14:paraId="5798E84D"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366F6EE" w14:textId="20ECB868"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MALLEOLAR STRUCTURE OF FIBULA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01BFD5A" w14:textId="11571F91"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3" w:history="1">
              <w:r w:rsidRPr="00FB696D">
                <w:rPr>
                  <w:rStyle w:val="Hyperlink"/>
                  <w:rFonts w:ascii="Calibri" w:hAnsi="Calibri" w:cs="Calibri"/>
                </w:rPr>
                <w:t>360857004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CD326F5" w14:textId="266631FC" w:rsidR="00153EF2" w:rsidRPr="00153EF2"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 xml:space="preserve">Structuur van </w:t>
            </w:r>
            <w:proofErr w:type="spellStart"/>
            <w:r w:rsidRPr="00FB696D">
              <w:rPr>
                <w:rFonts w:ascii="Calibri" w:hAnsi="Calibri" w:cs="Calibri"/>
              </w:rPr>
              <w:t>malleolus</w:t>
            </w:r>
            <w:proofErr w:type="spellEnd"/>
            <w:r w:rsidRPr="00FB696D">
              <w:rPr>
                <w:rFonts w:ascii="Calibri" w:hAnsi="Calibri" w:cs="Calibri"/>
              </w:rPr>
              <w:t xml:space="preserve"> van kuitbeen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8A66DD" w14:textId="239B732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Structure</w:t>
            </w:r>
            <w:proofErr w:type="spellEnd"/>
            <w:r w:rsidRPr="00FB696D">
              <w:rPr>
                <w:rFonts w:ascii="Calibri" w:hAnsi="Calibri" w:cs="Calibri"/>
                <w:i/>
                <w:iCs/>
              </w:rPr>
              <w:t xml:space="preserve"> </w:t>
            </w:r>
            <w:proofErr w:type="spellStart"/>
            <w:r w:rsidRPr="00FB696D">
              <w:rPr>
                <w:rFonts w:ascii="Calibri" w:hAnsi="Calibri" w:cs="Calibri"/>
                <w:i/>
                <w:iCs/>
              </w:rPr>
              <w:t>malléolaire</w:t>
            </w:r>
            <w:proofErr w:type="spellEnd"/>
            <w:r w:rsidRPr="00FB696D">
              <w:rPr>
                <w:rFonts w:ascii="Calibri" w:hAnsi="Calibri" w:cs="Calibri"/>
                <w:i/>
                <w:iCs/>
              </w:rPr>
              <w:t xml:space="preserve"> du </w:t>
            </w:r>
            <w:proofErr w:type="spellStart"/>
            <w:r w:rsidRPr="00FB696D">
              <w:rPr>
                <w:rFonts w:ascii="Calibri" w:hAnsi="Calibri" w:cs="Calibri"/>
                <w:i/>
                <w:iCs/>
              </w:rPr>
              <w:t>péroné</w:t>
            </w:r>
            <w:proofErr w:type="spellEnd"/>
          </w:p>
        </w:tc>
      </w:tr>
      <w:tr w:rsidR="00153EF2" w14:paraId="114A1BDF"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014BEC5" w14:textId="3A2D1672"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ANKLE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E75B84" w14:textId="47A741B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4" w:history="1">
              <w:r w:rsidRPr="00FB696D">
                <w:rPr>
                  <w:rStyle w:val="Hyperlink"/>
                  <w:rFonts w:ascii="Calibri" w:hAnsi="Calibri" w:cs="Calibri"/>
                </w:rPr>
                <w:t>344001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4AEA987" w14:textId="0A20801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Enkel</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AA59F7" w14:textId="40E6FA9D"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Cheville</w:t>
            </w:r>
            <w:proofErr w:type="spellEnd"/>
          </w:p>
        </w:tc>
      </w:tr>
      <w:tr w:rsidR="00153EF2" w14:paraId="1C62CD8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31BE3E5" w14:textId="5D2A68B9"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HEEL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002B6A3" w14:textId="0B8F2E9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5" w:history="1">
              <w:r w:rsidRPr="00FB696D">
                <w:rPr>
                  <w:rStyle w:val="Hyperlink"/>
                  <w:rFonts w:ascii="Calibri" w:hAnsi="Calibri" w:cs="Calibri"/>
                </w:rPr>
                <w:t>76853006</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3255B03" w14:textId="4BA0A06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Hiel</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216D17" w14:textId="7CE9EC3C"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Talon</w:t>
            </w:r>
          </w:p>
        </w:tc>
      </w:tr>
      <w:tr w:rsidR="00153EF2" w:rsidRPr="0079076E" w14:paraId="60FC45D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57329B5" w14:textId="0E59FE22" w:rsidR="00153EF2" w:rsidRPr="00153EF2" w:rsidRDefault="00153EF2" w:rsidP="00153EF2">
            <w:pPr>
              <w:rPr>
                <w:rFonts w:ascii="Century Gothic" w:eastAsia="Century Gothic" w:hAnsi="Century Gothic" w:cs="Century Gothic"/>
                <w:highlight w:val="yellow"/>
                <w:lang w:val="en-GB"/>
              </w:rPr>
            </w:pPr>
            <w:r w:rsidRPr="00FB696D">
              <w:rPr>
                <w:rFonts w:ascii="Calibri" w:hAnsi="Calibri" w:cs="Calibri"/>
                <w:lang w:val="en-GB"/>
              </w:rPr>
              <w:t>SKIN STRUCTURE OVER INSTEP OF FOOT</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E13B5AE" w14:textId="4C6F5E2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6" w:history="1">
              <w:r w:rsidRPr="00FB696D">
                <w:rPr>
                  <w:rStyle w:val="Hyperlink"/>
                  <w:rFonts w:ascii="Calibri" w:hAnsi="Calibri" w:cs="Calibri"/>
                </w:rPr>
                <w:t>244187005</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2DC580" w14:textId="6EFBAD75" w:rsidR="00153EF2" w:rsidRPr="00942E7B"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BE"/>
              </w:rPr>
            </w:pPr>
            <w:r w:rsidRPr="00FB696D">
              <w:rPr>
                <w:rFonts w:ascii="Calibri" w:hAnsi="Calibri" w:cs="Calibri"/>
              </w:rPr>
              <w:t>Huid van wreef</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7FEB1EA" w14:textId="00F4636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FR"/>
              </w:rPr>
            </w:pPr>
            <w:r w:rsidRPr="00FB696D">
              <w:rPr>
                <w:rFonts w:ascii="Calibri" w:hAnsi="Calibri" w:cs="Calibri"/>
                <w:i/>
                <w:iCs/>
                <w:lang w:val="fr-FR"/>
              </w:rPr>
              <w:t>Peau du cou-de-pied</w:t>
            </w:r>
          </w:p>
        </w:tc>
      </w:tr>
      <w:tr w:rsidR="00153EF2" w14:paraId="510FE467"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910D952" w14:textId="2963EF46"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FOOT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6DF4CF" w14:textId="7FD8BC9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7" w:history="1">
              <w:r w:rsidRPr="00FB696D">
                <w:rPr>
                  <w:rStyle w:val="Hyperlink"/>
                  <w:rFonts w:ascii="Calibri" w:hAnsi="Calibri" w:cs="Calibri"/>
                </w:rPr>
                <w:t>56459004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5570C1" w14:textId="5C4ABB0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Voet</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FD387DC" w14:textId="3B0D1BB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Pied</w:t>
            </w:r>
            <w:proofErr w:type="spellEnd"/>
          </w:p>
        </w:tc>
      </w:tr>
      <w:tr w:rsidR="00153EF2" w14:paraId="777331FC"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9BA2951" w14:textId="76F7900B" w:rsidR="00153EF2" w:rsidRPr="00942E7B" w:rsidRDefault="00153EF2" w:rsidP="00153EF2">
            <w:pPr>
              <w:rPr>
                <w:rFonts w:ascii="Century Gothic" w:eastAsia="Century Gothic" w:hAnsi="Century Gothic" w:cs="Century Gothic"/>
                <w:highlight w:val="yellow"/>
                <w:lang w:val="fr-BE"/>
              </w:rPr>
            </w:pPr>
            <w:r w:rsidRPr="00FB696D">
              <w:rPr>
                <w:rFonts w:ascii="Calibri" w:hAnsi="Calibri" w:cs="Calibri"/>
              </w:rPr>
              <w:t xml:space="preserve">GREAT TOE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D009D4" w14:textId="397E827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8" w:history="1">
              <w:r w:rsidRPr="00FB696D">
                <w:rPr>
                  <w:rStyle w:val="Hyperlink"/>
                  <w:rFonts w:ascii="Calibri" w:hAnsi="Calibri" w:cs="Calibri"/>
                </w:rPr>
                <w:t>78883009</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915D817" w14:textId="7B7D017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Grote teen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60FCE8A" w14:textId="352E680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i/>
                <w:iCs/>
              </w:rPr>
              <w:t xml:space="preserve">Gros </w:t>
            </w:r>
            <w:proofErr w:type="spellStart"/>
            <w:r w:rsidRPr="00FB696D">
              <w:rPr>
                <w:rFonts w:ascii="Calibri" w:hAnsi="Calibri" w:cs="Calibri"/>
                <w:i/>
                <w:iCs/>
              </w:rPr>
              <w:t>orteil</w:t>
            </w:r>
            <w:proofErr w:type="spellEnd"/>
          </w:p>
        </w:tc>
      </w:tr>
      <w:tr w:rsidR="00153EF2" w14:paraId="453BB6A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951970C" w14:textId="015184FF"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SECOND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A1C5CA2" w14:textId="3C794A76"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69" w:history="1">
              <w:r w:rsidRPr="00FB696D">
                <w:rPr>
                  <w:rStyle w:val="Hyperlink"/>
                  <w:rFonts w:ascii="Calibri" w:hAnsi="Calibri" w:cs="Calibri"/>
                </w:rPr>
                <w:t>55078004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1A924F" w14:textId="3AD7DD1E"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Teen : 2</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F6BCA46" w14:textId="765FB60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Orteil</w:t>
            </w:r>
            <w:proofErr w:type="spellEnd"/>
            <w:r w:rsidRPr="00FB696D">
              <w:rPr>
                <w:rFonts w:ascii="Calibri" w:hAnsi="Calibri" w:cs="Calibri"/>
              </w:rPr>
              <w:t> : 2</w:t>
            </w:r>
            <w:r w:rsidRPr="00FB696D">
              <w:rPr>
                <w:rFonts w:ascii="Calibri" w:hAnsi="Calibri" w:cs="Calibri"/>
                <w:vertAlign w:val="superscript"/>
              </w:rPr>
              <w:t>ème</w:t>
            </w:r>
          </w:p>
        </w:tc>
      </w:tr>
      <w:tr w:rsidR="00153EF2" w14:paraId="5DA00028"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EDAC244" w14:textId="5F12EBEC"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THIRD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5B7AE0" w14:textId="190D15D7"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0" w:history="1">
              <w:r w:rsidRPr="00FB696D">
                <w:rPr>
                  <w:rStyle w:val="Hyperlink"/>
                  <w:rFonts w:ascii="Calibri" w:hAnsi="Calibri" w:cs="Calibri"/>
                </w:rPr>
                <w:t>78132007</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85CADA" w14:textId="2650687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Teen : 3</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C3E11E" w14:textId="7B77CA4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Orteil</w:t>
            </w:r>
            <w:proofErr w:type="spellEnd"/>
            <w:r w:rsidRPr="00FB696D">
              <w:rPr>
                <w:rFonts w:ascii="Calibri" w:hAnsi="Calibri" w:cs="Calibri"/>
              </w:rPr>
              <w:t> : 3</w:t>
            </w:r>
            <w:r w:rsidRPr="00FB696D">
              <w:rPr>
                <w:rFonts w:ascii="Calibri" w:hAnsi="Calibri" w:cs="Calibri"/>
                <w:vertAlign w:val="superscript"/>
              </w:rPr>
              <w:t>ème</w:t>
            </w:r>
          </w:p>
        </w:tc>
      </w:tr>
      <w:tr w:rsidR="00153EF2" w14:paraId="6AF19BEC" w14:textId="77777777" w:rsidTr="6436DEEE">
        <w:trPr>
          <w:trHeight w:val="358"/>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E32EA94" w14:textId="61DBC0AE"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FOURTH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5E06C1" w14:textId="170B7F7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1" w:history="1">
              <w:r w:rsidRPr="00FB696D">
                <w:rPr>
                  <w:rStyle w:val="Hyperlink"/>
                  <w:rFonts w:ascii="Calibri" w:hAnsi="Calibri" w:cs="Calibri"/>
                </w:rPr>
                <w:t>80349001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3615E5" w14:textId="3F4AD5FB"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Teen : 4</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F2CEBA" w14:textId="541DE63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Orteil</w:t>
            </w:r>
            <w:proofErr w:type="spellEnd"/>
            <w:r w:rsidRPr="00FB696D">
              <w:rPr>
                <w:rFonts w:ascii="Calibri" w:hAnsi="Calibri" w:cs="Calibri"/>
              </w:rPr>
              <w:t> : 4</w:t>
            </w:r>
            <w:r w:rsidRPr="00FB696D">
              <w:rPr>
                <w:rFonts w:ascii="Calibri" w:hAnsi="Calibri" w:cs="Calibri"/>
                <w:vertAlign w:val="superscript"/>
              </w:rPr>
              <w:t>ème</w:t>
            </w:r>
          </w:p>
        </w:tc>
      </w:tr>
      <w:tr w:rsidR="00153EF2" w14:paraId="24AECADE"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1F78B38" w14:textId="5A50F0A3"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FIFTH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A4BF22" w14:textId="3DD423B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2" w:history="1">
              <w:r w:rsidRPr="00FB696D">
                <w:rPr>
                  <w:rStyle w:val="Hyperlink"/>
                  <w:rFonts w:ascii="Calibri" w:hAnsi="Calibri" w:cs="Calibri"/>
                </w:rPr>
                <w:t>39915008</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454262" w14:textId="6601C412"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Teen : 5</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B108AEF" w14:textId="61D3818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Orteil</w:t>
            </w:r>
            <w:proofErr w:type="spellEnd"/>
            <w:r w:rsidRPr="00FB696D">
              <w:rPr>
                <w:rFonts w:ascii="Calibri" w:hAnsi="Calibri" w:cs="Calibri"/>
              </w:rPr>
              <w:t> : 5</w:t>
            </w:r>
            <w:r w:rsidRPr="00FB696D">
              <w:rPr>
                <w:rFonts w:ascii="Calibri" w:hAnsi="Calibri" w:cs="Calibri"/>
                <w:vertAlign w:val="superscript"/>
              </w:rPr>
              <w:t>ème</w:t>
            </w:r>
          </w:p>
        </w:tc>
      </w:tr>
      <w:tr w:rsidR="00153EF2" w14:paraId="2D7200B6"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0A96A88" w14:textId="46D9ECFA"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BONE STRUCTURE OF SCAPULA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E68D2F9" w14:textId="0F1624E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3" w:history="1">
              <w:r w:rsidRPr="00FB696D">
                <w:rPr>
                  <w:rStyle w:val="Hyperlink"/>
                  <w:rFonts w:ascii="Calibri" w:hAnsi="Calibri" w:cs="Calibri"/>
                </w:rPr>
                <w:t>79601000</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672860D" w14:textId="6951CF1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Scapula</w:t>
            </w:r>
            <w:proofErr w:type="spellEnd"/>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28D9AA2" w14:textId="7827C310"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Scapula</w:t>
            </w:r>
            <w:proofErr w:type="spellEnd"/>
          </w:p>
        </w:tc>
      </w:tr>
      <w:tr w:rsidR="00153EF2" w14:paraId="7B20856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9920104" w14:textId="66FBB682"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BONE STRUCTURE OF ISCHIUM</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13DA116" w14:textId="3E99F74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4" w:history="1">
              <w:r w:rsidRPr="00FB696D">
                <w:rPr>
                  <w:rStyle w:val="Hyperlink"/>
                  <w:rFonts w:ascii="Calibri" w:hAnsi="Calibri" w:cs="Calibri"/>
                </w:rPr>
                <w:t>85710004</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59B064" w14:textId="7D4DA83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Zitbeen</w:t>
            </w:r>
            <w:proofErr w:type="spellEnd"/>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D0DFA5" w14:textId="2DB768EC"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Ischium</w:t>
            </w:r>
            <w:proofErr w:type="spellEnd"/>
          </w:p>
        </w:tc>
      </w:tr>
      <w:tr w:rsidR="00153EF2" w14:paraId="771E6A4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AA6655" w14:textId="04A2C9BB"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ENTIRE ILIAC CREST</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924A16D" w14:textId="4D0E59C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5" w:history="1">
              <w:r w:rsidRPr="00FB696D">
                <w:rPr>
                  <w:rStyle w:val="Hyperlink"/>
                  <w:rFonts w:ascii="Calibri" w:hAnsi="Calibri" w:cs="Calibri"/>
                </w:rPr>
                <w:t>182034009</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517E34" w14:textId="3C6C925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 xml:space="preserve">Gehele </w:t>
            </w:r>
            <w:proofErr w:type="spellStart"/>
            <w:r w:rsidRPr="00FB696D">
              <w:rPr>
                <w:rFonts w:ascii="Calibri" w:hAnsi="Calibri" w:cs="Calibri"/>
              </w:rPr>
              <w:t>crista</w:t>
            </w:r>
            <w:proofErr w:type="spellEnd"/>
            <w:r w:rsidRPr="00FB696D">
              <w:rPr>
                <w:rFonts w:ascii="Calibri" w:hAnsi="Calibri" w:cs="Calibri"/>
              </w:rPr>
              <w:t xml:space="preserve"> iliaca</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A638628" w14:textId="3A6C5284"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i/>
                <w:iCs/>
              </w:rPr>
              <w:t>Crête</w:t>
            </w:r>
            <w:proofErr w:type="spellEnd"/>
            <w:r w:rsidRPr="00FB696D">
              <w:rPr>
                <w:rFonts w:ascii="Calibri" w:hAnsi="Calibri" w:cs="Calibri"/>
                <w:i/>
                <w:iCs/>
              </w:rPr>
              <w:t xml:space="preserve"> </w:t>
            </w:r>
            <w:proofErr w:type="spellStart"/>
            <w:r w:rsidRPr="00FB696D">
              <w:rPr>
                <w:rFonts w:ascii="Calibri" w:hAnsi="Calibri" w:cs="Calibri"/>
                <w:i/>
                <w:iCs/>
              </w:rPr>
              <w:t>iliaque</w:t>
            </w:r>
            <w:proofErr w:type="spellEnd"/>
            <w:r w:rsidRPr="00FB696D">
              <w:rPr>
                <w:rFonts w:ascii="Calibri" w:hAnsi="Calibri" w:cs="Calibri"/>
                <w:i/>
                <w:iCs/>
              </w:rPr>
              <w:t xml:space="preserve"> </w:t>
            </w:r>
            <w:proofErr w:type="spellStart"/>
            <w:r w:rsidRPr="00FB696D">
              <w:rPr>
                <w:rFonts w:ascii="Calibri" w:hAnsi="Calibri" w:cs="Calibri"/>
                <w:i/>
                <w:iCs/>
              </w:rPr>
              <w:t>entière</w:t>
            </w:r>
            <w:proofErr w:type="spellEnd"/>
          </w:p>
        </w:tc>
      </w:tr>
      <w:tr w:rsidR="00153EF2" w14:paraId="78642CF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4DFCCAE" w14:textId="5326208E" w:rsidR="00153EF2" w:rsidRPr="00FB696D" w:rsidRDefault="00153EF2" w:rsidP="00153EF2">
            <w:pPr>
              <w:rPr>
                <w:rFonts w:ascii="Century Gothic" w:eastAsia="Century Gothic" w:hAnsi="Century Gothic" w:cs="Century Gothic"/>
                <w:highlight w:val="yellow"/>
                <w:lang w:val="en-GB"/>
              </w:rPr>
            </w:pPr>
            <w:r w:rsidRPr="00FB696D">
              <w:rPr>
                <w:rFonts w:ascii="Calibri" w:hAnsi="Calibri" w:cs="Calibri"/>
              </w:rPr>
              <w:t>PENILE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8BC1389" w14:textId="586AE81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6" w:history="1">
              <w:r w:rsidRPr="00FB696D">
                <w:rPr>
                  <w:rStyle w:val="Hyperlink"/>
                  <w:rFonts w:ascii="Calibri" w:hAnsi="Calibri" w:cs="Calibri"/>
                </w:rPr>
                <w:t>18911002</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46774A" w14:textId="38C876EF"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Penis</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45B29EC" w14:textId="51650C8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Pénis</w:t>
            </w:r>
          </w:p>
        </w:tc>
      </w:tr>
      <w:tr w:rsidR="00153EF2" w14:paraId="08B7E9D0"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61E88C1" w14:textId="48E0EF95"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VAGINAL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71196C" w14:textId="4C3F9E8A"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7" w:history="1">
              <w:r w:rsidRPr="00FB696D">
                <w:rPr>
                  <w:rStyle w:val="Hyperlink"/>
                  <w:rFonts w:ascii="Calibri" w:hAnsi="Calibri" w:cs="Calibri"/>
                </w:rPr>
                <w:t>76784001</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9E91EC0" w14:textId="2659CE45"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Vagina</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4D6F68" w14:textId="7EAE0B7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FB696D">
              <w:rPr>
                <w:rFonts w:ascii="Calibri" w:hAnsi="Calibri" w:cs="Calibri"/>
              </w:rPr>
              <w:t>Vagin</w:t>
            </w:r>
            <w:proofErr w:type="spellEnd"/>
          </w:p>
        </w:tc>
      </w:tr>
      <w:tr w:rsidR="00153EF2" w14:paraId="7FA924E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2917BF3" w14:textId="1CF77273" w:rsidR="00153EF2" w:rsidRPr="00FB696D" w:rsidRDefault="00153EF2" w:rsidP="00153EF2">
            <w:pPr>
              <w:rPr>
                <w:rFonts w:ascii="Century Gothic" w:eastAsia="Century Gothic" w:hAnsi="Century Gothic" w:cs="Century Gothic"/>
                <w:highlight w:val="yellow"/>
              </w:rPr>
            </w:pPr>
            <w:r w:rsidRPr="00FB696D">
              <w:rPr>
                <w:rFonts w:ascii="Calibri" w:hAnsi="Calibri" w:cs="Calibri"/>
              </w:rPr>
              <w:t>ANAL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24CD345" w14:textId="62B1DAF9"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78" w:history="1">
              <w:r w:rsidRPr="00FB696D">
                <w:rPr>
                  <w:rStyle w:val="Hyperlink"/>
                  <w:rFonts w:ascii="Calibri" w:hAnsi="Calibri" w:cs="Calibri"/>
                </w:rPr>
                <w:t>53505006</w:t>
              </w:r>
            </w:hyperlink>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51EE8A" w14:textId="61995078"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Aars</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38C9F9" w14:textId="0A812373" w:rsidR="00153EF2" w:rsidRPr="00FB696D"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B696D">
              <w:rPr>
                <w:rFonts w:ascii="Calibri" w:hAnsi="Calibri" w:cs="Calibri"/>
              </w:rPr>
              <w:t>Anus</w:t>
            </w:r>
          </w:p>
        </w:tc>
      </w:tr>
      <w:tr w:rsidR="00153EF2" w14:paraId="71268A92"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6F8BA43" w14:textId="17F13134"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FOREHEAD STUCTURE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F0E4CD1" w14:textId="6BDB03A4"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52795006</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2A5DBC5" w14:textId="277C5BAA"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Voorhoofd</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ECF958" w14:textId="5C51437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Front</w:t>
            </w:r>
          </w:p>
        </w:tc>
      </w:tr>
      <w:tr w:rsidR="00153EF2" w14:paraId="7B1B210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E9EE890" w14:textId="02EDF093"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FACE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14CE14F" w14:textId="24BFF30B"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89545001</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6C7D6C" w14:textId="73FA9653"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Structuur van het aangezicht</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147D64" w14:textId="34DD6627"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Visage</w:t>
            </w:r>
            <w:proofErr w:type="spellEnd"/>
          </w:p>
        </w:tc>
      </w:tr>
      <w:tr w:rsidR="00153EF2" w14:paraId="019DF38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ACF9A48" w14:textId="43678C70"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NECK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95E9C96" w14:textId="2EED0375"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45048000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DAA1DED" w14:textId="040A242B"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Hals</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24AFB78" w14:textId="4BE812F2"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Cou</w:t>
            </w:r>
            <w:proofErr w:type="spellEnd"/>
          </w:p>
        </w:tc>
      </w:tr>
      <w:tr w:rsidR="00153EF2" w14:paraId="4F49913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393453A" w14:textId="227EEC69"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THUMB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D37FBC" w14:textId="0AD084B2"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76505004</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3D84772" w14:textId="3CF6AD4D"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Duim</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B39B109" w14:textId="1F185522"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xml:space="preserve"> : </w:t>
            </w:r>
            <w:proofErr w:type="spellStart"/>
            <w:r w:rsidRPr="6436DEEE">
              <w:rPr>
                <w:rFonts w:ascii="Calibri" w:hAnsi="Calibri" w:cs="Calibri"/>
              </w:rPr>
              <w:t>pouce</w:t>
            </w:r>
            <w:proofErr w:type="spellEnd"/>
          </w:p>
        </w:tc>
      </w:tr>
      <w:tr w:rsidR="00153EF2" w14:paraId="6897B598"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453E65B" w14:textId="65A31902"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INDEX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1B91DEE" w14:textId="4083F62D"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83738005</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BE0A61" w14:textId="7636358A"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Wijsvinger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A0F9B1" w14:textId="56A10A93"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 index</w:t>
            </w:r>
          </w:p>
        </w:tc>
      </w:tr>
      <w:tr w:rsidR="00153EF2" w14:paraId="24C18FA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F1E6E33" w14:textId="04CF3E1E"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MIDDLE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D76562B" w14:textId="0A072CBC"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65531009</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D49FF0" w14:textId="0C76E75C"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Middelvinger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089ED1" w14:textId="4D6770DD"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Doigt</w:t>
            </w:r>
            <w:proofErr w:type="spellEnd"/>
            <w:r w:rsidRPr="6436DEEE">
              <w:rPr>
                <w:rFonts w:ascii="Calibri" w:hAnsi="Calibri" w:cs="Calibri"/>
                <w:i/>
                <w:iCs/>
              </w:rPr>
              <w:t> : majeur</w:t>
            </w:r>
          </w:p>
        </w:tc>
      </w:tr>
      <w:tr w:rsidR="00153EF2" w14:paraId="77A48613"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0B1617F" w14:textId="029B185E"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RING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FF61ED4" w14:textId="639DD881"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82002001</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0096EC0" w14:textId="2460B593"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Ringvinger</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4EA9D62" w14:textId="1F78929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xml:space="preserve"> : </w:t>
            </w:r>
            <w:proofErr w:type="spellStart"/>
            <w:r w:rsidRPr="6436DEEE">
              <w:rPr>
                <w:rFonts w:ascii="Calibri" w:hAnsi="Calibri" w:cs="Calibri"/>
              </w:rPr>
              <w:t>annulaire</w:t>
            </w:r>
            <w:proofErr w:type="spellEnd"/>
          </w:p>
        </w:tc>
      </w:tr>
      <w:tr w:rsidR="00153EF2" w14:paraId="7DBA1E2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DB8800F" w14:textId="637E881E" w:rsidR="00153EF2" w:rsidRPr="008854DF" w:rsidRDefault="00153EF2" w:rsidP="00153EF2">
            <w:pPr>
              <w:rPr>
                <w:rFonts w:ascii="Century Gothic" w:eastAsia="Century Gothic" w:hAnsi="Century Gothic" w:cs="Century Gothic"/>
                <w:highlight w:val="yellow"/>
              </w:rPr>
            </w:pPr>
            <w:r w:rsidRPr="6436DEEE">
              <w:rPr>
                <w:rFonts w:ascii="Calibri" w:hAnsi="Calibri" w:cs="Calibri"/>
              </w:rPr>
              <w:t>LITTLE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A15B4B7" w14:textId="072C82F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12406000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DC28E4C" w14:textId="608C7B9B"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Pink</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D9CDD4" w14:textId="1BF69DD7"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Doigt</w:t>
            </w:r>
            <w:proofErr w:type="spellEnd"/>
            <w:r w:rsidRPr="6436DEEE">
              <w:rPr>
                <w:rFonts w:ascii="Calibri" w:hAnsi="Calibri" w:cs="Calibri"/>
                <w:i/>
                <w:iCs/>
              </w:rPr>
              <w:t> : auriculaire</w:t>
            </w:r>
          </w:p>
        </w:tc>
      </w:tr>
      <w:tr w:rsidR="00153EF2" w14:paraId="0629734D"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823735D" w14:textId="535E9612" w:rsidR="00153EF2" w:rsidRPr="00942E7B" w:rsidRDefault="00153EF2" w:rsidP="00153EF2">
            <w:pPr>
              <w:rPr>
                <w:rFonts w:ascii="Century Gothic" w:eastAsia="Century Gothic" w:hAnsi="Century Gothic" w:cs="Century Gothic"/>
                <w:highlight w:val="yellow"/>
                <w:lang w:val="fr-BE"/>
              </w:rPr>
            </w:pPr>
            <w:r w:rsidRPr="6436DEEE">
              <w:rPr>
                <w:rFonts w:ascii="Calibri" w:hAnsi="Calibri" w:cs="Calibri"/>
              </w:rPr>
              <w:t>HIP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30DB5CA" w14:textId="72A7BB9D"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29836001</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003DBA7" w14:textId="42A75999"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Heup</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F0E6445" w14:textId="0F27D3C4"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Hanche</w:t>
            </w:r>
            <w:proofErr w:type="spellEnd"/>
          </w:p>
        </w:tc>
      </w:tr>
      <w:tr w:rsidR="00153EF2" w14:paraId="33C3C88E"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F390857" w14:textId="70528EF6" w:rsidR="00153EF2" w:rsidRPr="008854DF" w:rsidRDefault="00153EF2" w:rsidP="00153EF2">
            <w:pPr>
              <w:rPr>
                <w:rFonts w:ascii="Century Gothic" w:eastAsia="Century Gothic" w:hAnsi="Century Gothic" w:cs="Century Gothic"/>
                <w:highlight w:val="yellow"/>
              </w:rPr>
            </w:pPr>
            <w:r w:rsidRPr="6436DEEE">
              <w:rPr>
                <w:rFonts w:ascii="Arial" w:hAnsi="Arial"/>
                <w:sz w:val="16"/>
                <w:szCs w:val="16"/>
              </w:rPr>
              <w:t>THIGH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01FAB9" w14:textId="75D2BB1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68367000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8FC74A2" w14:textId="020EDD47"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Dij</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133422" w14:textId="610E82BC"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Cuisse</w:t>
            </w:r>
            <w:proofErr w:type="spellEnd"/>
          </w:p>
        </w:tc>
      </w:tr>
      <w:tr w:rsidR="00153EF2" w14:paraId="16D8F52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8F1BF02" w14:textId="7943C47C" w:rsidR="00153EF2" w:rsidRPr="00153EF2" w:rsidRDefault="00153EF2" w:rsidP="00153EF2">
            <w:pPr>
              <w:rPr>
                <w:rFonts w:ascii="Century Gothic" w:eastAsia="Century Gothic" w:hAnsi="Century Gothic" w:cs="Century Gothic"/>
                <w:highlight w:val="yellow"/>
                <w:lang w:val="en-GB"/>
              </w:rPr>
            </w:pPr>
            <w:r w:rsidRPr="6436DEEE">
              <w:rPr>
                <w:rFonts w:ascii="Calibri" w:hAnsi="Calibri" w:cs="Calibri"/>
                <w:lang w:val="en-GB"/>
              </w:rPr>
              <w:t>STRUCTURE OF LOWER EXTREMITY FROM KNEE TO ANKLE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D399E3E" w14:textId="2031A704"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30021000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78ADBA" w14:textId="72B37EB0"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Onderbeen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EADA67D" w14:textId="63C539B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Jambe inférieure</w:t>
            </w:r>
          </w:p>
        </w:tc>
      </w:tr>
      <w:tr w:rsidR="00153EF2" w14:paraId="25437CA2"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C41E12A" w14:textId="74875D4F" w:rsidR="00153EF2" w:rsidRPr="00153EF2" w:rsidRDefault="00153EF2" w:rsidP="00153EF2">
            <w:pPr>
              <w:rPr>
                <w:rFonts w:ascii="Century Gothic" w:eastAsia="Century Gothic" w:hAnsi="Century Gothic" w:cs="Century Gothic"/>
                <w:highlight w:val="yellow"/>
                <w:lang w:val="en-GB"/>
              </w:rPr>
            </w:pPr>
            <w:r w:rsidRPr="6436DEEE">
              <w:rPr>
                <w:rFonts w:ascii="Calibri" w:hAnsi="Calibri" w:cs="Calibri"/>
                <w:lang w:val="en-GB"/>
              </w:rPr>
              <w:t>STRUCTURE OF SACRAL VERTEBRAL COLUMN</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67D5BC" w14:textId="70079F69"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699698002</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87F6017" w14:textId="6C02D6D8"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Heiligbeen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96478B" w14:textId="4363EB8C"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Sacrum</w:t>
            </w:r>
          </w:p>
        </w:tc>
      </w:tr>
      <w:tr w:rsidR="00153EF2" w14:paraId="29F5F182"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911243A" w14:textId="7DDC5735" w:rsidR="00153EF2" w:rsidRPr="008854DF" w:rsidRDefault="00153EF2" w:rsidP="00153EF2">
            <w:pPr>
              <w:rPr>
                <w:rFonts w:ascii="Century Gothic" w:eastAsia="Century Gothic" w:hAnsi="Century Gothic" w:cs="Century Gothic"/>
                <w:highlight w:val="yellow"/>
              </w:rPr>
            </w:pPr>
            <w:r w:rsidRPr="6436DEEE">
              <w:rPr>
                <w:rFonts w:ascii="Arial" w:hAnsi="Arial"/>
                <w:sz w:val="16"/>
                <w:szCs w:val="16"/>
              </w:rPr>
              <w:t> BONE STRUCTURE OF PUBIS</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A78297" w14:textId="722613FE"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008854DF">
              <w:rPr>
                <w:rFonts w:ascii="Calibri" w:hAnsi="Calibri" w:cs="Calibri"/>
                <w:u w:val="single"/>
              </w:rPr>
              <w:t>66040006</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499333" w14:textId="7942BD23"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8854DF">
              <w:rPr>
                <w:rFonts w:ascii="Calibri" w:hAnsi="Calibri" w:cs="Calibri"/>
              </w:rPr>
              <w:t xml:space="preserve">Schaambeen </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A0FC25" w14:textId="228CA45C" w:rsidR="00153EF2" w:rsidRPr="008854DF" w:rsidRDefault="00153EF2" w:rsidP="00153EF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Structure</w:t>
            </w:r>
            <w:proofErr w:type="spellEnd"/>
            <w:r w:rsidRPr="6436DEEE">
              <w:rPr>
                <w:rFonts w:ascii="Calibri" w:hAnsi="Calibri" w:cs="Calibri"/>
              </w:rPr>
              <w:t xml:space="preserve"> </w:t>
            </w:r>
            <w:proofErr w:type="spellStart"/>
            <w:r w:rsidRPr="6436DEEE">
              <w:rPr>
                <w:rFonts w:ascii="Calibri" w:hAnsi="Calibri" w:cs="Calibri"/>
              </w:rPr>
              <w:t>osseuse</w:t>
            </w:r>
            <w:proofErr w:type="spellEnd"/>
            <w:r w:rsidRPr="6436DEEE">
              <w:rPr>
                <w:rFonts w:ascii="Calibri" w:hAnsi="Calibri" w:cs="Calibri"/>
              </w:rPr>
              <w:t xml:space="preserve"> du pubis</w:t>
            </w:r>
          </w:p>
        </w:tc>
      </w:tr>
      <w:tr w:rsidR="00153EF2" w14:paraId="1BF79FC3"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8226F0" w14:textId="383205A0" w:rsidR="00153EF2" w:rsidRPr="00942E7B" w:rsidRDefault="00153EF2" w:rsidP="00153EF2">
            <w:pPr>
              <w:rPr>
                <w:rFonts w:ascii="Calibri" w:eastAsia="Calibri" w:hAnsi="Calibri" w:cs="Calibri"/>
                <w:sz w:val="22"/>
                <w:szCs w:val="22"/>
                <w:lang w:val="fr-BE"/>
              </w:rPr>
            </w:pPr>
            <w:r w:rsidRPr="6436DEEE">
              <w:rPr>
                <w:rFonts w:ascii="Calibri" w:eastAsia="Calibri" w:hAnsi="Calibri" w:cs="Calibri"/>
                <w:sz w:val="22"/>
                <w:szCs w:val="22"/>
              </w:rPr>
              <w:t>ENTIRE CALF OF LEG</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B613C87" w14:textId="379640F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244015008</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E096713" w14:textId="634FA979" w:rsidR="00153EF2" w:rsidRPr="00942E7B"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6436DEEE">
              <w:rPr>
                <w:rFonts w:ascii="Calibri" w:hAnsi="Calibri" w:cs="Calibri"/>
              </w:rPr>
              <w:t>Gehele kuit van onderbeen</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2040D51" w14:textId="72355ECB" w:rsidR="00153EF2" w:rsidRDefault="00153EF2" w:rsidP="00153EF2">
            <w:pPr>
              <w:cnfStyle w:val="000000000000" w:firstRow="0" w:lastRow="0" w:firstColumn="0" w:lastColumn="0" w:oddVBand="0" w:evenVBand="0" w:oddHBand="0" w:evenHBand="0" w:firstRowFirstColumn="0" w:firstRowLastColumn="0" w:lastRowFirstColumn="0" w:lastRowLastColumn="0"/>
            </w:pPr>
            <w:proofErr w:type="spellStart"/>
            <w:r w:rsidRPr="6436DEEE">
              <w:rPr>
                <w:rFonts w:ascii="Calibri" w:eastAsia="Calibri" w:hAnsi="Calibri" w:cs="Calibri"/>
                <w:i/>
                <w:iCs/>
                <w:sz w:val="22"/>
                <w:szCs w:val="22"/>
              </w:rPr>
              <w:t>Mollet</w:t>
            </w:r>
            <w:proofErr w:type="spellEnd"/>
          </w:p>
        </w:tc>
      </w:tr>
      <w:tr w:rsidR="00153EF2" w14:paraId="6AF07DF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6DC4644" w14:textId="1BED3095" w:rsidR="00153EF2" w:rsidRPr="00942E7B" w:rsidRDefault="00153EF2" w:rsidP="00153EF2">
            <w:pPr>
              <w:rPr>
                <w:rFonts w:ascii="Arial" w:hAnsi="Arial"/>
                <w:sz w:val="18"/>
                <w:szCs w:val="18"/>
                <w:lang w:val="fr-BE"/>
              </w:rPr>
            </w:pPr>
            <w:r w:rsidRPr="6436DEEE">
              <w:rPr>
                <w:rFonts w:ascii="Arial" w:hAnsi="Arial"/>
                <w:sz w:val="18"/>
                <w:szCs w:val="18"/>
              </w:rPr>
              <w:t xml:space="preserve"> MALLEOLAR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428A29" w14:textId="04641D8B"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1376500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2D8636D" w14:textId="7048684C"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Malleolaire</w:t>
            </w:r>
            <w:proofErr w:type="spellEnd"/>
            <w:r w:rsidRPr="6436DEEE">
              <w:rPr>
                <w:rFonts w:ascii="Calibri" w:hAnsi="Calibri" w:cs="Calibri"/>
              </w:rPr>
              <w:t xml:space="preserve"> regio</w:t>
            </w:r>
          </w:p>
        </w:tc>
        <w:tc>
          <w:tcPr>
            <w:tcW w:w="236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D178F24" w14:textId="4658E7F3" w:rsidR="00153EF2" w:rsidRDefault="00153EF2" w:rsidP="00153EF2">
            <w:pPr>
              <w:cnfStyle w:val="000000000000" w:firstRow="0" w:lastRow="0" w:firstColumn="0" w:lastColumn="0" w:oddVBand="0" w:evenVBand="0" w:oddHBand="0" w:evenHBand="0" w:firstRowFirstColumn="0" w:firstRowLastColumn="0" w:lastRowFirstColumn="0" w:lastRowLastColumn="0"/>
            </w:pPr>
            <w:proofErr w:type="spellStart"/>
            <w:r w:rsidRPr="6436DEEE">
              <w:rPr>
                <w:rFonts w:ascii="Calibri" w:eastAsia="Calibri" w:hAnsi="Calibri" w:cs="Calibri"/>
                <w:sz w:val="22"/>
                <w:szCs w:val="22"/>
              </w:rPr>
              <w:t>Région</w:t>
            </w:r>
            <w:proofErr w:type="spellEnd"/>
            <w:r w:rsidRPr="6436DEEE">
              <w:rPr>
                <w:rFonts w:ascii="Calibri" w:eastAsia="Calibri" w:hAnsi="Calibri" w:cs="Calibri"/>
                <w:sz w:val="22"/>
                <w:szCs w:val="22"/>
              </w:rPr>
              <w:t xml:space="preserve"> </w:t>
            </w:r>
            <w:proofErr w:type="spellStart"/>
            <w:r w:rsidRPr="6436DEEE">
              <w:rPr>
                <w:rFonts w:ascii="Calibri" w:eastAsia="Calibri" w:hAnsi="Calibri" w:cs="Calibri"/>
                <w:sz w:val="22"/>
                <w:szCs w:val="22"/>
              </w:rPr>
              <w:t>malléolaire</w:t>
            </w:r>
            <w:proofErr w:type="spellEnd"/>
          </w:p>
        </w:tc>
      </w:tr>
    </w:tbl>
    <w:p w14:paraId="14B8229E" w14:textId="77777777" w:rsidR="00234ED5" w:rsidRDefault="00234ED5" w:rsidP="00234ED5">
      <w:pPr>
        <w:spacing w:line="257" w:lineRule="auto"/>
        <w:rPr>
          <w:rFonts w:ascii="Century Gothic" w:eastAsia="Century Gothic" w:hAnsi="Century Gothic" w:cs="Century Gothic"/>
          <w:b/>
          <w:bCs/>
          <w:sz w:val="22"/>
          <w:szCs w:val="22"/>
          <w:lang w:val="en-US"/>
        </w:rPr>
      </w:pPr>
    </w:p>
    <w:p w14:paraId="0278CE4F" w14:textId="77777777" w:rsidR="00153EF2" w:rsidRDefault="00153EF2" w:rsidP="00234ED5">
      <w:pPr>
        <w:spacing w:line="257" w:lineRule="auto"/>
        <w:rPr>
          <w:rFonts w:ascii="Century Gothic" w:eastAsia="Century Gothic" w:hAnsi="Century Gothic" w:cs="Century Gothic"/>
          <w:b/>
          <w:bCs/>
          <w:sz w:val="22"/>
          <w:szCs w:val="22"/>
          <w:lang w:val="en-US"/>
        </w:rPr>
      </w:pPr>
    </w:p>
    <w:p w14:paraId="69DC965B" w14:textId="77777777" w:rsidR="00153EF2" w:rsidRDefault="00153EF2" w:rsidP="00234ED5">
      <w:pPr>
        <w:spacing w:line="257" w:lineRule="auto"/>
        <w:rPr>
          <w:rFonts w:ascii="Century Gothic" w:eastAsia="Century Gothic" w:hAnsi="Century Gothic" w:cs="Century Gothic"/>
          <w:b/>
          <w:bCs/>
          <w:sz w:val="22"/>
          <w:szCs w:val="22"/>
          <w:lang w:val="en-US"/>
        </w:rPr>
      </w:pPr>
    </w:p>
    <w:p w14:paraId="4A0B62D7" w14:textId="77777777" w:rsidR="00153EF2" w:rsidRDefault="00153EF2" w:rsidP="00234ED5">
      <w:pPr>
        <w:spacing w:line="257" w:lineRule="auto"/>
        <w:rPr>
          <w:rFonts w:ascii="Century Gothic" w:eastAsia="Century Gothic" w:hAnsi="Century Gothic" w:cs="Century Gothic"/>
          <w:b/>
          <w:bCs/>
          <w:sz w:val="22"/>
          <w:szCs w:val="22"/>
          <w:lang w:val="en-US"/>
        </w:rPr>
      </w:pPr>
    </w:p>
    <w:tbl>
      <w:tblPr>
        <w:tblStyle w:val="GridTable1Light-Accent1"/>
        <w:tblW w:w="9016" w:type="dxa"/>
        <w:tblLayout w:type="fixed"/>
        <w:tblLook w:val="04A0" w:firstRow="1" w:lastRow="0" w:firstColumn="1" w:lastColumn="0" w:noHBand="0" w:noVBand="1"/>
      </w:tblPr>
      <w:tblGrid>
        <w:gridCol w:w="1482"/>
        <w:gridCol w:w="2494"/>
        <w:gridCol w:w="2546"/>
        <w:gridCol w:w="2494"/>
      </w:tblGrid>
      <w:tr w:rsidR="00234ED5" w:rsidRPr="0079076E" w14:paraId="735FFD61" w14:textId="77777777" w:rsidTr="6436DEE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714C895" w14:textId="2296C8EC" w:rsidR="00234ED5" w:rsidRPr="00942E7B" w:rsidRDefault="00501C20" w:rsidP="00E05465">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lastRenderedPageBreak/>
              <w:t>Partie du corps / Latéralisation du corps (Liste : cases à cocher)</w:t>
            </w:r>
          </w:p>
        </w:tc>
      </w:tr>
      <w:tr w:rsidR="00234ED5" w14:paraId="40D1CBF5"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48858D1" w14:textId="11E752FF" w:rsidR="00234ED5" w:rsidRDefault="00234ED5" w:rsidP="00E05465">
            <w:r w:rsidRPr="053394FF">
              <w:rPr>
                <w:rFonts w:ascii="Century Gothic" w:eastAsia="Century Gothic" w:hAnsi="Century Gothic" w:cs="Century Gothic"/>
                <w:color w:val="000000" w:themeColor="text1"/>
                <w:sz w:val="18"/>
                <w:szCs w:val="18"/>
              </w:rPr>
              <w:t>E</w:t>
            </w:r>
            <w:r w:rsidR="00153EF2">
              <w:rPr>
                <w:rFonts w:ascii="Century Gothic" w:eastAsia="Century Gothic" w:hAnsi="Century Gothic" w:cs="Century Gothic"/>
                <w:color w:val="000000" w:themeColor="text1"/>
                <w:sz w:val="18"/>
                <w:szCs w:val="18"/>
              </w:rPr>
              <w:t>NG</w:t>
            </w:r>
          </w:p>
        </w:tc>
        <w:tc>
          <w:tcPr>
            <w:tcW w:w="2494"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3DC41707"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color w:val="000000" w:themeColor="text1"/>
                <w:sz w:val="18"/>
                <w:szCs w:val="18"/>
                <w:lang w:val="en-US"/>
              </w:rPr>
            </w:pPr>
            <w:proofErr w:type="spellStart"/>
            <w:r w:rsidRPr="053394FF">
              <w:rPr>
                <w:rFonts w:ascii="Century Gothic" w:eastAsia="Century Gothic" w:hAnsi="Century Gothic" w:cs="Century Gothic"/>
                <w:b/>
                <w:bCs/>
                <w:color w:val="000000" w:themeColor="text1"/>
                <w:sz w:val="18"/>
                <w:szCs w:val="18"/>
              </w:rPr>
              <w:t>Snomed</w:t>
            </w:r>
            <w:proofErr w:type="spellEnd"/>
            <w:r w:rsidRPr="053394FF">
              <w:rPr>
                <w:rFonts w:ascii="Century Gothic" w:eastAsia="Century Gothic" w:hAnsi="Century Gothic" w:cs="Century Gothic"/>
                <w:b/>
                <w:bCs/>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26B43DDD"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6BB60459" w14:textId="77777777" w:rsidR="00234ED5" w:rsidRDefault="00234ED5" w:rsidP="00E05465">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color w:val="000000" w:themeColor="text1"/>
                <w:sz w:val="18"/>
                <w:szCs w:val="18"/>
              </w:rPr>
              <w:t>FR</w:t>
            </w:r>
          </w:p>
        </w:tc>
      </w:tr>
      <w:tr w:rsidR="00153EF2" w14:paraId="4F47B7CC"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8A5922" w14:textId="6CF32677"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Left</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8A531B" w14:textId="6D8D119C"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7771000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A2FFE8" w14:textId="3140323C"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Links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4063F6" w14:textId="0E4CBC05"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Gauche</w:t>
            </w:r>
            <w:proofErr w:type="spellEnd"/>
          </w:p>
        </w:tc>
      </w:tr>
      <w:tr w:rsidR="00153EF2" w14:paraId="76CE9C18"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D62E860" w14:textId="13A54B96" w:rsidR="00153EF2" w:rsidRDefault="00153EF2" w:rsidP="00153EF2">
            <w:pPr>
              <w:rPr>
                <w:rFonts w:ascii="Century Gothic" w:eastAsia="Century Gothic" w:hAnsi="Century Gothic" w:cs="Century Gothic"/>
                <w:color w:val="000000" w:themeColor="text1"/>
                <w:sz w:val="18"/>
                <w:szCs w:val="18"/>
              </w:rPr>
            </w:pPr>
            <w:r w:rsidRPr="053394FF">
              <w:rPr>
                <w:rFonts w:ascii="Century Gothic" w:eastAsia="Century Gothic" w:hAnsi="Century Gothic" w:cs="Century Gothic"/>
                <w:color w:val="000000" w:themeColor="text1"/>
                <w:sz w:val="18"/>
                <w:szCs w:val="18"/>
              </w:rPr>
              <w:t>Right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79677E" w14:textId="1838EA0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24028007</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842498" w14:textId="7745EFDA"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Rechts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7C8A33" w14:textId="58011CF0"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Droite</w:t>
            </w:r>
            <w:proofErr w:type="spellEnd"/>
          </w:p>
        </w:tc>
      </w:tr>
      <w:tr w:rsidR="00153EF2" w14:paraId="491D4874"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F472F30" w14:textId="0D293B60"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Unilateral</w:t>
            </w:r>
            <w:proofErr w:type="spellEnd"/>
            <w:r w:rsidRPr="053394FF">
              <w:rPr>
                <w:rFonts w:ascii="Century Gothic" w:eastAsia="Century Gothic" w:hAnsi="Century Gothic" w:cs="Century Gothic"/>
                <w:color w:val="000000" w:themeColor="text1"/>
                <w:sz w:val="18"/>
                <w:szCs w:val="18"/>
              </w:rPr>
              <w:t xml:space="preserve"> </w:t>
            </w:r>
            <w:proofErr w:type="spellStart"/>
            <w:r w:rsidRPr="053394FF">
              <w:rPr>
                <w:rFonts w:ascii="Century Gothic" w:eastAsia="Century Gothic" w:hAnsi="Century Gothic" w:cs="Century Gothic"/>
                <w:color w:val="000000" w:themeColor="text1"/>
                <w:sz w:val="18"/>
                <w:szCs w:val="18"/>
              </w:rPr>
              <w:t>left</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EA48FD" w14:textId="476DD979"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419161000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FED1D2" w14:textId="271708C6"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Unilateraal links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C4632B" w14:textId="70781158"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Unilatéral</w:t>
            </w:r>
            <w:proofErr w:type="spellEnd"/>
            <w:r w:rsidRPr="0017201A">
              <w:rPr>
                <w:rFonts w:ascii="Calibri" w:hAnsi="Calibri" w:cs="Calibri"/>
              </w:rPr>
              <w:t xml:space="preserve"> </w:t>
            </w:r>
            <w:proofErr w:type="spellStart"/>
            <w:r w:rsidRPr="0017201A">
              <w:rPr>
                <w:rFonts w:ascii="Calibri" w:hAnsi="Calibri" w:cs="Calibri"/>
              </w:rPr>
              <w:t>Gauche</w:t>
            </w:r>
            <w:proofErr w:type="spellEnd"/>
          </w:p>
        </w:tc>
      </w:tr>
      <w:tr w:rsidR="00153EF2" w14:paraId="4C6A0CD6"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3717032" w14:textId="7598149D"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Unilateral</w:t>
            </w:r>
            <w:proofErr w:type="spellEnd"/>
            <w:r w:rsidRPr="053394FF">
              <w:rPr>
                <w:rFonts w:ascii="Century Gothic" w:eastAsia="Century Gothic" w:hAnsi="Century Gothic" w:cs="Century Gothic"/>
                <w:color w:val="000000" w:themeColor="text1"/>
                <w:sz w:val="18"/>
                <w:szCs w:val="18"/>
              </w:rPr>
              <w:t xml:space="preserve"> right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E9F0C7" w14:textId="669FC239"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419465000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C6C820" w14:textId="6664E49E"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Unilateraal rechts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F8588E" w14:textId="65D82C5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Unilatéral</w:t>
            </w:r>
            <w:proofErr w:type="spellEnd"/>
            <w:r w:rsidRPr="0017201A">
              <w:rPr>
                <w:rFonts w:ascii="Calibri" w:hAnsi="Calibri" w:cs="Calibri"/>
              </w:rPr>
              <w:t xml:space="preserve"> </w:t>
            </w:r>
            <w:proofErr w:type="spellStart"/>
            <w:r w:rsidRPr="0017201A">
              <w:rPr>
                <w:rFonts w:ascii="Calibri" w:hAnsi="Calibri" w:cs="Calibri"/>
              </w:rPr>
              <w:t>Droit</w:t>
            </w:r>
            <w:proofErr w:type="spellEnd"/>
          </w:p>
        </w:tc>
      </w:tr>
      <w:tr w:rsidR="00153EF2" w14:paraId="783BA2A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B7B5200" w14:textId="0C319467"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Bilateral</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057ED3" w14:textId="3D9E6E98"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51440002</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DF40AB" w14:textId="28C0ABC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Bilateraal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C095B1" w14:textId="4BA13C38"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Bilatéral</w:t>
            </w:r>
            <w:proofErr w:type="spellEnd"/>
          </w:p>
        </w:tc>
      </w:tr>
      <w:tr w:rsidR="00153EF2" w14:paraId="44DDC587"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2DAFA18" w14:textId="473CDD40"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Upper</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B92B15" w14:textId="07D5F732"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261183002</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B69F97" w14:textId="57D90439"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Bovenaan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155153" w14:textId="4EBAC624"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Haut</w:t>
            </w:r>
            <w:proofErr w:type="spellEnd"/>
          </w:p>
        </w:tc>
      </w:tr>
      <w:tr w:rsidR="00153EF2" w14:paraId="2D239A0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AEFA6DC" w14:textId="135F75FD"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Lower</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E0FF18" w14:textId="7A7C897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261122009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A705E6" w14:textId="0844321A"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Onderaan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9A1BA6" w14:textId="0A87918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Dessous</w:t>
            </w:r>
          </w:p>
        </w:tc>
      </w:tr>
      <w:tr w:rsidR="00153EF2" w14:paraId="7E02C613"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9D7E504" w14:textId="0F7FAD70"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Medial</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799D52" w14:textId="588D4262"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255561001</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954EF2" w14:textId="19B5709D"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Mediaal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027301" w14:textId="0B804FF6"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Médial</w:t>
            </w:r>
            <w:proofErr w:type="spellEnd"/>
          </w:p>
        </w:tc>
      </w:tr>
      <w:tr w:rsidR="00153EF2" w14:paraId="6EDF0037"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75C981" w14:textId="0DFB007A" w:rsidR="00153EF2" w:rsidRDefault="00153EF2" w:rsidP="00153EF2">
            <w:pPr>
              <w:rPr>
                <w:rFonts w:ascii="Century Gothic" w:eastAsia="Century Gothic" w:hAnsi="Century Gothic" w:cs="Century Gothic"/>
                <w:color w:val="000000" w:themeColor="text1"/>
                <w:sz w:val="18"/>
                <w:szCs w:val="18"/>
              </w:rPr>
            </w:pPr>
            <w:r w:rsidRPr="053394FF">
              <w:rPr>
                <w:rFonts w:ascii="Century Gothic" w:eastAsia="Century Gothic" w:hAnsi="Century Gothic" w:cs="Century Gothic"/>
                <w:color w:val="000000" w:themeColor="text1"/>
                <w:sz w:val="18"/>
                <w:szCs w:val="18"/>
              </w:rPr>
              <w:t>Lateral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C0246C" w14:textId="5700FB72"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49370004</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41EC71" w14:textId="359868D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Lateraal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18A783" w14:textId="08A8AE57"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Latéral</w:t>
            </w:r>
          </w:p>
        </w:tc>
      </w:tr>
      <w:tr w:rsidR="00153EF2" w14:paraId="217C7073"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C181D96" w14:textId="6B55CA32" w:rsidR="00153EF2" w:rsidRDefault="00153EF2" w:rsidP="00153EF2">
            <w:pPr>
              <w:rPr>
                <w:rFonts w:ascii="Century Gothic" w:eastAsia="Century Gothic" w:hAnsi="Century Gothic" w:cs="Century Gothic"/>
                <w:color w:val="000000" w:themeColor="text1"/>
                <w:sz w:val="18"/>
                <w:szCs w:val="18"/>
              </w:rPr>
            </w:pPr>
            <w:r w:rsidRPr="053394FF">
              <w:rPr>
                <w:rFonts w:ascii="Century Gothic" w:eastAsia="Century Gothic" w:hAnsi="Century Gothic" w:cs="Century Gothic"/>
                <w:color w:val="000000" w:themeColor="text1"/>
                <w:sz w:val="18"/>
                <w:szCs w:val="18"/>
              </w:rPr>
              <w:t>Superior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33FB01" w14:textId="4E00906E"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264217000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31246A" w14:textId="69B0C9F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Superieur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4EC230" w14:textId="3BCA4B93"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Supérieur</w:t>
            </w:r>
          </w:p>
        </w:tc>
      </w:tr>
      <w:tr w:rsidR="00153EF2" w14:paraId="4DB8D3BE"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DF2AA6B" w14:textId="610BC258"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Inferior</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809F05" w14:textId="7351E0FE"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261089000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61359E" w14:textId="2D0E3D0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Inferieur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52CE15" w14:textId="41BFB02D"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Inférieur</w:t>
            </w:r>
          </w:p>
        </w:tc>
      </w:tr>
      <w:tr w:rsidR="00153EF2" w14:paraId="1C9DB24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6A0113D" w14:textId="4EEE42B4" w:rsidR="00153EF2" w:rsidRDefault="00153EF2" w:rsidP="00153EF2">
            <w:pPr>
              <w:spacing w:line="259" w:lineRule="auto"/>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Posterior/Back</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C23C9C" w14:textId="7FB6A196"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255551008</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9BF249" w14:textId="72DE96A3" w:rsidR="00153EF2" w:rsidRDefault="00153EF2" w:rsidP="00153EF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Posterior/Achteraan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AA842F" w14:textId="7237BE24"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Postérieur</w:t>
            </w:r>
          </w:p>
        </w:tc>
      </w:tr>
      <w:tr w:rsidR="00153EF2" w14:paraId="24EE0BC1"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E4C1BD6" w14:textId="3F4AC375" w:rsidR="00153EF2" w:rsidRDefault="00153EF2" w:rsidP="00153EF2">
            <w:pPr>
              <w:spacing w:line="259" w:lineRule="auto"/>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Anterior</w:t>
            </w:r>
            <w:proofErr w:type="spellEnd"/>
            <w:r w:rsidRPr="6436DEEE">
              <w:rPr>
                <w:rFonts w:ascii="Century Gothic" w:eastAsia="Century Gothic" w:hAnsi="Century Gothic" w:cs="Century Gothic"/>
                <w:color w:val="000000" w:themeColor="text1"/>
                <w:sz w:val="18"/>
                <w:szCs w:val="18"/>
              </w:rPr>
              <w:t>/Front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829E3F" w14:textId="58345852"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255549009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8ADC6A" w14:textId="3EC007AF" w:rsidR="00153EF2" w:rsidRDefault="00153EF2" w:rsidP="00153EF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17201A">
              <w:rPr>
                <w:rFonts w:ascii="Calibri" w:hAnsi="Calibri" w:cs="Calibri"/>
              </w:rPr>
              <w:t>Anterior</w:t>
            </w:r>
            <w:proofErr w:type="spellEnd"/>
            <w:r w:rsidRPr="0017201A">
              <w:rPr>
                <w:rFonts w:ascii="Calibri" w:hAnsi="Calibri" w:cs="Calibri"/>
              </w:rPr>
              <w:t>/Vooraan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C24974" w14:textId="07142590"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Antérieur</w:t>
            </w:r>
          </w:p>
        </w:tc>
      </w:tr>
      <w:tr w:rsidR="00153EF2" w14:paraId="31B6C1EA"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8CC1D69" w14:textId="18D491D4" w:rsidR="00153EF2" w:rsidRDefault="00153EF2" w:rsidP="00153EF2">
            <w:pPr>
              <w:rPr>
                <w:rFonts w:ascii="Century Gothic" w:eastAsia="Century Gothic" w:hAnsi="Century Gothic" w:cs="Century Gothic"/>
                <w:color w:val="000000" w:themeColor="text1"/>
                <w:sz w:val="18"/>
                <w:szCs w:val="18"/>
              </w:rPr>
            </w:pPr>
            <w:r w:rsidRPr="053394FF">
              <w:rPr>
                <w:rFonts w:ascii="Century Gothic" w:eastAsia="Century Gothic" w:hAnsi="Century Gothic" w:cs="Century Gothic"/>
                <w:color w:val="000000" w:themeColor="text1"/>
                <w:sz w:val="18"/>
                <w:szCs w:val="18"/>
              </w:rPr>
              <w:t>Below</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912F04" w14:textId="3520755F"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351726001</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C59F8B" w14:textId="706B70DE"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Onder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867156" w14:textId="7AA154AB"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En-dessous</w:t>
            </w:r>
          </w:p>
        </w:tc>
      </w:tr>
      <w:tr w:rsidR="00153EF2" w14:paraId="7BB7F9A4"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3A0766" w14:textId="445C6CCB" w:rsidR="00153EF2" w:rsidRDefault="00153EF2" w:rsidP="00153EF2">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Above</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3AA249" w14:textId="60D0DB66"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352730000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706FE9" w14:textId="3CE4C6F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Boven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82099F" w14:textId="2DED3B11"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Au-</w:t>
            </w:r>
            <w:proofErr w:type="spellStart"/>
            <w:r w:rsidRPr="0017201A">
              <w:rPr>
                <w:rFonts w:ascii="Calibri" w:hAnsi="Calibri" w:cs="Calibri"/>
              </w:rPr>
              <w:t>dessus</w:t>
            </w:r>
            <w:proofErr w:type="spellEnd"/>
          </w:p>
        </w:tc>
      </w:tr>
      <w:tr w:rsidR="00153EF2" w14:paraId="110936C9"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BF10376" w14:textId="6D93DA8D" w:rsidR="00153EF2" w:rsidRPr="00A45BB9" w:rsidRDefault="00153EF2" w:rsidP="00153EF2">
            <w:pPr>
              <w:spacing w:line="259" w:lineRule="auto"/>
            </w:pPr>
            <w:proofErr w:type="spellStart"/>
            <w:r w:rsidRPr="6436DEEE">
              <w:rPr>
                <w:rFonts w:ascii="Century Gothic" w:eastAsia="Century Gothic" w:hAnsi="Century Gothic" w:cs="Century Gothic"/>
                <w:sz w:val="18"/>
                <w:szCs w:val="18"/>
              </w:rPr>
              <w:t>Internal</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32692D" w14:textId="5BDF176C"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260521003</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0E8618" w14:textId="464EF975"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Intern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B2B34A" w14:textId="416EF22A"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Interne</w:t>
            </w:r>
          </w:p>
        </w:tc>
      </w:tr>
      <w:tr w:rsidR="00153EF2" w14:paraId="3CA8A894"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8767CE" w14:textId="20EF90BF" w:rsidR="00153EF2" w:rsidRPr="00A45BB9" w:rsidRDefault="00153EF2" w:rsidP="00153EF2">
            <w:pPr>
              <w:spacing w:line="259" w:lineRule="auto"/>
            </w:pPr>
            <w:proofErr w:type="spellStart"/>
            <w:r w:rsidRPr="6436DEEE">
              <w:rPr>
                <w:rFonts w:ascii="Century Gothic" w:eastAsia="Century Gothic" w:hAnsi="Century Gothic" w:cs="Century Gothic"/>
                <w:sz w:val="18"/>
                <w:szCs w:val="18"/>
              </w:rPr>
              <w:t>External</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984C39" w14:textId="45E71CE5"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261074009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81728A4" w14:textId="627FB665"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Extern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DAF39BA" w14:textId="076B6D28" w:rsidR="00153EF2" w:rsidRDefault="00153EF2"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7201A">
              <w:rPr>
                <w:rFonts w:ascii="Calibri" w:hAnsi="Calibri" w:cs="Calibri"/>
              </w:rPr>
              <w:t>Externe</w:t>
            </w:r>
          </w:p>
        </w:tc>
      </w:tr>
    </w:tbl>
    <w:p w14:paraId="447B484A" w14:textId="10E7EAEC" w:rsidR="00275EAE" w:rsidRDefault="00275EAE" w:rsidP="00234ED5">
      <w:pPr>
        <w:jc w:val="both"/>
      </w:pPr>
    </w:p>
    <w:p w14:paraId="2C2C0D38" w14:textId="77777777" w:rsidR="00275EAE" w:rsidRDefault="00275EAE">
      <w:pPr>
        <w:rPr>
          <w:rFonts w:ascii="Calibri" w:eastAsiaTheme="minorHAnsi" w:hAnsi="Calibri" w:cs="Calibri"/>
          <w:sz w:val="22"/>
          <w:szCs w:val="22"/>
        </w:rPr>
      </w:pPr>
      <w:r>
        <w:br w:type="page"/>
      </w:r>
    </w:p>
    <w:p w14:paraId="15D2B7C0" w14:textId="41D57F80" w:rsidR="00E817F5" w:rsidRPr="00942E7B" w:rsidRDefault="00153EF2" w:rsidP="00D06B3A">
      <w:pPr>
        <w:pStyle w:val="Heading2"/>
        <w:numPr>
          <w:ilvl w:val="1"/>
          <w:numId w:val="30"/>
        </w:numPr>
        <w:jc w:val="both"/>
        <w:rPr>
          <w:lang w:val="fr-BE"/>
        </w:rPr>
      </w:pPr>
      <w:bookmarkStart w:id="82" w:name="_Toc130825110"/>
      <w:bookmarkStart w:id="83" w:name="_Toc185609938"/>
      <w:r w:rsidRPr="00153EF2">
        <w:rPr>
          <w:lang w:val="fr-BE"/>
        </w:rPr>
        <w:lastRenderedPageBreak/>
        <w:t>Contrôle glycémique avec un glucomètre (non remboursé</w:t>
      </w:r>
      <w:r w:rsidR="00BC1C7F" w:rsidRPr="00942E7B">
        <w:rPr>
          <w:lang w:val="fr-BE"/>
        </w:rPr>
        <w:t>)</w:t>
      </w:r>
      <w:bookmarkEnd w:id="82"/>
      <w:bookmarkEnd w:id="83"/>
    </w:p>
    <w:p w14:paraId="5C54E1D0" w14:textId="2765BF4C" w:rsidR="00BC643D" w:rsidRPr="00DC2414" w:rsidRDefault="00153EF2" w:rsidP="00072086">
      <w:pPr>
        <w:pStyle w:val="Heading3"/>
      </w:pPr>
      <w:r w:rsidRPr="00153EF2">
        <w:rPr>
          <w:lang w:val="fr-BE"/>
        </w:rPr>
        <w:t xml:space="preserve"> </w:t>
      </w:r>
      <w:proofErr w:type="spellStart"/>
      <w:r w:rsidR="00BC643D" w:rsidRPr="00DC2414">
        <w:t>Généralités</w:t>
      </w:r>
      <w:proofErr w:type="spellEnd"/>
    </w:p>
    <w:p w14:paraId="07734126" w14:textId="22222AF5" w:rsidR="00010693" w:rsidRPr="00942E7B" w:rsidRDefault="00153EF2" w:rsidP="00D06B3A">
      <w:pPr>
        <w:pStyle w:val="ListParagraph"/>
        <w:numPr>
          <w:ilvl w:val="0"/>
          <w:numId w:val="43"/>
        </w:numPr>
        <w:jc w:val="both"/>
        <w:rPr>
          <w:sz w:val="24"/>
          <w:szCs w:val="24"/>
          <w:lang w:val="fr-BE"/>
        </w:rPr>
      </w:pPr>
      <w:r w:rsidRPr="00153EF2">
        <w:rPr>
          <w:sz w:val="24"/>
          <w:szCs w:val="24"/>
          <w:lang w:val="fr-BE"/>
        </w:rPr>
        <w:t>IMPORTANT : le contrôle glycémique est un acte B1 et ne nécessite donc pas de prescription médicale pour être effectué. Il relève d'un besoin de soins, ce qui signifie que le prescripteur peut établir un besoin de soins afin de donner des instructions claires à l'infirmier, mais cela n'est pas obligatoire</w:t>
      </w:r>
      <w:r w:rsidR="00010693" w:rsidRPr="00942E7B">
        <w:rPr>
          <w:sz w:val="24"/>
          <w:szCs w:val="24"/>
          <w:lang w:val="fr-BE"/>
        </w:rPr>
        <w:t>.</w:t>
      </w:r>
    </w:p>
    <w:p w14:paraId="18F6498E" w14:textId="58E9C287" w:rsidR="004C5BD6" w:rsidRPr="00942E7B" w:rsidRDefault="00153EF2" w:rsidP="00153EF2">
      <w:pPr>
        <w:pStyle w:val="ListParagraph"/>
        <w:numPr>
          <w:ilvl w:val="0"/>
          <w:numId w:val="43"/>
        </w:numPr>
        <w:ind w:right="-330"/>
        <w:jc w:val="both"/>
        <w:rPr>
          <w:sz w:val="24"/>
          <w:szCs w:val="24"/>
          <w:lang w:val="fr-BE"/>
        </w:rPr>
      </w:pPr>
      <w:r w:rsidRPr="00153EF2">
        <w:rPr>
          <w:sz w:val="24"/>
          <w:szCs w:val="24"/>
          <w:lang w:val="fr-BE"/>
        </w:rPr>
        <w:t xml:space="preserve">Sur le </w:t>
      </w:r>
      <w:proofErr w:type="spellStart"/>
      <w:r>
        <w:rPr>
          <w:sz w:val="24"/>
          <w:szCs w:val="24"/>
          <w:lang w:val="fr-BE"/>
        </w:rPr>
        <w:t>template</w:t>
      </w:r>
      <w:proofErr w:type="spellEnd"/>
      <w:r w:rsidRPr="00153EF2">
        <w:rPr>
          <w:sz w:val="24"/>
          <w:szCs w:val="24"/>
          <w:lang w:val="fr-BE"/>
        </w:rPr>
        <w:t xml:space="preserve"> « contrôle glycémique avec</w:t>
      </w:r>
      <w:r>
        <w:rPr>
          <w:sz w:val="24"/>
          <w:szCs w:val="24"/>
          <w:lang w:val="fr-BE"/>
        </w:rPr>
        <w:t xml:space="preserve"> un</w:t>
      </w:r>
      <w:r w:rsidRPr="00153EF2">
        <w:rPr>
          <w:sz w:val="24"/>
          <w:szCs w:val="24"/>
          <w:lang w:val="fr-BE"/>
        </w:rPr>
        <w:t xml:space="preserve"> glucomètre (non remboursé) », la fréquence est divisée en deux champs : « </w:t>
      </w:r>
      <w:r w:rsidRPr="00153EF2">
        <w:rPr>
          <w:b/>
          <w:bCs/>
          <w:sz w:val="24"/>
          <w:szCs w:val="24"/>
          <w:lang w:val="fr-BE"/>
        </w:rPr>
        <w:t>nombre par jour</w:t>
      </w:r>
      <w:r w:rsidRPr="00153EF2">
        <w:rPr>
          <w:sz w:val="24"/>
          <w:szCs w:val="24"/>
          <w:lang w:val="fr-BE"/>
        </w:rPr>
        <w:t xml:space="preserve"> » et « </w:t>
      </w:r>
      <w:r w:rsidRPr="00153EF2">
        <w:rPr>
          <w:b/>
          <w:bCs/>
          <w:sz w:val="24"/>
          <w:szCs w:val="24"/>
          <w:lang w:val="fr-BE"/>
        </w:rPr>
        <w:t>nombre par semaine</w:t>
      </w:r>
      <w:r w:rsidRPr="00153EF2">
        <w:rPr>
          <w:sz w:val="24"/>
          <w:szCs w:val="24"/>
          <w:lang w:val="fr-BE"/>
        </w:rPr>
        <w:t xml:space="preserve"> </w:t>
      </w:r>
      <w:r w:rsidR="00447EB8" w:rsidRPr="00942E7B">
        <w:rPr>
          <w:sz w:val="24"/>
          <w:szCs w:val="24"/>
          <w:lang w:val="fr-BE"/>
        </w:rPr>
        <w:t xml:space="preserve">». </w:t>
      </w:r>
    </w:p>
    <w:p w14:paraId="290CAE7E" w14:textId="599F0FB6" w:rsidR="00BC643D" w:rsidRPr="00942E7B" w:rsidRDefault="001E079D" w:rsidP="00D06B3A">
      <w:pPr>
        <w:pStyle w:val="ListParagraph"/>
        <w:numPr>
          <w:ilvl w:val="0"/>
          <w:numId w:val="43"/>
        </w:numPr>
        <w:jc w:val="both"/>
        <w:rPr>
          <w:sz w:val="24"/>
          <w:szCs w:val="24"/>
          <w:lang w:val="fr-BE"/>
        </w:rPr>
      </w:pPr>
      <w:r w:rsidRPr="00942E7B">
        <w:rPr>
          <w:sz w:val="24"/>
          <w:szCs w:val="24"/>
          <w:lang w:val="fr-BE"/>
        </w:rPr>
        <w:t xml:space="preserve">Info pour l'UX : le </w:t>
      </w:r>
      <w:proofErr w:type="spellStart"/>
      <w:r w:rsidR="00153EF2">
        <w:rPr>
          <w:sz w:val="24"/>
          <w:szCs w:val="24"/>
          <w:lang w:val="fr-BE"/>
        </w:rPr>
        <w:t>t</w:t>
      </w:r>
      <w:r w:rsidR="007C777B">
        <w:rPr>
          <w:sz w:val="24"/>
          <w:szCs w:val="24"/>
          <w:lang w:val="fr-BE"/>
        </w:rPr>
        <w:t>emplate</w:t>
      </w:r>
      <w:proofErr w:type="spellEnd"/>
      <w:r w:rsidRPr="00942E7B">
        <w:rPr>
          <w:sz w:val="24"/>
          <w:szCs w:val="24"/>
          <w:lang w:val="fr-BE"/>
        </w:rPr>
        <w:t xml:space="preserve"> </w:t>
      </w:r>
      <w:r w:rsidR="00153EF2">
        <w:rPr>
          <w:sz w:val="24"/>
          <w:szCs w:val="24"/>
          <w:lang w:val="fr-BE"/>
        </w:rPr>
        <w:t>« </w:t>
      </w:r>
      <w:r w:rsidRPr="00942E7B">
        <w:rPr>
          <w:sz w:val="24"/>
          <w:szCs w:val="24"/>
          <w:lang w:val="fr-BE"/>
        </w:rPr>
        <w:t xml:space="preserve">contrôle </w:t>
      </w:r>
      <w:r w:rsidR="00153EF2">
        <w:rPr>
          <w:sz w:val="24"/>
          <w:szCs w:val="24"/>
          <w:lang w:val="fr-BE"/>
        </w:rPr>
        <w:t xml:space="preserve">glycémique » </w:t>
      </w:r>
      <w:r w:rsidRPr="00942E7B">
        <w:rPr>
          <w:sz w:val="24"/>
          <w:szCs w:val="24"/>
          <w:lang w:val="fr-BE"/>
        </w:rPr>
        <w:t xml:space="preserve">est </w:t>
      </w:r>
      <w:r w:rsidR="00153EF2">
        <w:rPr>
          <w:sz w:val="24"/>
          <w:szCs w:val="24"/>
          <w:lang w:val="fr-BE"/>
        </w:rPr>
        <w:t>affiché</w:t>
      </w:r>
      <w:r w:rsidRPr="00942E7B">
        <w:rPr>
          <w:sz w:val="24"/>
          <w:szCs w:val="24"/>
          <w:lang w:val="fr-BE"/>
        </w:rPr>
        <w:t xml:space="preserve"> dans un aperçu.</w:t>
      </w:r>
    </w:p>
    <w:p w14:paraId="6BBE5638" w14:textId="51DE4802" w:rsidR="00234ED5" w:rsidRPr="00942E7B" w:rsidRDefault="005065B3" w:rsidP="00153EF2">
      <w:pPr>
        <w:pStyle w:val="ListParagraph"/>
        <w:numPr>
          <w:ilvl w:val="0"/>
          <w:numId w:val="43"/>
        </w:numPr>
        <w:ind w:right="95"/>
        <w:jc w:val="both"/>
        <w:rPr>
          <w:sz w:val="24"/>
          <w:szCs w:val="24"/>
          <w:lang w:val="fr-BE"/>
        </w:rPr>
      </w:pPr>
      <w:r w:rsidRPr="00942E7B">
        <w:rPr>
          <w:sz w:val="24"/>
          <w:szCs w:val="24"/>
          <w:lang w:val="fr-BE"/>
        </w:rPr>
        <w:t>Info pour UX : Sur la version imprimée, le titre « Contrôle glycémi</w:t>
      </w:r>
      <w:r w:rsidR="00153EF2">
        <w:rPr>
          <w:sz w:val="24"/>
          <w:szCs w:val="24"/>
          <w:lang w:val="fr-BE"/>
        </w:rPr>
        <w:t xml:space="preserve">que </w:t>
      </w:r>
      <w:r w:rsidRPr="00942E7B">
        <w:rPr>
          <w:sz w:val="24"/>
          <w:szCs w:val="24"/>
          <w:lang w:val="fr-BE"/>
        </w:rPr>
        <w:t xml:space="preserve">avec </w:t>
      </w:r>
      <w:r w:rsidR="00153EF2">
        <w:rPr>
          <w:sz w:val="24"/>
          <w:szCs w:val="24"/>
          <w:lang w:val="fr-BE"/>
        </w:rPr>
        <w:t xml:space="preserve">un </w:t>
      </w:r>
      <w:r w:rsidRPr="00942E7B">
        <w:rPr>
          <w:sz w:val="24"/>
          <w:szCs w:val="24"/>
          <w:lang w:val="fr-BE"/>
        </w:rPr>
        <w:t xml:space="preserve">glucomètre », le type de glycémie et l'info « non remboursé » sont affichés. </w:t>
      </w:r>
    </w:p>
    <w:p w14:paraId="66F55B63" w14:textId="1BDD8BC0" w:rsidR="00A455AF" w:rsidRPr="00942E7B" w:rsidRDefault="00A455AF" w:rsidP="00072086">
      <w:pPr>
        <w:pStyle w:val="Heading3"/>
        <w:numPr>
          <w:ilvl w:val="0"/>
          <w:numId w:val="0"/>
        </w:numPr>
        <w:rPr>
          <w:lang w:val="fr-BE"/>
        </w:rPr>
        <w:sectPr w:rsidR="00A455AF" w:rsidRPr="00942E7B" w:rsidSect="002D26D2">
          <w:pgSz w:w="11906" w:h="16838" w:code="9"/>
          <w:pgMar w:top="576" w:right="1440" w:bottom="576" w:left="1440" w:header="288" w:footer="288" w:gutter="0"/>
          <w:cols w:space="720"/>
          <w:docGrid w:linePitch="272"/>
        </w:sectPr>
      </w:pPr>
    </w:p>
    <w:p w14:paraId="599E77E1" w14:textId="0C85F1FE" w:rsidR="00E079C1" w:rsidRDefault="00E079C1" w:rsidP="00EA7F65">
      <w:pPr>
        <w:pStyle w:val="Heading3"/>
        <w:spacing w:before="0"/>
      </w:pPr>
      <w:proofErr w:type="spellStart"/>
      <w:r>
        <w:lastRenderedPageBreak/>
        <w:t>Champs</w:t>
      </w:r>
      <w:proofErr w:type="spellEnd"/>
    </w:p>
    <w:tbl>
      <w:tblPr>
        <w:tblStyle w:val="GridTable1Light-Accent1"/>
        <w:tblW w:w="15866" w:type="dxa"/>
        <w:tblLayout w:type="fixed"/>
        <w:tblLook w:val="04A0" w:firstRow="1" w:lastRow="0" w:firstColumn="1" w:lastColumn="0" w:noHBand="0" w:noVBand="1"/>
      </w:tblPr>
      <w:tblGrid>
        <w:gridCol w:w="3076"/>
        <w:gridCol w:w="1110"/>
        <w:gridCol w:w="863"/>
        <w:gridCol w:w="2467"/>
        <w:gridCol w:w="2467"/>
        <w:gridCol w:w="5883"/>
      </w:tblGrid>
      <w:tr w:rsidR="000161A7" w14:paraId="6630C59F" w14:textId="77777777" w:rsidTr="00EA7F65">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AAC68F1" w14:textId="77777777" w:rsidR="0075335C" w:rsidRDefault="0075335C"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1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3429FC5"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DF82794"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7" w:type="dxa"/>
            <w:tcBorders>
              <w:top w:val="single" w:sz="8" w:space="0" w:color="BDD6EE"/>
              <w:left w:val="single" w:sz="8" w:space="0" w:color="BDD6EE"/>
              <w:bottom w:val="single" w:sz="12" w:space="0" w:color="9CC2E5"/>
              <w:right w:val="single" w:sz="8" w:space="0" w:color="BDD6EE"/>
            </w:tcBorders>
            <w:shd w:val="clear" w:color="auto" w:fill="DEEAF6"/>
          </w:tcPr>
          <w:p w14:paraId="71BC2EB8" w14:textId="342149E8" w:rsidR="0075335C" w:rsidRPr="053394FF"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4131887" w14:textId="61436666"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588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BA0E2FC"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711665" w:rsidRPr="0079076E" w14:paraId="07D1413F"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1A4A23" w14:textId="4BC94D51" w:rsidR="00711665" w:rsidRDefault="00185348" w:rsidP="007116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9B17B4" w14:textId="77777777" w:rsidR="00711665" w:rsidRDefault="00711665" w:rsidP="007116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E918F4" w14:textId="77777777" w:rsidR="00711665" w:rsidRDefault="00711665" w:rsidP="007116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7" w:type="dxa"/>
            <w:tcBorders>
              <w:top w:val="single" w:sz="12" w:space="0" w:color="9CC2E5"/>
              <w:left w:val="single" w:sz="8" w:space="0" w:color="BDD6EE"/>
              <w:bottom w:val="single" w:sz="8" w:space="0" w:color="BDD6EE"/>
              <w:right w:val="single" w:sz="8" w:space="0" w:color="BDD6EE"/>
            </w:tcBorders>
          </w:tcPr>
          <w:p w14:paraId="67D260D8" w14:textId="188308F4" w:rsidR="00711665" w:rsidRPr="00826A51" w:rsidRDefault="00826A51" w:rsidP="007116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sidRPr="00942E7B">
              <w:rPr>
                <w:rFonts w:ascii="Century Gothic" w:eastAsia="Century Gothic" w:hAnsi="Century Gothic" w:cs="Century Gothic"/>
                <w:sz w:val="18"/>
                <w:szCs w:val="18"/>
                <w:lang w:val="de-DE"/>
              </w:rPr>
              <w:t>11F51E96-BA2B-464E-A658-213CF9D275F3</w:t>
            </w: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6F03D5" w14:textId="3E29E210" w:rsidR="00711665" w:rsidRPr="00826A51" w:rsidRDefault="00711665" w:rsidP="00711665">
            <w:pPr>
              <w:cnfStyle w:val="000000000000" w:firstRow="0" w:lastRow="0" w:firstColumn="0" w:lastColumn="0" w:oddVBand="0" w:evenVBand="0" w:oddHBand="0" w:evenHBand="0" w:firstRowFirstColumn="0" w:firstRowLastColumn="0" w:lastRowFirstColumn="0" w:lastRowLastColumn="0"/>
              <w:rPr>
                <w:lang w:val="de-DE"/>
              </w:rPr>
            </w:pPr>
            <w:r w:rsidRPr="00942E7B">
              <w:rPr>
                <w:rFonts w:ascii="Century Gothic" w:eastAsia="Century Gothic" w:hAnsi="Century Gothic" w:cs="Century Gothic"/>
                <w:sz w:val="18"/>
                <w:szCs w:val="18"/>
                <w:lang w:val="de-DE"/>
              </w:rPr>
              <w:t xml:space="preserve">  </w:t>
            </w: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F2EF40" w14:textId="29B6A8CF" w:rsidR="00711665" w:rsidRPr="00942E7B" w:rsidRDefault="00711665" w:rsidP="007116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t>à</w:t>
            </w:r>
            <w:r w:rsidR="000745D3" w:rsidRPr="00942E7B">
              <w:rPr>
                <w:rFonts w:ascii="Century Gothic" w:eastAsia="Century Gothic" w:hAnsi="Century Gothic" w:cs="Century Gothic"/>
                <w:sz w:val="18"/>
                <w:szCs w:val="18"/>
                <w:lang w:val="fr-BE"/>
              </w:rPr>
              <w:t xml:space="preserve"> Backend</w:t>
            </w:r>
          </w:p>
        </w:tc>
      </w:tr>
      <w:tr w:rsidR="009D2230" w:rsidRPr="0079076E" w14:paraId="542BFA1E"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995E891" w14:textId="7290DB06"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07D22D" w14:textId="370BE812"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16D779" w14:textId="38FE6FB9"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7" w:type="dxa"/>
            <w:tcBorders>
              <w:top w:val="single" w:sz="12" w:space="0" w:color="9CC2E5"/>
              <w:left w:val="single" w:sz="8" w:space="0" w:color="BDD6EE"/>
              <w:bottom w:val="single" w:sz="8" w:space="0" w:color="BDD6EE"/>
              <w:right w:val="single" w:sz="8" w:space="0" w:color="BDD6EE"/>
            </w:tcBorders>
          </w:tcPr>
          <w:p w14:paraId="61550F9A" w14:textId="6FA61C67" w:rsidR="009D2230" w:rsidRPr="1A9772A5" w:rsidRDefault="00826A51"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446E33"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44598B" w14:textId="6E176CFC"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9D2230" w14:paraId="23E4D522"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C0BCF2"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1D461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16A059" w14:textId="56CCD2C1"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7" w:type="dxa"/>
            <w:tcBorders>
              <w:top w:val="single" w:sz="12" w:space="0" w:color="9CC2E5"/>
              <w:left w:val="single" w:sz="8" w:space="0" w:color="BDD6EE"/>
              <w:bottom w:val="single" w:sz="8" w:space="0" w:color="BDD6EE"/>
              <w:right w:val="single" w:sz="8" w:space="0" w:color="BDD6EE"/>
            </w:tcBorders>
          </w:tcPr>
          <w:p w14:paraId="31D27476"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124574" w14:textId="2896875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FF6C2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rsidRPr="00B22C7E" w14:paraId="4EB0B329"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CD13F56"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27792B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456E52" w14:textId="711751D6"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3BE21AEA"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A61DD3" w14:textId="003CE9CD"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D2FFEC"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5DB84F8F"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D60F19"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E0E1EC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EC08DE4" w14:textId="1BD30002"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7EFAF8FB"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10417D" w14:textId="33EBFAA2"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AD3433"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36B278F6"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D10249"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7515C2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747F48A" w14:textId="24792D23"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7" w:type="dxa"/>
            <w:tcBorders>
              <w:top w:val="single" w:sz="12" w:space="0" w:color="9CC2E5"/>
              <w:left w:val="single" w:sz="8" w:space="0" w:color="BDD6EE"/>
              <w:bottom w:val="single" w:sz="8" w:space="0" w:color="BDD6EE"/>
              <w:right w:val="single" w:sz="8" w:space="0" w:color="BDD6EE"/>
            </w:tcBorders>
          </w:tcPr>
          <w:p w14:paraId="12D006DA"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7D5CD4" w14:textId="47A151E8"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A5EECE2"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491D4545"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D07DC9" w14:textId="6BB178E3"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A762FB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311FD1E" w14:textId="7BE0436A"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342815C1"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D76D40"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86E572"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00177522"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7D74D8E"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C738C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D9C4E5" w14:textId="38F54F9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7" w:type="dxa"/>
            <w:tcBorders>
              <w:top w:val="single" w:sz="12" w:space="0" w:color="9CC2E5"/>
              <w:left w:val="single" w:sz="8" w:space="0" w:color="BDD6EE"/>
              <w:bottom w:val="single" w:sz="8" w:space="0" w:color="BDD6EE"/>
              <w:right w:val="single" w:sz="8" w:space="0" w:color="BDD6EE"/>
            </w:tcBorders>
          </w:tcPr>
          <w:p w14:paraId="1236E7FA"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F634B2C" w14:textId="1F7CCFA6"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47C9D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65976CEF"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F55107"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4322B7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3B99AD7" w14:textId="0DE941DF"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7E5BC071"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2760F90" w14:textId="68722754"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3FB88A"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119132B1"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D3AEEC1"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8E64B7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E9D6B2" w14:textId="76527B1A"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04C69A8A"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DE228F" w14:textId="0FE9509F"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E0B51E"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5D170F23"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526E45" w14:textId="5DEFABAF"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75D08DD"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29B7D0" w14:textId="7C532F2E"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7" w:type="dxa"/>
            <w:tcBorders>
              <w:top w:val="single" w:sz="12" w:space="0" w:color="9CC2E5"/>
              <w:left w:val="single" w:sz="8" w:space="0" w:color="BDD6EE"/>
              <w:bottom w:val="single" w:sz="8" w:space="0" w:color="BDD6EE"/>
              <w:right w:val="single" w:sz="8" w:space="0" w:color="BDD6EE"/>
            </w:tcBorders>
          </w:tcPr>
          <w:p w14:paraId="4F1456BC"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7D82E0" w14:textId="289AA0B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129CD2" w14:textId="0E3CC458"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9D2230" w14:paraId="59660AA7"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AC8C4D" w14:textId="2E4FF528"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8F56F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081847" w14:textId="093D59D3"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2467" w:type="dxa"/>
            <w:tcBorders>
              <w:top w:val="single" w:sz="12" w:space="0" w:color="9CC2E5"/>
              <w:left w:val="single" w:sz="8" w:space="0" w:color="BDD6EE"/>
              <w:bottom w:val="single" w:sz="8" w:space="0" w:color="BDD6EE"/>
              <w:right w:val="single" w:sz="8" w:space="0" w:color="BDD6EE"/>
            </w:tcBorders>
          </w:tcPr>
          <w:p w14:paraId="25B7D8E5"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98077A" w14:textId="5118210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3C63A93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8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8CA077" w14:textId="53C924A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00F1DADD" w14:textId="46FAA4CA" w:rsidR="009D2230" w:rsidRDefault="00153EF2"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9D2230" w:rsidRPr="0079076E" w14:paraId="0D26C7DE"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B3959E" w14:textId="279ABD6C" w:rsidR="009D2230" w:rsidRPr="00942E7B" w:rsidRDefault="009D2230" w:rsidP="009D2230">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7F916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F9454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7" w:type="dxa"/>
            <w:tcBorders>
              <w:top w:val="single" w:sz="8" w:space="0" w:color="BDD6EE"/>
              <w:left w:val="single" w:sz="8" w:space="0" w:color="BDD6EE"/>
              <w:bottom w:val="single" w:sz="8" w:space="0" w:color="BDD6EE"/>
              <w:right w:val="single" w:sz="8" w:space="0" w:color="BDD6EE"/>
            </w:tcBorders>
          </w:tcPr>
          <w:p w14:paraId="153B980D" w14:textId="77777777" w:rsidR="009D2230" w:rsidRPr="00156B6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E3851E" w14:textId="70736020"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1A769EF3" w14:textId="1A2F5D0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153EF2">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53BC9BF4" w14:textId="452A7DD5" w:rsidR="009D2230" w:rsidRPr="00153EF2"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153EF2">
              <w:rPr>
                <w:rFonts w:ascii="Century Gothic" w:eastAsia="Century Gothic" w:hAnsi="Century Gothic" w:cs="Century Gothic"/>
                <w:sz w:val="18"/>
                <w:szCs w:val="18"/>
                <w:lang w:val="fr-BE"/>
              </w:rPr>
              <w:t xml:space="preserve">Max = </w:t>
            </w:r>
            <w:r w:rsidR="00153EF2" w:rsidRPr="00153EF2">
              <w:rPr>
                <w:rFonts w:ascii="Century Gothic" w:eastAsia="Century Gothic" w:hAnsi="Century Gothic" w:cs="Century Gothic"/>
                <w:sz w:val="18"/>
                <w:szCs w:val="18"/>
                <w:lang w:val="fr-BE"/>
              </w:rPr>
              <w:t>D</w:t>
            </w:r>
            <w:r w:rsidRPr="00153EF2">
              <w:rPr>
                <w:rFonts w:ascii="Century Gothic" w:eastAsia="Century Gothic" w:hAnsi="Century Gothic" w:cs="Century Gothic"/>
                <w:sz w:val="18"/>
                <w:szCs w:val="18"/>
                <w:lang w:val="fr-BE"/>
              </w:rPr>
              <w:t xml:space="preserve"> + </w:t>
            </w:r>
            <w:r w:rsidR="00153EF2" w:rsidRPr="00153EF2">
              <w:rPr>
                <w:rFonts w:ascii="Century Gothic" w:eastAsia="Century Gothic" w:hAnsi="Century Gothic" w:cs="Century Gothic"/>
                <w:sz w:val="18"/>
                <w:szCs w:val="18"/>
                <w:lang w:val="fr-BE"/>
              </w:rPr>
              <w:t>2</w:t>
            </w:r>
            <w:r w:rsidRPr="00153EF2">
              <w:rPr>
                <w:rFonts w:ascii="Century Gothic" w:eastAsia="Century Gothic" w:hAnsi="Century Gothic" w:cs="Century Gothic"/>
                <w:sz w:val="18"/>
                <w:szCs w:val="18"/>
                <w:lang w:val="fr-BE"/>
              </w:rPr>
              <w:t xml:space="preserve"> an</w:t>
            </w:r>
            <w:r w:rsidR="00153EF2" w:rsidRPr="00153EF2">
              <w:rPr>
                <w:rFonts w:ascii="Century Gothic" w:eastAsia="Century Gothic" w:hAnsi="Century Gothic" w:cs="Century Gothic"/>
                <w:sz w:val="18"/>
                <w:szCs w:val="18"/>
                <w:lang w:val="fr-BE"/>
              </w:rPr>
              <w:t>s</w:t>
            </w:r>
            <w:r w:rsidRPr="00153EF2">
              <w:rPr>
                <w:rFonts w:ascii="Century Gothic" w:eastAsia="Century Gothic" w:hAnsi="Century Gothic" w:cs="Century Gothic"/>
                <w:sz w:val="18"/>
                <w:szCs w:val="18"/>
                <w:lang w:val="fr-BE"/>
              </w:rPr>
              <w:t xml:space="preserve"> – 1 jour</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B7CB04" w14:textId="3D84C310"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76F41717"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9D2230" w14:paraId="487B9522"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CE4287" w14:textId="74922514"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DAF55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0291D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7" w:type="dxa"/>
            <w:tcBorders>
              <w:top w:val="single" w:sz="8" w:space="0" w:color="BDD6EE"/>
              <w:left w:val="single" w:sz="8" w:space="0" w:color="BDD6EE"/>
              <w:bottom w:val="single" w:sz="8" w:space="0" w:color="BDD6EE"/>
              <w:right w:val="single" w:sz="8" w:space="0" w:color="BDD6EE"/>
            </w:tcBorders>
          </w:tcPr>
          <w:p w14:paraId="6A1C1990" w14:textId="77777777" w:rsidR="009D2230" w:rsidRPr="00676E9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A3099A" w14:textId="44572EE6" w:rsidR="009D2230" w:rsidRPr="00153EF2"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153EF2">
              <w:rPr>
                <w:rFonts w:ascii="Century Gothic" w:eastAsia="Century Gothic" w:hAnsi="Century Gothic" w:cs="Century Gothic"/>
                <w:sz w:val="18"/>
                <w:szCs w:val="18"/>
                <w:lang w:val="fr-BE"/>
              </w:rPr>
              <w:t xml:space="preserve">Min : </w:t>
            </w:r>
            <w:proofErr w:type="spellStart"/>
            <w:r w:rsidRPr="00153EF2">
              <w:rPr>
                <w:rFonts w:ascii="Century Gothic" w:eastAsia="Century Gothic" w:hAnsi="Century Gothic" w:cs="Century Gothic"/>
                <w:sz w:val="18"/>
                <w:szCs w:val="18"/>
                <w:lang w:val="fr-BE"/>
              </w:rPr>
              <w:t>validityStartDate</w:t>
            </w:r>
            <w:proofErr w:type="spellEnd"/>
            <w:r w:rsidRPr="00153EF2">
              <w:rPr>
                <w:rFonts w:ascii="Century Gothic" w:eastAsia="Century Gothic" w:hAnsi="Century Gothic" w:cs="Century Gothic"/>
                <w:sz w:val="18"/>
                <w:szCs w:val="18"/>
                <w:lang w:val="fr-BE"/>
              </w:rPr>
              <w:t xml:space="preserve"> + 1 jour</w:t>
            </w:r>
            <w:r w:rsidRPr="00153EF2">
              <w:rPr>
                <w:lang w:val="fr-BE"/>
              </w:rPr>
              <w:br/>
            </w:r>
            <w:r w:rsidRPr="00153EF2">
              <w:rPr>
                <w:rFonts w:ascii="Century Gothic" w:eastAsia="Century Gothic" w:hAnsi="Century Gothic" w:cs="Century Gothic"/>
                <w:sz w:val="18"/>
                <w:szCs w:val="18"/>
                <w:lang w:val="fr-BE"/>
              </w:rPr>
              <w:t xml:space="preserve">Max : </w:t>
            </w:r>
            <w:proofErr w:type="spellStart"/>
            <w:r w:rsidR="0060184C" w:rsidRPr="00153EF2">
              <w:rPr>
                <w:rFonts w:ascii="Century Gothic" w:eastAsia="Century Gothic" w:hAnsi="Century Gothic" w:cs="Century Gothic"/>
                <w:sz w:val="18"/>
                <w:szCs w:val="18"/>
                <w:lang w:val="fr-BE"/>
              </w:rPr>
              <w:t>RecordedDate</w:t>
            </w:r>
            <w:proofErr w:type="spellEnd"/>
            <w:r w:rsidRPr="00153EF2">
              <w:rPr>
                <w:rFonts w:ascii="Century Gothic" w:eastAsia="Century Gothic" w:hAnsi="Century Gothic" w:cs="Century Gothic"/>
                <w:sz w:val="18"/>
                <w:szCs w:val="18"/>
                <w:lang w:val="fr-BE"/>
              </w:rPr>
              <w:t xml:space="preserve"> + </w:t>
            </w:r>
            <w:r w:rsidR="00153EF2" w:rsidRPr="00153EF2">
              <w:rPr>
                <w:rFonts w:ascii="Century Gothic" w:eastAsia="Century Gothic" w:hAnsi="Century Gothic" w:cs="Century Gothic"/>
                <w:sz w:val="18"/>
                <w:szCs w:val="18"/>
                <w:lang w:val="fr-BE"/>
              </w:rPr>
              <w:t>7</w:t>
            </w:r>
            <w:r w:rsidRPr="00153EF2">
              <w:rPr>
                <w:rFonts w:ascii="Century Gothic" w:eastAsia="Century Gothic" w:hAnsi="Century Gothic" w:cs="Century Gothic"/>
                <w:sz w:val="18"/>
                <w:szCs w:val="18"/>
                <w:lang w:val="fr-BE"/>
              </w:rPr>
              <w:t xml:space="preserve"> an</w:t>
            </w:r>
            <w:r w:rsidR="00153EF2" w:rsidRPr="00153EF2">
              <w:rPr>
                <w:rFonts w:ascii="Century Gothic" w:eastAsia="Century Gothic" w:hAnsi="Century Gothic" w:cs="Century Gothic"/>
                <w:sz w:val="18"/>
                <w:szCs w:val="18"/>
                <w:lang w:val="fr-BE"/>
              </w:rPr>
              <w:t>s</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B440E0" w14:textId="2A885F6F"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153EF2">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153EF2">
              <w:rPr>
                <w:rFonts w:ascii="Century Gothic" w:eastAsia="Century Gothic" w:hAnsi="Century Gothic" w:cs="Century Gothic"/>
                <w:sz w:val="18"/>
                <w:szCs w:val="18"/>
              </w:rPr>
              <w:t>s</w:t>
            </w:r>
            <w:proofErr w:type="spellEnd"/>
          </w:p>
          <w:p w14:paraId="7929826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14:paraId="1970B28F"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1527B9" w14:textId="4DC73E7D" w:rsidR="009D2230" w:rsidRPr="00942E7B" w:rsidRDefault="009D2230" w:rsidP="009D2230">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Besoins antérieurs en matière de soins</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A1AD0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782163" w14:textId="4A6EFA12"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3583670D"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A5BB30" w14:textId="25EF8D62"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230B13A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FEBB9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9D2230" w:rsidRPr="1A9772A5" w14:paraId="6CA78972"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37ECBBA" w14:textId="77777777" w:rsidR="009D2230" w:rsidRPr="5271A4AD"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Type de glycémie</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5A65C2"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FE6604" w14:textId="7C139409" w:rsidR="009D2230" w:rsidRPr="1A9772A5" w:rsidRDefault="0060184C"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42CBDB25"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9C9D8C" w14:textId="5E543BF3" w:rsidR="009D2230" w:rsidRPr="00805D86" w:rsidRDefault="00153EF2"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A </w:t>
            </w:r>
            <w:proofErr w:type="spellStart"/>
            <w:r>
              <w:rPr>
                <w:rFonts w:ascii="Century Gothic" w:eastAsia="Century Gothic" w:hAnsi="Century Gothic" w:cs="Century Gothic"/>
                <w:sz w:val="18"/>
                <w:szCs w:val="18"/>
              </w:rPr>
              <w:t>jeun</w:t>
            </w:r>
            <w:proofErr w:type="spellEnd"/>
          </w:p>
          <w:p w14:paraId="0554B22B"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l'administration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d'insuline</w:t>
            </w:r>
            <w:proofErr w:type="spellEnd"/>
          </w:p>
          <w:p w14:paraId="1D43D8D7" w14:textId="0CF454A9" w:rsidR="009D2230" w:rsidRPr="00805D86" w:rsidRDefault="00153EF2"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lastRenderedPageBreak/>
              <w:t>Avant</w:t>
            </w:r>
            <w:proofErr w:type="spellEnd"/>
            <w:r w:rsidR="009D2230" w:rsidRPr="495A23EF">
              <w:rPr>
                <w:rFonts w:ascii="Century Gothic" w:eastAsia="Century Gothic" w:hAnsi="Century Gothic" w:cs="Century Gothic"/>
                <w:sz w:val="18"/>
                <w:szCs w:val="18"/>
              </w:rPr>
              <w:t xml:space="preserve"> </w:t>
            </w:r>
            <w:proofErr w:type="spellStart"/>
            <w:r w:rsidR="009D2230" w:rsidRPr="495A23EF">
              <w:rPr>
                <w:rFonts w:ascii="Century Gothic" w:eastAsia="Century Gothic" w:hAnsi="Century Gothic" w:cs="Century Gothic"/>
                <w:sz w:val="18"/>
                <w:szCs w:val="18"/>
              </w:rPr>
              <w:t>l'administration</w:t>
            </w:r>
            <w:proofErr w:type="spellEnd"/>
            <w:r w:rsidR="009D2230" w:rsidRPr="495A23EF">
              <w:rPr>
                <w:rFonts w:ascii="Century Gothic" w:eastAsia="Century Gothic" w:hAnsi="Century Gothic" w:cs="Century Gothic"/>
                <w:sz w:val="18"/>
                <w:szCs w:val="18"/>
              </w:rPr>
              <w:t xml:space="preserve"> de </w:t>
            </w:r>
            <w:proofErr w:type="spellStart"/>
            <w:r w:rsidR="009D2230" w:rsidRPr="495A23EF">
              <w:rPr>
                <w:rFonts w:ascii="Century Gothic" w:eastAsia="Century Gothic" w:hAnsi="Century Gothic" w:cs="Century Gothic"/>
                <w:sz w:val="18"/>
                <w:szCs w:val="18"/>
              </w:rPr>
              <w:t>médicaments</w:t>
            </w:r>
            <w:proofErr w:type="spellEnd"/>
          </w:p>
          <w:p w14:paraId="4EE272F1" w14:textId="77777777" w:rsidR="009D2230" w:rsidRPr="006B672C"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Profil</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glycémique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quotidien</w:t>
            </w:r>
            <w:proofErr w:type="spellEnd"/>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60624A"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448F4942"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250CF13" w14:textId="77777777" w:rsidR="009D2230" w:rsidRDefault="009D2230" w:rsidP="009D2230">
            <w:proofErr w:type="spellStart"/>
            <w:r w:rsidRPr="2002168D">
              <w:rPr>
                <w:rFonts w:ascii="Century Gothic" w:eastAsia="Century Gothic" w:hAnsi="Century Gothic" w:cs="Century Gothic"/>
                <w:color w:val="000000" w:themeColor="text1"/>
                <w:sz w:val="18"/>
                <w:szCs w:val="18"/>
              </w:rPr>
              <w:t>Fréquence</w:t>
            </w:r>
            <w:proofErr w:type="spellEnd"/>
          </w:p>
        </w:tc>
        <w:tc>
          <w:tcPr>
            <w:tcW w:w="1110" w:type="dxa"/>
            <w:vMerge w:val="restart"/>
            <w:tcBorders>
              <w:top w:val="single" w:sz="8" w:space="0" w:color="BDD6EE"/>
              <w:left w:val="single" w:sz="8" w:space="0" w:color="BDD6EE"/>
              <w:right w:val="single" w:sz="8" w:space="0" w:color="BDD6EE"/>
            </w:tcBorders>
            <w:tcMar>
              <w:left w:w="108" w:type="dxa"/>
              <w:right w:w="108" w:type="dxa"/>
            </w:tcMar>
          </w:tcPr>
          <w:p w14:paraId="21250510" w14:textId="4D2871B5" w:rsidR="009D2230" w:rsidRDefault="009D2230"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4005B7" w14:textId="2F93F44A"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9D2230"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430AFC32"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27FB39" w14:textId="776D9C1D" w:rsidR="009D2230" w:rsidRDefault="009D2230" w:rsidP="009D2230">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DD86F5" w14:textId="3D94ACF3"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9D2230" w:rsidRPr="0079076E" w14:paraId="75322D06" w14:textId="77777777" w:rsidTr="00EA7F65">
        <w:trPr>
          <w:trHeight w:val="656"/>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7FA442A" w14:textId="77777777" w:rsidR="009D2230"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10" w:type="dxa"/>
            <w:vMerge/>
            <w:tcMar>
              <w:left w:w="108" w:type="dxa"/>
              <w:right w:w="108" w:type="dxa"/>
            </w:tcMar>
          </w:tcPr>
          <w:p w14:paraId="6715DB4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89C201" w14:textId="678C29B6"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0907A024"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E47555" w14:textId="7B29AE10"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667616F7"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5B5C00CF"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97E16F" w14:textId="77777777" w:rsidR="009D2230" w:rsidRDefault="009D2230" w:rsidP="009D223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24B0502B" w14:textId="77777777" w:rsidR="009D2230" w:rsidRPr="00942E7B" w:rsidRDefault="009D2230" w:rsidP="009D223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1B004A61" w14:textId="77777777" w:rsidR="009D2230" w:rsidRPr="00942E7B" w:rsidRDefault="009D2230" w:rsidP="009D2230">
            <w:pPr>
              <w:ind w:left="142" w:hanging="142"/>
              <w:cnfStyle w:val="000000000000" w:firstRow="0" w:lastRow="0" w:firstColumn="0" w:lastColumn="0" w:oddVBand="0" w:evenVBand="0" w:oddHBand="0" w:evenHBand="0" w:firstRowFirstColumn="0" w:firstRowLastColumn="0" w:lastRowFirstColumn="0" w:lastRowLastColumn="0"/>
              <w:rPr>
                <w:lang w:val="fr-BE"/>
              </w:rPr>
            </w:pPr>
          </w:p>
        </w:tc>
      </w:tr>
      <w:tr w:rsidR="009D2230" w:rsidRPr="0079076E" w14:paraId="621F72A3"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F62B74"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10" w:type="dxa"/>
            <w:vMerge/>
            <w:tcMar>
              <w:left w:w="108" w:type="dxa"/>
              <w:right w:w="108" w:type="dxa"/>
            </w:tcMar>
          </w:tcPr>
          <w:p w14:paraId="1EEDC6C0"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EE83C7" w14:textId="7EF0EA68"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64F72FA9"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421C78" w14:textId="4E74769C"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A4B03C2"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DBECFC" w14:textId="77777777" w:rsidR="009D2230" w:rsidRPr="00942E7B" w:rsidRDefault="009D2230" w:rsidP="009D223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9D2230" w:rsidRPr="0079076E" w14:paraId="4AAF8B5E"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7DB10D"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10" w:type="dxa"/>
            <w:vMerge/>
            <w:tcMar>
              <w:left w:w="108" w:type="dxa"/>
              <w:right w:w="108" w:type="dxa"/>
            </w:tcMar>
          </w:tcPr>
          <w:p w14:paraId="4FFE37C2"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ADE704" w14:textId="50829188"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12F5BB7C"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84609E" w14:textId="2D3CDCF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97B50E9"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DBC760" w14:textId="77777777" w:rsidR="009D2230" w:rsidRPr="00942E7B" w:rsidRDefault="009D2230" w:rsidP="009D223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7C7C6159" w14:textId="77777777" w:rsidR="009D2230" w:rsidRPr="00942E7B" w:rsidRDefault="009D2230" w:rsidP="009D223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722A4FCD"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B826EB0" w14:textId="77777777" w:rsidR="009D2230"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10" w:type="dxa"/>
            <w:vMerge/>
            <w:tcMar>
              <w:left w:w="108" w:type="dxa"/>
              <w:right w:w="108" w:type="dxa"/>
            </w:tcMar>
          </w:tcPr>
          <w:p w14:paraId="65DD321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D7D2F4" w14:textId="4D5689AA"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4C3C5378"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C4CDBA" w14:textId="49BF5568"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3C1558C6"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19FB75AE"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5EDE4E34"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116B115C"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5385C28C"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4D8563AE"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4DD67E" w14:textId="3AE04023" w:rsidR="009D2230" w:rsidRPr="00942E7B" w:rsidRDefault="009D2230" w:rsidP="009D223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9D2230" w:rsidRPr="00FF1AAF" w14:paraId="581EA264"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4455DF" w14:textId="77777777" w:rsidR="009D2230" w:rsidRPr="002F4431"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10" w:type="dxa"/>
            <w:vMerge w:val="restart"/>
            <w:tcMar>
              <w:left w:w="108" w:type="dxa"/>
              <w:right w:w="108" w:type="dxa"/>
            </w:tcMar>
          </w:tcPr>
          <w:p w14:paraId="449F232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147286" w14:textId="207369C8"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7" w:type="dxa"/>
            <w:tcBorders>
              <w:top w:val="single" w:sz="8" w:space="0" w:color="BDD6EE"/>
              <w:left w:val="single" w:sz="8" w:space="0" w:color="BDD6EE"/>
              <w:bottom w:val="single" w:sz="8" w:space="0" w:color="BDD6EE"/>
              <w:right w:val="single" w:sz="8" w:space="0" w:color="BDD6EE"/>
            </w:tcBorders>
          </w:tcPr>
          <w:p w14:paraId="69421187" w14:textId="77777777" w:rsidR="009D2230" w:rsidRPr="002F4431"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7A52FA" w14:textId="56B7EE69" w:rsidR="009D2230" w:rsidRPr="002F4431"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CE018E" w14:textId="77777777" w:rsidR="009D2230" w:rsidRPr="00FF1AA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616D4198"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48AF45"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10" w:type="dxa"/>
            <w:vMerge/>
            <w:tcMar>
              <w:left w:w="108" w:type="dxa"/>
              <w:right w:w="108" w:type="dxa"/>
            </w:tcMar>
          </w:tcPr>
          <w:p w14:paraId="4178B4D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BEA6F2" w14:textId="3152F55A"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2A10BCE4"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178203" w14:textId="2297868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7E35660"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757DF1"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7EC7D467"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77A4327"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10" w:type="dxa"/>
            <w:vMerge/>
            <w:tcMar>
              <w:left w:w="108" w:type="dxa"/>
              <w:right w:w="108" w:type="dxa"/>
            </w:tcMar>
          </w:tcPr>
          <w:p w14:paraId="686F0E5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857A38" w14:textId="5CDAF4F1" w:rsidR="009D2230" w:rsidRPr="1A9772A5" w:rsidRDefault="0060184C"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216909B0"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AE77AF" w14:textId="712E89CA"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0E32370A" w14:textId="77777777" w:rsidR="009D2230" w:rsidRPr="00805D86"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37763288" w14:textId="0E345AF1" w:rsidR="009D2230" w:rsidRPr="00805D86" w:rsidRDefault="007D4EBC"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7D5237"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79076E" w14:paraId="3FACBA93"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32C7E1C" w14:textId="3AFBC082" w:rsidR="009D2230" w:rsidRPr="00942E7B" w:rsidRDefault="00122327"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EEDA67"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3D8048" w14:textId="1CDC5E16"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0BDA84F0" w14:textId="77777777" w:rsidR="009D2230" w:rsidRPr="003B7EEA"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6EFC23" w14:textId="15D447FD" w:rsidR="009D2230" w:rsidRPr="003B7EEA" w:rsidRDefault="009D2230" w:rsidP="009D2230">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38CB841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980541" w14:textId="5B0DB5F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Nombre maximum de séance</w:t>
            </w:r>
            <w:r w:rsidRPr="00942E7B">
              <w:rPr>
                <w:rFonts w:ascii="Century Gothic" w:eastAsia="Century Gothic" w:hAnsi="Century Gothic" w:cs="Century Gothic"/>
                <w:sz w:val="18"/>
                <w:szCs w:val="18"/>
                <w:lang w:val="fr-BE"/>
              </w:rPr>
              <w:t xml:space="preserve">s » sera calculé automatiquement, par exemple : </w:t>
            </w:r>
          </w:p>
          <w:p w14:paraId="4D0E7BB5" w14:textId="666E1D41"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Période (10 jours) x fréquence (2x par jour) = 20</w:t>
            </w:r>
            <w:r w:rsidR="00EA7F65">
              <w:rPr>
                <w:rFonts w:ascii="Century Gothic" w:eastAsia="Century Gothic" w:hAnsi="Century Gothic" w:cs="Century Gothic"/>
                <w:sz w:val="18"/>
                <w:szCs w:val="18"/>
                <w:lang w:val="fr-BE"/>
              </w:rPr>
              <w:t xml:space="preserve"> </w:t>
            </w:r>
            <w:r w:rsidR="00153EF2">
              <w:rPr>
                <w:rFonts w:ascii="Century Gothic" w:eastAsia="Century Gothic" w:hAnsi="Century Gothic" w:cs="Century Gothic"/>
                <w:sz w:val="18"/>
                <w:szCs w:val="18"/>
                <w:lang w:val="fr-BE"/>
              </w:rPr>
              <w:t>séances</w:t>
            </w:r>
            <w:r w:rsidR="00EA7F65">
              <w:rPr>
                <w:rFonts w:ascii="Century Gothic" w:eastAsia="Century Gothic" w:hAnsi="Century Gothic" w:cs="Century Gothic"/>
                <w:sz w:val="18"/>
                <w:szCs w:val="18"/>
                <w:lang w:val="fr-BE"/>
              </w:rPr>
              <w:t xml:space="preserve"> max.</w:t>
            </w:r>
          </w:p>
        </w:tc>
      </w:tr>
      <w:tr w:rsidR="009D2230" w14:paraId="03D07B80" w14:textId="77777777" w:rsidTr="00EA7F65">
        <w:trPr>
          <w:trHeight w:val="462"/>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7E81DA" w14:textId="607B61D4" w:rsidR="009D2230" w:rsidRDefault="00122327" w:rsidP="009D2230">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4869F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16773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10E3E41D" w14:textId="77777777" w:rsidR="009D2230" w:rsidRPr="00153EF2" w:rsidRDefault="009D2230" w:rsidP="00153EF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E90359" w14:textId="492AFACA" w:rsidR="009D2230" w:rsidRDefault="009D2230" w:rsidP="009D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2002168D">
              <w:rPr>
                <w:rFonts w:ascii="Century Gothic" w:eastAsia="Century Gothic" w:hAnsi="Century Gothic" w:cs="Century Gothic"/>
                <w:sz w:val="18"/>
                <w:szCs w:val="18"/>
              </w:rPr>
              <w:t>Oui</w:t>
            </w:r>
            <w:proofErr w:type="spellEnd"/>
          </w:p>
          <w:p w14:paraId="47172429" w14:textId="2A3E46D1" w:rsidR="009D2230" w:rsidRPr="00EA7F65" w:rsidRDefault="009D2230" w:rsidP="00EA7F6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2002168D">
              <w:rPr>
                <w:rFonts w:ascii="Century Gothic" w:eastAsia="Century Gothic" w:hAnsi="Century Gothic" w:cs="Century Gothic"/>
                <w:sz w:val="18"/>
                <w:szCs w:val="18"/>
              </w:rPr>
              <w:t>No</w:t>
            </w:r>
            <w:r w:rsidR="00EA7F65">
              <w:rPr>
                <w:rFonts w:ascii="Century Gothic" w:eastAsia="Century Gothic" w:hAnsi="Century Gothic" w:cs="Century Gothic"/>
                <w:sz w:val="18"/>
                <w:szCs w:val="18"/>
              </w:rPr>
              <w:t>n</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D3076B" w14:textId="77777777" w:rsidR="009D2230" w:rsidRDefault="009D2230" w:rsidP="000C5463">
            <w:pPr>
              <w:pStyle w:val="ListParagraph"/>
              <w:numPr>
                <w:ilvl w:val="0"/>
                <w:numId w:val="70"/>
              </w:numPr>
              <w:cnfStyle w:val="000000000000" w:firstRow="0" w:lastRow="0" w:firstColumn="0" w:lastColumn="0" w:oddVBand="0" w:evenVBand="0" w:oddHBand="0" w:evenHBand="0" w:firstRowFirstColumn="0" w:firstRowLastColumn="0" w:lastRowFirstColumn="0" w:lastRowLastColumn="0"/>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9D2230" w14:paraId="66160BB7"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1E98FE" w14:textId="2978F1A4" w:rsidR="009D2230" w:rsidRPr="68D4CF6B" w:rsidRDefault="00122327" w:rsidP="009D2230">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60E02AA7"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D1358B" w14:textId="7F722CDE" w:rsidR="009D2230" w:rsidRPr="5271A4A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3426F3A9"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FFC60C" w14:textId="7BE5A63A"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5DAF2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6C454F44"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CC586C" w14:textId="77777777" w:rsidR="009D2230" w:rsidRPr="00805D86" w:rsidRDefault="009D2230" w:rsidP="009D2230">
            <w:pPr>
              <w:rPr>
                <w:lang w:val="nl-NL"/>
              </w:rPr>
            </w:pPr>
            <w:proofErr w:type="spellStart"/>
            <w:r w:rsidRPr="18E7D289">
              <w:rPr>
                <w:rFonts w:ascii="Century Gothic" w:eastAsia="Century Gothic" w:hAnsi="Century Gothic" w:cs="Century Gothic"/>
                <w:color w:val="000000" w:themeColor="text1"/>
                <w:sz w:val="18"/>
                <w:szCs w:val="18"/>
              </w:rPr>
              <w:t>Contre-indications</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18692B7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B5FE74" w14:textId="0A3185FB"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7D3D7AA6"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EF69C8" w14:textId="01DC588B"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B9D5A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42936AA4"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FEC303" w14:textId="77777777" w:rsidR="009D2230" w:rsidRDefault="009D2230" w:rsidP="009D2230">
            <w:pPr>
              <w:rPr>
                <w:lang w:val="nl-NL"/>
              </w:rPr>
            </w:pPr>
            <w:r w:rsidRPr="18E7D289">
              <w:rPr>
                <w:rFonts w:ascii="Century Gothic" w:eastAsia="Century Gothic" w:hAnsi="Century Gothic" w:cs="Century Gothic"/>
                <w:color w:val="000000" w:themeColor="text1"/>
                <w:sz w:val="18"/>
                <w:szCs w:val="18"/>
              </w:rPr>
              <w:t xml:space="preserve">Raison </w:t>
            </w:r>
            <w:proofErr w:type="spellStart"/>
            <w:r w:rsidRPr="18E7D289">
              <w:rPr>
                <w:rFonts w:ascii="Century Gothic" w:eastAsia="Century Gothic" w:hAnsi="Century Gothic" w:cs="Century Gothic"/>
                <w:color w:val="000000" w:themeColor="text1"/>
                <w:sz w:val="18"/>
                <w:szCs w:val="18"/>
              </w:rPr>
              <w:t>médicale</w:t>
            </w:r>
            <w:proofErr w:type="spellEnd"/>
            <w:r w:rsidRPr="18E7D289">
              <w:rPr>
                <w:rFonts w:ascii="Century Gothic" w:eastAsia="Century Gothic" w:hAnsi="Century Gothic" w:cs="Century Gothic"/>
                <w:color w:val="000000" w:themeColor="text1"/>
                <w:sz w:val="18"/>
                <w:szCs w:val="18"/>
              </w:rPr>
              <w:t xml:space="preserve"> </w:t>
            </w:r>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7D8C25B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903008" w14:textId="3F3A43BF"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597C3937"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8F6645" w14:textId="13DE7D5E"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5323DB"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9D2230" w14:paraId="36131533" w14:textId="77777777" w:rsidTr="00EA7F65">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6EE681" w14:textId="77777777" w:rsidR="009D2230" w:rsidRDefault="009D2230" w:rsidP="009D2230">
            <w:pPr>
              <w:rPr>
                <w:lang w:val="nl-NL"/>
              </w:rPr>
            </w:pPr>
            <w:proofErr w:type="spellStart"/>
            <w:r w:rsidRPr="18E7D289">
              <w:rPr>
                <w:rFonts w:ascii="Century Gothic" w:eastAsia="Century Gothic" w:hAnsi="Century Gothic" w:cs="Century Gothic"/>
                <w:color w:val="000000" w:themeColor="text1"/>
                <w:sz w:val="18"/>
                <w:szCs w:val="18"/>
              </w:rPr>
              <w:t>Diagnostic</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358D9CE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CA4DE6" w14:textId="48885944"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12620BCC"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1B3890" w14:textId="7942CA91"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58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55B52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6DBFC1CC" w14:textId="77777777" w:rsidR="00A455AF" w:rsidRDefault="00A455AF">
      <w:pPr>
        <w:sectPr w:rsidR="00A455AF" w:rsidSect="002D26D2">
          <w:pgSz w:w="16838" w:h="11906" w:orient="landscape" w:code="9"/>
          <w:pgMar w:top="1440" w:right="578" w:bottom="1440" w:left="578" w:header="289" w:footer="289" w:gutter="0"/>
          <w:cols w:space="720"/>
          <w:docGrid w:linePitch="272"/>
        </w:sectPr>
      </w:pPr>
    </w:p>
    <w:p w14:paraId="371BF664" w14:textId="2A18E3BB" w:rsidR="00745BCA" w:rsidRDefault="260C6002" w:rsidP="00072086">
      <w:pPr>
        <w:pStyle w:val="Heading3"/>
      </w:pPr>
      <w:r>
        <w:lastRenderedPageBreak/>
        <w:t xml:space="preserve">Codes </w:t>
      </w:r>
      <w:proofErr w:type="spellStart"/>
      <w:r>
        <w:t>Snomed</w:t>
      </w:r>
      <w:proofErr w:type="spellEnd"/>
    </w:p>
    <w:p w14:paraId="225E1C19" w14:textId="62336E3D" w:rsidR="00F720FA" w:rsidRDefault="00EA7F65" w:rsidP="00F720FA">
      <w:pPr>
        <w:pStyle w:val="Heading4"/>
      </w:pPr>
      <w:proofErr w:type="spellStart"/>
      <w:r>
        <w:t>Care</w:t>
      </w:r>
      <w:r w:rsidR="007C777B">
        <w:t>Request</w:t>
      </w:r>
      <w:r>
        <w:t>ed</w:t>
      </w:r>
      <w:proofErr w:type="spellEnd"/>
    </w:p>
    <w:p w14:paraId="2A7A7A02" w14:textId="77777777" w:rsidR="004D567C" w:rsidRDefault="004D567C" w:rsidP="004D567C"/>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4D567C" w14:paraId="4C512AAA"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75FB25A" w14:textId="75DEFA58" w:rsidR="004D567C" w:rsidRDefault="004D567C" w:rsidP="00E05465">
            <w:r w:rsidRPr="053394FF">
              <w:rPr>
                <w:rFonts w:ascii="Century Gothic" w:eastAsia="Century Gothic" w:hAnsi="Century Gothic" w:cs="Century Gothic"/>
                <w:color w:val="000000" w:themeColor="text1"/>
                <w:sz w:val="18"/>
                <w:szCs w:val="18"/>
              </w:rPr>
              <w:t>E</w:t>
            </w:r>
            <w:r w:rsidR="00EA7F65">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D49EA82" w14:textId="77777777" w:rsidR="004D567C" w:rsidRDefault="004D567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7B63F77" w14:textId="77777777" w:rsidR="004D567C" w:rsidRDefault="004D567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5AD8195" w14:textId="77777777" w:rsidR="004D567C" w:rsidRDefault="004D567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EA7F65" w:rsidRPr="0079076E" w14:paraId="15F9CA07" w14:textId="77777777" w:rsidTr="0007432D">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0DE870F" w14:textId="2B0F2DBC" w:rsidR="00EA7F65" w:rsidRPr="00F54392" w:rsidRDefault="00EA7F65" w:rsidP="00EA7F65">
            <w:pPr>
              <w:rPr>
                <w:rFonts w:ascii="Calibri" w:hAnsi="Calibri" w:cs="Calibri"/>
                <w:color w:val="000000"/>
                <w:sz w:val="22"/>
                <w:szCs w:val="22"/>
                <w:lang w:val="en-GB"/>
              </w:rPr>
            </w:pPr>
            <w:proofErr w:type="spellStart"/>
            <w:r>
              <w:t>Glucometer</w:t>
            </w:r>
            <w:proofErr w:type="spellEnd"/>
            <w:r>
              <w:t xml:space="preserve"> </w:t>
            </w:r>
            <w:proofErr w:type="spellStart"/>
            <w:r>
              <w:t>blood</w:t>
            </w:r>
            <w:proofErr w:type="spellEnd"/>
            <w:r>
              <w:t xml:space="preserve"> </w:t>
            </w:r>
            <w:proofErr w:type="spellStart"/>
            <w:r>
              <w:t>sugar</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3F03958" w14:textId="26738E37" w:rsidR="00EA7F65" w:rsidRPr="004D3B52"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166900001</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1D4B837" w14:textId="040A05C9" w:rsidR="00EA7F65" w:rsidRPr="00942E7B"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r>
              <w:t xml:space="preserve">Glycemiecontrole met </w:t>
            </w:r>
            <w:proofErr w:type="spellStart"/>
            <w:r>
              <w:t>glucometer</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ABE841" w14:textId="20779BAD" w:rsidR="00EA7F65" w:rsidRPr="002765BD"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D45E99">
              <w:rPr>
                <w:lang w:val="fr-BE"/>
              </w:rPr>
              <w:t xml:space="preserve">Surveillance de la glycémie avec un </w:t>
            </w:r>
            <w:r w:rsidRPr="148BD85A">
              <w:rPr>
                <w:lang w:val="fr-BE"/>
              </w:rPr>
              <w:t>glucomètre</w:t>
            </w:r>
          </w:p>
        </w:tc>
      </w:tr>
    </w:tbl>
    <w:p w14:paraId="32C3F5F3" w14:textId="77777777" w:rsidR="00A63324" w:rsidRPr="00C14C5B" w:rsidRDefault="00A63324" w:rsidP="00A61324">
      <w:pPr>
        <w:rPr>
          <w:lang w:val="fr-FR"/>
        </w:rPr>
      </w:pPr>
    </w:p>
    <w:p w14:paraId="4B2AC5FD" w14:textId="2C80C40D" w:rsidR="72426E68" w:rsidRDefault="00EA7F65" w:rsidP="6436DEEE">
      <w:pPr>
        <w:pStyle w:val="Heading4"/>
        <w:rPr>
          <w:lang w:val="fr-BE"/>
        </w:rPr>
      </w:pPr>
      <w:proofErr w:type="spellStart"/>
      <w:r>
        <w:t>Description</w:t>
      </w:r>
      <w:proofErr w:type="spellEnd"/>
    </w:p>
    <w:p w14:paraId="7D3E28B3" w14:textId="391DF63B" w:rsidR="6436DEEE" w:rsidRDefault="6436DEEE" w:rsidP="6436DEEE">
      <w:pPr>
        <w:rPr>
          <w:lang w:val="fr-BE"/>
        </w:rPr>
      </w:pPr>
    </w:p>
    <w:tbl>
      <w:tblPr>
        <w:tblStyle w:val="GridTable1Light-Accent1"/>
        <w:tblW w:w="0" w:type="auto"/>
        <w:tblLook w:val="04A0" w:firstRow="1" w:lastRow="0" w:firstColumn="1" w:lastColumn="0" w:noHBand="0" w:noVBand="1"/>
      </w:tblPr>
      <w:tblGrid>
        <w:gridCol w:w="2397"/>
        <w:gridCol w:w="1575"/>
        <w:gridCol w:w="2544"/>
        <w:gridCol w:w="2490"/>
      </w:tblGrid>
      <w:tr w:rsidR="6436DEEE" w14:paraId="4A0E7B01" w14:textId="77777777" w:rsidTr="00AF73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6D75115" w14:textId="0219D2E1" w:rsidR="6436DEEE" w:rsidRDefault="6436DEEE">
            <w:r w:rsidRPr="6436DEEE">
              <w:rPr>
                <w:rFonts w:ascii="Century Gothic" w:eastAsia="Century Gothic" w:hAnsi="Century Gothic" w:cs="Century Gothic"/>
                <w:color w:val="000000" w:themeColor="text1"/>
                <w:sz w:val="18"/>
                <w:szCs w:val="18"/>
              </w:rPr>
              <w:t>E</w:t>
            </w:r>
            <w:r w:rsidR="00EA7F65">
              <w:rPr>
                <w:rFonts w:ascii="Century Gothic" w:eastAsia="Century Gothic" w:hAnsi="Century Gothic" w:cs="Century Gothic"/>
                <w:color w:val="000000" w:themeColor="text1"/>
                <w:sz w:val="18"/>
                <w:szCs w:val="18"/>
              </w:rPr>
              <w:t>NG</w:t>
            </w:r>
          </w:p>
        </w:tc>
        <w:tc>
          <w:tcPr>
            <w:tcW w:w="157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0E43EB6" w14:textId="77777777" w:rsidR="6436DEEE" w:rsidRDefault="6436DEEE" w:rsidP="6436DEE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6436DEEE">
              <w:rPr>
                <w:rFonts w:ascii="Century Gothic" w:eastAsia="Century Gothic" w:hAnsi="Century Gothic" w:cs="Century Gothic"/>
                <w:color w:val="000000" w:themeColor="text1"/>
                <w:sz w:val="18"/>
                <w:szCs w:val="18"/>
              </w:rPr>
              <w:t>Snomed</w:t>
            </w:r>
            <w:proofErr w:type="spellEnd"/>
            <w:r w:rsidRPr="6436DEEE">
              <w:rPr>
                <w:rFonts w:ascii="Century Gothic" w:eastAsia="Century Gothic" w:hAnsi="Century Gothic" w:cs="Century Gothic"/>
                <w:color w:val="000000" w:themeColor="text1"/>
                <w:sz w:val="18"/>
                <w:szCs w:val="18"/>
              </w:rPr>
              <w:t xml:space="preserve"> Code</w:t>
            </w:r>
          </w:p>
        </w:tc>
        <w:tc>
          <w:tcPr>
            <w:tcW w:w="254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E816610" w14:textId="77777777" w:rsidR="6436DEEE" w:rsidRDefault="6436DEEE">
            <w:pPr>
              <w:cnfStyle w:val="100000000000" w:firstRow="1"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color w:val="000000" w:themeColor="text1"/>
                <w:sz w:val="18"/>
                <w:szCs w:val="18"/>
              </w:rPr>
              <w:t>NL</w:t>
            </w:r>
          </w:p>
        </w:tc>
        <w:tc>
          <w:tcPr>
            <w:tcW w:w="249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0EDFC20" w14:textId="77777777" w:rsidR="6436DEEE" w:rsidRDefault="6436DEEE">
            <w:pPr>
              <w:cnfStyle w:val="100000000000" w:firstRow="1"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color w:val="000000" w:themeColor="text1"/>
                <w:sz w:val="18"/>
                <w:szCs w:val="18"/>
              </w:rPr>
              <w:t>FR</w:t>
            </w:r>
          </w:p>
        </w:tc>
      </w:tr>
      <w:tr w:rsidR="00EA7F65" w14:paraId="5BE0EC68" w14:textId="77777777" w:rsidTr="00AF73A1">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1FBF36" w14:textId="16022959" w:rsidR="00EA7F65" w:rsidRPr="00942E7B" w:rsidRDefault="00EA7F65" w:rsidP="00EA7F65">
            <w:pPr>
              <w:rPr>
                <w:lang w:val="fr-BE"/>
              </w:rPr>
            </w:pPr>
            <w:r w:rsidRPr="6436DEEE">
              <w:rPr>
                <w:lang w:val="en-GB"/>
              </w:rPr>
              <w:t>Impaired fasting glycemia</w:t>
            </w:r>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CDBA30" w14:textId="4B4BEE1B"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12760">
              <w:rPr>
                <w:rFonts w:ascii="Calibri" w:hAnsi="Calibri" w:cs="Calibri"/>
                <w:i/>
                <w:iCs/>
                <w:color w:val="000000" w:themeColor="text1"/>
              </w:rPr>
              <w:t>Temporary</w:t>
            </w:r>
            <w:proofErr w:type="spellEnd"/>
            <w:r w:rsidRPr="00412760">
              <w:rPr>
                <w:rFonts w:ascii="Calibri" w:hAnsi="Calibri" w:cs="Calibri"/>
                <w:i/>
                <w:iCs/>
                <w:color w:val="000000" w:themeColor="text1"/>
              </w:rPr>
              <w:t xml:space="preserve"> code</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DCD8D0" w14:textId="31D43E64" w:rsidR="00EA7F65" w:rsidRDefault="00EA7F65" w:rsidP="00EA7F65">
            <w:pPr>
              <w:cnfStyle w:val="000000000000" w:firstRow="0" w:lastRow="0" w:firstColumn="0" w:lastColumn="0" w:oddVBand="0" w:evenVBand="0" w:oddHBand="0" w:evenHBand="0" w:firstRowFirstColumn="0" w:firstRowLastColumn="0" w:lastRowFirstColumn="0" w:lastRowLastColumn="0"/>
              <w:rPr>
                <w:lang w:val="fr-BE"/>
              </w:rPr>
            </w:pPr>
            <w:r>
              <w:t>Nuchter</w:t>
            </w:r>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E55FEAC" w14:textId="5DE9BE9A"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6436DEEE">
              <w:rPr>
                <w:rFonts w:ascii="Calibri" w:hAnsi="Calibri" w:cs="Calibri"/>
                <w:color w:val="000000" w:themeColor="text1"/>
                <w:lang w:val="fr-FR"/>
              </w:rPr>
              <w:t>Glycémie à jeun anormale</w:t>
            </w:r>
          </w:p>
        </w:tc>
      </w:tr>
      <w:tr w:rsidR="00EA7F65" w14:paraId="3677B379" w14:textId="77777777" w:rsidTr="002F03DB">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11CE174" w14:textId="5B99DE8B" w:rsidR="00EA7F65" w:rsidRDefault="00EA7F65" w:rsidP="00EA7F65">
            <w:pPr>
              <w:rPr>
                <w:rFonts w:ascii="Calibri" w:hAnsi="Calibri" w:cs="Calibri"/>
                <w:color w:val="000000" w:themeColor="text1"/>
                <w:sz w:val="22"/>
                <w:szCs w:val="22"/>
                <w:lang w:val="en-GB"/>
              </w:rPr>
            </w:pPr>
            <w:r w:rsidRPr="007A0DA5">
              <w:rPr>
                <w:rStyle w:val="Strong"/>
                <w:rFonts w:eastAsia="Times New Roman"/>
                <w:b/>
                <w:bCs/>
                <w:color w:val="333333"/>
              </w:rPr>
              <w:t xml:space="preserve">For </w:t>
            </w:r>
            <w:proofErr w:type="spellStart"/>
            <w:r w:rsidRPr="007A0DA5">
              <w:rPr>
                <w:rStyle w:val="Strong"/>
                <w:rFonts w:eastAsia="Times New Roman"/>
                <w:b/>
                <w:bCs/>
                <w:color w:val="333333"/>
              </w:rPr>
              <w:t>insulin</w:t>
            </w:r>
            <w:proofErr w:type="spellEnd"/>
            <w:r w:rsidRPr="007A0DA5">
              <w:rPr>
                <w:rStyle w:val="Strong"/>
                <w:rFonts w:eastAsia="Times New Roman"/>
                <w:b/>
                <w:bCs/>
                <w:color w:val="333333"/>
              </w:rPr>
              <w:t xml:space="preserve"> </w:t>
            </w:r>
            <w:proofErr w:type="spellStart"/>
            <w:r w:rsidRPr="007A0DA5">
              <w:rPr>
                <w:rStyle w:val="Strong"/>
                <w:rFonts w:eastAsia="Times New Roman"/>
                <w:b/>
                <w:bCs/>
                <w:color w:val="333333"/>
              </w:rPr>
              <w:t>administration</w:t>
            </w:r>
            <w:proofErr w:type="spellEnd"/>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F4032EA" w14:textId="20CD4BA7"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12760">
              <w:rPr>
                <w:rFonts w:ascii="Calibri" w:hAnsi="Calibri" w:cs="Calibri"/>
                <w:i/>
                <w:iCs/>
                <w:color w:val="000000" w:themeColor="text1"/>
              </w:rPr>
              <w:t>Temporary</w:t>
            </w:r>
            <w:proofErr w:type="spellEnd"/>
            <w:r w:rsidRPr="00412760">
              <w:rPr>
                <w:rFonts w:ascii="Calibri" w:hAnsi="Calibri" w:cs="Calibri"/>
                <w:i/>
                <w:iCs/>
                <w:color w:val="000000" w:themeColor="text1"/>
              </w:rPr>
              <w:t xml:space="preserve"> code</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906E83" w14:textId="5A30B83F" w:rsidR="00EA7F65" w:rsidRDefault="00EA7F65" w:rsidP="00EA7F65">
            <w:pPr>
              <w:cnfStyle w:val="000000000000" w:firstRow="0" w:lastRow="0" w:firstColumn="0" w:lastColumn="0" w:oddVBand="0" w:evenVBand="0" w:oddHBand="0" w:evenHBand="0" w:firstRowFirstColumn="0" w:firstRowLastColumn="0" w:lastRowFirstColumn="0" w:lastRowLastColumn="0"/>
              <w:rPr>
                <w:lang w:val="fr-BE"/>
              </w:rPr>
            </w:pPr>
            <w:r>
              <w:t>Voor insuline toediening</w:t>
            </w:r>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D77B11" w14:textId="1A193636"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Pr>
                <w:rFonts w:ascii="Calibri" w:hAnsi="Calibri" w:cs="Calibri"/>
                <w:color w:val="000000" w:themeColor="text1"/>
                <w:lang w:val="fr-FR"/>
              </w:rPr>
              <w:t xml:space="preserve">Avant </w:t>
            </w:r>
            <w:r w:rsidRPr="00F63D3B">
              <w:rPr>
                <w:rFonts w:ascii="Calibri" w:hAnsi="Calibri" w:cs="Calibri"/>
                <w:color w:val="000000" w:themeColor="text1"/>
                <w:lang w:val="fr-FR"/>
              </w:rPr>
              <w:t>l'administration d'insuline</w:t>
            </w:r>
          </w:p>
        </w:tc>
      </w:tr>
      <w:tr w:rsidR="00EA7F65" w14:paraId="002A46AB" w14:textId="77777777" w:rsidTr="002F03DB">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99DFA88" w14:textId="6C7DAE7C" w:rsidR="00EA7F65" w:rsidRDefault="00EA7F65" w:rsidP="00EA7F65">
            <w:pPr>
              <w:rPr>
                <w:rFonts w:ascii="Calibri" w:hAnsi="Calibri" w:cs="Calibri"/>
                <w:color w:val="000000" w:themeColor="text1"/>
                <w:sz w:val="22"/>
                <w:szCs w:val="22"/>
                <w:lang w:val="en-GB"/>
              </w:rPr>
            </w:pPr>
            <w:r w:rsidRPr="007A0DA5">
              <w:rPr>
                <w:rStyle w:val="Strong"/>
                <w:rFonts w:eastAsia="Times New Roman"/>
                <w:b/>
                <w:bCs/>
                <w:color w:val="333333"/>
              </w:rPr>
              <w:t xml:space="preserve">For </w:t>
            </w:r>
            <w:proofErr w:type="spellStart"/>
            <w:r w:rsidRPr="007A0DA5">
              <w:rPr>
                <w:rStyle w:val="Strong"/>
                <w:rFonts w:eastAsia="Times New Roman"/>
                <w:b/>
                <w:bCs/>
                <w:color w:val="333333"/>
              </w:rPr>
              <w:t>medication</w:t>
            </w:r>
            <w:proofErr w:type="spellEnd"/>
            <w:r w:rsidRPr="007A0DA5">
              <w:rPr>
                <w:rStyle w:val="Strong"/>
                <w:rFonts w:eastAsia="Times New Roman"/>
                <w:b/>
                <w:bCs/>
                <w:color w:val="333333"/>
              </w:rPr>
              <w:t xml:space="preserve"> </w:t>
            </w:r>
            <w:proofErr w:type="spellStart"/>
            <w:r w:rsidRPr="007A0DA5">
              <w:rPr>
                <w:rStyle w:val="Strong"/>
                <w:rFonts w:eastAsia="Times New Roman"/>
                <w:b/>
                <w:bCs/>
                <w:color w:val="333333"/>
              </w:rPr>
              <w:t>administration</w:t>
            </w:r>
            <w:proofErr w:type="spellEnd"/>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AF08C08" w14:textId="6B6D3A7C"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12760">
              <w:rPr>
                <w:rFonts w:ascii="Calibri" w:hAnsi="Calibri" w:cs="Calibri"/>
                <w:i/>
                <w:iCs/>
                <w:color w:val="000000" w:themeColor="text1"/>
              </w:rPr>
              <w:t>Temporary</w:t>
            </w:r>
            <w:proofErr w:type="spellEnd"/>
            <w:r w:rsidRPr="00412760">
              <w:rPr>
                <w:rFonts w:ascii="Calibri" w:hAnsi="Calibri" w:cs="Calibri"/>
                <w:i/>
                <w:iCs/>
                <w:color w:val="000000" w:themeColor="text1"/>
              </w:rPr>
              <w:t xml:space="preserve"> code</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28F277" w14:textId="6833B4B7" w:rsidR="00EA7F65" w:rsidRDefault="00EA7F65" w:rsidP="00EA7F65">
            <w:pPr>
              <w:cnfStyle w:val="000000000000" w:firstRow="0" w:lastRow="0" w:firstColumn="0" w:lastColumn="0" w:oddVBand="0" w:evenVBand="0" w:oddHBand="0" w:evenHBand="0" w:firstRowFirstColumn="0" w:firstRowLastColumn="0" w:lastRowFirstColumn="0" w:lastRowLastColumn="0"/>
              <w:rPr>
                <w:lang w:val="fr-BE"/>
              </w:rPr>
            </w:pPr>
            <w:r>
              <w:t>Voor medicatietoediening</w:t>
            </w:r>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CCC3418" w14:textId="22A8CC6A"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Pr>
                <w:rFonts w:ascii="Calibri" w:hAnsi="Calibri" w:cs="Calibri"/>
                <w:color w:val="000000" w:themeColor="text1"/>
                <w:lang w:val="fr-FR"/>
              </w:rPr>
              <w:t xml:space="preserve">Avant </w:t>
            </w:r>
            <w:r w:rsidRPr="00895118">
              <w:rPr>
                <w:rFonts w:ascii="Calibri" w:hAnsi="Calibri" w:cs="Calibri"/>
                <w:color w:val="000000" w:themeColor="text1"/>
                <w:lang w:val="fr-FR"/>
              </w:rPr>
              <w:t>l'administration des médicaments</w:t>
            </w:r>
          </w:p>
        </w:tc>
      </w:tr>
      <w:tr w:rsidR="00EA7F65" w:rsidRPr="00EA7F65" w14:paraId="29909A28" w14:textId="77777777" w:rsidTr="002F03DB">
        <w:trPr>
          <w:trHeight w:val="60"/>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6392D7D" w14:textId="3E550582" w:rsidR="00EA7F65" w:rsidRDefault="00EA7F65" w:rsidP="00EA7F65">
            <w:pPr>
              <w:rPr>
                <w:rFonts w:ascii="Calibri" w:hAnsi="Calibri" w:cs="Calibri"/>
                <w:color w:val="000000" w:themeColor="text1"/>
                <w:sz w:val="22"/>
                <w:szCs w:val="22"/>
                <w:lang w:val="en-GB"/>
              </w:rPr>
            </w:pPr>
            <w:proofErr w:type="spellStart"/>
            <w:r w:rsidRPr="007A0DA5">
              <w:rPr>
                <w:rStyle w:val="Strong"/>
                <w:rFonts w:eastAsia="Times New Roman"/>
                <w:b/>
                <w:bCs/>
                <w:color w:val="333333"/>
              </w:rPr>
              <w:t>Glycemic</w:t>
            </w:r>
            <w:proofErr w:type="spellEnd"/>
            <w:r w:rsidRPr="007A0DA5">
              <w:rPr>
                <w:rStyle w:val="Strong"/>
                <w:rFonts w:eastAsia="Times New Roman"/>
                <w:b/>
                <w:bCs/>
                <w:color w:val="333333"/>
              </w:rPr>
              <w:t xml:space="preserve"> </w:t>
            </w:r>
            <w:proofErr w:type="spellStart"/>
            <w:r w:rsidRPr="007A0DA5">
              <w:rPr>
                <w:rStyle w:val="Strong"/>
                <w:rFonts w:eastAsia="Times New Roman"/>
                <w:b/>
                <w:bCs/>
                <w:color w:val="333333"/>
              </w:rPr>
              <w:t>day</w:t>
            </w:r>
            <w:proofErr w:type="spellEnd"/>
            <w:r w:rsidRPr="007A0DA5">
              <w:rPr>
                <w:rStyle w:val="Strong"/>
                <w:rFonts w:eastAsia="Times New Roman"/>
                <w:b/>
                <w:bCs/>
                <w:color w:val="333333"/>
              </w:rPr>
              <w:t xml:space="preserve"> profile</w:t>
            </w:r>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2CB03CA" w14:textId="33AD228A"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412760">
              <w:rPr>
                <w:rFonts w:ascii="Calibri" w:hAnsi="Calibri" w:cs="Calibri"/>
                <w:i/>
                <w:iCs/>
                <w:color w:val="000000" w:themeColor="text1"/>
              </w:rPr>
              <w:t>Temporary</w:t>
            </w:r>
            <w:proofErr w:type="spellEnd"/>
            <w:r w:rsidRPr="00412760">
              <w:rPr>
                <w:rFonts w:ascii="Calibri" w:hAnsi="Calibri" w:cs="Calibri"/>
                <w:i/>
                <w:iCs/>
                <w:color w:val="000000" w:themeColor="text1"/>
              </w:rPr>
              <w:t xml:space="preserve"> code</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732BFA" w14:textId="2F29D088" w:rsidR="00EA7F65" w:rsidRDefault="00EA7F65" w:rsidP="00EA7F65">
            <w:pPr>
              <w:cnfStyle w:val="000000000000" w:firstRow="0" w:lastRow="0" w:firstColumn="0" w:lastColumn="0" w:oddVBand="0" w:evenVBand="0" w:oddHBand="0" w:evenHBand="0" w:firstRowFirstColumn="0" w:firstRowLastColumn="0" w:lastRowFirstColumn="0" w:lastRowLastColumn="0"/>
              <w:rPr>
                <w:lang w:val="fr-BE"/>
              </w:rPr>
            </w:pPr>
            <w:proofErr w:type="spellStart"/>
            <w:r>
              <w:t>Glycemiedagprofiel</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AEBF6D8" w14:textId="7231CC24" w:rsidR="00EA7F65"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895118">
              <w:rPr>
                <w:rFonts w:ascii="Calibri" w:hAnsi="Calibri" w:cs="Calibri"/>
                <w:color w:val="000000" w:themeColor="text1"/>
                <w:lang w:val="fr-FR"/>
              </w:rPr>
              <w:t>Profil de jour de la glycémie</w:t>
            </w:r>
          </w:p>
        </w:tc>
      </w:tr>
    </w:tbl>
    <w:p w14:paraId="2C139970" w14:textId="4F7E2062" w:rsidR="6436DEEE" w:rsidRDefault="6436DEEE" w:rsidP="6436DEEE">
      <w:pPr>
        <w:rPr>
          <w:lang w:val="fr-BE"/>
        </w:rPr>
      </w:pPr>
    </w:p>
    <w:p w14:paraId="12821CEC" w14:textId="4D6E5073" w:rsidR="00114D79" w:rsidRDefault="00EA7F65" w:rsidP="00114D79">
      <w:pPr>
        <w:pStyle w:val="Heading4"/>
        <w:rPr>
          <w:lang w:val="fr-BE"/>
        </w:rPr>
      </w:pPr>
      <w:r>
        <w:t>Device</w:t>
      </w:r>
    </w:p>
    <w:p w14:paraId="6A0531E7" w14:textId="77777777" w:rsidR="00C76A62" w:rsidRDefault="00C76A62" w:rsidP="00E73C3F">
      <w:pPr>
        <w:pStyle w:val="NoSpacing"/>
        <w:rPr>
          <w:lang w:val="fr-BE"/>
        </w:rPr>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5A3CBA" w14:paraId="1E7AE631"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B0D27D" w14:textId="1F2009E3" w:rsidR="005A3CBA" w:rsidRDefault="005A3CBA" w:rsidP="00E05465">
            <w:r w:rsidRPr="053394FF">
              <w:rPr>
                <w:rFonts w:ascii="Century Gothic" w:eastAsia="Century Gothic" w:hAnsi="Century Gothic" w:cs="Century Gothic"/>
                <w:color w:val="000000" w:themeColor="text1"/>
                <w:sz w:val="18"/>
                <w:szCs w:val="18"/>
              </w:rPr>
              <w:t>E</w:t>
            </w:r>
            <w:r w:rsidR="00EA7F65">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087E4A4" w14:textId="77777777" w:rsidR="005A3CBA" w:rsidRDefault="1339DE22"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6436DEEE">
              <w:rPr>
                <w:rFonts w:ascii="Century Gothic" w:eastAsia="Century Gothic" w:hAnsi="Century Gothic" w:cs="Century Gothic"/>
                <w:color w:val="000000" w:themeColor="text1"/>
                <w:sz w:val="18"/>
                <w:szCs w:val="18"/>
              </w:rPr>
              <w:t>Snomed</w:t>
            </w:r>
            <w:proofErr w:type="spellEnd"/>
            <w:r w:rsidRPr="6436DEEE">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85B629D" w14:textId="77777777" w:rsidR="005A3CBA" w:rsidRDefault="005A3CBA"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4E2DE67" w14:textId="77777777" w:rsidR="005A3CBA" w:rsidRDefault="005A3CBA"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EA7F65" w14:paraId="4416182B"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B28ED13" w14:textId="6D16FC0B" w:rsidR="00EA7F65" w:rsidRDefault="00EA7F65" w:rsidP="00EA7F65">
            <w:r w:rsidRPr="6436DEEE">
              <w:t>Blood glucose meter</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2727021" w14:textId="3CAD1C86" w:rsidR="00EA7F65" w:rsidRPr="004D3B52"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337414009</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BC7CEC" w14:textId="2C367231" w:rsidR="00EA7F65" w:rsidRDefault="00EA7F65" w:rsidP="00EA7F65">
            <w:pPr>
              <w:cnfStyle w:val="000000000000" w:firstRow="0" w:lastRow="0" w:firstColumn="0" w:lastColumn="0" w:oddVBand="0" w:evenVBand="0" w:oddHBand="0" w:evenHBand="0" w:firstRowFirstColumn="0" w:firstRowLastColumn="0" w:lastRowFirstColumn="0" w:lastRowLastColumn="0"/>
            </w:pPr>
            <w:r>
              <w:t xml:space="preserve">Bloedglucosemeter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240E61" w14:textId="6626A5B5" w:rsidR="00EA7F65" w:rsidRDefault="00EA7F65" w:rsidP="00EA7F65">
            <w:pPr>
              <w:cnfStyle w:val="000000000000" w:firstRow="0" w:lastRow="0" w:firstColumn="0" w:lastColumn="0" w:oddVBand="0" w:evenVBand="0" w:oddHBand="0" w:evenHBand="0" w:firstRowFirstColumn="0" w:firstRowLastColumn="0" w:lastRowFirstColumn="0" w:lastRowLastColumn="0"/>
            </w:pPr>
            <w:proofErr w:type="spellStart"/>
            <w:r w:rsidRPr="6436DEEE">
              <w:t>Lecteur</w:t>
            </w:r>
            <w:proofErr w:type="spellEnd"/>
            <w:r w:rsidRPr="6436DEEE">
              <w:t xml:space="preserve"> de glycémie</w:t>
            </w:r>
          </w:p>
        </w:tc>
      </w:tr>
    </w:tbl>
    <w:p w14:paraId="522C93DC" w14:textId="3DB7BE3E" w:rsidR="6436DEEE" w:rsidRDefault="6436DEEE"/>
    <w:p w14:paraId="077EF5C3" w14:textId="6BCDBBF7" w:rsidR="007B0517" w:rsidRPr="00D45E99" w:rsidRDefault="000F1B8B" w:rsidP="00D45E99">
      <w:pPr>
        <w:pStyle w:val="NoSpacing"/>
        <w:rPr>
          <w:lang w:val="fr-BE"/>
        </w:rPr>
      </w:pPr>
      <w:r w:rsidRPr="148BD85A">
        <w:br w:type="page"/>
      </w:r>
    </w:p>
    <w:p w14:paraId="26768A3F" w14:textId="79F6CD91" w:rsidR="00EA7F65" w:rsidRDefault="007C777B" w:rsidP="00EA7F65">
      <w:pPr>
        <w:pStyle w:val="Heading2"/>
        <w:numPr>
          <w:ilvl w:val="1"/>
          <w:numId w:val="30"/>
        </w:numPr>
        <w:jc w:val="both"/>
      </w:pPr>
      <w:bookmarkStart w:id="84" w:name="_Toc130825111"/>
      <w:bookmarkStart w:id="85" w:name="_Toc185609939"/>
      <w:r>
        <w:lastRenderedPageBreak/>
        <w:t>Template</w:t>
      </w:r>
      <w:r w:rsidR="00FC1551">
        <w:t xml:space="preserve"> : </w:t>
      </w:r>
      <w:proofErr w:type="spellStart"/>
      <w:r w:rsidR="00EA7F65">
        <w:t>Phlébotomie</w:t>
      </w:r>
      <w:proofErr w:type="spellEnd"/>
      <w:r w:rsidR="00FC1551">
        <w:t xml:space="preserve"> (</w:t>
      </w:r>
      <w:proofErr w:type="spellStart"/>
      <w:r w:rsidR="00FC1551">
        <w:t>nomenclature</w:t>
      </w:r>
      <w:proofErr w:type="spellEnd"/>
      <w:r w:rsidR="00FC1551">
        <w:t xml:space="preserve"> 149096) </w:t>
      </w:r>
      <w:bookmarkEnd w:id="84"/>
      <w:bookmarkEnd w:id="85"/>
    </w:p>
    <w:p w14:paraId="6EFDBC8F" w14:textId="32EE28FD" w:rsidR="00E55355" w:rsidRDefault="00EA7F65" w:rsidP="00EA7F65">
      <w:pPr>
        <w:pStyle w:val="Heading3"/>
      </w:pPr>
      <w:r>
        <w:t xml:space="preserve"> </w:t>
      </w:r>
      <w:proofErr w:type="spellStart"/>
      <w:r w:rsidR="00E55355">
        <w:t>Généralités</w:t>
      </w:r>
      <w:proofErr w:type="spellEnd"/>
    </w:p>
    <w:p w14:paraId="28E4AABD" w14:textId="68445AB9" w:rsidR="00EA7F65" w:rsidRPr="00047293" w:rsidRDefault="00EA7F65" w:rsidP="00EA7F65">
      <w:pPr>
        <w:pStyle w:val="ListParagraph"/>
        <w:numPr>
          <w:ilvl w:val="0"/>
          <w:numId w:val="43"/>
        </w:numPr>
        <w:jc w:val="both"/>
        <w:rPr>
          <w:lang w:val="fr-BE"/>
        </w:rPr>
        <w:sectPr w:rsidR="00EA7F65" w:rsidRPr="00047293" w:rsidSect="00EA7F65">
          <w:pgSz w:w="11906" w:h="16838" w:code="9"/>
          <w:pgMar w:top="576" w:right="1440" w:bottom="576" w:left="1440" w:header="288" w:footer="288" w:gutter="0"/>
          <w:cols w:space="720"/>
          <w:docGrid w:linePitch="272"/>
        </w:sectPr>
      </w:pPr>
      <w:r w:rsidRPr="00047293">
        <w:rPr>
          <w:lang w:val="fr-BE"/>
        </w:rPr>
        <w:t xml:space="preserve">Info pour </w:t>
      </w:r>
      <w:r>
        <w:rPr>
          <w:lang w:val="fr-BE"/>
        </w:rPr>
        <w:t>l’</w:t>
      </w:r>
      <w:r w:rsidRPr="00047293">
        <w:rPr>
          <w:lang w:val="fr-BE"/>
        </w:rPr>
        <w:t>UX : Sur une version imprimée, les titres "</w:t>
      </w:r>
      <w:r>
        <w:rPr>
          <w:lang w:val="fr-BE"/>
        </w:rPr>
        <w:t>phlébotomie</w:t>
      </w:r>
      <w:r w:rsidRPr="00047293">
        <w:rPr>
          <w:lang w:val="fr-BE"/>
        </w:rPr>
        <w:t>" et "non remboursé" sont affichés à côté des champs standard.</w:t>
      </w:r>
    </w:p>
    <w:p w14:paraId="406D5F41" w14:textId="7C053636" w:rsidR="00E079C1" w:rsidRPr="00DC2414" w:rsidRDefault="00E079C1" w:rsidP="00072086">
      <w:pPr>
        <w:pStyle w:val="Heading3"/>
      </w:pPr>
      <w:proofErr w:type="spellStart"/>
      <w:r>
        <w:lastRenderedPageBreak/>
        <w:t>Champs</w:t>
      </w:r>
      <w:proofErr w:type="spellEnd"/>
    </w:p>
    <w:tbl>
      <w:tblPr>
        <w:tblStyle w:val="GridTable1Light-Accent1"/>
        <w:tblW w:w="16264" w:type="dxa"/>
        <w:tblLayout w:type="fixed"/>
        <w:tblLook w:val="04A0" w:firstRow="1" w:lastRow="0" w:firstColumn="1" w:lastColumn="0" w:noHBand="0" w:noVBand="1"/>
      </w:tblPr>
      <w:tblGrid>
        <w:gridCol w:w="3074"/>
        <w:gridCol w:w="1109"/>
        <w:gridCol w:w="862"/>
        <w:gridCol w:w="2465"/>
        <w:gridCol w:w="2465"/>
        <w:gridCol w:w="6289"/>
      </w:tblGrid>
      <w:tr w:rsidR="000161A7" w14:paraId="0C76B093" w14:textId="77777777" w:rsidTr="00C14C5B">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00FC08F" w14:textId="77777777" w:rsidR="0075335C" w:rsidRDefault="0075335C"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75AD030"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1F1C203"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5" w:type="dxa"/>
            <w:tcBorders>
              <w:top w:val="single" w:sz="8" w:space="0" w:color="BDD6EE"/>
              <w:left w:val="single" w:sz="8" w:space="0" w:color="BDD6EE"/>
              <w:bottom w:val="single" w:sz="12" w:space="0" w:color="9CC2E5"/>
              <w:right w:val="single" w:sz="8" w:space="0" w:color="BDD6EE"/>
            </w:tcBorders>
            <w:shd w:val="clear" w:color="auto" w:fill="DEEAF6"/>
          </w:tcPr>
          <w:p w14:paraId="0DC8A4B6" w14:textId="3455382B" w:rsidR="0075335C" w:rsidRPr="053394FF" w:rsidRDefault="0075335C"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2ACEF63" w14:textId="6CA4EA9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F68A460" w14:textId="77777777" w:rsidR="0075335C" w:rsidRDefault="0075335C"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75335C" w:rsidRPr="0079076E" w14:paraId="6E54D798"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60A5A2" w14:textId="3B969541" w:rsidR="0075335C"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BF1476" w14:textId="77777777" w:rsidR="0075335C" w:rsidRDefault="0075335C"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B80E02F" w14:textId="77777777" w:rsidR="0075335C" w:rsidRDefault="0075335C"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5" w:type="dxa"/>
            <w:tcBorders>
              <w:top w:val="single" w:sz="12" w:space="0" w:color="9CC2E5"/>
              <w:left w:val="single" w:sz="8" w:space="0" w:color="BDD6EE"/>
              <w:bottom w:val="single" w:sz="8" w:space="0" w:color="BDD6EE"/>
              <w:right w:val="single" w:sz="8" w:space="0" w:color="BDD6EE"/>
            </w:tcBorders>
          </w:tcPr>
          <w:p w14:paraId="013B4945" w14:textId="694A160C" w:rsidR="0075335C" w:rsidRPr="00826A51" w:rsidRDefault="00826A5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sidRPr="00942E7B">
              <w:rPr>
                <w:rFonts w:ascii="Century Gothic" w:eastAsia="Century Gothic" w:hAnsi="Century Gothic" w:cs="Century Gothic"/>
                <w:sz w:val="18"/>
                <w:szCs w:val="18"/>
                <w:lang w:val="de-DE"/>
              </w:rPr>
              <w:t>11F51E96-BA2B-464E-A658-213CF9D275F3</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256BCE" w14:textId="2AAE713F" w:rsidR="0075335C" w:rsidRPr="00826A51" w:rsidRDefault="0075335C" w:rsidP="00E05465">
            <w:pPr>
              <w:cnfStyle w:val="000000000000" w:firstRow="0" w:lastRow="0" w:firstColumn="0" w:lastColumn="0" w:oddVBand="0" w:evenVBand="0" w:oddHBand="0" w:evenHBand="0" w:firstRowFirstColumn="0" w:firstRowLastColumn="0" w:lastRowFirstColumn="0" w:lastRowLastColumn="0"/>
              <w:rPr>
                <w:lang w:val="de-DE"/>
              </w:rPr>
            </w:pPr>
            <w:r w:rsidRPr="00942E7B">
              <w:rPr>
                <w:rFonts w:ascii="Century Gothic" w:eastAsia="Century Gothic" w:hAnsi="Century Gothic" w:cs="Century Gothic"/>
                <w:sz w:val="18"/>
                <w:szCs w:val="18"/>
                <w:lang w:val="de-DE"/>
              </w:rPr>
              <w:t xml:space="preserve">  </w:t>
            </w: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A573B6" w14:textId="275F7A55" w:rsidR="0075335C" w:rsidRPr="00942E7B" w:rsidRDefault="0075335C"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0745D3" w:rsidRPr="00B12212">
              <w:rPr>
                <w:rFonts w:ascii="Wingdings" w:eastAsia="Wingdings" w:hAnsi="Wingdings" w:cs="Wingdings"/>
                <w:sz w:val="18"/>
                <w:szCs w:val="18"/>
              </w:rPr>
              <w:t>à</w:t>
            </w:r>
            <w:r w:rsidR="000745D3" w:rsidRPr="00942E7B">
              <w:rPr>
                <w:rFonts w:ascii="Century Gothic" w:eastAsia="Century Gothic" w:hAnsi="Century Gothic" w:cs="Century Gothic"/>
                <w:sz w:val="18"/>
                <w:szCs w:val="18"/>
                <w:lang w:val="fr-BE"/>
              </w:rPr>
              <w:t xml:space="preserve"> Backend</w:t>
            </w:r>
          </w:p>
        </w:tc>
      </w:tr>
      <w:tr w:rsidR="009D2230" w:rsidRPr="0079076E" w14:paraId="661372A2"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E5C54A" w14:textId="604D2A1C" w:rsidR="009D2230" w:rsidRDefault="00185348"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CE6FD0" w14:textId="570FCC2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A466CB" w14:textId="6608BB08"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5" w:type="dxa"/>
            <w:tcBorders>
              <w:top w:val="single" w:sz="12" w:space="0" w:color="9CC2E5"/>
              <w:left w:val="single" w:sz="8" w:space="0" w:color="BDD6EE"/>
              <w:bottom w:val="single" w:sz="8" w:space="0" w:color="BDD6EE"/>
              <w:right w:val="single" w:sz="8" w:space="0" w:color="BDD6EE"/>
            </w:tcBorders>
          </w:tcPr>
          <w:p w14:paraId="31082043" w14:textId="24A2FAB7" w:rsidR="009D2230" w:rsidRPr="1A9772A5" w:rsidRDefault="006A02E5"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CA6BC1"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394948B" w14:textId="2C171426"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9D2230" w14:paraId="1E109DE1"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7DFD130" w14:textId="77777777" w:rsidR="009D2230" w:rsidRPr="00A0133D" w:rsidRDefault="009D2230" w:rsidP="009D2230">
            <w:proofErr w:type="spellStart"/>
            <w:r w:rsidRPr="00A0133D">
              <w:rPr>
                <w:rStyle w:val="normaltextrun"/>
                <w:rFonts w:ascii="Century Gothic" w:hAnsi="Century Gothic" w:cs="Segoe UI"/>
                <w:color w:val="000000"/>
                <w:sz w:val="18"/>
                <w:szCs w:val="18"/>
              </w:rPr>
              <w:t>Prescripteur</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68F8B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1ACCB1" w14:textId="57258109"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48C8318C"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2B62F7" w14:textId="42A4D690"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806E3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rsidRPr="00B22C7E" w14:paraId="3504EB33"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85842C"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32C781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C0881D8" w14:textId="60BF54AD"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33209E1B"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6A13BC" w14:textId="4A301EF6"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83EC16"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7994F95A"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BFC9E3"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0B0D27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86361B" w14:textId="2005CF45"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05DF1266"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D689B8" w14:textId="06E47813"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66E1E80"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788FB2A0"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32EDE6A"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81777E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609CC2" w14:textId="4F8717FC"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50FA2054"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6A9A44" w14:textId="385C88D5"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ACE9BD"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466CA69F"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32B4B4" w14:textId="2DBCE7F5" w:rsidR="009D2230" w:rsidRPr="00A0133D" w:rsidRDefault="009D2230"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F4B03F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E47C91" w14:textId="41FC3A04"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478B8BFC"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F861D0F"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15B278"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1D2AB910"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BC4A274" w14:textId="77777777" w:rsidR="009D2230" w:rsidRPr="00A0133D" w:rsidRDefault="009D2230" w:rsidP="009D2230">
            <w:proofErr w:type="spellStart"/>
            <w:r w:rsidRPr="00A0133D">
              <w:rPr>
                <w:rStyle w:val="normaltextrun"/>
                <w:rFonts w:ascii="Century Gothic" w:hAnsi="Century Gothic" w:cs="Segoe UI"/>
                <w:color w:val="000000"/>
                <w:sz w:val="18"/>
                <w:szCs w:val="18"/>
              </w:rPr>
              <w:t>Patient</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1991F9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5CFF4D" w14:textId="6AA823BB"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73B40DF2"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BB0FF5" w14:textId="0C45FAD2"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5FE6E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445D69CF"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B0A5FAD"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805208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BE9D9B" w14:textId="38F9CAA7"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7022E332"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6B14217" w14:textId="57E7BBF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9412CB8"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B22C7E" w14:paraId="39691D8B"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B0F14E" w14:textId="77777777"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52625A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37EB20F" w14:textId="72D76D3C"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0A0A2155"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81CD2E" w14:textId="0F09E7B1"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A92E7D" w14:textId="77777777" w:rsidR="009D2230" w:rsidRPr="00B22C7E"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250D8347"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9F36D0" w14:textId="4B6EE62F" w:rsidR="009D2230" w:rsidRPr="00A0133D" w:rsidRDefault="009D2230"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70690D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EE9829" w14:textId="307A2168" w:rsidR="009D2230" w:rsidRPr="00A0133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5AE1B330" w14:textId="77777777"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504EDD" w14:textId="016A022A" w:rsidR="009D2230" w:rsidRPr="00A0133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8EE3254"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9D2230" w14:paraId="14B425ED"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720E91" w14:textId="6D557B8D" w:rsidR="009D2230" w:rsidRDefault="009D2230" w:rsidP="009D2230">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CA5870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38D8ED" w14:textId="7F85622F" w:rsidR="009D2230" w:rsidRDefault="007C777B"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9D2230" w:rsidRPr="1A9772A5">
              <w:rPr>
                <w:rFonts w:ascii="Century Gothic" w:eastAsia="Century Gothic" w:hAnsi="Century Gothic" w:cs="Century Gothic"/>
                <w:sz w:val="18"/>
                <w:szCs w:val="18"/>
              </w:rPr>
              <w:t xml:space="preserve"> </w:t>
            </w:r>
          </w:p>
        </w:tc>
        <w:tc>
          <w:tcPr>
            <w:tcW w:w="2465" w:type="dxa"/>
            <w:tcBorders>
              <w:top w:val="single" w:sz="12" w:space="0" w:color="9CC2E5"/>
              <w:left w:val="single" w:sz="8" w:space="0" w:color="BDD6EE"/>
              <w:bottom w:val="single" w:sz="8" w:space="0" w:color="BDD6EE"/>
              <w:right w:val="single" w:sz="8" w:space="0" w:color="BDD6EE"/>
            </w:tcBorders>
          </w:tcPr>
          <w:p w14:paraId="3706CC39"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E6D257" w14:textId="1585547C"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1220301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7E0DB8E" w14:textId="41870B3B"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0853DF8F" w14:textId="02102532" w:rsidR="009D2230" w:rsidRDefault="00153EF2"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9D2230" w:rsidRPr="0079076E" w14:paraId="65A8D1F0"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E1FB8AE" w14:textId="187FC6E7" w:rsidR="009D2230" w:rsidRPr="00942E7B" w:rsidRDefault="009D2230" w:rsidP="009D2230">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FCE546"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F45DC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1267D4A0" w14:textId="77777777" w:rsidR="009D2230" w:rsidRPr="00156B6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BEBA13" w14:textId="0658A969"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69F50B0B" w14:textId="7E15D15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EA7F65">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78B5A247" w14:textId="41233080" w:rsidR="009D2230" w:rsidRPr="00EA7F65"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EA7F65">
              <w:rPr>
                <w:rFonts w:ascii="Century Gothic" w:eastAsia="Century Gothic" w:hAnsi="Century Gothic" w:cs="Century Gothic"/>
                <w:sz w:val="18"/>
                <w:szCs w:val="18"/>
                <w:lang w:val="fr-BE"/>
              </w:rPr>
              <w:t xml:space="preserve">Max = </w:t>
            </w:r>
            <w:r w:rsidR="00EA7F65" w:rsidRPr="00EA7F65">
              <w:rPr>
                <w:rFonts w:ascii="Century Gothic" w:eastAsia="Century Gothic" w:hAnsi="Century Gothic" w:cs="Century Gothic"/>
                <w:sz w:val="18"/>
                <w:szCs w:val="18"/>
                <w:lang w:val="fr-BE"/>
              </w:rPr>
              <w:t>D</w:t>
            </w:r>
            <w:r w:rsidRPr="00EA7F65">
              <w:rPr>
                <w:rFonts w:ascii="Century Gothic" w:eastAsia="Century Gothic" w:hAnsi="Century Gothic" w:cs="Century Gothic"/>
                <w:sz w:val="18"/>
                <w:szCs w:val="18"/>
                <w:lang w:val="fr-BE"/>
              </w:rPr>
              <w:t xml:space="preserve"> + </w:t>
            </w:r>
            <w:r w:rsidR="00EA7F65" w:rsidRPr="00EA7F65">
              <w:rPr>
                <w:rFonts w:ascii="Century Gothic" w:eastAsia="Century Gothic" w:hAnsi="Century Gothic" w:cs="Century Gothic"/>
                <w:sz w:val="18"/>
                <w:szCs w:val="18"/>
                <w:lang w:val="fr-BE"/>
              </w:rPr>
              <w:t>2</w:t>
            </w:r>
            <w:r w:rsidRPr="00EA7F65">
              <w:rPr>
                <w:rFonts w:ascii="Century Gothic" w:eastAsia="Century Gothic" w:hAnsi="Century Gothic" w:cs="Century Gothic"/>
                <w:sz w:val="18"/>
                <w:szCs w:val="18"/>
                <w:lang w:val="fr-BE"/>
              </w:rPr>
              <w:t xml:space="preserve"> an</w:t>
            </w:r>
            <w:r w:rsidR="00EA7F65" w:rsidRPr="00EA7F65">
              <w:rPr>
                <w:rFonts w:ascii="Century Gothic" w:eastAsia="Century Gothic" w:hAnsi="Century Gothic" w:cs="Century Gothic"/>
                <w:sz w:val="18"/>
                <w:szCs w:val="18"/>
                <w:lang w:val="fr-BE"/>
              </w:rPr>
              <w:t>s</w:t>
            </w:r>
            <w:r w:rsidRPr="00EA7F65">
              <w:rPr>
                <w:rFonts w:ascii="Century Gothic" w:eastAsia="Century Gothic" w:hAnsi="Century Gothic" w:cs="Century Gothic"/>
                <w:sz w:val="18"/>
                <w:szCs w:val="18"/>
                <w:lang w:val="fr-BE"/>
              </w:rPr>
              <w:t xml:space="preserve"> – 1 jour</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1F633E" w14:textId="66531BE5"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2E2F3FA1"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9D2230" w14:paraId="59C894FC"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8AC4D9" w14:textId="56AA7F69" w:rsidR="009D2230" w:rsidRDefault="009D2230" w:rsidP="009D2230">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AE787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4F8F6C"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3904DD82" w14:textId="77777777" w:rsidR="009D2230" w:rsidRPr="00676E9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3DEC30" w14:textId="2AEDAAC4" w:rsidR="009D2230" w:rsidRPr="00EA7F65"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EA7F65">
              <w:rPr>
                <w:rFonts w:ascii="Century Gothic" w:eastAsia="Century Gothic" w:hAnsi="Century Gothic" w:cs="Century Gothic"/>
                <w:sz w:val="18"/>
                <w:szCs w:val="18"/>
                <w:lang w:val="fr-BE"/>
              </w:rPr>
              <w:t xml:space="preserve">Min : </w:t>
            </w:r>
            <w:proofErr w:type="spellStart"/>
            <w:r w:rsidRPr="00EA7F65">
              <w:rPr>
                <w:rFonts w:ascii="Century Gothic" w:eastAsia="Century Gothic" w:hAnsi="Century Gothic" w:cs="Century Gothic"/>
                <w:sz w:val="18"/>
                <w:szCs w:val="18"/>
                <w:lang w:val="fr-BE"/>
              </w:rPr>
              <w:t>validityStartDate</w:t>
            </w:r>
            <w:proofErr w:type="spellEnd"/>
            <w:r w:rsidRPr="00EA7F65">
              <w:rPr>
                <w:rFonts w:ascii="Century Gothic" w:eastAsia="Century Gothic" w:hAnsi="Century Gothic" w:cs="Century Gothic"/>
                <w:sz w:val="18"/>
                <w:szCs w:val="18"/>
                <w:lang w:val="fr-BE"/>
              </w:rPr>
              <w:t xml:space="preserve"> + 1 jour</w:t>
            </w:r>
            <w:r w:rsidRPr="00EA7F65">
              <w:rPr>
                <w:lang w:val="fr-BE"/>
              </w:rPr>
              <w:br/>
            </w:r>
            <w:r w:rsidRPr="00EA7F65">
              <w:rPr>
                <w:rFonts w:ascii="Century Gothic" w:eastAsia="Century Gothic" w:hAnsi="Century Gothic" w:cs="Century Gothic"/>
                <w:sz w:val="18"/>
                <w:szCs w:val="18"/>
                <w:lang w:val="fr-BE"/>
              </w:rPr>
              <w:t xml:space="preserve"> Max : </w:t>
            </w:r>
            <w:proofErr w:type="spellStart"/>
            <w:r w:rsidR="0060184C" w:rsidRPr="00EA7F65">
              <w:rPr>
                <w:rFonts w:ascii="Century Gothic" w:eastAsia="Century Gothic" w:hAnsi="Century Gothic" w:cs="Century Gothic"/>
                <w:sz w:val="18"/>
                <w:szCs w:val="18"/>
                <w:lang w:val="fr-BE"/>
              </w:rPr>
              <w:t>RecordedDate</w:t>
            </w:r>
            <w:proofErr w:type="spellEnd"/>
            <w:r w:rsidRPr="00EA7F65">
              <w:rPr>
                <w:rFonts w:ascii="Century Gothic" w:eastAsia="Century Gothic" w:hAnsi="Century Gothic" w:cs="Century Gothic"/>
                <w:sz w:val="18"/>
                <w:szCs w:val="18"/>
                <w:lang w:val="fr-BE"/>
              </w:rPr>
              <w:t xml:space="preserve"> + </w:t>
            </w:r>
            <w:r w:rsidR="00EA7F65" w:rsidRPr="00EA7F65">
              <w:rPr>
                <w:rFonts w:ascii="Century Gothic" w:eastAsia="Century Gothic" w:hAnsi="Century Gothic" w:cs="Century Gothic"/>
                <w:sz w:val="18"/>
                <w:szCs w:val="18"/>
                <w:lang w:val="fr-BE"/>
              </w:rPr>
              <w:t>7</w:t>
            </w:r>
            <w:r w:rsidRPr="00EA7F65">
              <w:rPr>
                <w:rFonts w:ascii="Century Gothic" w:eastAsia="Century Gothic" w:hAnsi="Century Gothic" w:cs="Century Gothic"/>
                <w:sz w:val="18"/>
                <w:szCs w:val="18"/>
                <w:lang w:val="fr-BE"/>
              </w:rPr>
              <w:t xml:space="preserve"> an</w:t>
            </w:r>
            <w:r w:rsidR="00EA7F65" w:rsidRPr="00EA7F65">
              <w:rPr>
                <w:rFonts w:ascii="Century Gothic" w:eastAsia="Century Gothic" w:hAnsi="Century Gothic" w:cs="Century Gothic"/>
                <w:sz w:val="18"/>
                <w:szCs w:val="18"/>
                <w:lang w:val="fr-BE"/>
              </w:rPr>
              <w:t>s</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9AD1FE" w14:textId="57936260"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EA7F65">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EA7F65">
              <w:rPr>
                <w:rFonts w:ascii="Century Gothic" w:eastAsia="Century Gothic" w:hAnsi="Century Gothic" w:cs="Century Gothic"/>
                <w:sz w:val="18"/>
                <w:szCs w:val="18"/>
              </w:rPr>
              <w:t>s</w:t>
            </w:r>
            <w:proofErr w:type="spellEnd"/>
          </w:p>
          <w:p w14:paraId="2576CDF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
        </w:tc>
      </w:tr>
      <w:tr w:rsidR="009D2230" w14:paraId="01F9DBC0"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0864FB" w14:textId="3389410D" w:rsidR="009D2230" w:rsidRDefault="009805AD" w:rsidP="009D2230">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16DE6F"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5FF582" w14:textId="6710E78C"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4904A46C"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5A4402" w14:textId="3E4F29F4" w:rsidR="009D2230" w:rsidRDefault="00185348"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75EFE8A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BDDDFD"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9D2230" w:rsidRPr="2002168D" w14:paraId="7E38FBB9"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9700800" w14:textId="77777777" w:rsidR="009D2230" w:rsidRPr="00942E7B" w:rsidRDefault="009D2230" w:rsidP="009D2230">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Nombre de ml à acheter</w:t>
            </w:r>
          </w:p>
        </w:tc>
        <w:tc>
          <w:tcPr>
            <w:tcW w:w="1109" w:type="dxa"/>
            <w:tcBorders>
              <w:top w:val="single" w:sz="8" w:space="0" w:color="BDD6EE"/>
              <w:left w:val="single" w:sz="8" w:space="0" w:color="BDD6EE"/>
              <w:right w:val="single" w:sz="8" w:space="0" w:color="BDD6EE"/>
            </w:tcBorders>
            <w:tcMar>
              <w:left w:w="108" w:type="dxa"/>
              <w:right w:w="108" w:type="dxa"/>
            </w:tcMar>
          </w:tcPr>
          <w:p w14:paraId="09EFCB23" w14:textId="77777777" w:rsidR="009D2230" w:rsidRPr="0036517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50ADBE" w14:textId="041D397E" w:rsidR="009D2230" w:rsidRPr="00365174"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5C8A6D06" w14:textId="77777777" w:rsidR="009D2230" w:rsidRPr="0036517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263C6B" w14:textId="310269D9" w:rsidR="009D2230" w:rsidRPr="0036517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365174">
              <w:rPr>
                <w:rFonts w:ascii="Century Gothic" w:eastAsia="Century Gothic" w:hAnsi="Century Gothic" w:cs="Century Gothic"/>
                <w:sz w:val="18"/>
                <w:szCs w:val="18"/>
              </w:rPr>
              <w:t>Min : 1ml</w:t>
            </w:r>
          </w:p>
          <w:p w14:paraId="06E8D261" w14:textId="77777777" w:rsidR="009D2230" w:rsidRPr="00365174"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nl-NL"/>
              </w:rPr>
            </w:pPr>
            <w:r w:rsidRPr="00365174">
              <w:rPr>
                <w:rFonts w:ascii="Century Gothic" w:eastAsia="Century Gothic" w:hAnsi="Century Gothic" w:cs="Century Gothic"/>
                <w:sz w:val="18"/>
                <w:szCs w:val="18"/>
              </w:rPr>
              <w:t>Max : 1000 ml</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DB903B"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r>
      <w:tr w:rsidR="009D2230" w:rsidRPr="0079076E" w14:paraId="1F5E36BF"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1DF5AB" w14:textId="77777777" w:rsidR="009D2230" w:rsidRDefault="009D2230" w:rsidP="009D2230">
            <w:proofErr w:type="spellStart"/>
            <w:r w:rsidRPr="2002168D">
              <w:rPr>
                <w:rFonts w:ascii="Century Gothic" w:eastAsia="Century Gothic" w:hAnsi="Century Gothic" w:cs="Century Gothic"/>
                <w:color w:val="000000" w:themeColor="text1"/>
                <w:sz w:val="18"/>
                <w:szCs w:val="18"/>
              </w:rPr>
              <w:lastRenderedPageBreak/>
              <w:t>Fréquence</w:t>
            </w:r>
            <w:proofErr w:type="spellEnd"/>
          </w:p>
        </w:tc>
        <w:tc>
          <w:tcPr>
            <w:tcW w:w="1109" w:type="dxa"/>
            <w:vMerge w:val="restart"/>
            <w:tcBorders>
              <w:top w:val="single" w:sz="8" w:space="0" w:color="BDD6EE"/>
              <w:left w:val="single" w:sz="8" w:space="0" w:color="BDD6EE"/>
              <w:right w:val="single" w:sz="8" w:space="0" w:color="BDD6EE"/>
            </w:tcBorders>
            <w:tcMar>
              <w:left w:w="108" w:type="dxa"/>
              <w:right w:w="108" w:type="dxa"/>
            </w:tcMar>
          </w:tcPr>
          <w:p w14:paraId="77669EEC" w14:textId="44A38A6A" w:rsidR="009D2230" w:rsidRDefault="009D2230"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EBC30A" w14:textId="0CDFF794"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34D9DB1D" w14:textId="77777777" w:rsidR="009D2230" w:rsidRPr="2002168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A6217D" w14:textId="78ECF0AB" w:rsidR="009D2230" w:rsidRDefault="009D2230" w:rsidP="009D2230">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5F7D7F" w14:textId="27EA3480"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9D2230" w:rsidRPr="0079076E" w14:paraId="37F279AC" w14:textId="77777777" w:rsidTr="00C14C5B">
        <w:trPr>
          <w:trHeight w:val="161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C670D68" w14:textId="77777777" w:rsidR="009D2230"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09" w:type="dxa"/>
            <w:vMerge/>
            <w:tcMar>
              <w:left w:w="108" w:type="dxa"/>
              <w:right w:w="108" w:type="dxa"/>
            </w:tcMar>
          </w:tcPr>
          <w:p w14:paraId="187A4EB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296BD0" w14:textId="7C9ACA30"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29E3CCD"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19D50A" w14:textId="6ACBAC4F"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290ECF9A"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383F213C"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68EACFEA"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13372B0A"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467AC8BE"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F73FE02"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4FE47C86"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8A0CCE"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4A19F26F"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60765D9F" w14:textId="77777777" w:rsidR="009D2230" w:rsidRPr="00942E7B" w:rsidRDefault="009D2230" w:rsidP="009D2230">
            <w:pPr>
              <w:ind w:left="325"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5083DE91"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329E50"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9" w:type="dxa"/>
            <w:vMerge/>
            <w:tcMar>
              <w:left w:w="108" w:type="dxa"/>
              <w:right w:w="108" w:type="dxa"/>
            </w:tcMar>
          </w:tcPr>
          <w:p w14:paraId="6CF0534D"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B8B512" w14:textId="7A864CFD"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6BF8C06E"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07565E" w14:textId="0F7DE64D"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3894464"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118E11"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9D2230" w:rsidRPr="0079076E" w14:paraId="1A789EF5" w14:textId="77777777" w:rsidTr="00C14C5B">
        <w:trPr>
          <w:trHeight w:val="294"/>
        </w:trPr>
        <w:tc>
          <w:tcPr>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FE49F3" w14:textId="77777777" w:rsidR="009D2230" w:rsidRPr="00942E7B" w:rsidRDefault="009D2230" w:rsidP="009D2230">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9" w:type="dxa"/>
            <w:vMerge/>
            <w:tcMar>
              <w:left w:w="108" w:type="dxa"/>
              <w:right w:w="108" w:type="dxa"/>
            </w:tcMar>
          </w:tcPr>
          <w:p w14:paraId="4F67D0FC" w14:textId="77777777" w:rsidR="009D2230" w:rsidRPr="00942E7B" w:rsidRDefault="009D2230" w:rsidP="009D2230">
            <w:pPr>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C927FD" w14:textId="17306B6D" w:rsidR="009D2230" w:rsidRPr="1A9772A5" w:rsidRDefault="00185348" w:rsidP="009D2230">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70186B3C" w14:textId="77777777" w:rsidR="009D2230" w:rsidRPr="00C95295" w:rsidRDefault="009D2230" w:rsidP="009D2230">
            <w:pPr>
              <w:pStyle w:val="ListParagraph"/>
              <w:numPr>
                <w:ilvl w:val="0"/>
                <w:numId w:val="8"/>
              </w:numPr>
              <w:ind w:left="325"/>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1009F3" w14:textId="7FF4DEE8" w:rsidR="009D2230" w:rsidRPr="00C95295"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E5A7E79" w14:textId="77777777" w:rsidR="009D2230" w:rsidRPr="00C95295" w:rsidRDefault="009D2230" w:rsidP="009D2230">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B2E7EF" w14:textId="791A499C" w:rsidR="009D2230" w:rsidRPr="00942E7B" w:rsidRDefault="009D2230" w:rsidP="009D2230">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9D2230" w:rsidRPr="0079076E" w14:paraId="21B34CD8"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76DC78"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9" w:type="dxa"/>
            <w:vMerge/>
            <w:tcMar>
              <w:left w:w="108" w:type="dxa"/>
              <w:right w:w="108" w:type="dxa"/>
            </w:tcMar>
          </w:tcPr>
          <w:p w14:paraId="0AF4BBAB"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D03AF4" w14:textId="0D598E0D"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49B103A2"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728671" w14:textId="0D7B2E6F"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89C9B27"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F91BFB"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9D2230" w:rsidRPr="0079076E" w14:paraId="17D61DC6"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97BA14"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9" w:type="dxa"/>
            <w:vMerge/>
            <w:tcMar>
              <w:left w:w="108" w:type="dxa"/>
              <w:right w:w="108" w:type="dxa"/>
            </w:tcMar>
          </w:tcPr>
          <w:p w14:paraId="35CA99A3"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74CC2B" w14:textId="28819312" w:rsidR="009D2230"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4B42B8D7"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C9722C" w14:textId="06537882"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22DF90C"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B80CF7"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9D2230" w:rsidRPr="0079076E" w14:paraId="0F792254"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40F7B2"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9" w:type="dxa"/>
            <w:vMerge/>
            <w:tcMar>
              <w:left w:w="108" w:type="dxa"/>
              <w:right w:w="108" w:type="dxa"/>
            </w:tcMar>
          </w:tcPr>
          <w:p w14:paraId="336B1512"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14303A" w14:textId="5F76E851"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360F5063"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8AEEFF" w14:textId="4DEDC79A"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7FF82E2"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4CCE32"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4D8F59E9"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rsidRPr="0079076E" w14:paraId="30F63D81"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526AC76" w14:textId="77777777" w:rsidR="009D2230" w:rsidRPr="00942E7B" w:rsidRDefault="009D2230" w:rsidP="009D2230">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9" w:type="dxa"/>
            <w:vMerge/>
            <w:tcMar>
              <w:left w:w="108" w:type="dxa"/>
              <w:right w:w="108" w:type="dxa"/>
            </w:tcMar>
          </w:tcPr>
          <w:p w14:paraId="27B2EA55"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D492F4" w14:textId="037EB847"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60238B07"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16467A" w14:textId="11680F6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C9A73C3"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57D794" w14:textId="77777777"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9D2230" w:rsidRPr="0079076E" w14:paraId="3672E3D3"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A2578D" w14:textId="77777777" w:rsidR="009D2230"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9" w:type="dxa"/>
            <w:vMerge/>
            <w:tcMar>
              <w:left w:w="108" w:type="dxa"/>
              <w:right w:w="108" w:type="dxa"/>
            </w:tcMar>
          </w:tcPr>
          <w:p w14:paraId="7C05A651"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CA796B" w14:textId="4437E338" w:rsidR="009D2230" w:rsidRDefault="009805AD"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9D2230"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48B18281"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A0F1CA" w14:textId="06BE2C2E"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5A6885DB"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76E41A97"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27DD129C"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671FB8F8"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4707FB2E"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183BDB92" w14:textId="77777777" w:rsidR="009D2230" w:rsidRPr="00C95295"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632AEF" w14:textId="2AE48242" w:rsidR="009D2230" w:rsidRPr="00942E7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9D2230" w:rsidRPr="00FF1AAF" w14:paraId="7FAA6CB6"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9AD6B0" w14:textId="77777777" w:rsidR="009D2230" w:rsidRPr="002F4431" w:rsidRDefault="009D2230" w:rsidP="009D2230">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9" w:type="dxa"/>
            <w:vMerge w:val="restart"/>
            <w:tcMar>
              <w:left w:w="108" w:type="dxa"/>
              <w:right w:w="108" w:type="dxa"/>
            </w:tcMar>
          </w:tcPr>
          <w:p w14:paraId="7F2B114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41B312" w14:textId="6524A81F"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5" w:type="dxa"/>
            <w:tcBorders>
              <w:top w:val="single" w:sz="8" w:space="0" w:color="BDD6EE"/>
              <w:left w:val="single" w:sz="8" w:space="0" w:color="BDD6EE"/>
              <w:bottom w:val="single" w:sz="8" w:space="0" w:color="BDD6EE"/>
              <w:right w:val="single" w:sz="8" w:space="0" w:color="BDD6EE"/>
            </w:tcBorders>
          </w:tcPr>
          <w:p w14:paraId="6DA70ECD" w14:textId="77777777" w:rsidR="009D2230" w:rsidRPr="002F4431"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7F85E5" w14:textId="56A0B0AF" w:rsidR="009D2230" w:rsidRPr="002F4431"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405930" w14:textId="77777777" w:rsidR="009D2230" w:rsidRPr="00FF1AAF"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154A1D78"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197FFF"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9" w:type="dxa"/>
            <w:vMerge/>
            <w:tcMar>
              <w:left w:w="108" w:type="dxa"/>
              <w:right w:w="108" w:type="dxa"/>
            </w:tcMar>
          </w:tcPr>
          <w:p w14:paraId="1550397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B996A5" w14:textId="7D3CC276" w:rsidR="009D2230" w:rsidRPr="1A9772A5"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365A721B" w14:textId="77777777"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D520EB" w14:textId="32CE7B3C"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65C9D35" w14:textId="77777777"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07B8D1"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2F4431" w14:paraId="78C62B14"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593BAA" w14:textId="77777777" w:rsidR="009D2230" w:rsidRPr="2002168D" w:rsidRDefault="009D2230" w:rsidP="009D2230">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9" w:type="dxa"/>
            <w:vMerge/>
            <w:tcMar>
              <w:left w:w="108" w:type="dxa"/>
              <w:right w:w="108" w:type="dxa"/>
            </w:tcMar>
          </w:tcPr>
          <w:p w14:paraId="1552D60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E8B7C3" w14:textId="5EC78D05" w:rsidR="009D2230" w:rsidRPr="1A9772A5" w:rsidRDefault="0060184C"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5" w:type="dxa"/>
            <w:tcBorders>
              <w:top w:val="single" w:sz="8" w:space="0" w:color="BDD6EE"/>
              <w:left w:val="single" w:sz="8" w:space="0" w:color="BDD6EE"/>
              <w:bottom w:val="single" w:sz="8" w:space="0" w:color="BDD6EE"/>
              <w:right w:val="single" w:sz="8" w:space="0" w:color="BDD6EE"/>
            </w:tcBorders>
          </w:tcPr>
          <w:p w14:paraId="42214BD1" w14:textId="77777777"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DE6DAF" w14:textId="33CC5D3A"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4F22B51B" w14:textId="77777777"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018AA142" w14:textId="3061DDF0" w:rsidR="009D2230" w:rsidRPr="00CA55EB" w:rsidRDefault="007D4EBC"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59094A" w14:textId="77777777" w:rsidR="009D2230" w:rsidRPr="002F4431" w:rsidRDefault="009D2230" w:rsidP="009D2230">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9D2230" w:rsidRPr="0079076E" w14:paraId="084347E0"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56FA9B5" w14:textId="2C469C56" w:rsidR="009D2230" w:rsidRPr="00942E7B" w:rsidRDefault="00122327" w:rsidP="009D2230">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CE5FF2"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437C91" w14:textId="6EAAC57A"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0411B313" w14:textId="77777777" w:rsidR="009D2230" w:rsidRPr="003B7EEA"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0E7C40" w14:textId="5B3B1140" w:rsidR="009D2230" w:rsidRPr="003B7EEA" w:rsidRDefault="009D2230" w:rsidP="009D2230">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09C1783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2DD56F" w14:textId="40ACA8DE"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1F61DC0B" w14:textId="58224451"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 xml:space="preserve">Période (10 jours) x fréquence (2x par jour) = 20 </w:t>
            </w:r>
            <w:r w:rsidR="00153EF2">
              <w:rPr>
                <w:rFonts w:ascii="Century Gothic" w:eastAsia="Century Gothic" w:hAnsi="Century Gothic" w:cs="Century Gothic"/>
                <w:sz w:val="18"/>
                <w:szCs w:val="18"/>
                <w:lang w:val="fr-BE"/>
              </w:rPr>
              <w:t>séances</w:t>
            </w:r>
            <w:r w:rsidR="00EA7F65">
              <w:rPr>
                <w:rFonts w:ascii="Century Gothic" w:eastAsia="Century Gothic" w:hAnsi="Century Gothic" w:cs="Century Gothic"/>
                <w:sz w:val="18"/>
                <w:szCs w:val="18"/>
                <w:lang w:val="fr-BE"/>
              </w:rPr>
              <w:t xml:space="preserve"> max.</w:t>
            </w:r>
          </w:p>
        </w:tc>
      </w:tr>
      <w:tr w:rsidR="009D2230" w14:paraId="3CA5470E"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29007E" w14:textId="53B46B4D" w:rsidR="009D2230" w:rsidRDefault="00122327" w:rsidP="009D2230">
            <w:r>
              <w:rPr>
                <w:rFonts w:ascii="Century Gothic" w:eastAsia="Century Gothic" w:hAnsi="Century Gothic" w:cs="Century Gothic"/>
                <w:color w:val="000000" w:themeColor="text1"/>
                <w:sz w:val="18"/>
                <w:szCs w:val="18"/>
              </w:rPr>
              <w:lastRenderedPageBreak/>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04AA6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092573"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3F9D2FCB" w14:textId="77777777" w:rsidR="009D2230" w:rsidRPr="00EA7F65" w:rsidRDefault="009D2230" w:rsidP="00EA7F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EEA14B" w14:textId="2A7402D3"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68AE7F07" w14:textId="77777777" w:rsidR="009D2230" w:rsidRPr="00CA55EB"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094C2602" w14:textId="77777777" w:rsidR="009D2230" w:rsidRDefault="009D2230" w:rsidP="009D2230">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5AD4DF" w14:textId="77777777" w:rsidR="009D2230" w:rsidRDefault="009D2230" w:rsidP="009D22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9D2230" w:rsidRPr="00EA7F65" w14:paraId="6A7841FA" w14:textId="77777777" w:rsidTr="00C14C5B">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BA3A7F9" w14:textId="780190A6" w:rsidR="009D2230" w:rsidRPr="00942E7B" w:rsidRDefault="00EA7F65" w:rsidP="009D2230">
            <w:pPr>
              <w:rPr>
                <w:rFonts w:ascii="Century Gothic" w:eastAsia="Century Gothic" w:hAnsi="Century Gothic" w:cs="Century Gothic"/>
                <w:color w:val="000000" w:themeColor="text1"/>
                <w:sz w:val="18"/>
                <w:szCs w:val="18"/>
                <w:lang w:val="fr-BE"/>
              </w:rPr>
            </w:pPr>
            <w:r w:rsidRPr="00EA7F65">
              <w:rPr>
                <w:rFonts w:ascii="Century Gothic" w:eastAsia="Century Gothic" w:hAnsi="Century Gothic" w:cs="Century Gothic"/>
                <w:color w:val="000000" w:themeColor="text1"/>
                <w:sz w:val="18"/>
                <w:szCs w:val="18"/>
                <w:lang w:val="fr-BE"/>
              </w:rPr>
              <w:t>Pas de droit au remboursement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6FC4AA"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D872FF" w14:textId="77777777" w:rsidR="009D2230" w:rsidRPr="1A9772A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5" w:type="dxa"/>
            <w:tcBorders>
              <w:top w:val="single" w:sz="8" w:space="0" w:color="BDD6EE"/>
              <w:left w:val="single" w:sz="8" w:space="0" w:color="BDD6EE"/>
              <w:bottom w:val="single" w:sz="8" w:space="0" w:color="BDD6EE"/>
              <w:right w:val="single" w:sz="8" w:space="0" w:color="BDD6EE"/>
            </w:tcBorders>
          </w:tcPr>
          <w:p w14:paraId="3F1CF048"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C04DD1" w14:textId="0E0559CE" w:rsidR="009D2230" w:rsidRPr="00EA7F6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EA7F65">
              <w:rPr>
                <w:rFonts w:ascii="Century Gothic" w:eastAsia="Century Gothic" w:hAnsi="Century Gothic" w:cs="Century Gothic"/>
                <w:sz w:val="18"/>
                <w:szCs w:val="18"/>
                <w:lang w:val="fr-BE"/>
              </w:rPr>
              <w:t>« </w:t>
            </w:r>
            <w:r w:rsidR="00EA7F65" w:rsidRPr="00EA7F65">
              <w:rPr>
                <w:rFonts w:ascii="Century Gothic" w:eastAsia="Century Gothic" w:hAnsi="Century Gothic" w:cs="Century Gothic"/>
                <w:sz w:val="18"/>
                <w:szCs w:val="18"/>
                <w:lang w:val="fr-BE"/>
              </w:rPr>
              <w:t>Pas de droit au remboursement</w:t>
            </w:r>
            <w:r w:rsidR="00EA7F65" w:rsidRPr="00EA7F65">
              <w:rPr>
                <w:rFonts w:ascii="Century Gothic" w:eastAsia="Century Gothic" w:hAnsi="Century Gothic" w:cs="Century Gothic"/>
                <w:sz w:val="18"/>
                <w:szCs w:val="18"/>
                <w:lang w:val="fr-BE"/>
              </w:rPr>
              <w:t xml:space="preserve"> </w:t>
            </w:r>
            <w:r w:rsidRPr="00EA7F65">
              <w:rPr>
                <w:rFonts w:ascii="Century Gothic" w:eastAsia="Century Gothic" w:hAnsi="Century Gothic" w:cs="Century Gothic"/>
                <w:sz w:val="18"/>
                <w:szCs w:val="18"/>
                <w:lang w:val="fr-BE"/>
              </w:rPr>
              <w:t>»</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763911" w14:textId="77777777" w:rsidR="009D2230" w:rsidRPr="00EA7F65"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9D2230" w14:paraId="2B217EDD"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287F6F4" w14:textId="2CF121A0" w:rsidR="009D2230" w:rsidRPr="68D4CF6B" w:rsidRDefault="00122327" w:rsidP="009D2230">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5519AE07"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363602" w14:textId="721FDADB" w:rsidR="009D2230" w:rsidRPr="5271A4AD" w:rsidRDefault="00185348"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788BD538"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C2C10C" w14:textId="617C4C66"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74A66E"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14:paraId="25BD8B1F"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F0CA0E7" w14:textId="77777777" w:rsidR="009D2230" w:rsidRDefault="009D2230" w:rsidP="009D2230">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628595BB"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CE22A4" w14:textId="09A72599"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4293FEC4"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13C326" w14:textId="479F3A7F"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324CE9"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9D2230" w:rsidRPr="0079076E" w14:paraId="41D9ECA6"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38EDD21" w14:textId="77777777" w:rsidR="009D2230" w:rsidRDefault="009D2230" w:rsidP="009D2230">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4AC6360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13418C" w14:textId="56373DD6"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90138F0"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C668A2" w14:textId="63A76CAE"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A8E159" w14:textId="77777777" w:rsidR="009D2230" w:rsidRPr="00942E7B"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9D2230" w14:paraId="1519B077" w14:textId="77777777" w:rsidTr="495A23EF">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58638F" w14:textId="77777777" w:rsidR="009D2230" w:rsidRDefault="009D2230" w:rsidP="009D2230">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39F05B30"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E70C0A" w14:textId="23289982" w:rsidR="009D2230" w:rsidRDefault="00185348" w:rsidP="009D2230">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9D2230"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07DC027" w14:textId="77777777" w:rsidR="009D2230" w:rsidRPr="5271A4AD"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C5C00A" w14:textId="7FDEC6CE" w:rsidR="009D2230" w:rsidRDefault="009D2230" w:rsidP="009D2230">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650265" w14:textId="77777777" w:rsidR="009D2230" w:rsidRDefault="009D2230" w:rsidP="009D2230">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7394A30B" w14:textId="77777777" w:rsidR="00427EFD" w:rsidRDefault="00427EFD" w:rsidP="00A66FBD">
      <w:pPr>
        <w:jc w:val="both"/>
        <w:sectPr w:rsidR="00427EFD" w:rsidSect="002D26D2">
          <w:pgSz w:w="16838" w:h="11906" w:orient="landscape" w:code="9"/>
          <w:pgMar w:top="1440" w:right="578" w:bottom="1440" w:left="578" w:header="289" w:footer="289" w:gutter="0"/>
          <w:cols w:space="720"/>
          <w:docGrid w:linePitch="272"/>
        </w:sectPr>
      </w:pPr>
    </w:p>
    <w:p w14:paraId="51B77ECF" w14:textId="60BA223D" w:rsidR="00106B08" w:rsidRDefault="6192AABC" w:rsidP="00072086">
      <w:pPr>
        <w:pStyle w:val="Heading3"/>
      </w:pPr>
      <w:r>
        <w:lastRenderedPageBreak/>
        <w:t xml:space="preserve">Codes </w:t>
      </w:r>
      <w:proofErr w:type="spellStart"/>
      <w:r>
        <w:t>Snomed</w:t>
      </w:r>
      <w:proofErr w:type="spellEnd"/>
    </w:p>
    <w:p w14:paraId="7555F6A7" w14:textId="7938A646" w:rsidR="00EF750F" w:rsidRDefault="00EF750F" w:rsidP="00EF750F"/>
    <w:p w14:paraId="0D4FB708" w14:textId="538104E5" w:rsidR="00EF750F" w:rsidRDefault="007C777B" w:rsidP="00EF750F">
      <w:pPr>
        <w:pStyle w:val="Heading4"/>
      </w:pPr>
      <w:proofErr w:type="spellStart"/>
      <w:r>
        <w:t>ServiceRequest</w:t>
      </w:r>
      <w:proofErr w:type="spellEnd"/>
    </w:p>
    <w:p w14:paraId="7679D7AD" w14:textId="77777777" w:rsidR="00EF750F" w:rsidRPr="00EF750F" w:rsidRDefault="00EF750F" w:rsidP="00D45E99"/>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0906FE" w14:paraId="30EB8AFB"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AFF9EF2" w14:textId="28E6D18D" w:rsidR="000906FE" w:rsidRDefault="000906FE" w:rsidP="00E05465">
            <w:r w:rsidRPr="053394FF">
              <w:rPr>
                <w:rFonts w:ascii="Century Gothic" w:eastAsia="Century Gothic" w:hAnsi="Century Gothic" w:cs="Century Gothic"/>
                <w:color w:val="000000" w:themeColor="text1"/>
                <w:sz w:val="18"/>
                <w:szCs w:val="18"/>
              </w:rPr>
              <w:t>E</w:t>
            </w:r>
            <w:r w:rsidR="00EA7F65">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B8173B8" w14:textId="77777777" w:rsidR="000906FE" w:rsidRDefault="000906FE"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0413077" w14:textId="77777777" w:rsidR="000906FE" w:rsidRDefault="000906FE"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FECF7CF" w14:textId="77777777" w:rsidR="000906FE" w:rsidRDefault="000906FE"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EA7F65" w:rsidRPr="002765BD" w14:paraId="111A6012"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3F7D4C" w14:textId="206230C1" w:rsidR="00EA7F65" w:rsidRPr="00F54392" w:rsidRDefault="00EA7F65" w:rsidP="00EA7F65">
            <w:pPr>
              <w:rPr>
                <w:rFonts w:ascii="Calibri" w:hAnsi="Calibri" w:cs="Calibri"/>
                <w:color w:val="000000"/>
                <w:sz w:val="22"/>
                <w:szCs w:val="22"/>
                <w:lang w:val="en-GB"/>
              </w:rPr>
            </w:pPr>
            <w:proofErr w:type="spellStart"/>
            <w:r>
              <w:t>Therapeutic</w:t>
            </w:r>
            <w:proofErr w:type="spellEnd"/>
            <w:r>
              <w:t xml:space="preserve"> </w:t>
            </w:r>
            <w:proofErr w:type="spellStart"/>
            <w:r>
              <w:t>phlebotomy</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9B6BCB4" w14:textId="64F03CA9" w:rsidR="00EA7F65" w:rsidRPr="004D3B52"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127606004</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272150A" w14:textId="03D2415E" w:rsidR="00EA7F65" w:rsidRPr="004D3B52"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Aderlating</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9DFDB1" w14:textId="29293E62" w:rsidR="00EA7F65" w:rsidRPr="002765BD" w:rsidRDefault="00EA7F65" w:rsidP="00EA7F6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roofErr w:type="spellStart"/>
            <w:r>
              <w:t>Phlébotomie</w:t>
            </w:r>
            <w:proofErr w:type="spellEnd"/>
          </w:p>
        </w:tc>
      </w:tr>
    </w:tbl>
    <w:p w14:paraId="6D891435" w14:textId="77777777" w:rsidR="00106B08" w:rsidRDefault="00106B08" w:rsidP="00D45E99">
      <w:pPr>
        <w:pStyle w:val="NoSpacing"/>
      </w:pPr>
    </w:p>
    <w:p w14:paraId="3D0E670F" w14:textId="79813988" w:rsidR="001518BC" w:rsidRPr="001518BC" w:rsidRDefault="007B0517" w:rsidP="00072086">
      <w:pPr>
        <w:pStyle w:val="Heading3"/>
        <w:numPr>
          <w:ilvl w:val="0"/>
          <w:numId w:val="0"/>
        </w:numPr>
        <w:ind w:left="425"/>
      </w:pPr>
      <w:r>
        <w:br w:type="page"/>
      </w:r>
    </w:p>
    <w:p w14:paraId="2DEC6AF7" w14:textId="4F630F77" w:rsidR="00A703EC" w:rsidRDefault="007C777B" w:rsidP="00EF5311">
      <w:pPr>
        <w:pStyle w:val="Heading2"/>
        <w:jc w:val="both"/>
      </w:pPr>
      <w:bookmarkStart w:id="86" w:name="_Toc130825112"/>
      <w:bookmarkStart w:id="87" w:name="_Toc185609940"/>
      <w:r>
        <w:lastRenderedPageBreak/>
        <w:t>Template</w:t>
      </w:r>
      <w:r w:rsidR="1A958A11">
        <w:t xml:space="preserve"> : Administration de </w:t>
      </w:r>
      <w:proofErr w:type="spellStart"/>
      <w:r w:rsidR="1A958A11">
        <w:t>médicaments</w:t>
      </w:r>
      <w:proofErr w:type="spellEnd"/>
      <w:r w:rsidR="1A958A11">
        <w:t xml:space="preserve"> </w:t>
      </w:r>
      <w:bookmarkEnd w:id="86"/>
      <w:bookmarkEnd w:id="87"/>
    </w:p>
    <w:p w14:paraId="73612A91" w14:textId="45C1890B" w:rsidR="00E3076A" w:rsidRPr="00F72544" w:rsidRDefault="00C8743D" w:rsidP="00072086">
      <w:pPr>
        <w:pStyle w:val="Heading3"/>
      </w:pPr>
      <w:proofErr w:type="spellStart"/>
      <w:r>
        <w:t>Généralités</w:t>
      </w:r>
      <w:proofErr w:type="spellEnd"/>
    </w:p>
    <w:p w14:paraId="2097EA06" w14:textId="66812060" w:rsidR="0087332E" w:rsidRDefault="1FC65C1D" w:rsidP="00D06B3A">
      <w:pPr>
        <w:pStyle w:val="ListParagraph"/>
        <w:numPr>
          <w:ilvl w:val="0"/>
          <w:numId w:val="39"/>
        </w:numPr>
        <w:jc w:val="both"/>
        <w:rPr>
          <w:sz w:val="24"/>
          <w:szCs w:val="24"/>
        </w:rPr>
      </w:pPr>
      <w:r w:rsidRPr="00942E7B">
        <w:rPr>
          <w:sz w:val="24"/>
          <w:szCs w:val="24"/>
          <w:lang w:val="fr-BE"/>
        </w:rPr>
        <w:t xml:space="preserve">Info pour l'UX : Dans une liste d'aperçu des prescriptions, le texte « Administration du médicament » est affiché ainsi que les champs « Nom » et « Nature du médicament ». </w:t>
      </w:r>
      <w:r w:rsidRPr="68D4CF6B">
        <w:rPr>
          <w:sz w:val="24"/>
          <w:szCs w:val="24"/>
        </w:rPr>
        <w:t xml:space="preserve">(p. ex. </w:t>
      </w:r>
      <w:proofErr w:type="spellStart"/>
      <w:r w:rsidRPr="68D4CF6B">
        <w:rPr>
          <w:sz w:val="24"/>
          <w:szCs w:val="24"/>
        </w:rPr>
        <w:t>Dipidolor</w:t>
      </w:r>
      <w:proofErr w:type="spellEnd"/>
      <w:r w:rsidRPr="68D4CF6B">
        <w:rPr>
          <w:sz w:val="24"/>
          <w:szCs w:val="24"/>
        </w:rPr>
        <w:t>, IM)</w:t>
      </w:r>
    </w:p>
    <w:p w14:paraId="3C166DB9" w14:textId="4176DA56" w:rsidR="00F64662" w:rsidRPr="00942E7B" w:rsidRDefault="009113A8" w:rsidP="00D06B3A">
      <w:pPr>
        <w:pStyle w:val="ListParagraph"/>
        <w:numPr>
          <w:ilvl w:val="0"/>
          <w:numId w:val="39"/>
        </w:numPr>
        <w:jc w:val="both"/>
        <w:rPr>
          <w:sz w:val="24"/>
          <w:szCs w:val="24"/>
          <w:lang w:val="fr-BE"/>
        </w:rPr>
      </w:pPr>
      <w:r w:rsidRPr="00942E7B">
        <w:rPr>
          <w:sz w:val="24"/>
          <w:szCs w:val="24"/>
          <w:lang w:val="fr-BE"/>
        </w:rPr>
        <w:t xml:space="preserve">Infos pour l'UX : En plus des champs standard, tous les champs de données supplémentaires sont également affichés sur la version imprimée. </w:t>
      </w:r>
    </w:p>
    <w:p w14:paraId="582101D0" w14:textId="75129C53" w:rsidR="00B17866" w:rsidRPr="00942E7B" w:rsidRDefault="00B17866" w:rsidP="00072086">
      <w:pPr>
        <w:pStyle w:val="Heading3"/>
        <w:numPr>
          <w:ilvl w:val="0"/>
          <w:numId w:val="0"/>
        </w:numPr>
        <w:rPr>
          <w:lang w:val="fr-BE"/>
        </w:rPr>
        <w:sectPr w:rsidR="00B17866" w:rsidRPr="00942E7B" w:rsidSect="002D26D2">
          <w:pgSz w:w="11906" w:h="16838" w:code="9"/>
          <w:pgMar w:top="576" w:right="1440" w:bottom="576" w:left="1440" w:header="288" w:footer="288" w:gutter="0"/>
          <w:cols w:space="720"/>
          <w:docGrid w:linePitch="272"/>
        </w:sectPr>
      </w:pPr>
    </w:p>
    <w:p w14:paraId="35A9EF06" w14:textId="6260DFC6" w:rsidR="479A5695" w:rsidRDefault="00C8743D" w:rsidP="00A56159">
      <w:pPr>
        <w:pStyle w:val="Heading3"/>
        <w:spacing w:before="0"/>
        <w:rPr>
          <w:lang w:val="en-GB"/>
        </w:rPr>
      </w:pPr>
      <w:proofErr w:type="spellStart"/>
      <w:r w:rsidRPr="4717942E">
        <w:lastRenderedPageBreak/>
        <w:t>Champs</w:t>
      </w:r>
      <w:proofErr w:type="spellEnd"/>
    </w:p>
    <w:p w14:paraId="4F117EB2" w14:textId="7C0286A5" w:rsidR="479A5695" w:rsidRDefault="479A5695"/>
    <w:tbl>
      <w:tblPr>
        <w:tblStyle w:val="TableGrid"/>
        <w:tblW w:w="16018" w:type="dxa"/>
        <w:tblInd w:w="-1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263"/>
        <w:gridCol w:w="709"/>
        <w:gridCol w:w="850"/>
        <w:gridCol w:w="3124"/>
        <w:gridCol w:w="4111"/>
        <w:gridCol w:w="4961"/>
      </w:tblGrid>
      <w:tr w:rsidR="00F66623" w14:paraId="270ED7EC" w14:textId="397E3933" w:rsidTr="00F66623">
        <w:trPr>
          <w:trHeight w:val="300"/>
        </w:trPr>
        <w:tc>
          <w:tcPr>
            <w:tcW w:w="226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06E6DF6" w14:textId="77777777" w:rsidR="00F66623" w:rsidRDefault="00F66623">
            <w:pPr>
              <w:rPr>
                <w:rFonts w:ascii="Century Gothic" w:eastAsia="Century Gothic" w:hAnsi="Century Gothic" w:cs="Century Gothic"/>
                <w:b/>
                <w:color w:val="000000" w:themeColor="text1"/>
                <w:sz w:val="18"/>
                <w:szCs w:val="18"/>
                <w:lang w:val="en-US"/>
              </w:rPr>
            </w:pPr>
            <w:r w:rsidRPr="7B898D09">
              <w:rPr>
                <w:rFonts w:ascii="Century Gothic" w:eastAsia="Century Gothic" w:hAnsi="Century Gothic" w:cs="Century Gothic"/>
                <w:b/>
                <w:color w:val="000000" w:themeColor="text1"/>
                <w:sz w:val="18"/>
                <w:szCs w:val="18"/>
              </w:rPr>
              <w:t xml:space="preserve">Nom du </w:t>
            </w:r>
            <w:proofErr w:type="spellStart"/>
            <w:r w:rsidRPr="7B898D09">
              <w:rPr>
                <w:rFonts w:ascii="Century Gothic" w:eastAsia="Century Gothic" w:hAnsi="Century Gothic" w:cs="Century Gothic"/>
                <w:b/>
                <w:color w:val="000000" w:themeColor="text1"/>
                <w:sz w:val="18"/>
                <w:szCs w:val="18"/>
              </w:rPr>
              <w:t>champ</w:t>
            </w:r>
            <w:proofErr w:type="spellEnd"/>
          </w:p>
        </w:tc>
        <w:tc>
          <w:tcPr>
            <w:tcW w:w="7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77D50CE" w14:textId="77777777" w:rsidR="00F66623" w:rsidRDefault="00F66623">
            <w:pPr>
              <w:rPr>
                <w:rFonts w:ascii="Century Gothic" w:eastAsia="Century Gothic" w:hAnsi="Century Gothic" w:cs="Century Gothic"/>
                <w:b/>
                <w:color w:val="000000" w:themeColor="text1"/>
                <w:sz w:val="18"/>
                <w:szCs w:val="18"/>
                <w:lang w:val="en-US"/>
              </w:rPr>
            </w:pPr>
            <w:r w:rsidRPr="7B898D09">
              <w:rPr>
                <w:rFonts w:ascii="Century Gothic" w:eastAsia="Century Gothic" w:hAnsi="Century Gothic" w:cs="Century Gothic"/>
                <w:b/>
                <w:color w:val="000000" w:themeColor="text1"/>
                <w:sz w:val="18"/>
                <w:szCs w:val="18"/>
              </w:rPr>
              <w:t>Obligatoire</w:t>
            </w:r>
          </w:p>
        </w:tc>
        <w:tc>
          <w:tcPr>
            <w:tcW w:w="85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D91D1E4" w14:textId="77777777" w:rsidR="00F66623" w:rsidRDefault="00F66623">
            <w:pPr>
              <w:rPr>
                <w:rFonts w:ascii="Century Gothic" w:eastAsia="Century Gothic" w:hAnsi="Century Gothic" w:cs="Century Gothic"/>
                <w:b/>
                <w:color w:val="000000" w:themeColor="text1"/>
                <w:sz w:val="18"/>
                <w:szCs w:val="18"/>
                <w:lang w:val="en-US"/>
              </w:rPr>
            </w:pPr>
            <w:r w:rsidRPr="7B898D09">
              <w:rPr>
                <w:rFonts w:ascii="Century Gothic" w:eastAsia="Century Gothic" w:hAnsi="Century Gothic" w:cs="Century Gothic"/>
                <w:b/>
                <w:color w:val="000000" w:themeColor="text1"/>
                <w:sz w:val="18"/>
                <w:szCs w:val="18"/>
              </w:rPr>
              <w:t>Type</w:t>
            </w:r>
          </w:p>
        </w:tc>
        <w:tc>
          <w:tcPr>
            <w:tcW w:w="3124" w:type="dxa"/>
            <w:tcBorders>
              <w:top w:val="single" w:sz="8" w:space="0" w:color="BDD6EE"/>
              <w:left w:val="single" w:sz="8" w:space="0" w:color="BDD6EE"/>
              <w:bottom w:val="single" w:sz="12" w:space="0" w:color="9CC2E5"/>
              <w:right w:val="single" w:sz="8" w:space="0" w:color="BDD6EE"/>
            </w:tcBorders>
            <w:shd w:val="clear" w:color="auto" w:fill="DEEAF6"/>
          </w:tcPr>
          <w:p w14:paraId="661697C6" w14:textId="351259AD" w:rsidR="00F66623" w:rsidRPr="7B898D09" w:rsidRDefault="00F66623">
            <w:pPr>
              <w:rPr>
                <w:rFonts w:ascii="Century Gothic" w:eastAsia="Century Gothic" w:hAnsi="Century Gothic" w:cs="Century Gothic"/>
                <w:b/>
                <w:color w:val="000000" w:themeColor="text1"/>
                <w:sz w:val="18"/>
                <w:szCs w:val="18"/>
                <w:lang w:val="en-US"/>
              </w:rPr>
            </w:pPr>
            <w:proofErr w:type="spellStart"/>
            <w:r>
              <w:rPr>
                <w:rFonts w:ascii="Century Gothic" w:eastAsia="Century Gothic" w:hAnsi="Century Gothic" w:cs="Century Gothic"/>
                <w:b/>
                <w:color w:val="000000" w:themeColor="text1"/>
                <w:sz w:val="18"/>
                <w:szCs w:val="18"/>
              </w:rPr>
              <w:t>Exemples</w:t>
            </w:r>
            <w:proofErr w:type="spellEnd"/>
            <w:r>
              <w:rPr>
                <w:rFonts w:ascii="Century Gothic" w:eastAsia="Century Gothic" w:hAnsi="Century Gothic" w:cs="Century Gothic"/>
                <w:b/>
                <w:color w:val="000000" w:themeColor="text1"/>
                <w:sz w:val="18"/>
                <w:szCs w:val="18"/>
              </w:rPr>
              <w:t xml:space="preserve"> de </w:t>
            </w:r>
            <w:proofErr w:type="spellStart"/>
            <w:r>
              <w:rPr>
                <w:rFonts w:ascii="Century Gothic" w:eastAsia="Century Gothic" w:hAnsi="Century Gothic" w:cs="Century Gothic"/>
                <w:b/>
                <w:color w:val="000000" w:themeColor="text1"/>
                <w:sz w:val="18"/>
                <w:szCs w:val="18"/>
              </w:rPr>
              <w:t>valeurs</w:t>
            </w:r>
            <w:proofErr w:type="spellEnd"/>
          </w:p>
        </w:tc>
        <w:tc>
          <w:tcPr>
            <w:tcW w:w="411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E2DF69D" w14:textId="3B4F23A0" w:rsidR="00F66623" w:rsidRDefault="00F66623">
            <w:p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t>Valeurs</w:t>
            </w:r>
            <w:proofErr w:type="spellEnd"/>
            <w:r w:rsidRPr="7B898D09">
              <w:rPr>
                <w:rFonts w:ascii="Century Gothic" w:eastAsia="Century Gothic" w:hAnsi="Century Gothic" w:cs="Century Gothic"/>
                <w:b/>
                <w:color w:val="000000" w:themeColor="text1"/>
                <w:sz w:val="18"/>
                <w:szCs w:val="18"/>
              </w:rPr>
              <w:t xml:space="preserve"> </w:t>
            </w:r>
            <w:proofErr w:type="spellStart"/>
            <w:r w:rsidRPr="7B898D09">
              <w:rPr>
                <w:rFonts w:ascii="Century Gothic" w:eastAsia="Century Gothic" w:hAnsi="Century Gothic" w:cs="Century Gothic"/>
                <w:b/>
                <w:color w:val="000000" w:themeColor="text1"/>
                <w:sz w:val="18"/>
                <w:szCs w:val="18"/>
              </w:rPr>
              <w:t>possibles</w:t>
            </w:r>
            <w:proofErr w:type="spellEnd"/>
          </w:p>
        </w:tc>
        <w:tc>
          <w:tcPr>
            <w:tcW w:w="496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45AB643" w14:textId="77777777" w:rsidR="00F66623" w:rsidRDefault="00F66623">
            <w:p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t>Conditions</w:t>
            </w:r>
            <w:proofErr w:type="spellEnd"/>
            <w:r w:rsidRPr="7B898D09">
              <w:rPr>
                <w:rFonts w:ascii="Century Gothic" w:eastAsia="Century Gothic" w:hAnsi="Century Gothic" w:cs="Century Gothic"/>
                <w:b/>
                <w:color w:val="000000" w:themeColor="text1"/>
                <w:sz w:val="18"/>
                <w:szCs w:val="18"/>
              </w:rPr>
              <w:t>/Remarques</w:t>
            </w:r>
          </w:p>
        </w:tc>
      </w:tr>
      <w:tr w:rsidR="00F66623" w:rsidRPr="0079076E" w14:paraId="79CB633A" w14:textId="47AD7549"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7E3952" w14:textId="6B891C5D" w:rsidR="00F66623" w:rsidRDefault="00185348" w:rsidP="00845DBB">
            <w:pPr>
              <w:rPr>
                <w:rFonts w:ascii="Century Gothic" w:eastAsia="Century Gothic" w:hAnsi="Century Gothic" w:cs="Century Gothic"/>
                <w:b/>
                <w:color w:val="000000" w:themeColor="text1"/>
                <w:sz w:val="18"/>
                <w:szCs w:val="18"/>
                <w:lang w:val="en-US"/>
              </w:rPr>
            </w:pPr>
            <w:r>
              <w:rPr>
                <w:rFonts w:ascii="Century Gothic" w:eastAsia="Century Gothic" w:hAnsi="Century Gothic" w:cs="Century Gothic"/>
                <w:b/>
                <w:color w:val="000000" w:themeColor="text1"/>
                <w:sz w:val="18"/>
                <w:szCs w:val="18"/>
              </w:rPr>
              <w:t xml:space="preserve">ID de la </w:t>
            </w:r>
            <w:proofErr w:type="spellStart"/>
            <w:r>
              <w:rPr>
                <w:rFonts w:ascii="Century Gothic" w:eastAsia="Century Gothic" w:hAnsi="Century Gothic" w:cs="Century Gothic"/>
                <w:b/>
                <w:color w:val="000000" w:themeColor="text1"/>
                <w:sz w:val="18"/>
                <w:szCs w:val="18"/>
              </w:rPr>
              <w:t>prescription</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69EEA9" w14:textId="77777777" w:rsidR="00F66623" w:rsidRDefault="00F66623" w:rsidP="00845DBB">
            <w:proofErr w:type="spellStart"/>
            <w:r w:rsidRPr="2002168D">
              <w:rPr>
                <w:rFonts w:ascii="Century Gothic" w:eastAsia="Century Gothic" w:hAnsi="Century Gothic" w:cs="Century Gothic"/>
                <w:sz w:val="18"/>
                <w:szCs w:val="18"/>
              </w:rPr>
              <w:t>Oui</w:t>
            </w:r>
            <w:proofErr w:type="spellEnd"/>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2F58438" w14:textId="77777777" w:rsidR="00F66623" w:rsidRDefault="00F66623" w:rsidP="00845DBB">
            <w:r w:rsidRPr="2002168D">
              <w:rPr>
                <w:rFonts w:ascii="Century Gothic" w:eastAsia="Century Gothic" w:hAnsi="Century Gothic" w:cs="Century Gothic"/>
                <w:sz w:val="18"/>
                <w:szCs w:val="18"/>
              </w:rPr>
              <w:t xml:space="preserve">UUID </w:t>
            </w:r>
          </w:p>
        </w:tc>
        <w:tc>
          <w:tcPr>
            <w:tcW w:w="3124" w:type="dxa"/>
            <w:tcBorders>
              <w:top w:val="single" w:sz="12" w:space="0" w:color="9CC2E5"/>
              <w:left w:val="single" w:sz="8" w:space="0" w:color="BDD6EE"/>
              <w:bottom w:val="single" w:sz="8" w:space="0" w:color="BDD6EE"/>
              <w:right w:val="single" w:sz="8" w:space="0" w:color="BDD6EE"/>
            </w:tcBorders>
          </w:tcPr>
          <w:p w14:paraId="7A74FF72" w14:textId="1CB94703" w:rsidR="00F66623" w:rsidRPr="00C14C5B" w:rsidRDefault="00F66623" w:rsidP="00845DBB">
            <w:pPr>
              <w:rPr>
                <w:rFonts w:ascii="Century Gothic" w:eastAsia="Century Gothic" w:hAnsi="Century Gothic" w:cs="Century Gothic"/>
                <w:sz w:val="18"/>
                <w:szCs w:val="18"/>
                <w:lang w:val="de-DE"/>
              </w:rPr>
            </w:pPr>
            <w:r w:rsidRPr="00942E7B">
              <w:rPr>
                <w:rFonts w:ascii="Century Gothic" w:eastAsia="Century Gothic" w:hAnsi="Century Gothic" w:cs="Century Gothic"/>
                <w:sz w:val="18"/>
                <w:szCs w:val="18"/>
                <w:lang w:val="de-DE"/>
              </w:rPr>
              <w:t>11F51E96-BA2B-464E-A658-213CF9D275F3</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DDFC03" w14:textId="42BD7D19" w:rsidR="00F66623" w:rsidRPr="00C14C5B" w:rsidRDefault="00F66623" w:rsidP="00845DBB">
            <w:pPr>
              <w:rPr>
                <w:lang w:val="de-DE"/>
              </w:rPr>
            </w:pPr>
            <w:r w:rsidRPr="00942E7B">
              <w:rPr>
                <w:rFonts w:ascii="Century Gothic" w:eastAsia="Century Gothic" w:hAnsi="Century Gothic" w:cs="Century Gothic"/>
                <w:sz w:val="18"/>
                <w:szCs w:val="18"/>
                <w:lang w:val="de-DE"/>
              </w:rPr>
              <w:t xml:space="preserve">  </w:t>
            </w: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19C441" w14:textId="05AD1BDF" w:rsidR="00F66623" w:rsidRPr="00942E7B" w:rsidRDefault="00F66623" w:rsidP="00845DBB">
            <w:pPr>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Pr="00B12212">
              <w:rPr>
                <w:rFonts w:ascii="Wingdings" w:eastAsia="Wingdings" w:hAnsi="Wingdings" w:cs="Wingdings"/>
                <w:sz w:val="18"/>
                <w:szCs w:val="18"/>
              </w:rPr>
              <w:t>à</w:t>
            </w:r>
            <w:r w:rsidRPr="00942E7B">
              <w:rPr>
                <w:rFonts w:ascii="Century Gothic" w:eastAsia="Century Gothic" w:hAnsi="Century Gothic" w:cs="Century Gothic"/>
                <w:sz w:val="18"/>
                <w:szCs w:val="18"/>
                <w:lang w:val="fr-BE"/>
              </w:rPr>
              <w:t xml:space="preserve"> Backend</w:t>
            </w:r>
          </w:p>
        </w:tc>
      </w:tr>
      <w:tr w:rsidR="00F66623" w:rsidRPr="0079076E" w14:paraId="5D52D265" w14:textId="5B6FAB08"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A4207C" w14:textId="47D8E0BB" w:rsidR="00F66623" w:rsidRPr="00B12212" w:rsidRDefault="00185348" w:rsidP="00B12212">
            <w:pPr>
              <w:rPr>
                <w:rFonts w:ascii="Century Gothic" w:eastAsia="Century Gothic" w:hAnsi="Century Gothic" w:cs="Century Gothic"/>
                <w:b/>
                <w:bCs/>
                <w:color w:val="000000" w:themeColor="text1"/>
                <w:sz w:val="18"/>
                <w:szCs w:val="18"/>
                <w:lang w:val="en-US"/>
              </w:rPr>
            </w:pPr>
            <w:proofErr w:type="spellStart"/>
            <w:r>
              <w:rPr>
                <w:rFonts w:ascii="Century Gothic" w:eastAsia="Century Gothic" w:hAnsi="Century Gothic" w:cs="Century Gothic"/>
                <w:b/>
                <w:bCs/>
                <w:color w:val="000000" w:themeColor="text1"/>
                <w:sz w:val="18"/>
                <w:szCs w:val="18"/>
              </w:rPr>
              <w:t>ShortCode</w:t>
            </w:r>
            <w:proofErr w:type="spellEnd"/>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7F3747" w14:textId="5EA1EBA0" w:rsidR="00F66623" w:rsidRPr="2002168D" w:rsidRDefault="00F66623"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784694" w14:textId="1B8AC251" w:rsidR="00F66623" w:rsidRPr="2002168D" w:rsidRDefault="00185348"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3124" w:type="dxa"/>
            <w:tcBorders>
              <w:top w:val="single" w:sz="12" w:space="0" w:color="9CC2E5"/>
              <w:left w:val="single" w:sz="8" w:space="0" w:color="BDD6EE"/>
              <w:bottom w:val="single" w:sz="8" w:space="0" w:color="BDD6EE"/>
              <w:right w:val="single" w:sz="8" w:space="0" w:color="BDD6EE"/>
            </w:tcBorders>
          </w:tcPr>
          <w:p w14:paraId="2D3886EA" w14:textId="2D1B5975" w:rsidR="00F66623" w:rsidRPr="00C14C5B" w:rsidRDefault="00F66623" w:rsidP="00B12212">
            <w:pPr>
              <w:rPr>
                <w:rFonts w:ascii="Century Gothic" w:eastAsia="Century Gothic" w:hAnsi="Century Gothic" w:cs="Century Gothic"/>
                <w:sz w:val="18"/>
                <w:szCs w:val="18"/>
                <w:lang w:val="de-DE"/>
              </w:rPr>
            </w:pPr>
            <w:r w:rsidRPr="00130235">
              <w:rPr>
                <w:rFonts w:ascii="Century Gothic" w:eastAsia="Century Gothic" w:hAnsi="Century Gothic" w:cs="Century Gothic"/>
                <w:sz w:val="18"/>
                <w:szCs w:val="18"/>
              </w:rPr>
              <w:t>AB12FD</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9C8F41" w14:textId="77777777" w:rsidR="00F66623" w:rsidRPr="00C14C5B" w:rsidRDefault="00F66623" w:rsidP="00B12212">
            <w:pPr>
              <w:rPr>
                <w:rFonts w:ascii="Century Gothic" w:eastAsia="Century Gothic" w:hAnsi="Century Gothic" w:cs="Century Gothic"/>
                <w:sz w:val="18"/>
                <w:szCs w:val="18"/>
                <w:lang w:val="de-DE"/>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309F0F" w14:textId="3BEE11E8" w:rsidR="00F66623" w:rsidRPr="00942E7B" w:rsidRDefault="00F66623" w:rsidP="00B12212">
            <w:pPr>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F66623" w14:paraId="61FC6B92" w14:textId="1FA6F3A4"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61E437" w14:textId="77777777" w:rsidR="00F66623" w:rsidRDefault="00F66623" w:rsidP="00B12212">
            <w:pPr>
              <w:rPr>
                <w:rFonts w:ascii="Century Gothic" w:eastAsia="Century Gothic" w:hAnsi="Century Gothic" w:cs="Century Gothic"/>
                <w:b/>
                <w:color w:val="000000" w:themeColor="text1"/>
                <w:sz w:val="18"/>
                <w:szCs w:val="18"/>
                <w:lang w:val="en-US"/>
              </w:rPr>
            </w:pPr>
            <w:proofErr w:type="spellStart"/>
            <w:r w:rsidRPr="7B898D09">
              <w:rPr>
                <w:rStyle w:val="normaltextrun"/>
                <w:rFonts w:ascii="Century Gothic" w:hAnsi="Century Gothic" w:cs="Segoe UI"/>
                <w:b/>
                <w:color w:val="000000" w:themeColor="text1"/>
                <w:sz w:val="18"/>
                <w:szCs w:val="18"/>
              </w:rPr>
              <w:t>Prescripteur</w:t>
            </w:r>
            <w:proofErr w:type="spellEnd"/>
          </w:p>
        </w:tc>
        <w:tc>
          <w:tcPr>
            <w:tcW w:w="709" w:type="dxa"/>
            <w:tcBorders>
              <w:top w:val="single" w:sz="12" w:space="0" w:color="9CC2E5"/>
              <w:left w:val="single" w:sz="8" w:space="0" w:color="BDD6EE"/>
              <w:right w:val="single" w:sz="8" w:space="0" w:color="BDD6EE"/>
            </w:tcBorders>
            <w:tcMar>
              <w:left w:w="108" w:type="dxa"/>
              <w:right w:w="108" w:type="dxa"/>
            </w:tcMar>
          </w:tcPr>
          <w:p w14:paraId="567CECB8" w14:textId="77777777" w:rsidR="00F66623" w:rsidRDefault="00F66623" w:rsidP="00B12212">
            <w:proofErr w:type="spellStart"/>
            <w:r>
              <w:rPr>
                <w:rStyle w:val="normaltextrun"/>
                <w:rFonts w:ascii="Century Gothic" w:hAnsi="Century Gothic" w:cs="Segoe UI"/>
                <w:sz w:val="18"/>
                <w:szCs w:val="18"/>
              </w:rPr>
              <w:t>Oui</w:t>
            </w:r>
            <w:proofErr w:type="spellEnd"/>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92276A" w14:textId="5D156B18" w:rsidR="00F66623" w:rsidRDefault="00185348" w:rsidP="00B12212">
            <w:r>
              <w:rPr>
                <w:rStyle w:val="normaltextrun"/>
                <w:rFonts w:ascii="Century Gothic" w:hAnsi="Century Gothic" w:cs="Segoe UI"/>
                <w:sz w:val="18"/>
                <w:szCs w:val="18"/>
              </w:rPr>
              <w:t>Group</w:t>
            </w:r>
          </w:p>
        </w:tc>
        <w:tc>
          <w:tcPr>
            <w:tcW w:w="3124" w:type="dxa"/>
            <w:tcBorders>
              <w:top w:val="single" w:sz="12" w:space="0" w:color="9CC2E5"/>
              <w:left w:val="single" w:sz="8" w:space="0" w:color="BDD6EE"/>
              <w:bottom w:val="single" w:sz="8" w:space="0" w:color="BDD6EE"/>
              <w:right w:val="single" w:sz="8" w:space="0" w:color="BDD6EE"/>
            </w:tcBorders>
          </w:tcPr>
          <w:p w14:paraId="14AE5AF5" w14:textId="77777777" w:rsidR="00F66623" w:rsidRPr="00C661B1" w:rsidRDefault="00F66623" w:rsidP="00B12212">
            <w:pPr>
              <w:rPr>
                <w:rFonts w:ascii="Century Gothic" w:eastAsia="Century Gothic" w:hAnsi="Century Gothic" w:cs="Century Gothic"/>
                <w:sz w:val="18"/>
                <w:szCs w:val="18"/>
              </w:rPr>
            </w:pP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EFEB572" w14:textId="5CA72E76" w:rsidR="00F66623" w:rsidRPr="00C661B1" w:rsidRDefault="00F66623" w:rsidP="00B12212">
            <w:pPr>
              <w:rPr>
                <w:rFonts w:ascii="Century Gothic" w:eastAsia="Century Gothic" w:hAnsi="Century Gothic" w:cs="Century Gothic"/>
                <w:sz w:val="18"/>
                <w:szCs w:val="18"/>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83A922" w14:textId="77777777" w:rsidR="00F66623" w:rsidRDefault="00F66623" w:rsidP="00B12212"/>
        </w:tc>
      </w:tr>
      <w:tr w:rsidR="00F66623" w:rsidRPr="2002168D" w14:paraId="6FC7EEA9" w14:textId="7E4CFEFF"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BB7A15F" w14:textId="77777777"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proofErr w:type="spellStart"/>
            <w:r w:rsidRPr="495A23EF">
              <w:rPr>
                <w:rStyle w:val="normaltextrun"/>
                <w:rFonts w:ascii="Century Gothic" w:hAnsi="Century Gothic" w:cs="Segoe UI"/>
                <w:b/>
                <w:bCs/>
                <w:sz w:val="18"/>
                <w:szCs w:val="18"/>
              </w:rPr>
              <w:t>Prénom</w:t>
            </w:r>
            <w:proofErr w:type="spellEnd"/>
          </w:p>
        </w:tc>
        <w:tc>
          <w:tcPr>
            <w:tcW w:w="709" w:type="dxa"/>
            <w:tcMar>
              <w:left w:w="108" w:type="dxa"/>
              <w:right w:w="108" w:type="dxa"/>
            </w:tcMar>
            <w:vAlign w:val="center"/>
          </w:tcPr>
          <w:p w14:paraId="3EB6917A"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F7D899" w14:textId="7A1C840E"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124" w:type="dxa"/>
            <w:tcBorders>
              <w:top w:val="single" w:sz="12" w:space="0" w:color="9CC2E5"/>
              <w:left w:val="single" w:sz="8" w:space="0" w:color="BDD6EE"/>
              <w:bottom w:val="single" w:sz="8" w:space="0" w:color="BDD6EE"/>
              <w:right w:val="single" w:sz="8" w:space="0" w:color="BDD6EE"/>
            </w:tcBorders>
          </w:tcPr>
          <w:p w14:paraId="2A8BB2ED" w14:textId="77777777" w:rsidR="00F66623" w:rsidRPr="00284202" w:rsidRDefault="00F66623" w:rsidP="00B12212">
            <w:pPr>
              <w:pStyle w:val="NormalWeb"/>
              <w:spacing w:before="0" w:after="0"/>
              <w:rPr>
                <w:rFonts w:ascii="Segoe UI" w:hAnsi="Segoe UI" w:cs="Segoe UI"/>
                <w:color w:val="172B4D"/>
                <w:sz w:val="21"/>
                <w:szCs w:val="21"/>
              </w:rPr>
            </w:pPr>
            <w:r w:rsidRPr="00976417">
              <w:rPr>
                <w:rStyle w:val="normaltextrun"/>
                <w:rFonts w:ascii="Century Gothic" w:eastAsia="Arial" w:hAnsi="Century Gothic"/>
                <w:sz w:val="18"/>
                <w:szCs w:val="18"/>
                <w:lang w:eastAsia="fr-BE"/>
              </w:rPr>
              <w:t>Johanna</w:t>
            </w:r>
          </w:p>
          <w:p w14:paraId="09D33D66" w14:textId="77777777" w:rsidR="00F66623" w:rsidRDefault="00F66623" w:rsidP="00B12212">
            <w:pPr>
              <w:pStyle w:val="paragraph"/>
              <w:textAlignment w:val="baseline"/>
              <w:rPr>
                <w:rStyle w:val="normaltextrun"/>
                <w:rFonts w:ascii="Century Gothic" w:hAnsi="Century Gothic" w:cs="Segoe UI"/>
                <w:sz w:val="18"/>
                <w:szCs w:val="18"/>
                <w:lang w:val="en-US"/>
              </w:rPr>
            </w:pP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3D5945" w14:textId="6522F9BA" w:rsidR="00F66623" w:rsidRDefault="00F66623" w:rsidP="00B12212">
            <w:pPr>
              <w:pStyle w:val="paragraph"/>
              <w:textAlignment w:val="baseline"/>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p w14:paraId="0B96974B" w14:textId="77777777"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B36C8F3" w14:textId="77777777" w:rsidR="00F66623" w:rsidRPr="2002168D" w:rsidRDefault="00F66623" w:rsidP="00B12212">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F66623" w:rsidRPr="2002168D" w14:paraId="7288FC6D" w14:textId="7D6E46AA"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41BC82C" w14:textId="77777777"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r w:rsidRPr="495A23EF">
              <w:rPr>
                <w:rStyle w:val="normaltextrun"/>
                <w:rFonts w:ascii="Century Gothic" w:hAnsi="Century Gothic" w:cs="Segoe UI"/>
                <w:b/>
                <w:bCs/>
                <w:sz w:val="18"/>
                <w:szCs w:val="18"/>
              </w:rPr>
              <w:t xml:space="preserve">Nom de </w:t>
            </w:r>
            <w:proofErr w:type="spellStart"/>
            <w:r w:rsidRPr="495A23EF">
              <w:rPr>
                <w:rStyle w:val="normaltextrun"/>
                <w:rFonts w:ascii="Century Gothic" w:hAnsi="Century Gothic" w:cs="Segoe UI"/>
                <w:b/>
                <w:bCs/>
                <w:sz w:val="18"/>
                <w:szCs w:val="18"/>
              </w:rPr>
              <w:t>famille</w:t>
            </w:r>
            <w:proofErr w:type="spellEnd"/>
          </w:p>
        </w:tc>
        <w:tc>
          <w:tcPr>
            <w:tcW w:w="709" w:type="dxa"/>
            <w:tcMar>
              <w:left w:w="108" w:type="dxa"/>
              <w:right w:w="108" w:type="dxa"/>
            </w:tcMar>
            <w:vAlign w:val="center"/>
          </w:tcPr>
          <w:p w14:paraId="18DB26B7"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68EF15" w14:textId="17835D3C"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124" w:type="dxa"/>
            <w:tcBorders>
              <w:top w:val="single" w:sz="12" w:space="0" w:color="9CC2E5"/>
              <w:left w:val="single" w:sz="8" w:space="0" w:color="BDD6EE"/>
              <w:bottom w:val="single" w:sz="8" w:space="0" w:color="BDD6EE"/>
              <w:right w:val="single" w:sz="8" w:space="0" w:color="BDD6EE"/>
            </w:tcBorders>
          </w:tcPr>
          <w:p w14:paraId="24B1B339" w14:textId="4C5BFA4D" w:rsidR="00F66623" w:rsidRPr="00C661B1" w:rsidRDefault="00F66623" w:rsidP="00B12212">
            <w:pPr>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6A8BFBD" w14:textId="43B8D434"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D07798" w14:textId="77777777" w:rsidR="00F66623" w:rsidRPr="2002168D" w:rsidRDefault="00F66623" w:rsidP="00B12212">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F66623" w:rsidRPr="2002168D" w14:paraId="160DA72D" w14:textId="29F8399C"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48C541" w14:textId="77777777"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r w:rsidRPr="495A23EF">
              <w:rPr>
                <w:rStyle w:val="normaltextrun"/>
                <w:rFonts w:ascii="Century Gothic" w:hAnsi="Century Gothic" w:cs="Segoe UI"/>
                <w:b/>
                <w:bCs/>
                <w:sz w:val="18"/>
                <w:szCs w:val="18"/>
              </w:rPr>
              <w:t>Numéro INAMI</w:t>
            </w:r>
          </w:p>
        </w:tc>
        <w:tc>
          <w:tcPr>
            <w:tcW w:w="709" w:type="dxa"/>
            <w:tcMar>
              <w:left w:w="108" w:type="dxa"/>
              <w:right w:w="108" w:type="dxa"/>
            </w:tcMar>
            <w:vAlign w:val="center"/>
          </w:tcPr>
          <w:p w14:paraId="5EC41891"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EF573B" w14:textId="0A5536A5"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124" w:type="dxa"/>
            <w:tcBorders>
              <w:top w:val="single" w:sz="12" w:space="0" w:color="9CC2E5"/>
              <w:left w:val="single" w:sz="8" w:space="0" w:color="BDD6EE"/>
              <w:bottom w:val="single" w:sz="8" w:space="0" w:color="BDD6EE"/>
              <w:right w:val="single" w:sz="8" w:space="0" w:color="BDD6EE"/>
            </w:tcBorders>
          </w:tcPr>
          <w:p w14:paraId="2D181407" w14:textId="7F9E2B65" w:rsidR="00F66623" w:rsidRPr="00C661B1" w:rsidRDefault="00F66623" w:rsidP="00B12212">
            <w:pPr>
              <w:rPr>
                <w:rFonts w:ascii="Century Gothic" w:eastAsia="Century Gothic" w:hAnsi="Century Gothic" w:cs="Century Gothic"/>
                <w:sz w:val="18"/>
                <w:szCs w:val="18"/>
                <w:lang w:val="en-US"/>
              </w:rPr>
            </w:pPr>
            <w:r w:rsidRPr="00EC4125">
              <w:rPr>
                <w:rFonts w:ascii="Century Gothic" w:eastAsia="Century Gothic" w:hAnsi="Century Gothic" w:cs="Century Gothic"/>
                <w:sz w:val="18"/>
                <w:szCs w:val="18"/>
              </w:rPr>
              <w:t>40799287001</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F24322" w14:textId="7D547BA3"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063AE0" w14:textId="77777777" w:rsidR="00F66623" w:rsidRPr="2002168D" w:rsidRDefault="00F66623" w:rsidP="00B12212">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F66623" w:rsidRPr="2002168D" w14:paraId="49188489" w14:textId="62F24709"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FDDE354" w14:textId="52E7C254" w:rsidR="00F66623" w:rsidRPr="7B898D09" w:rsidRDefault="00F66623" w:rsidP="000C5463">
            <w:pPr>
              <w:pStyle w:val="ListParagraph"/>
              <w:numPr>
                <w:ilvl w:val="0"/>
                <w:numId w:val="60"/>
              </w:numPr>
              <w:rPr>
                <w:rStyle w:val="normaltextrun"/>
                <w:rFonts w:ascii="Century Gothic" w:hAnsi="Century Gothic" w:cs="Segoe UI"/>
                <w:b/>
                <w:sz w:val="18"/>
                <w:szCs w:val="18"/>
                <w:lang w:val="en-US"/>
              </w:rPr>
            </w:pPr>
            <w:r w:rsidRPr="00EA7F65">
              <w:rPr>
                <w:rStyle w:val="normaltextrun"/>
                <w:rFonts w:ascii="Century Gothic" w:hAnsi="Century Gothic" w:cs="Segoe UI"/>
                <w:b/>
                <w:bCs/>
                <w:sz w:val="18"/>
                <w:szCs w:val="18"/>
              </w:rPr>
              <w:t>Discipline</w:t>
            </w:r>
          </w:p>
        </w:tc>
        <w:tc>
          <w:tcPr>
            <w:tcW w:w="709" w:type="dxa"/>
            <w:tcMar>
              <w:left w:w="108" w:type="dxa"/>
              <w:right w:w="108" w:type="dxa"/>
            </w:tcMar>
            <w:vAlign w:val="center"/>
          </w:tcPr>
          <w:p w14:paraId="4E66D72B"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597BAA" w14:textId="02055ED6" w:rsidR="00F66623" w:rsidRPr="00C661B1" w:rsidRDefault="00185348" w:rsidP="00B12212">
            <w:pPr>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3124" w:type="dxa"/>
            <w:tcBorders>
              <w:top w:val="single" w:sz="12" w:space="0" w:color="9CC2E5"/>
              <w:left w:val="single" w:sz="8" w:space="0" w:color="BDD6EE"/>
              <w:bottom w:val="single" w:sz="8" w:space="0" w:color="BDD6EE"/>
              <w:right w:val="single" w:sz="8" w:space="0" w:color="BDD6EE"/>
            </w:tcBorders>
          </w:tcPr>
          <w:p w14:paraId="35EA09F1" w14:textId="6229E8A7" w:rsidR="00F66623" w:rsidRPr="00EC4125" w:rsidRDefault="00F66623"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8C2C94" w14:textId="77777777"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297154A" w14:textId="77777777" w:rsidR="00F66623" w:rsidRDefault="00F66623" w:rsidP="00B12212">
            <w:pPr>
              <w:rPr>
                <w:rStyle w:val="eop"/>
                <w:rFonts w:ascii="Century Gothic" w:hAnsi="Century Gothic" w:cs="Segoe UI"/>
                <w:sz w:val="18"/>
                <w:szCs w:val="18"/>
              </w:rPr>
            </w:pPr>
          </w:p>
        </w:tc>
      </w:tr>
      <w:tr w:rsidR="00F66623" w14:paraId="303E8C18" w14:textId="17853298"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4D3304F" w14:textId="77777777" w:rsidR="00F66623" w:rsidRDefault="00F66623" w:rsidP="00B12212">
            <w:pPr>
              <w:rPr>
                <w:rFonts w:ascii="Century Gothic" w:eastAsia="Century Gothic" w:hAnsi="Century Gothic" w:cs="Century Gothic"/>
                <w:b/>
                <w:color w:val="000000" w:themeColor="text1"/>
                <w:sz w:val="18"/>
                <w:szCs w:val="18"/>
                <w:lang w:val="en-US"/>
              </w:rPr>
            </w:pPr>
            <w:proofErr w:type="spellStart"/>
            <w:r w:rsidRPr="7B898D09">
              <w:rPr>
                <w:rStyle w:val="normaltextrun"/>
                <w:rFonts w:ascii="Century Gothic" w:hAnsi="Century Gothic" w:cs="Segoe UI"/>
                <w:b/>
                <w:color w:val="000000" w:themeColor="text1"/>
                <w:sz w:val="18"/>
                <w:szCs w:val="18"/>
              </w:rPr>
              <w:t>Patient</w:t>
            </w:r>
            <w:proofErr w:type="spellEnd"/>
          </w:p>
        </w:tc>
        <w:tc>
          <w:tcPr>
            <w:tcW w:w="709" w:type="dxa"/>
            <w:tcBorders>
              <w:top w:val="single" w:sz="12" w:space="0" w:color="9CC2E5"/>
              <w:left w:val="single" w:sz="8" w:space="0" w:color="BDD6EE"/>
              <w:right w:val="single" w:sz="8" w:space="0" w:color="BDD6EE"/>
            </w:tcBorders>
            <w:tcMar>
              <w:left w:w="108" w:type="dxa"/>
              <w:right w:w="108" w:type="dxa"/>
            </w:tcMar>
          </w:tcPr>
          <w:p w14:paraId="54F0FAB3" w14:textId="77777777" w:rsidR="00F66623" w:rsidRDefault="00F66623" w:rsidP="00B12212">
            <w:proofErr w:type="spellStart"/>
            <w:r>
              <w:rPr>
                <w:rStyle w:val="normaltextrun"/>
                <w:rFonts w:ascii="Century Gothic" w:hAnsi="Century Gothic" w:cs="Segoe UI"/>
                <w:sz w:val="18"/>
                <w:szCs w:val="18"/>
              </w:rPr>
              <w:t>Oui</w:t>
            </w:r>
            <w:proofErr w:type="spellEnd"/>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CE811D" w14:textId="20D3F334" w:rsidR="00F66623" w:rsidRDefault="00185348" w:rsidP="00B12212">
            <w:r>
              <w:rPr>
                <w:rStyle w:val="normaltextrun"/>
                <w:rFonts w:ascii="Century Gothic" w:hAnsi="Century Gothic" w:cs="Segoe UI"/>
                <w:sz w:val="18"/>
                <w:szCs w:val="18"/>
              </w:rPr>
              <w:t>Group</w:t>
            </w:r>
          </w:p>
        </w:tc>
        <w:tc>
          <w:tcPr>
            <w:tcW w:w="3124" w:type="dxa"/>
            <w:tcBorders>
              <w:top w:val="single" w:sz="12" w:space="0" w:color="9CC2E5"/>
              <w:left w:val="single" w:sz="8" w:space="0" w:color="BDD6EE"/>
              <w:bottom w:val="single" w:sz="8" w:space="0" w:color="BDD6EE"/>
              <w:right w:val="single" w:sz="8" w:space="0" w:color="BDD6EE"/>
            </w:tcBorders>
          </w:tcPr>
          <w:p w14:paraId="0C40A5EF" w14:textId="77777777" w:rsidR="00F66623" w:rsidRPr="00C661B1" w:rsidRDefault="00F66623" w:rsidP="00B12212">
            <w:pPr>
              <w:rPr>
                <w:rFonts w:ascii="Century Gothic" w:eastAsia="Century Gothic" w:hAnsi="Century Gothic" w:cs="Century Gothic"/>
                <w:sz w:val="18"/>
                <w:szCs w:val="18"/>
              </w:rPr>
            </w:pP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3C1870" w14:textId="7AEDB4DE" w:rsidR="00F66623" w:rsidRPr="00C661B1" w:rsidRDefault="00F66623" w:rsidP="00B12212">
            <w:pPr>
              <w:rPr>
                <w:rFonts w:ascii="Century Gothic" w:eastAsia="Century Gothic" w:hAnsi="Century Gothic" w:cs="Century Gothic"/>
                <w:sz w:val="18"/>
                <w:szCs w:val="18"/>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8277E6" w14:textId="3DCFCC28" w:rsidR="00F66623" w:rsidRDefault="00F66623" w:rsidP="00B12212">
            <w:pPr>
              <w:rPr>
                <w:rStyle w:val="eop"/>
                <w:rFonts w:ascii="Century Gothic" w:hAnsi="Century Gothic" w:cs="Segoe UI"/>
                <w:sz w:val="18"/>
                <w:szCs w:val="18"/>
              </w:rPr>
            </w:pPr>
          </w:p>
        </w:tc>
      </w:tr>
      <w:tr w:rsidR="00F66623" w:rsidRPr="2002168D" w14:paraId="3426CD7E" w14:textId="3CF87D24"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9150E1" w14:textId="77777777"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proofErr w:type="spellStart"/>
            <w:r w:rsidRPr="495A23EF">
              <w:rPr>
                <w:rStyle w:val="normaltextrun"/>
                <w:rFonts w:ascii="Century Gothic" w:hAnsi="Century Gothic" w:cs="Segoe UI"/>
                <w:b/>
                <w:bCs/>
                <w:sz w:val="18"/>
                <w:szCs w:val="18"/>
              </w:rPr>
              <w:t>Prénom</w:t>
            </w:r>
            <w:proofErr w:type="spellEnd"/>
          </w:p>
        </w:tc>
        <w:tc>
          <w:tcPr>
            <w:tcW w:w="709" w:type="dxa"/>
            <w:tcMar>
              <w:left w:w="108" w:type="dxa"/>
              <w:right w:w="108" w:type="dxa"/>
            </w:tcMar>
            <w:vAlign w:val="center"/>
          </w:tcPr>
          <w:p w14:paraId="63D8B19C"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22A0C4" w14:textId="4B7354B4"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124" w:type="dxa"/>
            <w:tcBorders>
              <w:top w:val="single" w:sz="12" w:space="0" w:color="9CC2E5"/>
              <w:left w:val="single" w:sz="8" w:space="0" w:color="BDD6EE"/>
              <w:bottom w:val="single" w:sz="8" w:space="0" w:color="BDD6EE"/>
              <w:right w:val="single" w:sz="8" w:space="0" w:color="BDD6EE"/>
            </w:tcBorders>
          </w:tcPr>
          <w:p w14:paraId="1ACD0F49" w14:textId="71F3B035" w:rsidR="00F66623" w:rsidRPr="00C661B1" w:rsidRDefault="00F66623" w:rsidP="00B12212">
            <w:pPr>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A7E32AE" w14:textId="7A689FF2"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66B0EE1" w14:textId="77777777" w:rsidR="00F66623" w:rsidRPr="2002168D" w:rsidRDefault="00F66623" w:rsidP="00B12212">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F66623" w:rsidRPr="2002168D" w14:paraId="72A973DA" w14:textId="4BC039F9"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A628FF" w14:textId="77777777"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r w:rsidRPr="495A23EF">
              <w:rPr>
                <w:rStyle w:val="normaltextrun"/>
                <w:rFonts w:ascii="Century Gothic" w:hAnsi="Century Gothic" w:cs="Segoe UI"/>
                <w:b/>
                <w:bCs/>
                <w:sz w:val="18"/>
                <w:szCs w:val="18"/>
              </w:rPr>
              <w:t xml:space="preserve">Nom de </w:t>
            </w:r>
            <w:proofErr w:type="spellStart"/>
            <w:r w:rsidRPr="495A23EF">
              <w:rPr>
                <w:rStyle w:val="normaltextrun"/>
                <w:rFonts w:ascii="Century Gothic" w:hAnsi="Century Gothic" w:cs="Segoe UI"/>
                <w:b/>
                <w:bCs/>
                <w:sz w:val="18"/>
                <w:szCs w:val="18"/>
              </w:rPr>
              <w:t>famille</w:t>
            </w:r>
            <w:proofErr w:type="spellEnd"/>
          </w:p>
        </w:tc>
        <w:tc>
          <w:tcPr>
            <w:tcW w:w="709" w:type="dxa"/>
            <w:tcMar>
              <w:left w:w="108" w:type="dxa"/>
              <w:right w:w="108" w:type="dxa"/>
            </w:tcMar>
            <w:vAlign w:val="center"/>
          </w:tcPr>
          <w:p w14:paraId="347FB0C1"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1ACA818" w14:textId="6FE64A4F"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124" w:type="dxa"/>
            <w:tcBorders>
              <w:top w:val="single" w:sz="12" w:space="0" w:color="9CC2E5"/>
              <w:left w:val="single" w:sz="8" w:space="0" w:color="BDD6EE"/>
              <w:bottom w:val="single" w:sz="8" w:space="0" w:color="BDD6EE"/>
              <w:right w:val="single" w:sz="8" w:space="0" w:color="BDD6EE"/>
            </w:tcBorders>
          </w:tcPr>
          <w:p w14:paraId="14CFE36A" w14:textId="2CBBDE76" w:rsidR="00F66623" w:rsidRPr="00C661B1" w:rsidRDefault="00F66623" w:rsidP="00B12212">
            <w:pPr>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7B95B3C" w14:textId="36F5F54A"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EE07AF" w14:textId="77777777" w:rsidR="00F66623" w:rsidRPr="2002168D" w:rsidRDefault="00F66623" w:rsidP="00B12212">
            <w:pPr>
              <w:rPr>
                <w:rFonts w:ascii="Century Gothic" w:eastAsia="Century Gothic" w:hAnsi="Century Gothic" w:cs="Century Gothic"/>
                <w:sz w:val="18"/>
                <w:szCs w:val="18"/>
                <w:lang w:val="en-US"/>
              </w:rPr>
            </w:pPr>
            <w:r>
              <w:rPr>
                <w:rStyle w:val="eop"/>
                <w:rFonts w:ascii="Century Gothic" w:hAnsi="Century Gothic" w:cs="Segoe UI"/>
                <w:sz w:val="18"/>
                <w:szCs w:val="18"/>
              </w:rPr>
              <w:t> </w:t>
            </w:r>
          </w:p>
        </w:tc>
      </w:tr>
      <w:tr w:rsidR="00F66623" w:rsidRPr="0079076E" w14:paraId="6B62F79A" w14:textId="00BA6B26"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9CE63A2" w14:textId="78BB1BEB" w:rsidR="00F66623" w:rsidRPr="00C661B1" w:rsidRDefault="00F66623" w:rsidP="000C5463">
            <w:pPr>
              <w:pStyle w:val="ListParagraph"/>
              <w:numPr>
                <w:ilvl w:val="0"/>
                <w:numId w:val="60"/>
              </w:numPr>
              <w:rPr>
                <w:rFonts w:ascii="Century Gothic" w:eastAsia="Century Gothic" w:hAnsi="Century Gothic" w:cs="Century Gothic"/>
                <w:b/>
                <w:color w:val="000000" w:themeColor="text1"/>
                <w:sz w:val="18"/>
                <w:szCs w:val="18"/>
                <w:lang w:val="en-US"/>
              </w:rPr>
            </w:pPr>
            <w:r w:rsidRPr="495A23EF">
              <w:rPr>
                <w:rStyle w:val="normaltextrun"/>
                <w:rFonts w:ascii="Century Gothic" w:hAnsi="Century Gothic" w:cs="Segoe UI"/>
                <w:b/>
                <w:bCs/>
                <w:sz w:val="18"/>
                <w:szCs w:val="18"/>
              </w:rPr>
              <w:t xml:space="preserve">Numéro </w:t>
            </w:r>
            <w:r w:rsidR="00185348">
              <w:rPr>
                <w:rStyle w:val="normaltextrun"/>
                <w:rFonts w:ascii="Century Gothic" w:hAnsi="Century Gothic" w:cs="Segoe UI"/>
                <w:b/>
                <w:bCs/>
                <w:sz w:val="18"/>
                <w:szCs w:val="18"/>
              </w:rPr>
              <w:t>RN</w:t>
            </w:r>
            <w:r w:rsidRPr="495A23EF">
              <w:rPr>
                <w:rStyle w:val="normaltextrun"/>
                <w:rFonts w:ascii="Century Gothic" w:hAnsi="Century Gothic" w:cs="Segoe UI"/>
                <w:b/>
                <w:bCs/>
                <w:sz w:val="18"/>
                <w:szCs w:val="18"/>
              </w:rPr>
              <w:t xml:space="preserve"> </w:t>
            </w:r>
            <w:proofErr w:type="spellStart"/>
            <w:r w:rsidRPr="495A23EF">
              <w:rPr>
                <w:rStyle w:val="normaltextrun"/>
                <w:rFonts w:ascii="Century Gothic" w:hAnsi="Century Gothic" w:cs="Segoe UI"/>
                <w:b/>
                <w:bCs/>
                <w:sz w:val="18"/>
                <w:szCs w:val="18"/>
              </w:rPr>
              <w:t>ou</w:t>
            </w:r>
            <w:proofErr w:type="spellEnd"/>
            <w:r w:rsidRPr="495A23EF">
              <w:rPr>
                <w:rStyle w:val="normaltextrun"/>
                <w:rFonts w:ascii="Century Gothic" w:hAnsi="Century Gothic" w:cs="Segoe UI"/>
                <w:b/>
                <w:bCs/>
                <w:sz w:val="18"/>
                <w:szCs w:val="18"/>
              </w:rPr>
              <w:t xml:space="preserve"> BIS</w:t>
            </w:r>
          </w:p>
        </w:tc>
        <w:tc>
          <w:tcPr>
            <w:tcW w:w="709" w:type="dxa"/>
            <w:tcMar>
              <w:left w:w="108" w:type="dxa"/>
              <w:right w:w="108" w:type="dxa"/>
            </w:tcMar>
            <w:vAlign w:val="center"/>
          </w:tcPr>
          <w:p w14:paraId="2DD13E5B" w14:textId="77777777" w:rsidR="00F66623" w:rsidRPr="2002168D" w:rsidRDefault="00F66623" w:rsidP="00B12212">
            <w:pPr>
              <w:rPr>
                <w:rFonts w:ascii="Century Gothic" w:eastAsia="Century Gothic" w:hAnsi="Century Gothic" w:cs="Century Gothic"/>
                <w:sz w:val="18"/>
                <w:szCs w:val="18"/>
                <w:lang w:val="en-US"/>
              </w:rPr>
            </w:pPr>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F51F03D" w14:textId="7F1CAFCD" w:rsidR="00F66623" w:rsidRPr="00C661B1" w:rsidRDefault="00185348" w:rsidP="00B12212">
            <w:pPr>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124" w:type="dxa"/>
            <w:tcBorders>
              <w:top w:val="single" w:sz="12" w:space="0" w:color="9CC2E5"/>
              <w:left w:val="single" w:sz="8" w:space="0" w:color="BDD6EE"/>
              <w:bottom w:val="single" w:sz="8" w:space="0" w:color="BDD6EE"/>
              <w:right w:val="single" w:sz="8" w:space="0" w:color="BDD6EE"/>
            </w:tcBorders>
          </w:tcPr>
          <w:p w14:paraId="41F96641" w14:textId="23B5E03A" w:rsidR="00F66623" w:rsidRPr="00C661B1" w:rsidRDefault="00F66623" w:rsidP="00B12212">
            <w:pPr>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7A436E" w14:textId="24A0A57D" w:rsidR="00F66623" w:rsidRPr="00C661B1" w:rsidRDefault="00F66623" w:rsidP="00B12212">
            <w:pPr>
              <w:rPr>
                <w:rFonts w:ascii="Century Gothic" w:eastAsia="Century Gothic" w:hAnsi="Century Gothic" w:cs="Century Gothic"/>
                <w:sz w:val="18"/>
                <w:szCs w:val="18"/>
                <w:lang w:val="en-US"/>
              </w:rPr>
            </w:pP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E79A2B0" w14:textId="266763C4" w:rsidR="00F66623" w:rsidRPr="00942E7B" w:rsidRDefault="00F66623" w:rsidP="00B12212">
            <w:pPr>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F66623" w14:paraId="414BF204" w14:textId="1891AD90" w:rsidTr="00F66623">
        <w:trPr>
          <w:trHeight w:val="300"/>
        </w:trPr>
        <w:tc>
          <w:tcPr>
            <w:tcW w:w="2263"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C1BB97" w14:textId="3E532E6B" w:rsidR="00F66623" w:rsidRDefault="00F66623" w:rsidP="00B12212">
            <w:pPr>
              <w:rPr>
                <w:rFonts w:ascii="Century Gothic" w:eastAsia="Century Gothic" w:hAnsi="Century Gothic" w:cs="Century Gothic"/>
                <w:b/>
                <w:color w:val="000000" w:themeColor="text1"/>
                <w:sz w:val="18"/>
                <w:szCs w:val="18"/>
                <w:lang w:val="en-US"/>
              </w:rPr>
            </w:pPr>
            <w:r w:rsidRPr="7B898D09">
              <w:rPr>
                <w:rFonts w:ascii="Century Gothic" w:eastAsia="Century Gothic" w:hAnsi="Century Gothic" w:cs="Century Gothic"/>
                <w:b/>
                <w:color w:val="000000" w:themeColor="text1"/>
                <w:sz w:val="18"/>
                <w:szCs w:val="18"/>
              </w:rPr>
              <w:t xml:space="preserve">Date de </w:t>
            </w:r>
            <w:proofErr w:type="spellStart"/>
            <w:r w:rsidRPr="7B898D09">
              <w:rPr>
                <w:rFonts w:ascii="Century Gothic" w:eastAsia="Century Gothic" w:hAnsi="Century Gothic" w:cs="Century Gothic"/>
                <w:b/>
                <w:color w:val="000000" w:themeColor="text1"/>
                <w:sz w:val="18"/>
                <w:szCs w:val="18"/>
              </w:rPr>
              <w:t>création</w:t>
            </w:r>
            <w:proofErr w:type="spellEnd"/>
            <w:r w:rsidRPr="7B898D09">
              <w:rPr>
                <w:rFonts w:ascii="Century Gothic" w:eastAsia="Century Gothic" w:hAnsi="Century Gothic" w:cs="Century Gothic"/>
                <w:b/>
                <w:color w:val="000000" w:themeColor="text1"/>
                <w:sz w:val="18"/>
                <w:szCs w:val="18"/>
              </w:rPr>
              <w:t xml:space="preserve"> </w:t>
            </w:r>
            <w:r w:rsidR="00185348">
              <w:rPr>
                <w:rFonts w:ascii="Century Gothic" w:eastAsia="Century Gothic" w:hAnsi="Century Gothic" w:cs="Century Gothic"/>
                <w:b/>
                <w:color w:val="000000" w:themeColor="text1"/>
                <w:sz w:val="18"/>
                <w:szCs w:val="18"/>
              </w:rPr>
              <w:t>[=</w:t>
            </w:r>
            <w:proofErr w:type="spellStart"/>
            <w:r w:rsidR="00185348">
              <w:rPr>
                <w:rFonts w:ascii="Century Gothic" w:eastAsia="Century Gothic" w:hAnsi="Century Gothic" w:cs="Century Gothic"/>
                <w:b/>
                <w:color w:val="000000" w:themeColor="text1"/>
                <w:sz w:val="18"/>
                <w:szCs w:val="18"/>
              </w:rPr>
              <w:t>RecordedDate</w:t>
            </w:r>
            <w:proofErr w:type="spellEnd"/>
            <w:r w:rsidR="00185348">
              <w:rPr>
                <w:rFonts w:ascii="Century Gothic" w:eastAsia="Century Gothic" w:hAnsi="Century Gothic" w:cs="Century Gothic"/>
                <w:b/>
                <w:color w:val="000000" w:themeColor="text1"/>
                <w:sz w:val="18"/>
                <w:szCs w:val="18"/>
              </w:rPr>
              <w:t>]</w:t>
            </w:r>
          </w:p>
        </w:tc>
        <w:tc>
          <w:tcPr>
            <w:tcW w:w="7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467861" w14:textId="77777777" w:rsidR="00F66623" w:rsidRDefault="00F66623" w:rsidP="00B12212">
            <w:proofErr w:type="spellStart"/>
            <w:r w:rsidRPr="2002168D">
              <w:rPr>
                <w:rFonts w:ascii="Century Gothic" w:eastAsia="Century Gothic" w:hAnsi="Century Gothic" w:cs="Century Gothic"/>
                <w:sz w:val="18"/>
                <w:szCs w:val="18"/>
              </w:rPr>
              <w:t>Oui</w:t>
            </w:r>
            <w:proofErr w:type="spellEnd"/>
          </w:p>
        </w:tc>
        <w:tc>
          <w:tcPr>
            <w:tcW w:w="85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8509FE" w14:textId="2348F8C7" w:rsidR="00F66623" w:rsidRDefault="007C777B" w:rsidP="00B12212">
            <w:proofErr w:type="spellStart"/>
            <w:r>
              <w:rPr>
                <w:rFonts w:ascii="Century Gothic" w:eastAsia="Century Gothic" w:hAnsi="Century Gothic" w:cs="Century Gothic"/>
                <w:sz w:val="18"/>
                <w:szCs w:val="18"/>
              </w:rPr>
              <w:t>DateTime</w:t>
            </w:r>
            <w:proofErr w:type="spellEnd"/>
            <w:r w:rsidR="00F66623" w:rsidRPr="2002168D">
              <w:rPr>
                <w:rFonts w:ascii="Century Gothic" w:eastAsia="Century Gothic" w:hAnsi="Century Gothic" w:cs="Century Gothic"/>
                <w:sz w:val="18"/>
                <w:szCs w:val="18"/>
              </w:rPr>
              <w:t xml:space="preserve"> </w:t>
            </w:r>
          </w:p>
        </w:tc>
        <w:tc>
          <w:tcPr>
            <w:tcW w:w="3124" w:type="dxa"/>
            <w:tcBorders>
              <w:top w:val="single" w:sz="12" w:space="0" w:color="9CC2E5"/>
              <w:left w:val="single" w:sz="8" w:space="0" w:color="BDD6EE"/>
              <w:bottom w:val="single" w:sz="8" w:space="0" w:color="BDD6EE"/>
              <w:right w:val="single" w:sz="8" w:space="0" w:color="BDD6EE"/>
            </w:tcBorders>
          </w:tcPr>
          <w:p w14:paraId="3BC76E63" w14:textId="4F11F037" w:rsidR="00F66623" w:rsidRPr="2002168D" w:rsidRDefault="00F66623"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41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DDD065A" w14:textId="37651445" w:rsidR="00F66623" w:rsidRDefault="00F66623" w:rsidP="00B12212">
            <w:r w:rsidRPr="2002168D">
              <w:rPr>
                <w:rFonts w:ascii="Century Gothic" w:eastAsia="Century Gothic" w:hAnsi="Century Gothic" w:cs="Century Gothic"/>
                <w:sz w:val="18"/>
                <w:szCs w:val="18"/>
              </w:rPr>
              <w:t xml:space="preserve"> </w:t>
            </w:r>
            <w:proofErr w:type="spellStart"/>
            <w:r w:rsidRPr="2002168D">
              <w:rPr>
                <w:rFonts w:ascii="Century Gothic" w:eastAsia="Century Gothic" w:hAnsi="Century Gothic" w:cs="Century Gothic"/>
                <w:sz w:val="18"/>
                <w:szCs w:val="18"/>
              </w:rPr>
              <w:t>Valeur</w:t>
            </w:r>
            <w:proofErr w:type="spellEnd"/>
            <w:r w:rsidRPr="2002168D">
              <w:rPr>
                <w:rFonts w:ascii="Century Gothic" w:eastAsia="Century Gothic" w:hAnsi="Century Gothic" w:cs="Century Gothic"/>
                <w:sz w:val="18"/>
                <w:szCs w:val="18"/>
              </w:rPr>
              <w:t xml:space="preserve"> par </w:t>
            </w:r>
            <w:proofErr w:type="spellStart"/>
            <w:r w:rsidRPr="2002168D">
              <w:rPr>
                <w:rFonts w:ascii="Century Gothic" w:eastAsia="Century Gothic" w:hAnsi="Century Gothic" w:cs="Century Gothic"/>
                <w:sz w:val="18"/>
                <w:szCs w:val="18"/>
              </w:rPr>
              <w:t>défaut</w:t>
            </w:r>
            <w:proofErr w:type="spellEnd"/>
            <w:r w:rsidRPr="2002168D">
              <w:rPr>
                <w:rFonts w:ascii="Century Gothic" w:eastAsia="Century Gothic" w:hAnsi="Century Gothic" w:cs="Century Gothic"/>
                <w:sz w:val="18"/>
                <w:szCs w:val="18"/>
              </w:rPr>
              <w:t xml:space="preserve"> = D </w:t>
            </w:r>
          </w:p>
          <w:p w14:paraId="33498390" w14:textId="77777777" w:rsidR="00F66623" w:rsidRDefault="00F66623" w:rsidP="00B12212">
            <w:r w:rsidRPr="2002168D">
              <w:rPr>
                <w:rFonts w:ascii="Century Gothic" w:eastAsia="Century Gothic" w:hAnsi="Century Gothic" w:cs="Century Gothic"/>
                <w:sz w:val="18"/>
                <w:szCs w:val="18"/>
              </w:rPr>
              <w:t xml:space="preserve"> </w:t>
            </w:r>
          </w:p>
        </w:tc>
        <w:tc>
          <w:tcPr>
            <w:tcW w:w="49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48EF20" w14:textId="0D9D66AD" w:rsidR="00F66623" w:rsidRPr="00942E7B" w:rsidRDefault="00F66623" w:rsidP="00B12212">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570A60DC" w14:textId="12D3E0E1" w:rsidR="00F66623" w:rsidRDefault="00153EF2" w:rsidP="00B12212">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A56159" w:rsidRPr="0079076E" w14:paraId="2F8B7DAE" w14:textId="1C034F3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68AE8F" w14:textId="77777777" w:rsidR="00A56159" w:rsidRPr="00A56159" w:rsidRDefault="00A56159" w:rsidP="00A56159">
            <w:pPr>
              <w:rPr>
                <w:rFonts w:ascii="Century Gothic" w:eastAsia="Century Gothic" w:hAnsi="Century Gothic" w:cs="Century Gothic"/>
                <w:b/>
                <w:bCs/>
                <w:color w:val="000000" w:themeColor="text1"/>
                <w:sz w:val="18"/>
                <w:szCs w:val="18"/>
                <w:lang w:val="fr-BE"/>
              </w:rPr>
            </w:pPr>
            <w:r w:rsidRPr="00A56159">
              <w:rPr>
                <w:rFonts w:ascii="Century Gothic" w:eastAsia="Century Gothic" w:hAnsi="Century Gothic" w:cs="Century Gothic"/>
                <w:b/>
                <w:bCs/>
                <w:color w:val="000000" w:themeColor="text1"/>
                <w:sz w:val="18"/>
                <w:szCs w:val="18"/>
                <w:lang w:val="fr-BE"/>
              </w:rPr>
              <w:t xml:space="preserve">Date de début de validité </w:t>
            </w:r>
          </w:p>
          <w:p w14:paraId="6B21B1BF" w14:textId="7FFD6E59" w:rsidR="00A56159" w:rsidRPr="00A56159" w:rsidRDefault="00A56159" w:rsidP="00A56159">
            <w:pPr>
              <w:rPr>
                <w:rFonts w:ascii="Century Gothic" w:eastAsia="Century Gothic" w:hAnsi="Century Gothic" w:cs="Century Gothic"/>
                <w:b/>
                <w:bCs/>
                <w:color w:val="000000" w:themeColor="text1"/>
                <w:sz w:val="18"/>
                <w:szCs w:val="18"/>
                <w:lang w:val="fr-BE"/>
              </w:rPr>
            </w:pPr>
            <w:r w:rsidRPr="00A56159">
              <w:rPr>
                <w:rFonts w:ascii="Century Gothic" w:eastAsia="Century Gothic" w:hAnsi="Century Gothic" w:cs="Century Gothic"/>
                <w:b/>
                <w:bCs/>
                <w:color w:val="000000" w:themeColor="text1"/>
                <w:sz w:val="16"/>
                <w:szCs w:val="16"/>
                <w:lang w:val="fr-BE"/>
              </w:rPr>
              <w:t>[=</w:t>
            </w:r>
            <w:proofErr w:type="spellStart"/>
            <w:r w:rsidRPr="00A56159">
              <w:rPr>
                <w:rFonts w:ascii="Century Gothic" w:eastAsia="Century Gothic" w:hAnsi="Century Gothic" w:cs="Century Gothic"/>
                <w:b/>
                <w:bCs/>
                <w:color w:val="000000" w:themeColor="text1"/>
                <w:sz w:val="16"/>
                <w:szCs w:val="16"/>
                <w:lang w:val="fr-BE"/>
              </w:rPr>
              <w:t>validityStartDate</w:t>
            </w:r>
            <w:proofErr w:type="spellEnd"/>
            <w:r w:rsidRPr="00A56159">
              <w:rPr>
                <w:rFonts w:ascii="Century Gothic" w:eastAsia="Century Gothic" w:hAnsi="Century Gothic" w:cs="Century Gothic"/>
                <w:b/>
                <w:bCs/>
                <w:color w:val="000000" w:themeColor="text1"/>
                <w:sz w:val="16"/>
                <w:szCs w:val="16"/>
                <w:lang w:val="fr-BE"/>
              </w:rPr>
              <w: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ACDE0F" w14:textId="08C73D01" w:rsidR="00A56159" w:rsidRDefault="00A56159" w:rsidP="00A56159">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CF87B1" w14:textId="54B6F899" w:rsidR="00A56159" w:rsidRDefault="00A56159" w:rsidP="00A56159">
            <w:r w:rsidRPr="1A9772A5">
              <w:rPr>
                <w:rFonts w:ascii="Century Gothic" w:eastAsia="Century Gothic" w:hAnsi="Century Gothic" w:cs="Century Gothic"/>
                <w:sz w:val="18"/>
                <w:szCs w:val="18"/>
              </w:rPr>
              <w:t xml:space="preserve">Date </w:t>
            </w:r>
          </w:p>
        </w:tc>
        <w:tc>
          <w:tcPr>
            <w:tcW w:w="3124" w:type="dxa"/>
            <w:tcBorders>
              <w:top w:val="single" w:sz="8" w:space="0" w:color="BDD6EE"/>
              <w:left w:val="single" w:sz="8" w:space="0" w:color="BDD6EE"/>
              <w:bottom w:val="single" w:sz="8" w:space="0" w:color="BDD6EE"/>
              <w:right w:val="single" w:sz="8" w:space="0" w:color="BDD6EE"/>
            </w:tcBorders>
          </w:tcPr>
          <w:p w14:paraId="3E90A6BE" w14:textId="6907D127" w:rsidR="00A56159" w:rsidRPr="2002168D" w:rsidRDefault="00A56159" w:rsidP="00A56159">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12661C" w14:textId="77777777" w:rsidR="00A56159" w:rsidRPr="00942E7B" w:rsidRDefault="00A56159" w:rsidP="00A56159">
            <w:pPr>
              <w:rPr>
                <w:lang w:val="fr-BE"/>
              </w:rPr>
            </w:pPr>
            <w:r w:rsidRPr="00942E7B">
              <w:rPr>
                <w:rFonts w:ascii="Century Gothic" w:eastAsia="Century Gothic" w:hAnsi="Century Gothic" w:cs="Century Gothic"/>
                <w:sz w:val="18"/>
                <w:szCs w:val="18"/>
                <w:lang w:val="fr-BE"/>
              </w:rPr>
              <w:t>Valeur par défaut = D</w:t>
            </w:r>
          </w:p>
          <w:p w14:paraId="0DE42674" w14:textId="77777777" w:rsidR="00A56159" w:rsidRPr="00942E7B" w:rsidRDefault="00A56159" w:rsidP="00A56159">
            <w:pPr>
              <w:rPr>
                <w:lang w:val="fr-BE"/>
              </w:rPr>
            </w:pPr>
            <w:r w:rsidRPr="00942E7B">
              <w:rPr>
                <w:rFonts w:ascii="Century Gothic" w:eastAsia="Century Gothic" w:hAnsi="Century Gothic" w:cs="Century Gothic"/>
                <w:sz w:val="18"/>
                <w:szCs w:val="18"/>
                <w:lang w:val="fr-BE"/>
              </w:rPr>
              <w:t>Min = J – 5 jours</w:t>
            </w:r>
          </w:p>
          <w:p w14:paraId="2A7B5198" w14:textId="04A3E14C" w:rsidR="00A56159" w:rsidRPr="00EA7F65" w:rsidRDefault="00A56159" w:rsidP="00A56159">
            <w:pPr>
              <w:rPr>
                <w:lang w:val="fr-BE"/>
              </w:rPr>
            </w:pPr>
            <w:r w:rsidRPr="00F30D48">
              <w:rPr>
                <w:rFonts w:ascii="Century Gothic" w:eastAsia="Century Gothic" w:hAnsi="Century Gothic" w:cs="Century Gothic"/>
                <w:sz w:val="18"/>
                <w:szCs w:val="18"/>
              </w:rPr>
              <w:t xml:space="preserve">Max = J + 1 </w:t>
            </w:r>
            <w:proofErr w:type="spellStart"/>
            <w:r w:rsidRPr="00F30D48">
              <w:rPr>
                <w:rFonts w:ascii="Century Gothic" w:eastAsia="Century Gothic" w:hAnsi="Century Gothic" w:cs="Century Gothic"/>
                <w:sz w:val="18"/>
                <w:szCs w:val="18"/>
              </w:rPr>
              <w:t>an</w:t>
            </w:r>
            <w:proofErr w:type="spellEnd"/>
            <w:r w:rsidRPr="00F30D48">
              <w:rPr>
                <w:rFonts w:ascii="Century Gothic" w:eastAsia="Century Gothic" w:hAnsi="Century Gothic" w:cs="Century Gothic"/>
                <w:sz w:val="18"/>
                <w:szCs w:val="18"/>
              </w:rPr>
              <w:t xml:space="preserve"> – 1 jour</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F60451" w14:textId="039A3C65" w:rsidR="00A56159" w:rsidRPr="00942E7B" w:rsidRDefault="00A56159" w:rsidP="00A56159">
            <w:pPr>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141077F0" w14:textId="77777777" w:rsidR="00A56159" w:rsidRPr="00942E7B" w:rsidRDefault="00A56159" w:rsidP="00A56159">
            <w:pPr>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A56159" w14:paraId="0FEBEE38" w14:textId="50E0F0E8"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937F88" w14:textId="07E91752" w:rsidR="00A56159" w:rsidRPr="00A56159" w:rsidRDefault="00A56159" w:rsidP="00A56159">
            <w:pPr>
              <w:rPr>
                <w:rFonts w:ascii="Century Gothic" w:eastAsia="Century Gothic" w:hAnsi="Century Gothic" w:cs="Century Gothic"/>
                <w:b/>
                <w:bCs/>
                <w:color w:val="000000" w:themeColor="text1"/>
                <w:sz w:val="18"/>
                <w:szCs w:val="18"/>
                <w:lang w:val="en-US"/>
              </w:rPr>
            </w:pPr>
            <w:r w:rsidRPr="00A56159">
              <w:rPr>
                <w:rFonts w:ascii="Century Gothic" w:eastAsia="Century Gothic" w:hAnsi="Century Gothic" w:cs="Century Gothic"/>
                <w:b/>
                <w:bCs/>
                <w:color w:val="000000" w:themeColor="text1"/>
                <w:sz w:val="18"/>
                <w:szCs w:val="18"/>
              </w:rPr>
              <w:t xml:space="preserve">Date </w:t>
            </w:r>
            <w:proofErr w:type="spellStart"/>
            <w:r w:rsidRPr="00A56159">
              <w:rPr>
                <w:rFonts w:ascii="Century Gothic" w:eastAsia="Century Gothic" w:hAnsi="Century Gothic" w:cs="Century Gothic"/>
                <w:b/>
                <w:bCs/>
                <w:color w:val="000000" w:themeColor="text1"/>
                <w:sz w:val="18"/>
                <w:szCs w:val="18"/>
              </w:rPr>
              <w:t>d'expiration</w:t>
            </w:r>
            <w:proofErr w:type="spellEnd"/>
            <w:r w:rsidRPr="00A56159">
              <w:rPr>
                <w:rFonts w:ascii="Century Gothic" w:eastAsia="Century Gothic" w:hAnsi="Century Gothic" w:cs="Century Gothic"/>
                <w:b/>
                <w:bCs/>
                <w:color w:val="000000" w:themeColor="text1"/>
                <w:sz w:val="18"/>
                <w:szCs w:val="18"/>
              </w:rPr>
              <w:t xml:space="preserve"> </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9073F9" w14:textId="1FFBA041" w:rsidR="00A56159" w:rsidRDefault="00A56159" w:rsidP="00A56159">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BE030F" w14:textId="0A575DE4" w:rsidR="00A56159" w:rsidRDefault="00A56159" w:rsidP="00A56159">
            <w:r w:rsidRPr="1A9772A5">
              <w:rPr>
                <w:rFonts w:ascii="Century Gothic" w:eastAsia="Century Gothic" w:hAnsi="Century Gothic" w:cs="Century Gothic"/>
                <w:sz w:val="18"/>
                <w:szCs w:val="18"/>
              </w:rPr>
              <w:t xml:space="preserve">Date </w:t>
            </w:r>
          </w:p>
        </w:tc>
        <w:tc>
          <w:tcPr>
            <w:tcW w:w="3124" w:type="dxa"/>
            <w:tcBorders>
              <w:top w:val="single" w:sz="8" w:space="0" w:color="BDD6EE"/>
              <w:left w:val="single" w:sz="8" w:space="0" w:color="BDD6EE"/>
              <w:bottom w:val="single" w:sz="8" w:space="0" w:color="BDD6EE"/>
              <w:right w:val="single" w:sz="8" w:space="0" w:color="BDD6EE"/>
            </w:tcBorders>
          </w:tcPr>
          <w:p w14:paraId="5D9A1823" w14:textId="71D8670E" w:rsidR="00A56159" w:rsidRPr="00676E9F" w:rsidRDefault="00A56159" w:rsidP="00A56159">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82D987" w14:textId="77777777" w:rsidR="00A56159" w:rsidRPr="00942E7B" w:rsidRDefault="00A56159" w:rsidP="00A56159">
            <w:pPr>
              <w:rPr>
                <w:lang w:val="fr-BE"/>
              </w:rPr>
            </w:pPr>
            <w:r w:rsidRPr="00942E7B">
              <w:rPr>
                <w:rFonts w:ascii="Century Gothic" w:eastAsia="Century Gothic" w:hAnsi="Century Gothic" w:cs="Century Gothic"/>
                <w:sz w:val="18"/>
                <w:szCs w:val="18"/>
                <w:lang w:val="fr-BE"/>
              </w:rPr>
              <w:t xml:space="preserve">Min : </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 xml:space="preserve"> + 1 jour</w:t>
            </w:r>
          </w:p>
          <w:p w14:paraId="6F8803A1" w14:textId="0FDFDA3A" w:rsidR="00A56159" w:rsidRPr="00A56159" w:rsidRDefault="00A56159" w:rsidP="00A56159">
            <w:pPr>
              <w:rPr>
                <w:lang w:val="fr-BE"/>
              </w:rPr>
            </w:pPr>
            <w:r w:rsidRPr="00942E7B">
              <w:rPr>
                <w:rFonts w:ascii="Century Gothic" w:eastAsia="Century Gothic" w:hAnsi="Century Gothic" w:cs="Century Gothic"/>
                <w:sz w:val="18"/>
                <w:szCs w:val="18"/>
                <w:lang w:val="fr-BE"/>
              </w:rPr>
              <w:t xml:space="preserve">Max : </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 xml:space="preserve"> + 1 an</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0025A2" w14:textId="053E48BA" w:rsidR="00A56159" w:rsidRDefault="00A56159" w:rsidP="00A56159">
            <w:pPr>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 xml:space="preserve">Par </w:t>
            </w:r>
            <w:proofErr w:type="spellStart"/>
            <w:r w:rsidRPr="2002168D">
              <w:rPr>
                <w:rFonts w:ascii="Century Gothic" w:eastAsia="Century Gothic" w:hAnsi="Century Gothic" w:cs="Century Gothic"/>
                <w:sz w:val="18"/>
                <w:szCs w:val="18"/>
              </w:rPr>
              <w:t>défaut</w:t>
            </w:r>
            <w:proofErr w:type="spellEnd"/>
            <w:r w:rsidRPr="2002168D">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color w:val="000000" w:themeColor="text1"/>
                <w:sz w:val="18"/>
                <w:szCs w:val="18"/>
              </w:rPr>
              <w:t>RecordedDate</w:t>
            </w:r>
            <w:proofErr w:type="spellEnd"/>
            <w:r w:rsidRPr="2002168D">
              <w:rPr>
                <w:rFonts w:ascii="Century Gothic" w:eastAsia="Century Gothic" w:hAnsi="Century Gothic" w:cs="Century Gothic"/>
                <w:sz w:val="18"/>
                <w:szCs w:val="18"/>
              </w:rPr>
              <w:t xml:space="preserve"> + </w:t>
            </w:r>
            <w:r>
              <w:rPr>
                <w:rFonts w:ascii="Century Gothic" w:eastAsia="Century Gothic" w:hAnsi="Century Gothic" w:cs="Century Gothic"/>
                <w:sz w:val="18"/>
                <w:szCs w:val="18"/>
              </w:rPr>
              <w:t>7</w:t>
            </w:r>
            <w:r w:rsidRPr="2002168D">
              <w:rPr>
                <w:rFonts w:ascii="Century Gothic" w:eastAsia="Century Gothic" w:hAnsi="Century Gothic" w:cs="Century Gothic"/>
                <w:sz w:val="18"/>
                <w:szCs w:val="18"/>
              </w:rPr>
              <w:t xml:space="preserve"> </w:t>
            </w:r>
            <w:proofErr w:type="spellStart"/>
            <w:r w:rsidRPr="2002168D">
              <w:rPr>
                <w:rFonts w:ascii="Century Gothic" w:eastAsia="Century Gothic" w:hAnsi="Century Gothic" w:cs="Century Gothic"/>
                <w:sz w:val="18"/>
                <w:szCs w:val="18"/>
              </w:rPr>
              <w:t>an</w:t>
            </w:r>
            <w:r>
              <w:rPr>
                <w:rFonts w:ascii="Century Gothic" w:eastAsia="Century Gothic" w:hAnsi="Century Gothic" w:cs="Century Gothic"/>
                <w:sz w:val="18"/>
                <w:szCs w:val="18"/>
              </w:rPr>
              <w:t>s</w:t>
            </w:r>
            <w:proofErr w:type="spellEnd"/>
          </w:p>
          <w:p w14:paraId="30B0924B" w14:textId="77777777" w:rsidR="00A56159" w:rsidRDefault="00A56159" w:rsidP="00A56159"/>
        </w:tc>
      </w:tr>
      <w:tr w:rsidR="00A56159" w:rsidRPr="0079076E" w14:paraId="0E64B159" w14:textId="79E6541A"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648ECFA" w14:textId="7E70962B" w:rsidR="00A56159" w:rsidRPr="00A56159" w:rsidRDefault="00A56159" w:rsidP="00A56159">
            <w:pPr>
              <w:rPr>
                <w:rFonts w:ascii="Century Gothic" w:eastAsia="Century Gothic" w:hAnsi="Century Gothic" w:cs="Century Gothic"/>
                <w:b/>
                <w:bCs/>
                <w:color w:val="000000" w:themeColor="text1"/>
                <w:sz w:val="18"/>
                <w:szCs w:val="18"/>
                <w:lang w:val="fr-BE"/>
              </w:rPr>
            </w:pPr>
            <w:r w:rsidRPr="00A56159">
              <w:rPr>
                <w:rFonts w:ascii="Century Gothic" w:eastAsia="Century Gothic" w:hAnsi="Century Gothic" w:cs="Century Gothic"/>
                <w:b/>
                <w:bCs/>
                <w:color w:val="000000" w:themeColor="text1"/>
                <w:sz w:val="18"/>
                <w:szCs w:val="18"/>
                <w:lang w:val="fr-BE"/>
              </w:rPr>
              <w:t xml:space="preserve">Date de fin de validité du traitement </w:t>
            </w:r>
            <w:r w:rsidRPr="00A56159">
              <w:rPr>
                <w:rFonts w:ascii="Century Gothic" w:eastAsia="Century Gothic" w:hAnsi="Century Gothic" w:cs="Century Gothic"/>
                <w:b/>
                <w:bCs/>
                <w:color w:val="000000" w:themeColor="text1"/>
                <w:sz w:val="16"/>
                <w:szCs w:val="16"/>
                <w:lang w:val="fr-BE"/>
              </w:rPr>
              <w:t>(</w:t>
            </w:r>
            <w:proofErr w:type="spellStart"/>
            <w:r w:rsidRPr="00A56159">
              <w:rPr>
                <w:rFonts w:ascii="Century Gothic" w:eastAsia="Century Gothic" w:hAnsi="Century Gothic" w:cs="Century Gothic"/>
                <w:b/>
                <w:bCs/>
                <w:color w:val="000000" w:themeColor="text1"/>
                <w:sz w:val="16"/>
                <w:szCs w:val="16"/>
                <w:lang w:val="fr-BE"/>
              </w:rPr>
              <w:t>TreatmentValidityEndDate</w:t>
            </w:r>
            <w:proofErr w:type="spellEnd"/>
            <w:r w:rsidRPr="00A56159">
              <w:rPr>
                <w:rFonts w:ascii="Century Gothic" w:eastAsia="Century Gothic" w:hAnsi="Century Gothic" w:cs="Century Gothic"/>
                <w:b/>
                <w:bCs/>
                <w:color w:val="000000" w:themeColor="text1"/>
                <w:sz w:val="16"/>
                <w:szCs w:val="16"/>
                <w:lang w:val="fr-BE"/>
              </w:rPr>
              <w: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B7DDAE" w14:textId="212C5A2A" w:rsidR="00A56159" w:rsidRDefault="00A56159" w:rsidP="00A56159">
            <w:pPr>
              <w:rPr>
                <w:rFonts w:ascii="Century Gothic" w:eastAsia="Century Gothic" w:hAnsi="Century Gothic" w:cs="Century Gothic"/>
                <w:sz w:val="18"/>
                <w:szCs w:val="18"/>
                <w:lang w:val="en-US"/>
              </w:rPr>
            </w:pPr>
            <w:r>
              <w:rPr>
                <w:rFonts w:ascii="Century Gothic" w:hAnsi="Century Gothic" w:cs="Segoe UI"/>
                <w:sz w:val="18"/>
                <w:szCs w:val="18"/>
                <w:lang w:eastAsia="en-GB"/>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C03DA7" w14:textId="337808ED" w:rsidR="00A56159" w:rsidRDefault="00A56159" w:rsidP="00A56159">
            <w:pPr>
              <w:rPr>
                <w:rFonts w:ascii="Century Gothic" w:eastAsia="Century Gothic" w:hAnsi="Century Gothic" w:cs="Century Gothic"/>
                <w:sz w:val="18"/>
                <w:szCs w:val="18"/>
                <w:lang w:val="en-US"/>
              </w:rPr>
            </w:pPr>
            <w:r w:rsidRPr="00C7188E">
              <w:rPr>
                <w:rFonts w:ascii="Century Gothic" w:hAnsi="Century Gothic" w:cs="Segoe UI"/>
                <w:sz w:val="18"/>
                <w:szCs w:val="18"/>
                <w:lang w:eastAsia="en-GB"/>
              </w:rPr>
              <w:t>Date</w:t>
            </w:r>
          </w:p>
        </w:tc>
        <w:tc>
          <w:tcPr>
            <w:tcW w:w="3124" w:type="dxa"/>
            <w:tcBorders>
              <w:top w:val="single" w:sz="8" w:space="0" w:color="BDD6EE"/>
              <w:left w:val="single" w:sz="8" w:space="0" w:color="BDD6EE"/>
              <w:bottom w:val="single" w:sz="8" w:space="0" w:color="BDD6EE"/>
              <w:right w:val="single" w:sz="8" w:space="0" w:color="BDD6EE"/>
            </w:tcBorders>
          </w:tcPr>
          <w:p w14:paraId="385A5C20" w14:textId="278EC72F" w:rsidR="00A56159" w:rsidRPr="42DCE31B" w:rsidRDefault="00A56159" w:rsidP="00A56159">
            <w:pPr>
              <w:pStyle w:val="paragraph"/>
              <w:textAlignment w:val="baseline"/>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7C0B93" w14:textId="77777777" w:rsidR="00A56159" w:rsidRPr="00942E7B" w:rsidRDefault="00A56159" w:rsidP="00A56159">
            <w:pPr>
              <w:pStyle w:val="paragraph"/>
              <w:textAlignment w:val="baseline"/>
              <w:rPr>
                <w:rFonts w:ascii="Segoe UI" w:hAnsi="Segoe UI" w:cs="Segoe UI"/>
                <w:sz w:val="18"/>
                <w:szCs w:val="18"/>
                <w:lang w:val="fr-BE"/>
              </w:rPr>
            </w:pPr>
            <w:r w:rsidRPr="00942E7B">
              <w:rPr>
                <w:rFonts w:ascii="Century Gothic" w:eastAsia="Century Gothic" w:hAnsi="Century Gothic" w:cs="Century Gothic"/>
                <w:sz w:val="18"/>
                <w:szCs w:val="18"/>
                <w:lang w:val="fr-BE"/>
              </w:rPr>
              <w:t>Min</w:t>
            </w:r>
            <w:r>
              <w:rPr>
                <w:rFonts w:ascii="Century Gothic" w:eastAsia="Century Gothic" w:hAnsi="Century Gothic" w:cs="Century Gothic"/>
                <w:sz w:val="18"/>
                <w:szCs w:val="18"/>
                <w:lang w:val="fr-BE"/>
              </w:rPr>
              <w:t> :</w:t>
            </w:r>
            <w:r w:rsidRPr="00942E7B">
              <w:rPr>
                <w:rFonts w:ascii="Century Gothic" w:eastAsia="Century Gothic" w:hAnsi="Century Gothic" w:cs="Century Gothic"/>
                <w:sz w:val="18"/>
                <w:szCs w:val="18"/>
                <w:lang w:val="fr-BE"/>
              </w:rPr>
              <w:t xml:space="preserve"> </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 xml:space="preserve"> + 1 </w:t>
            </w:r>
            <w:r>
              <w:rPr>
                <w:rFonts w:ascii="Century Gothic" w:eastAsia="Century Gothic" w:hAnsi="Century Gothic" w:cs="Century Gothic"/>
                <w:sz w:val="18"/>
                <w:szCs w:val="18"/>
                <w:lang w:val="fr-BE"/>
              </w:rPr>
              <w:t>jour</w:t>
            </w:r>
            <w:r w:rsidRPr="00942E7B">
              <w:rPr>
                <w:lang w:val="fr-BE"/>
              </w:rPr>
              <w:br/>
            </w:r>
            <w:r w:rsidRPr="00942E7B">
              <w:rPr>
                <w:rFonts w:ascii="Century Gothic" w:eastAsia="Century Gothic" w:hAnsi="Century Gothic" w:cs="Century Gothic"/>
                <w:sz w:val="18"/>
                <w:szCs w:val="18"/>
                <w:lang w:val="fr-BE"/>
              </w:rPr>
              <w:t>Max</w:t>
            </w:r>
            <w:r>
              <w:rPr>
                <w:rFonts w:ascii="Century Gothic" w:eastAsia="Century Gothic" w:hAnsi="Century Gothic" w:cs="Century Gothic"/>
                <w:sz w:val="18"/>
                <w:szCs w:val="18"/>
                <w:lang w:val="fr-BE"/>
              </w:rPr>
              <w:t> :</w:t>
            </w:r>
            <w:r w:rsidRPr="00942E7B">
              <w:rPr>
                <w:rFonts w:ascii="Century Gothic" w:eastAsia="Century Gothic" w:hAnsi="Century Gothic" w:cs="Century Gothic"/>
                <w:sz w:val="18"/>
                <w:szCs w:val="18"/>
                <w:lang w:val="fr-BE"/>
              </w:rPr>
              <w:t xml:space="preserve"> </w:t>
            </w:r>
            <w:proofErr w:type="spellStart"/>
            <w:r w:rsidRPr="00942E7B">
              <w:rPr>
                <w:rFonts w:ascii="Century Gothic" w:eastAsia="Century Gothic" w:hAnsi="Century Gothic" w:cs="Century Gothic"/>
                <w:sz w:val="18"/>
                <w:szCs w:val="18"/>
                <w:lang w:val="fr-BE"/>
              </w:rPr>
              <w:t>validityStartDate</w:t>
            </w:r>
            <w:proofErr w:type="spellEnd"/>
            <w:r w:rsidRPr="00942E7B">
              <w:rPr>
                <w:rFonts w:ascii="Century Gothic" w:eastAsia="Century Gothic" w:hAnsi="Century Gothic" w:cs="Century Gothic"/>
                <w:sz w:val="18"/>
                <w:szCs w:val="18"/>
                <w:lang w:val="fr-BE"/>
              </w:rPr>
              <w:t xml:space="preserve"> +</w:t>
            </w:r>
            <w:r>
              <w:rPr>
                <w:rFonts w:ascii="Century Gothic" w:eastAsia="Century Gothic" w:hAnsi="Century Gothic" w:cs="Century Gothic"/>
                <w:sz w:val="18"/>
                <w:szCs w:val="18"/>
                <w:lang w:val="fr-BE"/>
              </w:rPr>
              <w:t xml:space="preserve"> 1 an</w:t>
            </w:r>
          </w:p>
          <w:p w14:paraId="60ECF12A" w14:textId="77777777" w:rsidR="00A56159" w:rsidRPr="00942E7B" w:rsidRDefault="00A56159" w:rsidP="00A56159">
            <w:pPr>
              <w:rPr>
                <w:rFonts w:ascii="Century Gothic" w:eastAsia="Century Gothic" w:hAnsi="Century Gothic" w:cs="Century Gothic"/>
                <w:sz w:val="18"/>
                <w:szCs w:val="18"/>
                <w:lang w:val="fr-BE"/>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ECB816" w14:textId="05BF9F98" w:rsidR="00A56159" w:rsidRPr="00942E7B" w:rsidRDefault="00A56159" w:rsidP="00A56159">
            <w:pPr>
              <w:rPr>
                <w:rFonts w:ascii="Century Gothic" w:eastAsia="Century Gothic" w:hAnsi="Century Gothic" w:cs="Century Gothic"/>
                <w:sz w:val="18"/>
                <w:szCs w:val="18"/>
                <w:lang w:val="fr-BE"/>
              </w:rPr>
            </w:pPr>
          </w:p>
        </w:tc>
      </w:tr>
      <w:tr w:rsidR="00F66623" w14:paraId="60A521E1" w14:textId="4BFADA1D"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D0EEE7" w14:textId="6D9C9EB2" w:rsidR="00F66623" w:rsidRPr="00A535B9" w:rsidRDefault="009805AD" w:rsidP="00B12212">
            <w:pPr>
              <w:rPr>
                <w:rFonts w:ascii="Century Gothic" w:eastAsia="Century Gothic" w:hAnsi="Century Gothic" w:cs="Century Gothic"/>
                <w:b/>
                <w:bCs/>
                <w:color w:val="000000" w:themeColor="text1"/>
                <w:sz w:val="18"/>
                <w:szCs w:val="18"/>
                <w:lang w:val="en-US"/>
              </w:rPr>
            </w:pPr>
            <w:proofErr w:type="spellStart"/>
            <w:r>
              <w:rPr>
                <w:rFonts w:ascii="Century Gothic" w:eastAsia="Century Gothic" w:hAnsi="Century Gothic" w:cs="Century Gothic"/>
                <w:b/>
                <w:bCs/>
                <w:color w:val="000000" w:themeColor="text1"/>
                <w:sz w:val="18"/>
                <w:szCs w:val="18"/>
              </w:rPr>
              <w:lastRenderedPageBreak/>
              <w:t>Prescription</w:t>
            </w:r>
            <w:proofErr w:type="spellEnd"/>
            <w:r>
              <w:rPr>
                <w:rFonts w:ascii="Century Gothic" w:eastAsia="Century Gothic" w:hAnsi="Century Gothic" w:cs="Century Gothic"/>
                <w:b/>
                <w:bCs/>
                <w:color w:val="000000" w:themeColor="text1"/>
                <w:sz w:val="18"/>
                <w:szCs w:val="18"/>
              </w:rPr>
              <w:t xml:space="preserve"> de </w:t>
            </w:r>
            <w:proofErr w:type="spellStart"/>
            <w:r>
              <w:rPr>
                <w:rFonts w:ascii="Century Gothic" w:eastAsia="Century Gothic" w:hAnsi="Century Gothic" w:cs="Century Gothic"/>
                <w:b/>
                <w:bCs/>
                <w:color w:val="000000" w:themeColor="text1"/>
                <w:sz w:val="18"/>
                <w:szCs w:val="18"/>
              </w:rPr>
              <w:t>renvoi</w:t>
            </w:r>
            <w:proofErr w:type="spellEnd"/>
            <w:r>
              <w:rPr>
                <w:rFonts w:ascii="Century Gothic" w:eastAsia="Century Gothic" w:hAnsi="Century Gothic" w:cs="Century Gothic"/>
                <w:b/>
                <w:bCs/>
                <w:color w:val="000000" w:themeColor="text1"/>
                <w:sz w:val="18"/>
                <w:szCs w:val="18"/>
              </w:rPr>
              <w:t xml:space="preserve"> </w:t>
            </w:r>
            <w:proofErr w:type="spellStart"/>
            <w:r>
              <w:rPr>
                <w:rFonts w:ascii="Century Gothic" w:eastAsia="Century Gothic" w:hAnsi="Century Gothic" w:cs="Century Gothic"/>
                <w:b/>
                <w:bCs/>
                <w:color w:val="000000" w:themeColor="text1"/>
                <w:sz w:val="18"/>
                <w:szCs w:val="18"/>
              </w:rPr>
              <w:t>précédente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6A0E0D" w14:textId="77777777" w:rsidR="00F66623" w:rsidRDefault="00F66623" w:rsidP="00B12212">
            <w:r w:rsidRPr="2002168D">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A9E58E" w14:textId="33C7BDF1" w:rsidR="00F66623" w:rsidRDefault="00185348"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ShortCode</w:t>
            </w:r>
            <w:proofErr w:type="spellEnd"/>
            <w:r w:rsidR="00F66623">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5D05997C" w14:textId="636343D3" w:rsidR="00F66623" w:rsidRPr="2002168D" w:rsidRDefault="00F66623"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D87ACF" w14:textId="631120CF" w:rsidR="00F66623" w:rsidRDefault="00185348"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ShortCode</w:t>
            </w:r>
            <w:proofErr w:type="spellEnd"/>
            <w:r w:rsidR="00F66623">
              <w:rPr>
                <w:rFonts w:ascii="Century Gothic" w:eastAsia="Century Gothic" w:hAnsi="Century Gothic" w:cs="Century Gothic"/>
                <w:sz w:val="18"/>
                <w:szCs w:val="18"/>
              </w:rPr>
              <w:t xml:space="preserve"> </w:t>
            </w:r>
          </w:p>
          <w:p w14:paraId="02EC4BB7" w14:textId="77777777" w:rsidR="00F66623" w:rsidRDefault="00F66623" w:rsidP="00B12212">
            <w:r w:rsidRPr="2002168D">
              <w:rPr>
                <w:rFonts w:ascii="Century Gothic" w:eastAsia="Century Gothic" w:hAnsi="Century Gothic" w:cs="Century Gothic"/>
                <w:sz w:val="18"/>
                <w:szCs w:val="18"/>
              </w:rPr>
              <w:t xml:space="preserve">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217044" w14:textId="77777777" w:rsidR="00F66623" w:rsidRDefault="00F66623" w:rsidP="00B12212">
            <w:r w:rsidRPr="2002168D">
              <w:rPr>
                <w:rFonts w:ascii="Century Gothic" w:eastAsia="Century Gothic" w:hAnsi="Century Gothic" w:cs="Century Gothic"/>
                <w:sz w:val="18"/>
                <w:szCs w:val="18"/>
              </w:rPr>
              <w:t xml:space="preserve"> </w:t>
            </w:r>
          </w:p>
        </w:tc>
      </w:tr>
      <w:tr w:rsidR="00F66623" w:rsidRPr="0079076E" w14:paraId="37535E44" w14:textId="5D3857CE"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4779FFB" w14:textId="77777777" w:rsidR="00F66623" w:rsidRDefault="00F66623" w:rsidP="00B12212">
            <w:pPr>
              <w:rPr>
                <w:rFonts w:ascii="Century Gothic" w:eastAsia="Century Gothic" w:hAnsi="Century Gothic" w:cs="Century Gothic"/>
                <w:b/>
                <w:bCs/>
                <w:color w:val="000000" w:themeColor="text1"/>
                <w:sz w:val="18"/>
                <w:szCs w:val="18"/>
                <w:lang w:val="en-US"/>
              </w:rPr>
            </w:pPr>
            <w:r w:rsidRPr="4717942E">
              <w:rPr>
                <w:rFonts w:ascii="Century Gothic" w:eastAsia="Century Gothic" w:hAnsi="Century Gothic" w:cs="Century Gothic"/>
                <w:b/>
                <w:bCs/>
                <w:color w:val="000000" w:themeColor="text1"/>
                <w:sz w:val="18"/>
                <w:szCs w:val="18"/>
              </w:rPr>
              <w:t>Nom du médicament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415585" w14:textId="77777777" w:rsidR="00F66623" w:rsidRDefault="00F66623" w:rsidP="00B12212">
            <w:pPr>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7ABA63" w14:textId="0E12A0BB" w:rsidR="00F66623" w:rsidRDefault="00185348" w:rsidP="00B12212">
            <w:pPr>
              <w:rPr>
                <w:rFonts w:ascii="Century Gothic" w:eastAsia="Century Gothic" w:hAnsi="Century Gothic" w:cs="Century Gothic"/>
                <w:sz w:val="18"/>
                <w:szCs w:val="18"/>
                <w:highlight w:val="yellow"/>
                <w:lang w:val="en-US"/>
              </w:rPr>
            </w:pPr>
            <w:r>
              <w:rPr>
                <w:rFonts w:ascii="Century Gothic" w:eastAsia="Century Gothic" w:hAnsi="Century Gothic" w:cs="Century Gothic"/>
                <w:sz w:val="18"/>
                <w:szCs w:val="18"/>
              </w:rPr>
              <w:t>String</w:t>
            </w:r>
          </w:p>
        </w:tc>
        <w:tc>
          <w:tcPr>
            <w:tcW w:w="3124" w:type="dxa"/>
            <w:tcBorders>
              <w:top w:val="single" w:sz="8" w:space="0" w:color="BDD6EE"/>
              <w:left w:val="single" w:sz="8" w:space="0" w:color="BDD6EE"/>
              <w:bottom w:val="single" w:sz="8" w:space="0" w:color="BDD6EE"/>
              <w:right w:val="single" w:sz="8" w:space="0" w:color="BDD6EE"/>
            </w:tcBorders>
          </w:tcPr>
          <w:p w14:paraId="42223DDB" w14:textId="05792943" w:rsidR="00F66623" w:rsidRPr="18E7D289" w:rsidRDefault="00F66623" w:rsidP="00A56159">
            <w:pPr>
              <w:pStyle w:val="ListParagraph"/>
              <w:numPr>
                <w:ilvl w:val="0"/>
                <w:numId w:val="8"/>
              </w:numPr>
              <w:ind w:left="325"/>
              <w:rPr>
                <w:rFonts w:ascii="Century Gothic" w:eastAsia="Century Gothic" w:hAnsi="Century Gothic" w:cs="Century Gothic"/>
                <w:sz w:val="18"/>
                <w:szCs w:val="18"/>
                <w:lang w:val="en-US"/>
              </w:rPr>
            </w:pPr>
            <w:proofErr w:type="spellStart"/>
            <w:r w:rsidRPr="00A56159">
              <w:rPr>
                <w:rFonts w:ascii="Century Gothic" w:eastAsia="Century Gothic" w:hAnsi="Century Gothic" w:cs="Century Gothic"/>
                <w:sz w:val="18"/>
                <w:szCs w:val="18"/>
              </w:rPr>
              <w:t>Targocide</w:t>
            </w:r>
            <w:proofErr w:type="spellEnd"/>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ED6CDC" w14:textId="1AA4DF96" w:rsidR="00F66623" w:rsidRDefault="00F66623" w:rsidP="000C5463">
            <w:pPr>
              <w:pStyle w:val="ListParagraph"/>
              <w:numPr>
                <w:ilvl w:val="0"/>
                <w:numId w:val="70"/>
              </w:numPr>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CTI </w:t>
            </w:r>
            <w:proofErr w:type="spellStart"/>
            <w:r w:rsidRPr="495A23EF">
              <w:rPr>
                <w:rFonts w:ascii="Century Gothic" w:eastAsia="Century Gothic" w:hAnsi="Century Gothic" w:cs="Century Gothic"/>
                <w:sz w:val="18"/>
                <w:szCs w:val="18"/>
              </w:rPr>
              <w:t>étendu</w:t>
            </w:r>
            <w:proofErr w:type="spellEnd"/>
          </w:p>
          <w:p w14:paraId="7997D355" w14:textId="77777777" w:rsidR="00F66623" w:rsidRDefault="00F66623" w:rsidP="000C5463">
            <w:pPr>
              <w:pStyle w:val="ListParagraph"/>
              <w:numPr>
                <w:ilvl w:val="0"/>
                <w:numId w:val="70"/>
              </w:numPr>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CNK</w:t>
            </w:r>
          </w:p>
          <w:p w14:paraId="6C4D5775" w14:textId="67F23B30" w:rsidR="00F66623" w:rsidRDefault="00F66623" w:rsidP="000C5463">
            <w:pPr>
              <w:pStyle w:val="ListParagraph"/>
              <w:numPr>
                <w:ilvl w:val="0"/>
                <w:numId w:val="70"/>
              </w:numPr>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ATC</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210821" w14:textId="4DA0B236" w:rsidR="00F66623" w:rsidRPr="00942E7B" w:rsidRDefault="00F66623" w:rsidP="00B12212">
            <w:pPr>
              <w:rPr>
                <w:rStyle w:val="normaltextrun"/>
                <w:color w:val="000000" w:themeColor="text1"/>
                <w:lang w:val="fr-BE"/>
              </w:rPr>
            </w:pPr>
            <w:r w:rsidRPr="00942E7B">
              <w:rPr>
                <w:rStyle w:val="normaltextrun"/>
                <w:color w:val="000000" w:themeColor="text1"/>
                <w:lang w:val="fr-BE"/>
              </w:rPr>
              <w:t xml:space="preserve">Rempli automatiquement avec le progiciel </w:t>
            </w:r>
            <w:r w:rsidRPr="00942E7B">
              <w:rPr>
                <w:rFonts w:ascii="Century Gothic" w:eastAsia="Century Gothic" w:hAnsi="Century Gothic" w:cs="Century Gothic"/>
                <w:color w:val="000000" w:themeColor="text1"/>
                <w:sz w:val="18"/>
                <w:szCs w:val="18"/>
                <w:lang w:val="fr-BE"/>
              </w:rPr>
              <w:t xml:space="preserve">si une </w:t>
            </w:r>
            <w:r w:rsidR="00953ACD">
              <w:rPr>
                <w:rFonts w:ascii="Century Gothic" w:eastAsia="Century Gothic" w:hAnsi="Century Gothic" w:cs="Century Gothic"/>
                <w:color w:val="000000" w:themeColor="text1"/>
                <w:sz w:val="18"/>
                <w:szCs w:val="18"/>
                <w:lang w:val="fr-BE"/>
              </w:rPr>
              <w:t>prescription</w:t>
            </w:r>
            <w:r w:rsidRPr="00942E7B">
              <w:rPr>
                <w:rFonts w:ascii="Century Gothic" w:eastAsia="Century Gothic" w:hAnsi="Century Gothic" w:cs="Century Gothic"/>
                <w:color w:val="000000" w:themeColor="text1"/>
                <w:sz w:val="18"/>
                <w:szCs w:val="18"/>
                <w:lang w:val="fr-BE"/>
              </w:rPr>
              <w:t xml:space="preserve"> de médicament a été créée,</w:t>
            </w:r>
            <w:r w:rsidRPr="00942E7B">
              <w:rPr>
                <w:rStyle w:val="normaltextrun"/>
                <w:rFonts w:ascii="Century Gothic" w:hAnsi="Century Gothic"/>
                <w:color w:val="000000" w:themeColor="text1"/>
                <w:sz w:val="18"/>
                <w:szCs w:val="18"/>
                <w:lang w:val="fr-BE"/>
              </w:rPr>
              <w:t xml:space="preserve"> mais manuellement (copier-coller) avec l'application web INAMI.</w:t>
            </w:r>
          </w:p>
        </w:tc>
      </w:tr>
      <w:tr w:rsidR="00F66623" w:rsidRPr="0079076E" w14:paraId="50885D95" w14:textId="08748544"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D0BDF2B" w14:textId="77777777" w:rsidR="00F66623" w:rsidRPr="003821D7" w:rsidRDefault="00F66623" w:rsidP="00B12212">
            <w:pPr>
              <w:rPr>
                <w:rFonts w:ascii="Century Gothic" w:eastAsia="Century Gothic" w:hAnsi="Century Gothic" w:cs="Century Gothic"/>
                <w:b/>
                <w:bCs/>
                <w:color w:val="000000" w:themeColor="text1"/>
                <w:sz w:val="18"/>
                <w:szCs w:val="18"/>
              </w:rPr>
            </w:pPr>
            <w:r w:rsidRPr="18E7D289">
              <w:rPr>
                <w:rFonts w:ascii="Century Gothic" w:eastAsia="Century Gothic" w:hAnsi="Century Gothic" w:cs="Century Gothic"/>
                <w:b/>
                <w:bCs/>
                <w:color w:val="000000" w:themeColor="text1"/>
                <w:sz w:val="18"/>
                <w:szCs w:val="18"/>
              </w:rPr>
              <w:t>Nature du médicament</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7D5546" w14:textId="56622C74" w:rsidR="00F66623" w:rsidRPr="001D76DE" w:rsidRDefault="00F66623" w:rsidP="00B12212">
            <w:pPr>
              <w:rPr>
                <w:rFonts w:ascii="Century Gothic" w:eastAsia="Century Gothic" w:hAnsi="Century Gothic" w:cs="Century Gothic"/>
                <w:sz w:val="18"/>
                <w:szCs w:val="18"/>
                <w:lang w:val="en-US"/>
              </w:rPr>
            </w:pPr>
            <w:proofErr w:type="spellStart"/>
            <w:r w:rsidRPr="001D76DE">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3D6AEC" w14:textId="65599FC7" w:rsidR="00F66623" w:rsidRPr="001D76DE" w:rsidRDefault="0060184C"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2F02C4A3" w14:textId="750C637E"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Perfusion</w:t>
            </w:r>
            <w:proofErr w:type="spellEnd"/>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427448" w14:textId="77777777" w:rsidR="00A56159" w:rsidRPr="00A56159"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00A56159">
              <w:rPr>
                <w:rFonts w:ascii="Century Gothic" w:eastAsia="Century Gothic" w:hAnsi="Century Gothic" w:cs="Century Gothic"/>
                <w:sz w:val="18"/>
                <w:szCs w:val="18"/>
              </w:rPr>
              <w:t xml:space="preserve">Comprimé à </w:t>
            </w:r>
            <w:proofErr w:type="spellStart"/>
            <w:r w:rsidRPr="00A56159">
              <w:rPr>
                <w:rFonts w:ascii="Century Gothic" w:eastAsia="Century Gothic" w:hAnsi="Century Gothic" w:cs="Century Gothic"/>
                <w:sz w:val="18"/>
                <w:szCs w:val="18"/>
              </w:rPr>
              <w:t>avaler</w:t>
            </w:r>
            <w:proofErr w:type="spellEnd"/>
            <w:r w:rsidRPr="00A56159">
              <w:rPr>
                <w:rFonts w:ascii="Century Gothic" w:eastAsia="Century Gothic" w:hAnsi="Century Gothic" w:cs="Century Gothic"/>
                <w:sz w:val="18"/>
                <w:szCs w:val="18"/>
              </w:rPr>
              <w:t xml:space="preserve"> </w:t>
            </w:r>
          </w:p>
          <w:p w14:paraId="60DE2A02" w14:textId="77B00F28"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Comprimé à </w:t>
            </w:r>
            <w:proofErr w:type="spellStart"/>
            <w:r w:rsidRPr="495A23EF">
              <w:rPr>
                <w:rFonts w:ascii="Century Gothic" w:eastAsia="Century Gothic" w:hAnsi="Century Gothic" w:cs="Century Gothic"/>
                <w:sz w:val="18"/>
                <w:szCs w:val="18"/>
              </w:rPr>
              <w:t>croquer</w:t>
            </w:r>
            <w:proofErr w:type="spellEnd"/>
            <w:r w:rsidRPr="495A23EF">
              <w:rPr>
                <w:rFonts w:ascii="Century Gothic" w:eastAsia="Century Gothic" w:hAnsi="Century Gothic" w:cs="Century Gothic"/>
                <w:sz w:val="18"/>
                <w:szCs w:val="18"/>
              </w:rPr>
              <w:t xml:space="preserve"> </w:t>
            </w:r>
          </w:p>
          <w:p w14:paraId="45FE6FE9" w14:textId="462703A1" w:rsidR="00F66623" w:rsidRPr="001D76DE"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00A56159">
              <w:rPr>
                <w:rFonts w:ascii="Century Gothic" w:eastAsia="Century Gothic" w:hAnsi="Century Gothic" w:cs="Century Gothic"/>
                <w:sz w:val="18"/>
                <w:szCs w:val="18"/>
              </w:rPr>
              <w:t xml:space="preserve">Comprimé à </w:t>
            </w:r>
            <w:proofErr w:type="spellStart"/>
            <w:r>
              <w:rPr>
                <w:rFonts w:ascii="Century Gothic" w:eastAsia="Century Gothic" w:hAnsi="Century Gothic" w:cs="Century Gothic"/>
                <w:sz w:val="18"/>
                <w:szCs w:val="18"/>
              </w:rPr>
              <w:t>sucer</w:t>
            </w:r>
            <w:proofErr w:type="spellEnd"/>
          </w:p>
          <w:p w14:paraId="4D1807AC" w14:textId="77777777"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Comprimé </w:t>
            </w:r>
            <w:proofErr w:type="spellStart"/>
            <w:r w:rsidRPr="495A23EF">
              <w:rPr>
                <w:rFonts w:ascii="Century Gothic" w:eastAsia="Century Gothic" w:hAnsi="Century Gothic" w:cs="Century Gothic"/>
                <w:sz w:val="18"/>
                <w:szCs w:val="18"/>
              </w:rPr>
              <w:t>effervescent</w:t>
            </w:r>
            <w:proofErr w:type="spellEnd"/>
            <w:r w:rsidRPr="495A23EF">
              <w:rPr>
                <w:rFonts w:ascii="Century Gothic" w:eastAsia="Century Gothic" w:hAnsi="Century Gothic" w:cs="Century Gothic"/>
                <w:sz w:val="18"/>
                <w:szCs w:val="18"/>
              </w:rPr>
              <w:t xml:space="preserve"> </w:t>
            </w:r>
          </w:p>
          <w:p w14:paraId="2DEB3D02" w14:textId="77777777"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Ampoule</w:t>
            </w:r>
            <w:proofErr w:type="spellEnd"/>
            <w:r w:rsidRPr="495A23EF">
              <w:rPr>
                <w:rFonts w:ascii="Century Gothic" w:eastAsia="Century Gothic" w:hAnsi="Century Gothic" w:cs="Century Gothic"/>
                <w:sz w:val="18"/>
                <w:szCs w:val="18"/>
              </w:rPr>
              <w:t xml:space="preserve"> </w:t>
            </w:r>
          </w:p>
          <w:p w14:paraId="3490424E" w14:textId="3A190991" w:rsidR="00F66623" w:rsidRPr="001D76DE"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puff</w:t>
            </w:r>
            <w:proofErr w:type="spellEnd"/>
          </w:p>
          <w:p w14:paraId="1D4C763E" w14:textId="77777777"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Aérosol </w:t>
            </w:r>
          </w:p>
          <w:p w14:paraId="1960DC14" w14:textId="77777777"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Suppositoire </w:t>
            </w:r>
          </w:p>
          <w:p w14:paraId="33E79D8B" w14:textId="7B59C002" w:rsidR="00F66623" w:rsidRPr="001D76DE"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Flacon</w:t>
            </w:r>
          </w:p>
          <w:p w14:paraId="720D6CCC" w14:textId="75AB61EB"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Pommade pour la </w:t>
            </w:r>
            <w:proofErr w:type="spellStart"/>
            <w:r w:rsidRPr="495A23EF">
              <w:rPr>
                <w:rFonts w:ascii="Century Gothic" w:eastAsia="Century Gothic" w:hAnsi="Century Gothic" w:cs="Century Gothic"/>
                <w:sz w:val="18"/>
                <w:szCs w:val="18"/>
              </w:rPr>
              <w:t>peau</w:t>
            </w:r>
            <w:proofErr w:type="spellEnd"/>
          </w:p>
          <w:p w14:paraId="5793B2C3" w14:textId="6D2A799A" w:rsidR="00F66623" w:rsidRPr="009A0F91"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009A0F91">
              <w:rPr>
                <w:rFonts w:ascii="Century Gothic" w:eastAsia="Century Gothic" w:hAnsi="Century Gothic" w:cs="Century Gothic"/>
                <w:sz w:val="18"/>
                <w:szCs w:val="18"/>
              </w:rPr>
              <w:t xml:space="preserve">Pommade </w:t>
            </w:r>
            <w:r w:rsidR="00A56159">
              <w:rPr>
                <w:rFonts w:ascii="Century Gothic" w:eastAsia="Century Gothic" w:hAnsi="Century Gothic" w:cs="Century Gothic"/>
                <w:sz w:val="18"/>
                <w:szCs w:val="18"/>
              </w:rPr>
              <w:t xml:space="preserve">pour les </w:t>
            </w:r>
            <w:proofErr w:type="spellStart"/>
            <w:r w:rsidR="00A56159">
              <w:rPr>
                <w:rFonts w:ascii="Century Gothic" w:eastAsia="Century Gothic" w:hAnsi="Century Gothic" w:cs="Century Gothic"/>
                <w:sz w:val="18"/>
                <w:szCs w:val="18"/>
              </w:rPr>
              <w:t>yeux</w:t>
            </w:r>
            <w:proofErr w:type="spellEnd"/>
            <w:r w:rsidRPr="009A0F91">
              <w:rPr>
                <w:rFonts w:ascii="Century Gothic" w:eastAsia="Century Gothic" w:hAnsi="Century Gothic" w:cs="Century Gothic"/>
                <w:sz w:val="18"/>
                <w:szCs w:val="18"/>
              </w:rPr>
              <w:t xml:space="preserve"> </w:t>
            </w:r>
          </w:p>
          <w:p w14:paraId="14CC0303" w14:textId="77777777" w:rsidR="00F66623" w:rsidRPr="009A0F91"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009A0F91">
              <w:rPr>
                <w:rFonts w:ascii="Century Gothic" w:eastAsia="Century Gothic" w:hAnsi="Century Gothic" w:cs="Century Gothic"/>
                <w:sz w:val="18"/>
                <w:szCs w:val="18"/>
              </w:rPr>
              <w:t>Gouttes</w:t>
            </w:r>
            <w:proofErr w:type="spellEnd"/>
          </w:p>
          <w:p w14:paraId="2C7FD14A" w14:textId="77777777" w:rsidR="00A56159" w:rsidRPr="00A56159"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00A56159">
              <w:rPr>
                <w:rFonts w:ascii="Century Gothic" w:eastAsia="Century Gothic" w:hAnsi="Century Gothic" w:cs="Century Gothic"/>
                <w:sz w:val="18"/>
                <w:szCs w:val="18"/>
              </w:rPr>
              <w:t>Gouttes</w:t>
            </w:r>
            <w:proofErr w:type="spellEnd"/>
            <w:r w:rsidRPr="00A56159">
              <w:rPr>
                <w:rFonts w:ascii="Century Gothic" w:eastAsia="Century Gothic" w:hAnsi="Century Gothic" w:cs="Century Gothic"/>
                <w:sz w:val="18"/>
                <w:szCs w:val="18"/>
              </w:rPr>
              <w:t xml:space="preserve"> pour les </w:t>
            </w:r>
            <w:proofErr w:type="spellStart"/>
            <w:r w:rsidRPr="00A56159">
              <w:rPr>
                <w:rFonts w:ascii="Century Gothic" w:eastAsia="Century Gothic" w:hAnsi="Century Gothic" w:cs="Century Gothic"/>
                <w:sz w:val="18"/>
                <w:szCs w:val="18"/>
              </w:rPr>
              <w:t>yeux</w:t>
            </w:r>
            <w:proofErr w:type="spellEnd"/>
          </w:p>
          <w:p w14:paraId="583DD7CD" w14:textId="7E520B13" w:rsidR="00F66623" w:rsidRPr="009A0F91"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009A0F91">
              <w:rPr>
                <w:rFonts w:ascii="Century Gothic" w:eastAsia="Century Gothic" w:hAnsi="Century Gothic" w:cs="Century Gothic"/>
                <w:sz w:val="18"/>
                <w:szCs w:val="18"/>
              </w:rPr>
              <w:t>Gouttes</w:t>
            </w:r>
            <w:proofErr w:type="spellEnd"/>
            <w:r w:rsidRPr="009A0F91">
              <w:rPr>
                <w:rFonts w:ascii="Century Gothic" w:eastAsia="Century Gothic" w:hAnsi="Century Gothic" w:cs="Century Gothic"/>
                <w:sz w:val="18"/>
                <w:szCs w:val="18"/>
              </w:rPr>
              <w:t xml:space="preserve"> </w:t>
            </w:r>
            <w:proofErr w:type="spellStart"/>
            <w:r w:rsidRPr="009A0F91">
              <w:rPr>
                <w:rFonts w:ascii="Century Gothic" w:eastAsia="Century Gothic" w:hAnsi="Century Gothic" w:cs="Century Gothic"/>
                <w:sz w:val="18"/>
                <w:szCs w:val="18"/>
              </w:rPr>
              <w:t>auriculaires</w:t>
            </w:r>
            <w:proofErr w:type="spellEnd"/>
            <w:r w:rsidRPr="009A0F91">
              <w:rPr>
                <w:rFonts w:ascii="Century Gothic" w:eastAsia="Century Gothic" w:hAnsi="Century Gothic" w:cs="Century Gothic"/>
                <w:sz w:val="18"/>
                <w:szCs w:val="18"/>
              </w:rPr>
              <w:t xml:space="preserve"> </w:t>
            </w:r>
          </w:p>
          <w:p w14:paraId="578CC211" w14:textId="77777777" w:rsidR="00F66623" w:rsidRPr="009A0F91"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009A0F91">
              <w:rPr>
                <w:rFonts w:ascii="Century Gothic" w:eastAsia="Century Gothic" w:hAnsi="Century Gothic" w:cs="Century Gothic"/>
                <w:sz w:val="18"/>
                <w:szCs w:val="18"/>
              </w:rPr>
              <w:t>Sirop</w:t>
            </w:r>
            <w:proofErr w:type="spellEnd"/>
            <w:r w:rsidRPr="009A0F91">
              <w:rPr>
                <w:rFonts w:ascii="Century Gothic" w:eastAsia="Century Gothic" w:hAnsi="Century Gothic" w:cs="Century Gothic"/>
                <w:sz w:val="18"/>
                <w:szCs w:val="18"/>
              </w:rPr>
              <w:t xml:space="preserve"> </w:t>
            </w:r>
          </w:p>
          <w:p w14:paraId="4DFDE3E9" w14:textId="2323B581" w:rsidR="00F66623" w:rsidRPr="009A0F91"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Alimentation</w:t>
            </w:r>
            <w:proofErr w:type="spellEnd"/>
            <w:r w:rsidR="00F66623" w:rsidRPr="009A0F91">
              <w:rPr>
                <w:rFonts w:ascii="Century Gothic" w:eastAsia="Century Gothic" w:hAnsi="Century Gothic" w:cs="Century Gothic"/>
                <w:sz w:val="18"/>
                <w:szCs w:val="18"/>
              </w:rPr>
              <w:t xml:space="preserve"> entérale </w:t>
            </w:r>
          </w:p>
          <w:p w14:paraId="201D4467" w14:textId="2EA91BE3" w:rsidR="00F66623" w:rsidRPr="009A0F91" w:rsidRDefault="00A56159"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Alimentation</w:t>
            </w:r>
            <w:proofErr w:type="spellEnd"/>
            <w:r w:rsidRPr="009A0F91">
              <w:rPr>
                <w:rFonts w:ascii="Century Gothic" w:eastAsia="Century Gothic" w:hAnsi="Century Gothic" w:cs="Century Gothic"/>
                <w:sz w:val="18"/>
                <w:szCs w:val="18"/>
              </w:rPr>
              <w:t xml:space="preserve"> </w:t>
            </w:r>
            <w:r w:rsidR="00F66623" w:rsidRPr="009A0F91">
              <w:rPr>
                <w:rFonts w:ascii="Century Gothic" w:eastAsia="Century Gothic" w:hAnsi="Century Gothic" w:cs="Century Gothic"/>
                <w:sz w:val="18"/>
                <w:szCs w:val="18"/>
              </w:rPr>
              <w:t xml:space="preserve">parentérale </w:t>
            </w:r>
          </w:p>
          <w:p w14:paraId="1DD5E655" w14:textId="77777777" w:rsidR="00F66623" w:rsidRPr="009A0F91"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proofErr w:type="spellStart"/>
            <w:r w:rsidRPr="009A0F91">
              <w:rPr>
                <w:rFonts w:ascii="Century Gothic" w:eastAsia="Century Gothic" w:hAnsi="Century Gothic" w:cs="Century Gothic"/>
                <w:sz w:val="18"/>
                <w:szCs w:val="18"/>
              </w:rPr>
              <w:t>Perfusion</w:t>
            </w:r>
            <w:proofErr w:type="spellEnd"/>
            <w:r w:rsidRPr="009A0F91">
              <w:rPr>
                <w:rFonts w:ascii="Century Gothic" w:eastAsia="Century Gothic" w:hAnsi="Century Gothic" w:cs="Century Gothic"/>
                <w:sz w:val="18"/>
                <w:szCs w:val="18"/>
              </w:rPr>
              <w:t xml:space="preserve"> </w:t>
            </w:r>
          </w:p>
          <w:p w14:paraId="31F20639" w14:textId="77777777" w:rsidR="00F66623" w:rsidRPr="001D76DE" w:rsidRDefault="00F66623" w:rsidP="00B12212">
            <w:pPr>
              <w:pStyle w:val="ListParagraph"/>
              <w:numPr>
                <w:ilvl w:val="0"/>
                <w:numId w:val="8"/>
              </w:numPr>
              <w:spacing w:line="259" w:lineRule="auto"/>
              <w:ind w:left="325"/>
              <w:rPr>
                <w:rFonts w:ascii="Century Gothic" w:eastAsia="Century Gothic" w:hAnsi="Century Gothic" w:cs="Century Gothic"/>
                <w:sz w:val="18"/>
                <w:szCs w:val="18"/>
                <w:lang w:val="nl-NL"/>
              </w:rPr>
            </w:pPr>
            <w:r w:rsidRPr="009A0F91">
              <w:rPr>
                <w:rFonts w:ascii="Century Gothic" w:eastAsia="Century Gothic" w:hAnsi="Century Gothic" w:cs="Century Gothic"/>
                <w:sz w:val="18"/>
                <w:szCs w:val="18"/>
              </w:rPr>
              <w:t xml:space="preserve">Analgésie </w:t>
            </w:r>
            <w:proofErr w:type="spellStart"/>
            <w:r w:rsidRPr="009A0F91">
              <w:rPr>
                <w:rFonts w:ascii="Century Gothic" w:eastAsia="Century Gothic" w:hAnsi="Century Gothic" w:cs="Century Gothic"/>
                <w:sz w:val="18"/>
                <w:szCs w:val="18"/>
              </w:rPr>
              <w:t>chronique</w:t>
            </w:r>
            <w:proofErr w:type="spellEnd"/>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E58D27" w14:textId="719A0EBC" w:rsidR="00F66623" w:rsidRPr="00942E7B" w:rsidRDefault="00F66623" w:rsidP="00B12212">
            <w:pPr>
              <w:rPr>
                <w:rStyle w:val="normaltextrun"/>
                <w:color w:val="000000" w:themeColor="text1"/>
                <w:lang w:val="fr-BE"/>
              </w:rPr>
            </w:pPr>
            <w:r w:rsidRPr="00942E7B">
              <w:rPr>
                <w:rStyle w:val="normaltextrun"/>
                <w:color w:val="000000" w:themeColor="text1"/>
                <w:lang w:val="fr-BE"/>
              </w:rPr>
              <w:t xml:space="preserve">Rempli automatiquement avec le progiciel </w:t>
            </w:r>
            <w:r w:rsidRPr="00942E7B">
              <w:rPr>
                <w:rFonts w:ascii="Century Gothic" w:eastAsia="Century Gothic" w:hAnsi="Century Gothic" w:cs="Century Gothic"/>
                <w:color w:val="000000" w:themeColor="text1"/>
                <w:sz w:val="18"/>
                <w:szCs w:val="18"/>
                <w:lang w:val="fr-BE"/>
              </w:rPr>
              <w:t xml:space="preserve">si une </w:t>
            </w:r>
            <w:r w:rsidR="00953ACD">
              <w:rPr>
                <w:rFonts w:ascii="Century Gothic" w:eastAsia="Century Gothic" w:hAnsi="Century Gothic" w:cs="Century Gothic"/>
                <w:color w:val="000000" w:themeColor="text1"/>
                <w:sz w:val="18"/>
                <w:szCs w:val="18"/>
                <w:lang w:val="fr-BE"/>
              </w:rPr>
              <w:t>prescription</w:t>
            </w:r>
            <w:r w:rsidRPr="00942E7B">
              <w:rPr>
                <w:rFonts w:ascii="Century Gothic" w:eastAsia="Century Gothic" w:hAnsi="Century Gothic" w:cs="Century Gothic"/>
                <w:color w:val="000000" w:themeColor="text1"/>
                <w:sz w:val="18"/>
                <w:szCs w:val="18"/>
                <w:lang w:val="fr-BE"/>
              </w:rPr>
              <w:t xml:space="preserve"> de médicament a été créée,</w:t>
            </w:r>
            <w:r w:rsidRPr="00942E7B">
              <w:rPr>
                <w:rStyle w:val="normaltextrun"/>
                <w:rFonts w:ascii="Century Gothic" w:hAnsi="Century Gothic"/>
                <w:color w:val="000000" w:themeColor="text1"/>
                <w:sz w:val="18"/>
                <w:szCs w:val="18"/>
                <w:lang w:val="fr-BE"/>
              </w:rPr>
              <w:t xml:space="preserve"> mais manuellement (copier-coller) avec l'application web INAMI.</w:t>
            </w:r>
          </w:p>
        </w:tc>
      </w:tr>
      <w:tr w:rsidR="00F66623" w:rsidRPr="0079076E" w14:paraId="5CDFAC81" w14:textId="2BCE6A67"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CC78054" w14:textId="1CC19F3B" w:rsidR="00F66623" w:rsidRPr="00923439" w:rsidRDefault="00F66623" w:rsidP="00B12212">
            <w:pPr>
              <w:rPr>
                <w:rFonts w:ascii="Century Gothic" w:eastAsia="Century Gothic" w:hAnsi="Century Gothic" w:cs="Century Gothic"/>
                <w:b/>
                <w:bCs/>
                <w:color w:val="000000" w:themeColor="text1"/>
                <w:sz w:val="18"/>
                <w:szCs w:val="18"/>
              </w:rPr>
            </w:pPr>
            <w:r w:rsidRPr="18E7D289">
              <w:rPr>
                <w:rFonts w:ascii="Century Gothic" w:eastAsia="Century Gothic" w:hAnsi="Century Gothic" w:cs="Century Gothic"/>
                <w:b/>
                <w:bCs/>
                <w:color w:val="000000" w:themeColor="text1"/>
                <w:sz w:val="18"/>
                <w:szCs w:val="18"/>
              </w:rPr>
              <w:t xml:space="preserve">Type </w:t>
            </w:r>
            <w:proofErr w:type="spellStart"/>
            <w:r w:rsidRPr="18E7D289">
              <w:rPr>
                <w:rFonts w:ascii="Century Gothic" w:eastAsia="Century Gothic" w:hAnsi="Century Gothic" w:cs="Century Gothic"/>
                <w:b/>
                <w:bCs/>
                <w:color w:val="000000" w:themeColor="text1"/>
                <w:sz w:val="18"/>
                <w:szCs w:val="18"/>
              </w:rPr>
              <w:t>d'affection</w:t>
            </w:r>
            <w:proofErr w:type="spellEnd"/>
            <w:r w:rsidRPr="18E7D289">
              <w:rPr>
                <w:rFonts w:ascii="Century Gothic" w:eastAsia="Century Gothic" w:hAnsi="Century Gothic" w:cs="Century Gothic"/>
                <w:b/>
                <w:bCs/>
                <w:color w:val="000000" w:themeColor="text1"/>
                <w:sz w:val="18"/>
                <w:szCs w:val="18"/>
              </w:rPr>
              <w:t xml:space="preserve"> </w:t>
            </w:r>
            <w:proofErr w:type="spellStart"/>
            <w:r w:rsidRPr="18E7D289">
              <w:rPr>
                <w:rFonts w:ascii="Century Gothic" w:eastAsia="Century Gothic" w:hAnsi="Century Gothic" w:cs="Century Gothic"/>
                <w:b/>
                <w:bCs/>
                <w:color w:val="000000" w:themeColor="text1"/>
                <w:sz w:val="18"/>
                <w:szCs w:val="18"/>
              </w:rPr>
              <w:t>cutanée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9312BF" w14:textId="329211B0" w:rsidR="00F66623" w:rsidRPr="001D76DE" w:rsidRDefault="00F66623" w:rsidP="00B12212">
            <w:pPr>
              <w:rPr>
                <w:rFonts w:ascii="Century Gothic" w:eastAsia="Century Gothic" w:hAnsi="Century Gothic" w:cs="Century Gothic"/>
                <w:sz w:val="18"/>
                <w:szCs w:val="18"/>
                <w:lang w:val="nl-NL"/>
              </w:rPr>
            </w:pPr>
            <w:proofErr w:type="spellStart"/>
            <w:r w:rsidRPr="001D76DE">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430984" w14:textId="312B36E0" w:rsidR="00F66623" w:rsidRPr="001D76DE" w:rsidRDefault="0060184C" w:rsidP="00B12212">
            <w:pPr>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4B7F359F" w14:textId="18BDF0CA"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C46DB3" w14:textId="7662E885"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Zona</w:t>
            </w:r>
          </w:p>
          <w:p w14:paraId="5DFFAB44" w14:textId="464039A1"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E</w:t>
            </w:r>
            <w:r w:rsidR="00A56159">
              <w:rPr>
                <w:rFonts w:ascii="Century Gothic" w:eastAsia="Century Gothic" w:hAnsi="Century Gothic" w:cs="Century Gothic"/>
                <w:sz w:val="18"/>
                <w:szCs w:val="18"/>
              </w:rPr>
              <w:t>c</w:t>
            </w:r>
            <w:r w:rsidRPr="495A23EF">
              <w:rPr>
                <w:rFonts w:ascii="Century Gothic" w:eastAsia="Century Gothic" w:hAnsi="Century Gothic" w:cs="Century Gothic"/>
                <w:sz w:val="18"/>
                <w:szCs w:val="18"/>
              </w:rPr>
              <w:t>z</w:t>
            </w:r>
            <w:r w:rsidR="00A56159">
              <w:rPr>
                <w:rFonts w:ascii="Century Gothic" w:eastAsia="Century Gothic" w:hAnsi="Century Gothic" w:cs="Century Gothic"/>
                <w:sz w:val="18"/>
                <w:szCs w:val="18"/>
              </w:rPr>
              <w:t>é</w:t>
            </w:r>
            <w:r w:rsidRPr="495A23EF">
              <w:rPr>
                <w:rFonts w:ascii="Century Gothic" w:eastAsia="Century Gothic" w:hAnsi="Century Gothic" w:cs="Century Gothic"/>
                <w:sz w:val="18"/>
                <w:szCs w:val="18"/>
              </w:rPr>
              <w:t>ma</w:t>
            </w:r>
          </w:p>
          <w:p w14:paraId="1A0A2A30" w14:textId="77777777"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Psoriasis</w:t>
            </w:r>
          </w:p>
          <w:p w14:paraId="230FACFF" w14:textId="0C034CE7"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w:t>
            </w:r>
            <w:r w:rsidR="00A56159">
              <w:rPr>
                <w:rFonts w:ascii="Century Gothic" w:eastAsia="Century Gothic" w:hAnsi="Century Gothic" w:cs="Century Gothic"/>
                <w:sz w:val="18"/>
                <w:szCs w:val="18"/>
              </w:rPr>
              <w:t>rr</w:t>
            </w:r>
            <w:r w:rsidRPr="495A23EF">
              <w:rPr>
                <w:rFonts w:ascii="Century Gothic" w:eastAsia="Century Gothic" w:hAnsi="Century Gothic" w:cs="Century Gothic"/>
                <w:sz w:val="18"/>
                <w:szCs w:val="18"/>
              </w:rPr>
              <w:t>ues</w:t>
            </w:r>
            <w:proofErr w:type="spellEnd"/>
          </w:p>
          <w:p w14:paraId="394EB420" w14:textId="77777777"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Dermatomycoses</w:t>
            </w:r>
            <w:proofErr w:type="spellEnd"/>
          </w:p>
          <w:p w14:paraId="33D10EE1" w14:textId="4EDD1863" w:rsidR="00F66623" w:rsidRPr="001D76DE"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Autres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lésions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cutanées</w:t>
            </w:r>
            <w:proofErr w:type="spellEnd"/>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34A660" w14:textId="3C63C5D1" w:rsidR="00F66623" w:rsidRPr="00942E7B" w:rsidRDefault="00F66623" w:rsidP="00B12212">
            <w:pPr>
              <w:pStyle w:val="ListParagraph"/>
              <w:numPr>
                <w:ilvl w:val="0"/>
                <w:numId w:val="8"/>
              </w:numPr>
              <w:ind w:left="325"/>
              <w:rPr>
                <w:rStyle w:val="normaltextrun"/>
                <w:rFonts w:cstheme="minorBidi"/>
                <w:color w:val="000000" w:themeColor="text1"/>
                <w:lang w:val="fr-BE"/>
              </w:rPr>
            </w:pPr>
            <w:r w:rsidRPr="00942E7B">
              <w:rPr>
                <w:rFonts w:ascii="Century Gothic" w:eastAsia="Century Gothic" w:hAnsi="Century Gothic" w:cs="Century Gothic"/>
                <w:sz w:val="18"/>
                <w:szCs w:val="18"/>
                <w:lang w:val="fr-BE"/>
              </w:rPr>
              <w:t>Disponible uniquement si « Type de médicament » = « Pommade pour la peau »</w:t>
            </w:r>
          </w:p>
        </w:tc>
      </w:tr>
      <w:tr w:rsidR="00A56159" w:rsidRPr="00C50455" w14:paraId="399E7715" w14:textId="3FFC2850" w:rsidTr="00F66623">
        <w:trPr>
          <w:trHeight w:val="767"/>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776E42C" w14:textId="0DA6D7EF" w:rsidR="00A56159" w:rsidRPr="00B67D7A" w:rsidRDefault="00A56159" w:rsidP="00A56159">
            <w:pPr>
              <w:rPr>
                <w:rFonts w:ascii="Century Gothic" w:eastAsia="Century Gothic" w:hAnsi="Century Gothic" w:cs="Century Gothic"/>
                <w:b/>
                <w:bCs/>
                <w:color w:val="000000" w:themeColor="text1"/>
                <w:sz w:val="18"/>
                <w:szCs w:val="18"/>
                <w:highlight w:val="yellow"/>
              </w:rPr>
            </w:pPr>
            <w:proofErr w:type="spellStart"/>
            <w:r>
              <w:rPr>
                <w:rFonts w:ascii="Century Gothic" w:eastAsia="Century Gothic" w:hAnsi="Century Gothic" w:cs="Century Gothic"/>
                <w:b/>
                <w:bCs/>
                <w:color w:val="000000" w:themeColor="text1"/>
                <w:sz w:val="18"/>
                <w:szCs w:val="18"/>
              </w:rPr>
              <w:t>Localisation</w:t>
            </w:r>
            <w:proofErr w:type="spellEnd"/>
            <w:r>
              <w:rPr>
                <w:rFonts w:ascii="Century Gothic" w:eastAsia="Century Gothic" w:hAnsi="Century Gothic" w:cs="Century Gothic"/>
                <w:b/>
                <w:bCs/>
                <w:color w:val="000000" w:themeColor="text1"/>
                <w:sz w:val="18"/>
                <w:szCs w:val="18"/>
              </w:rPr>
              <w:t xml:space="preserve"> </w:t>
            </w:r>
            <w:proofErr w:type="spellStart"/>
            <w:r>
              <w:rPr>
                <w:rFonts w:ascii="Century Gothic" w:eastAsia="Century Gothic" w:hAnsi="Century Gothic" w:cs="Century Gothic"/>
                <w:b/>
                <w:bCs/>
                <w:color w:val="000000" w:themeColor="text1"/>
                <w:sz w:val="18"/>
                <w:szCs w:val="18"/>
              </w:rPr>
              <w:t>corporelle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1C5988" w14:textId="17F9055D" w:rsidR="00A56159" w:rsidRPr="00943B91" w:rsidRDefault="00A56159" w:rsidP="00A56159">
            <w:pPr>
              <w:rPr>
                <w:rFonts w:ascii="Century Gothic" w:eastAsia="Century Gothic" w:hAnsi="Century Gothic" w:cs="Century Gothic"/>
                <w:sz w:val="18"/>
                <w:szCs w:val="18"/>
                <w:highlight w:val="yellow"/>
                <w:lang w:val="nl-NL"/>
              </w:rPr>
            </w:pPr>
            <w:r>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A37F4F" w14:textId="46E24FFB" w:rsidR="00A56159" w:rsidRPr="00943B91" w:rsidRDefault="00A56159" w:rsidP="00A56159">
            <w:pPr>
              <w:rPr>
                <w:rFonts w:ascii="Century Gothic" w:eastAsia="Century Gothic" w:hAnsi="Century Gothic" w:cs="Century Gothic"/>
                <w:sz w:val="18"/>
                <w:szCs w:val="18"/>
                <w:highlight w:val="yellow"/>
                <w:lang w:val="nl-NL"/>
              </w:rPr>
            </w:pPr>
            <w:r>
              <w:rPr>
                <w:rFonts w:ascii="Century Gothic" w:eastAsia="Century Gothic" w:hAnsi="Century Gothic" w:cs="Century Gothic"/>
                <w:sz w:val="18"/>
                <w:szCs w:val="18"/>
              </w:rPr>
              <w:t>List</w:t>
            </w:r>
          </w:p>
        </w:tc>
        <w:tc>
          <w:tcPr>
            <w:tcW w:w="3124" w:type="dxa"/>
            <w:tcBorders>
              <w:top w:val="single" w:sz="8" w:space="0" w:color="BDD6EE"/>
              <w:left w:val="single" w:sz="8" w:space="0" w:color="BDD6EE"/>
              <w:bottom w:val="single" w:sz="8" w:space="0" w:color="BDD6EE"/>
              <w:right w:val="single" w:sz="8" w:space="0" w:color="BDD6EE"/>
            </w:tcBorders>
          </w:tcPr>
          <w:p w14:paraId="31018C0E" w14:textId="46E07DB8" w:rsidR="00A56159" w:rsidRPr="00CA55EB"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13F2EA"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nl-NL"/>
              </w:rPr>
            </w:pPr>
            <w:r w:rsidRPr="00122327">
              <w:rPr>
                <w:rFonts w:ascii="Century Gothic" w:eastAsia="Century Gothic" w:hAnsi="Century Gothic" w:cs="Century Gothic"/>
                <w:sz w:val="18"/>
                <w:szCs w:val="18"/>
                <w:lang w:val="fr-BE"/>
              </w:rPr>
              <w:t>Région postérieure de la tête</w:t>
            </w:r>
          </w:p>
          <w:p w14:paraId="5F5AF6F0"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Structure</w:t>
            </w:r>
            <w:proofErr w:type="spellEnd"/>
            <w:r w:rsidRPr="495A23EF">
              <w:rPr>
                <w:rFonts w:ascii="Century Gothic" w:eastAsia="Century Gothic" w:hAnsi="Century Gothic" w:cs="Century Gothic"/>
                <w:sz w:val="18"/>
                <w:szCs w:val="18"/>
              </w:rPr>
              <w:t xml:space="preserve"> du </w:t>
            </w:r>
            <w:proofErr w:type="spellStart"/>
            <w:r w:rsidRPr="495A23EF">
              <w:rPr>
                <w:rFonts w:ascii="Century Gothic" w:eastAsia="Century Gothic" w:hAnsi="Century Gothic" w:cs="Century Gothic"/>
                <w:sz w:val="18"/>
                <w:szCs w:val="18"/>
              </w:rPr>
              <w:t>condyle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occipital</w:t>
            </w:r>
            <w:proofErr w:type="spellEnd"/>
          </w:p>
          <w:p w14:paraId="3FC03FD0"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Lob</w:t>
            </w:r>
            <w:r>
              <w:rPr>
                <w:rFonts w:ascii="Century Gothic" w:eastAsia="Century Gothic" w:hAnsi="Century Gothic" w:cs="Century Gothic"/>
                <w:sz w:val="18"/>
                <w:szCs w:val="18"/>
              </w:rPr>
              <w:t>ule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temporal</w:t>
            </w:r>
            <w:proofErr w:type="spellEnd"/>
          </w:p>
          <w:p w14:paraId="4D5CD43F"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Tête</w:t>
            </w:r>
            <w:proofErr w:type="spellEnd"/>
          </w:p>
          <w:p w14:paraId="7D474BE0"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Oeil</w:t>
            </w:r>
            <w:proofErr w:type="spellEnd"/>
          </w:p>
          <w:p w14:paraId="3336CC28"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Oreille</w:t>
            </w:r>
            <w:proofErr w:type="spellEnd"/>
          </w:p>
          <w:p w14:paraId="5842F711"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Bouche</w:t>
            </w:r>
          </w:p>
          <w:p w14:paraId="1C0D2D88"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lastRenderedPageBreak/>
              <w:t>Nez</w:t>
            </w:r>
            <w:proofErr w:type="spellEnd"/>
          </w:p>
          <w:p w14:paraId="40987287"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Narine</w:t>
            </w:r>
            <w:proofErr w:type="spellEnd"/>
            <w:r>
              <w:rPr>
                <w:rFonts w:ascii="Century Gothic" w:eastAsia="Century Gothic" w:hAnsi="Century Gothic" w:cs="Century Gothic"/>
                <w:sz w:val="18"/>
                <w:szCs w:val="18"/>
              </w:rPr>
              <w:t xml:space="preserve"> externe</w:t>
            </w:r>
          </w:p>
          <w:p w14:paraId="336E80C2"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Lèvre</w:t>
            </w:r>
            <w:proofErr w:type="spellEnd"/>
          </w:p>
          <w:p w14:paraId="314E528B"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Joue</w:t>
            </w:r>
            <w:proofErr w:type="spellEnd"/>
          </w:p>
          <w:p w14:paraId="24C15D96"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Thorax</w:t>
            </w:r>
          </w:p>
          <w:p w14:paraId="29301B16"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Abdomen</w:t>
            </w:r>
          </w:p>
          <w:p w14:paraId="358BDB6E"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D</w:t>
            </w:r>
            <w:r w:rsidRPr="495A23EF">
              <w:rPr>
                <w:rFonts w:ascii="Century Gothic" w:eastAsia="Century Gothic" w:hAnsi="Century Gothic" w:cs="Century Gothic"/>
                <w:sz w:val="18"/>
                <w:szCs w:val="18"/>
              </w:rPr>
              <w:t>os</w:t>
            </w:r>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entier</w:t>
            </w:r>
            <w:proofErr w:type="spellEnd"/>
          </w:p>
          <w:p w14:paraId="516DECE4"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Membre</w:t>
            </w:r>
            <w:proofErr w:type="spellEnd"/>
            <w:r w:rsidRPr="495A23EF">
              <w:rPr>
                <w:rFonts w:ascii="Century Gothic" w:eastAsia="Century Gothic" w:hAnsi="Century Gothic" w:cs="Century Gothic"/>
                <w:sz w:val="18"/>
                <w:szCs w:val="18"/>
              </w:rPr>
              <w:t xml:space="preserve"> supérieur</w:t>
            </w:r>
          </w:p>
          <w:p w14:paraId="0125D02E"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-bras</w:t>
            </w:r>
          </w:p>
          <w:p w14:paraId="22B03706"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Coude</w:t>
            </w:r>
            <w:proofErr w:type="spellEnd"/>
          </w:p>
          <w:p w14:paraId="5D3BB181"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Main</w:t>
            </w:r>
            <w:proofErr w:type="spellEnd"/>
          </w:p>
          <w:p w14:paraId="56157C6A"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Épaule</w:t>
            </w:r>
            <w:proofErr w:type="spellEnd"/>
          </w:p>
          <w:p w14:paraId="1152C8E0"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Jambe</w:t>
            </w:r>
          </w:p>
          <w:p w14:paraId="2FF0EF1A"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Tibia</w:t>
            </w:r>
            <w:proofErr w:type="spellEnd"/>
          </w:p>
          <w:p w14:paraId="491174FD"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Genou</w:t>
            </w:r>
            <w:proofErr w:type="spellEnd"/>
          </w:p>
          <w:p w14:paraId="3DC1DEC2"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Cuisse</w:t>
            </w:r>
            <w:proofErr w:type="spellEnd"/>
          </w:p>
          <w:p w14:paraId="518B91F1"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Trochanter</w:t>
            </w:r>
            <w:proofErr w:type="spellEnd"/>
            <w:r w:rsidRPr="495A23EF">
              <w:rPr>
                <w:rFonts w:ascii="Century Gothic" w:eastAsia="Century Gothic" w:hAnsi="Century Gothic" w:cs="Century Gothic"/>
                <w:sz w:val="18"/>
                <w:szCs w:val="18"/>
              </w:rPr>
              <w:t xml:space="preserve"> majeur</w:t>
            </w:r>
          </w:p>
          <w:p w14:paraId="726A9FBE"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Péroné</w:t>
            </w:r>
            <w:proofErr w:type="spellEnd"/>
          </w:p>
          <w:p w14:paraId="7F7F2A04" w14:textId="77777777" w:rsidR="00A56159"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Structure de la malléole du péroné</w:t>
            </w:r>
          </w:p>
          <w:p w14:paraId="4C7BCE2B" w14:textId="77777777" w:rsidR="00A56159"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lang w:val="fr-BE"/>
              </w:rPr>
              <w:t>Cuisse entière de la jambe</w:t>
            </w:r>
          </w:p>
          <w:p w14:paraId="44A1250F"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Région</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malléolaire</w:t>
            </w:r>
            <w:proofErr w:type="spellEnd"/>
          </w:p>
          <w:p w14:paraId="75177754"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Cheville</w:t>
            </w:r>
            <w:proofErr w:type="spellEnd"/>
          </w:p>
          <w:p w14:paraId="2049CB47"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Talon</w:t>
            </w:r>
          </w:p>
          <w:p w14:paraId="4A081CB6" w14:textId="77777777" w:rsidR="00A56159"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lang w:val="fr-BE"/>
              </w:rPr>
              <w:t>Peau du cou-de-pied</w:t>
            </w:r>
          </w:p>
          <w:p w14:paraId="34425B9E"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Pied</w:t>
            </w:r>
            <w:proofErr w:type="spellEnd"/>
          </w:p>
          <w:p w14:paraId="70C18CA5"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 xml:space="preserve">Gros </w:t>
            </w:r>
            <w:proofErr w:type="spellStart"/>
            <w:r w:rsidRPr="00122327">
              <w:rPr>
                <w:rFonts w:ascii="Century Gothic" w:eastAsia="Century Gothic" w:hAnsi="Century Gothic" w:cs="Century Gothic"/>
                <w:sz w:val="18"/>
                <w:szCs w:val="18"/>
              </w:rPr>
              <w:t>orteil</w:t>
            </w:r>
            <w:proofErr w:type="spellEnd"/>
          </w:p>
          <w:p w14:paraId="4C3D8463"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Pr="00122327">
              <w:rPr>
                <w:rFonts w:ascii="Century Gothic" w:eastAsia="Century Gothic" w:hAnsi="Century Gothic" w:cs="Century Gothic"/>
                <w:sz w:val="18"/>
                <w:szCs w:val="18"/>
              </w:rPr>
              <w:t xml:space="preserve">: 2ème </w:t>
            </w:r>
          </w:p>
          <w:p w14:paraId="6F0C99E9"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Pr="00122327">
              <w:rPr>
                <w:rFonts w:ascii="Century Gothic" w:eastAsia="Century Gothic" w:hAnsi="Century Gothic" w:cs="Century Gothic"/>
                <w:sz w:val="18"/>
                <w:szCs w:val="18"/>
              </w:rPr>
              <w:t xml:space="preserve">: 3ème </w:t>
            </w:r>
          </w:p>
          <w:p w14:paraId="51797894"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Pr="00122327">
              <w:rPr>
                <w:rFonts w:ascii="Century Gothic" w:eastAsia="Century Gothic" w:hAnsi="Century Gothic" w:cs="Century Gothic"/>
                <w:sz w:val="18"/>
                <w:szCs w:val="18"/>
              </w:rPr>
              <w:t xml:space="preserve">: 4ème </w:t>
            </w:r>
          </w:p>
          <w:p w14:paraId="3C13A633"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Orteil</w:t>
            </w:r>
            <w:proofErr w:type="spellEnd"/>
            <w:r w:rsidRPr="00122327">
              <w:rPr>
                <w:rFonts w:ascii="Century Gothic" w:eastAsia="Century Gothic" w:hAnsi="Century Gothic" w:cs="Century Gothic"/>
                <w:sz w:val="18"/>
                <w:szCs w:val="18"/>
              </w:rPr>
              <w:t xml:space="preserve">: 5ème </w:t>
            </w:r>
          </w:p>
          <w:p w14:paraId="58DBC399"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Omoplate</w:t>
            </w:r>
            <w:proofErr w:type="spellEnd"/>
          </w:p>
          <w:p w14:paraId="01EBB2F5"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Ischion</w:t>
            </w:r>
            <w:proofErr w:type="spellEnd"/>
          </w:p>
          <w:p w14:paraId="4A3D0378"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Crête</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iliaque</w:t>
            </w:r>
            <w:proofErr w:type="spellEnd"/>
            <w:r w:rsidRPr="00122327">
              <w:rPr>
                <w:rFonts w:ascii="Century Gothic" w:eastAsia="Century Gothic" w:hAnsi="Century Gothic" w:cs="Century Gothic"/>
                <w:sz w:val="18"/>
                <w:szCs w:val="18"/>
              </w:rPr>
              <w:t xml:space="preserve"> </w:t>
            </w:r>
            <w:proofErr w:type="spellStart"/>
            <w:r w:rsidRPr="00122327">
              <w:rPr>
                <w:rFonts w:ascii="Century Gothic" w:eastAsia="Century Gothic" w:hAnsi="Century Gothic" w:cs="Century Gothic"/>
                <w:sz w:val="18"/>
                <w:szCs w:val="18"/>
              </w:rPr>
              <w:t>entière</w:t>
            </w:r>
            <w:proofErr w:type="spellEnd"/>
          </w:p>
          <w:p w14:paraId="21BB01B8"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Pénis</w:t>
            </w:r>
          </w:p>
          <w:p w14:paraId="1E3DA246"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Vagin</w:t>
            </w:r>
            <w:proofErr w:type="spellEnd"/>
          </w:p>
          <w:p w14:paraId="3D871446"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Anus</w:t>
            </w:r>
          </w:p>
          <w:p w14:paraId="022187CB"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Front</w:t>
            </w:r>
          </w:p>
          <w:p w14:paraId="5B63195D"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Structure</w:t>
            </w:r>
            <w:proofErr w:type="spellEnd"/>
            <w:r w:rsidRPr="00122327">
              <w:rPr>
                <w:rFonts w:ascii="Century Gothic" w:eastAsia="Century Gothic" w:hAnsi="Century Gothic" w:cs="Century Gothic"/>
                <w:sz w:val="18"/>
                <w:szCs w:val="18"/>
              </w:rPr>
              <w:t xml:space="preserve"> du </w:t>
            </w:r>
            <w:proofErr w:type="spellStart"/>
            <w:r w:rsidRPr="00122327">
              <w:rPr>
                <w:rFonts w:ascii="Century Gothic" w:eastAsia="Century Gothic" w:hAnsi="Century Gothic" w:cs="Century Gothic"/>
                <w:sz w:val="18"/>
                <w:szCs w:val="18"/>
              </w:rPr>
              <w:t>visage</w:t>
            </w:r>
            <w:proofErr w:type="spellEnd"/>
          </w:p>
          <w:p w14:paraId="03D0DB7C"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Cou</w:t>
            </w:r>
            <w:proofErr w:type="spellEnd"/>
          </w:p>
          <w:p w14:paraId="7E80CE3A"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Pouce</w:t>
            </w:r>
            <w:proofErr w:type="spellEnd"/>
          </w:p>
          <w:p w14:paraId="2E749164"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lastRenderedPageBreak/>
              <w:t>Index</w:t>
            </w:r>
          </w:p>
          <w:p w14:paraId="48FA68CB"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Majeur</w:t>
            </w:r>
          </w:p>
          <w:p w14:paraId="499307D1"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Annulaire</w:t>
            </w:r>
            <w:proofErr w:type="spellEnd"/>
          </w:p>
          <w:p w14:paraId="289FAF20"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Auriculaire</w:t>
            </w:r>
          </w:p>
          <w:p w14:paraId="110E1C12"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Hanche</w:t>
            </w:r>
            <w:proofErr w:type="spellEnd"/>
          </w:p>
          <w:p w14:paraId="65578FEA"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proofErr w:type="spellStart"/>
            <w:r w:rsidRPr="00122327">
              <w:rPr>
                <w:rFonts w:ascii="Century Gothic" w:eastAsia="Century Gothic" w:hAnsi="Century Gothic" w:cs="Century Gothic"/>
                <w:sz w:val="18"/>
                <w:szCs w:val="18"/>
              </w:rPr>
              <w:t>Cuisse</w:t>
            </w:r>
            <w:proofErr w:type="spellEnd"/>
          </w:p>
          <w:p w14:paraId="6B38F8BE"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Pr>
                <w:rFonts w:ascii="Century Gothic" w:eastAsia="Century Gothic" w:hAnsi="Century Gothic" w:cs="Century Gothic"/>
                <w:sz w:val="18"/>
                <w:szCs w:val="18"/>
              </w:rPr>
              <w:t>Jambe</w:t>
            </w:r>
          </w:p>
          <w:p w14:paraId="03AB9114" w14:textId="77777777" w:rsidR="00A56159" w:rsidRPr="00122327"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122327">
              <w:rPr>
                <w:rFonts w:ascii="Century Gothic" w:eastAsia="Century Gothic" w:hAnsi="Century Gothic" w:cs="Century Gothic"/>
                <w:sz w:val="18"/>
                <w:szCs w:val="18"/>
              </w:rPr>
              <w:t>Sacrum</w:t>
            </w:r>
          </w:p>
          <w:p w14:paraId="7C57EFC8" w14:textId="67E97013" w:rsidR="00A56159" w:rsidRPr="00CA55EB" w:rsidRDefault="00A56159" w:rsidP="00A56159">
            <w:pPr>
              <w:pStyle w:val="ListParagraph"/>
              <w:numPr>
                <w:ilvl w:val="0"/>
                <w:numId w:val="8"/>
              </w:numPr>
              <w:ind w:left="325"/>
              <w:rPr>
                <w:rFonts w:ascii="Century Gothic" w:eastAsia="Century Gothic" w:hAnsi="Century Gothic" w:cs="Century Gothic"/>
                <w:sz w:val="18"/>
                <w:szCs w:val="18"/>
                <w:lang w:val="nl-NL"/>
              </w:rPr>
            </w:pPr>
            <w:r w:rsidRPr="00122327">
              <w:rPr>
                <w:rFonts w:ascii="Century Gothic" w:eastAsia="Century Gothic" w:hAnsi="Century Gothic" w:cs="Century Gothic"/>
                <w:sz w:val="18"/>
                <w:szCs w:val="18"/>
              </w:rPr>
              <w:t xml:space="preserve">Pubis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49BB49" w14:textId="1798D7DA" w:rsidR="00A56159" w:rsidRPr="00942E7B"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Disponible uniquement si « Nature du médicament » = « Pommade pour la peau » ou « Gouttes pour les yeux » ou « Pommade pour les yeux » ou « Gouttes pour les oreilles »</w:t>
            </w:r>
          </w:p>
          <w:p w14:paraId="664678BD" w14:textId="0DF52F7F" w:rsidR="00A56159" w:rsidRPr="00942E7B"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Nature du médicament » = « Gouttes ophtalmiques » ou « Pommade oculaire » ou </w:t>
            </w:r>
            <w:r w:rsidRPr="00942E7B">
              <w:rPr>
                <w:rFonts w:ascii="Century Gothic" w:eastAsia="Century Gothic" w:hAnsi="Century Gothic" w:cs="Century Gothic"/>
                <w:sz w:val="18"/>
                <w:szCs w:val="18"/>
                <w:lang w:val="fr-BE"/>
              </w:rPr>
              <w:lastRenderedPageBreak/>
              <w:t>« Gouttes auriculaires », cette liste est limitée aux options suivantes :</w:t>
            </w:r>
          </w:p>
          <w:p w14:paraId="6C209C56" w14:textId="77777777" w:rsidR="00A56159" w:rsidRDefault="00A56159" w:rsidP="00A56159">
            <w:pPr>
              <w:pStyle w:val="ListParagraph"/>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 </w:t>
            </w:r>
            <w:proofErr w:type="spellStart"/>
            <w:r>
              <w:rPr>
                <w:rFonts w:ascii="Century Gothic" w:eastAsia="Century Gothic" w:hAnsi="Century Gothic" w:cs="Century Gothic"/>
                <w:sz w:val="18"/>
                <w:szCs w:val="18"/>
              </w:rPr>
              <w:t>Œil</w:t>
            </w:r>
            <w:proofErr w:type="spellEnd"/>
            <w:r>
              <w:rPr>
                <w:rFonts w:ascii="Century Gothic" w:eastAsia="Century Gothic" w:hAnsi="Century Gothic" w:cs="Century Gothic"/>
                <w:sz w:val="18"/>
                <w:szCs w:val="18"/>
              </w:rPr>
              <w:t> »</w:t>
            </w:r>
          </w:p>
          <w:p w14:paraId="5496D60C" w14:textId="7371B458" w:rsidR="00A56159" w:rsidRPr="00B67D7A" w:rsidRDefault="00A56159" w:rsidP="00A56159">
            <w:pPr>
              <w:pStyle w:val="ListParagraph"/>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 </w:t>
            </w:r>
            <w:proofErr w:type="spellStart"/>
            <w:r>
              <w:rPr>
                <w:rFonts w:ascii="Century Gothic" w:eastAsia="Century Gothic" w:hAnsi="Century Gothic" w:cs="Century Gothic"/>
                <w:sz w:val="18"/>
                <w:szCs w:val="18"/>
              </w:rPr>
              <w:t>Oreille</w:t>
            </w:r>
            <w:proofErr w:type="spellEnd"/>
            <w:r>
              <w:rPr>
                <w:rFonts w:ascii="Century Gothic" w:eastAsia="Century Gothic" w:hAnsi="Century Gothic" w:cs="Century Gothic"/>
                <w:sz w:val="18"/>
                <w:szCs w:val="18"/>
              </w:rPr>
              <w:t> »</w:t>
            </w:r>
          </w:p>
        </w:tc>
      </w:tr>
      <w:tr w:rsidR="00A56159" w:rsidRPr="00C50455" w14:paraId="2B4D1862" w14:textId="30CA5A47"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167E55" w14:textId="0C677228" w:rsidR="00A56159" w:rsidRPr="00942E7B" w:rsidRDefault="00A56159" w:rsidP="00A56159">
            <w:pPr>
              <w:rPr>
                <w:rFonts w:ascii="Century Gothic" w:eastAsia="Century Gothic" w:hAnsi="Century Gothic" w:cs="Century Gothic"/>
                <w:b/>
                <w:bCs/>
                <w:color w:val="000000" w:themeColor="text1"/>
                <w:sz w:val="18"/>
                <w:szCs w:val="18"/>
                <w:highlight w:val="yellow"/>
                <w:lang w:val="fr-BE"/>
              </w:rPr>
            </w:pPr>
            <w:r w:rsidRPr="00942E7B">
              <w:rPr>
                <w:rFonts w:ascii="Century Gothic" w:eastAsia="Century Gothic" w:hAnsi="Century Gothic" w:cs="Century Gothic"/>
                <w:b/>
                <w:bCs/>
                <w:color w:val="000000" w:themeColor="text1"/>
                <w:sz w:val="18"/>
                <w:szCs w:val="18"/>
                <w:lang w:val="fr-BE"/>
              </w:rPr>
              <w:lastRenderedPageBreak/>
              <w:t xml:space="preserve">Latéralisation du corps </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F94D96" w14:textId="19499290" w:rsidR="00A56159" w:rsidRPr="008465AE" w:rsidRDefault="00A56159" w:rsidP="00A56159">
            <w:pPr>
              <w:rPr>
                <w:rFonts w:ascii="Century Gothic" w:eastAsia="Century Gothic" w:hAnsi="Century Gothic" w:cs="Century Gothic"/>
                <w:sz w:val="18"/>
                <w:szCs w:val="18"/>
                <w:highlight w:val="yellow"/>
                <w:lang w:val="nl-NL"/>
              </w:rPr>
            </w:pPr>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222AA5" w14:textId="27D650EE" w:rsidR="00A56159" w:rsidRPr="008465AE" w:rsidRDefault="00A56159" w:rsidP="00A56159">
            <w:pPr>
              <w:rPr>
                <w:rFonts w:ascii="Century Gothic" w:eastAsia="Century Gothic" w:hAnsi="Century Gothic" w:cs="Century Gothic"/>
                <w:sz w:val="18"/>
                <w:szCs w:val="18"/>
                <w:highlight w:val="yellow"/>
                <w:lang w:val="nl-NL"/>
              </w:rPr>
            </w:pPr>
            <w:r>
              <w:rPr>
                <w:rFonts w:ascii="Century Gothic" w:eastAsia="Century Gothic" w:hAnsi="Century Gothic" w:cs="Century Gothic"/>
                <w:sz w:val="18"/>
                <w:szCs w:val="18"/>
              </w:rPr>
              <w:t>List</w:t>
            </w:r>
          </w:p>
        </w:tc>
        <w:tc>
          <w:tcPr>
            <w:tcW w:w="3124" w:type="dxa"/>
            <w:tcBorders>
              <w:top w:val="single" w:sz="8" w:space="0" w:color="BDD6EE"/>
              <w:left w:val="single" w:sz="8" w:space="0" w:color="BDD6EE"/>
              <w:bottom w:val="single" w:sz="8" w:space="0" w:color="BDD6EE"/>
              <w:right w:val="single" w:sz="8" w:space="0" w:color="BDD6EE"/>
            </w:tcBorders>
          </w:tcPr>
          <w:p w14:paraId="74FE2D6A" w14:textId="2E362A13" w:rsidR="00A56159" w:rsidRPr="00CA55EB"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782B38"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Gauche</w:t>
            </w:r>
            <w:proofErr w:type="spellEnd"/>
          </w:p>
          <w:p w14:paraId="511ED684"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Droite</w:t>
            </w:r>
            <w:proofErr w:type="spellEnd"/>
          </w:p>
          <w:p w14:paraId="27185CB9"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Bilatéral</w:t>
            </w:r>
            <w:proofErr w:type="spellEnd"/>
          </w:p>
          <w:p w14:paraId="6CA9E5B8"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En </w:t>
            </w:r>
            <w:proofErr w:type="spellStart"/>
            <w:r>
              <w:rPr>
                <w:rFonts w:ascii="Century Gothic" w:eastAsia="Century Gothic" w:hAnsi="Century Gothic" w:cs="Century Gothic"/>
                <w:sz w:val="18"/>
                <w:szCs w:val="18"/>
              </w:rPr>
              <w:t>haut</w:t>
            </w:r>
            <w:proofErr w:type="spellEnd"/>
          </w:p>
          <w:p w14:paraId="4CDEACBE"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En bas</w:t>
            </w:r>
          </w:p>
          <w:p w14:paraId="1595DA41"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Médi</w:t>
            </w:r>
            <w:r>
              <w:rPr>
                <w:rFonts w:ascii="Century Gothic" w:eastAsia="Century Gothic" w:hAnsi="Century Gothic" w:cs="Century Gothic"/>
                <w:sz w:val="18"/>
                <w:szCs w:val="18"/>
              </w:rPr>
              <w:t>al</w:t>
            </w:r>
            <w:proofErr w:type="spellEnd"/>
          </w:p>
          <w:p w14:paraId="30E2B24D"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Latéral</w:t>
            </w:r>
          </w:p>
          <w:p w14:paraId="03DF00C7"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Supérieur</w:t>
            </w:r>
          </w:p>
          <w:p w14:paraId="1D2D8CBD"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Inférieur</w:t>
            </w:r>
          </w:p>
          <w:p w14:paraId="777CFC35"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Postérieur/</w:t>
            </w:r>
            <w:proofErr w:type="spellStart"/>
            <w:r w:rsidRPr="495A23EF">
              <w:rPr>
                <w:rFonts w:ascii="Century Gothic" w:eastAsia="Century Gothic" w:hAnsi="Century Gothic" w:cs="Century Gothic"/>
                <w:sz w:val="18"/>
                <w:szCs w:val="18"/>
              </w:rPr>
              <w:t>a</w:t>
            </w:r>
            <w:r>
              <w:rPr>
                <w:rFonts w:ascii="Century Gothic" w:eastAsia="Century Gothic" w:hAnsi="Century Gothic" w:cs="Century Gothic"/>
                <w:sz w:val="18"/>
                <w:szCs w:val="18"/>
              </w:rPr>
              <w:t>rr</w:t>
            </w:r>
            <w:r w:rsidRPr="495A23EF">
              <w:rPr>
                <w:rFonts w:ascii="Century Gothic" w:eastAsia="Century Gothic" w:hAnsi="Century Gothic" w:cs="Century Gothic"/>
                <w:sz w:val="18"/>
                <w:szCs w:val="18"/>
              </w:rPr>
              <w:t>ière</w:t>
            </w:r>
            <w:proofErr w:type="spellEnd"/>
          </w:p>
          <w:p w14:paraId="10E47D62"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Antérieur/</w:t>
            </w:r>
            <w:proofErr w:type="spellStart"/>
            <w:r w:rsidRPr="495A23EF">
              <w:rPr>
                <w:rFonts w:ascii="Century Gothic" w:eastAsia="Century Gothic" w:hAnsi="Century Gothic" w:cs="Century Gothic"/>
                <w:sz w:val="18"/>
                <w:szCs w:val="18"/>
              </w:rPr>
              <w:t>avant</w:t>
            </w:r>
            <w:proofErr w:type="spellEnd"/>
          </w:p>
          <w:p w14:paraId="28AAE375"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En dess</w:t>
            </w:r>
            <w:r w:rsidRPr="495A23EF">
              <w:rPr>
                <w:rFonts w:ascii="Century Gothic" w:eastAsia="Century Gothic" w:hAnsi="Century Gothic" w:cs="Century Gothic"/>
                <w:sz w:val="18"/>
                <w:szCs w:val="18"/>
              </w:rPr>
              <w:t>ous</w:t>
            </w:r>
          </w:p>
          <w:p w14:paraId="3EE4C497"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Au-</w:t>
            </w:r>
            <w:proofErr w:type="spellStart"/>
            <w:r w:rsidRPr="495A23EF">
              <w:rPr>
                <w:rFonts w:ascii="Century Gothic" w:eastAsia="Century Gothic" w:hAnsi="Century Gothic" w:cs="Century Gothic"/>
                <w:sz w:val="18"/>
                <w:szCs w:val="18"/>
              </w:rPr>
              <w:t>dessus</w:t>
            </w:r>
            <w:proofErr w:type="spellEnd"/>
          </w:p>
          <w:p w14:paraId="69569A76" w14:textId="77777777" w:rsidR="00A56159" w:rsidRPr="00B8511F" w:rsidRDefault="00A56159" w:rsidP="00A56159">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Interne</w:t>
            </w:r>
          </w:p>
          <w:p w14:paraId="4FCAA36E" w14:textId="3A709741" w:rsidR="00A56159" w:rsidRPr="00B67D7A" w:rsidRDefault="00A56159" w:rsidP="00A56159">
            <w:pPr>
              <w:pStyle w:val="ListParagraph"/>
              <w:numPr>
                <w:ilvl w:val="0"/>
                <w:numId w:val="8"/>
              </w:numPr>
              <w:ind w:left="325"/>
              <w:rPr>
                <w:rFonts w:eastAsia="Calibri"/>
                <w:noProof/>
              </w:rPr>
            </w:pPr>
            <w:r w:rsidRPr="495A23EF">
              <w:rPr>
                <w:rFonts w:ascii="Century Gothic" w:eastAsia="Century Gothic" w:hAnsi="Century Gothic" w:cs="Century Gothic"/>
                <w:sz w:val="18"/>
                <w:szCs w:val="18"/>
              </w:rPr>
              <w:t>Externe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FB21B3" w14:textId="52DB7CCA" w:rsidR="00A56159" w:rsidRPr="00942E7B"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lorsqu'une option de la liste « Localisation du corps » a été sélectionnée.</w:t>
            </w:r>
          </w:p>
          <w:p w14:paraId="22505BCC" w14:textId="5B138C6C" w:rsidR="00A56159" w:rsidRPr="00942E7B" w:rsidRDefault="00A56159" w:rsidP="00A56159">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Nature du médicament » = « Gouttes </w:t>
            </w:r>
            <w:r>
              <w:rPr>
                <w:rFonts w:ascii="Century Gothic" w:eastAsia="Century Gothic" w:hAnsi="Century Gothic" w:cs="Century Gothic"/>
                <w:sz w:val="18"/>
                <w:szCs w:val="18"/>
                <w:lang w:val="fr-BE"/>
              </w:rPr>
              <w:t>pour les yeux</w:t>
            </w:r>
            <w:r w:rsidRPr="00942E7B">
              <w:rPr>
                <w:rFonts w:ascii="Century Gothic" w:eastAsia="Century Gothic" w:hAnsi="Century Gothic" w:cs="Century Gothic"/>
                <w:sz w:val="18"/>
                <w:szCs w:val="18"/>
                <w:lang w:val="fr-BE"/>
              </w:rPr>
              <w:t> » ou « Pommade pour les yeux » ou « Gouttes auriculaires », cette liste est limitée aux options suivantes :</w:t>
            </w:r>
          </w:p>
          <w:p w14:paraId="34DB2435" w14:textId="17FEE394" w:rsidR="00A56159" w:rsidRDefault="00A56159" w:rsidP="00A56159">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 xml:space="preserve">Gauche </w:t>
            </w:r>
          </w:p>
          <w:p w14:paraId="416FC675" w14:textId="31D05281" w:rsidR="00A56159" w:rsidRDefault="00A56159" w:rsidP="00A56159">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Droit</w:t>
            </w:r>
            <w:r>
              <w:rPr>
                <w:rFonts w:ascii="Century Gothic" w:hAnsi="Century Gothic" w:cstheme="minorBidi"/>
                <w:noProof/>
                <w:sz w:val="18"/>
                <w:szCs w:val="18"/>
              </w:rPr>
              <w:t>e</w:t>
            </w:r>
          </w:p>
          <w:p w14:paraId="5E52CF4E" w14:textId="1441F564" w:rsidR="00A56159" w:rsidRPr="002D2BF1" w:rsidRDefault="00A56159" w:rsidP="00A56159">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Bilatéral</w:t>
            </w:r>
          </w:p>
          <w:p w14:paraId="2BEC823D" w14:textId="185FFF30" w:rsidR="00A56159" w:rsidRPr="002D2BF1" w:rsidRDefault="00A56159" w:rsidP="00A56159">
            <w:pPr>
              <w:ind w:left="360"/>
              <w:rPr>
                <w:rFonts w:ascii="Century Gothic" w:eastAsia="Century Gothic" w:hAnsi="Century Gothic" w:cs="Century Gothic"/>
                <w:sz w:val="18"/>
                <w:szCs w:val="18"/>
                <w:lang w:val="nl-NL"/>
              </w:rPr>
            </w:pPr>
          </w:p>
        </w:tc>
      </w:tr>
      <w:tr w:rsidR="00F66623" w:rsidRPr="0079076E" w14:paraId="5A4A8F09" w14:textId="2ECCC6BE"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49FB271" w14:textId="1897531A" w:rsidR="00F66623" w:rsidRPr="00942E7B" w:rsidRDefault="00F66623" w:rsidP="00B12212">
            <w:pPr>
              <w:rPr>
                <w:rFonts w:ascii="Century Gothic" w:eastAsia="Century Gothic" w:hAnsi="Century Gothic" w:cs="Century Gothic"/>
                <w:b/>
                <w:color w:val="000000" w:themeColor="text1"/>
                <w:sz w:val="18"/>
                <w:szCs w:val="18"/>
                <w:highlight w:val="yellow"/>
                <w:lang w:val="fr-BE"/>
              </w:rPr>
            </w:pPr>
            <w:r w:rsidRPr="00942E7B">
              <w:rPr>
                <w:rFonts w:ascii="Century Gothic" w:eastAsia="Century Gothic" w:hAnsi="Century Gothic" w:cs="Century Gothic"/>
                <w:b/>
                <w:color w:val="000000" w:themeColor="text1"/>
                <w:sz w:val="18"/>
                <w:szCs w:val="18"/>
                <w:highlight w:val="yellow"/>
                <w:lang w:val="fr-BE"/>
              </w:rPr>
              <w:t>Administration préopératoire ou postopératoire (dans les 30 jours suivant la date de l'opération) ?</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8D9F8C" w14:textId="536CEB1F" w:rsidR="00F66623" w:rsidRPr="00130235" w:rsidRDefault="00F66623" w:rsidP="00B12212">
            <w:pPr>
              <w:rPr>
                <w:rFonts w:ascii="Century Gothic" w:eastAsia="Century Gothic" w:hAnsi="Century Gothic" w:cs="Century Gothic"/>
                <w:sz w:val="18"/>
                <w:szCs w:val="18"/>
                <w:highlight w:val="yellow"/>
                <w:lang w:val="nl-NL"/>
              </w:rPr>
            </w:pPr>
            <w:r w:rsidRPr="00130235">
              <w:rPr>
                <w:rFonts w:ascii="Century Gothic" w:eastAsia="Century Gothic" w:hAnsi="Century Gothic" w:cs="Century Gothic"/>
                <w:sz w:val="18"/>
                <w:szCs w:val="18"/>
                <w:highlight w:val="yellow"/>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2E9980" w14:textId="7AD89871" w:rsidR="00F66623" w:rsidRPr="00130235" w:rsidRDefault="00F66623" w:rsidP="00B12212">
            <w:pPr>
              <w:rPr>
                <w:rFonts w:ascii="Century Gothic" w:eastAsia="Century Gothic" w:hAnsi="Century Gothic" w:cs="Century Gothic"/>
                <w:sz w:val="18"/>
                <w:szCs w:val="18"/>
                <w:highlight w:val="yellow"/>
                <w:lang w:val="nl-NL"/>
              </w:rPr>
            </w:pPr>
            <w:r w:rsidRPr="00130235">
              <w:rPr>
                <w:rFonts w:ascii="Century Gothic" w:eastAsia="Century Gothic" w:hAnsi="Century Gothic" w:cs="Century Gothic"/>
                <w:sz w:val="18"/>
                <w:szCs w:val="18"/>
                <w:highlight w:val="yellow"/>
              </w:rPr>
              <w:t>Date</w:t>
            </w:r>
          </w:p>
        </w:tc>
        <w:tc>
          <w:tcPr>
            <w:tcW w:w="3124" w:type="dxa"/>
            <w:tcBorders>
              <w:top w:val="single" w:sz="8" w:space="0" w:color="BDD6EE"/>
              <w:left w:val="single" w:sz="8" w:space="0" w:color="BDD6EE"/>
              <w:bottom w:val="single" w:sz="8" w:space="0" w:color="BDD6EE"/>
              <w:right w:val="single" w:sz="8" w:space="0" w:color="BDD6EE"/>
            </w:tcBorders>
          </w:tcPr>
          <w:p w14:paraId="28C2000C" w14:textId="5A9D2688" w:rsidR="00F66623" w:rsidRPr="00130235" w:rsidRDefault="00F66623" w:rsidP="000C5463">
            <w:pPr>
              <w:pStyle w:val="ListParagraph"/>
              <w:numPr>
                <w:ilvl w:val="0"/>
                <w:numId w:val="85"/>
              </w:numPr>
              <w:rPr>
                <w:rFonts w:ascii="Century Gothic" w:hAnsi="Century Gothic" w:cstheme="minorBidi"/>
                <w:noProof/>
                <w:sz w:val="18"/>
                <w:szCs w:val="18"/>
                <w:highlight w:val="yellow"/>
              </w:rPr>
            </w:pPr>
            <w:r w:rsidRPr="00130235">
              <w:rPr>
                <w:rFonts w:ascii="Century Gothic" w:hAnsi="Century Gothic" w:cstheme="minorBidi"/>
                <w:noProof/>
                <w:sz w:val="18"/>
                <w:szCs w:val="18"/>
                <w:highlight w:val="yellow"/>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C37C98" w14:textId="19CEACA5" w:rsidR="00F66623" w:rsidRPr="00130235" w:rsidRDefault="00F66623" w:rsidP="000C5463">
            <w:pPr>
              <w:pStyle w:val="ListParagraph"/>
              <w:numPr>
                <w:ilvl w:val="0"/>
                <w:numId w:val="85"/>
              </w:numPr>
              <w:rPr>
                <w:rFonts w:ascii="Century Gothic" w:hAnsi="Century Gothic" w:cstheme="minorBidi"/>
                <w:noProof/>
                <w:sz w:val="18"/>
                <w:szCs w:val="18"/>
                <w:highlight w:val="yellow"/>
              </w:rPr>
            </w:pPr>
            <w:r w:rsidRPr="00130235">
              <w:rPr>
                <w:rFonts w:ascii="Century Gothic" w:hAnsi="Century Gothic" w:cstheme="minorBidi"/>
                <w:noProof/>
                <w:sz w:val="18"/>
                <w:szCs w:val="18"/>
                <w:highlight w:val="yellow"/>
              </w:rPr>
              <w:t>Date de l'intervention chirurgicale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8FBCCB" w14:textId="3A51FF86" w:rsidR="00F66623" w:rsidRPr="00942E7B" w:rsidRDefault="00F66623" w:rsidP="00B12212">
            <w:pPr>
              <w:pStyle w:val="ListParagraph"/>
              <w:numPr>
                <w:ilvl w:val="0"/>
                <w:numId w:val="8"/>
              </w:numPr>
              <w:ind w:left="325"/>
              <w:rPr>
                <w:rFonts w:ascii="Century Gothic" w:eastAsia="Century Gothic" w:hAnsi="Century Gothic" w:cs="Century Gothic"/>
                <w:sz w:val="18"/>
                <w:szCs w:val="18"/>
                <w:highlight w:val="yellow"/>
                <w:lang w:val="fr-BE"/>
              </w:rPr>
            </w:pPr>
            <w:r w:rsidRPr="00942E7B">
              <w:rPr>
                <w:rFonts w:ascii="Century Gothic" w:eastAsia="Century Gothic" w:hAnsi="Century Gothic" w:cs="Century Gothic"/>
                <w:sz w:val="18"/>
                <w:szCs w:val="18"/>
                <w:highlight w:val="yellow"/>
                <w:lang w:val="fr-BE"/>
              </w:rPr>
              <w:t>Disponible uniquement si « Nature du médicament » = « pommade pour les yeux » ou « gouttes pour les yeux »</w:t>
            </w:r>
          </w:p>
        </w:tc>
      </w:tr>
      <w:tr w:rsidR="00F66623" w:rsidRPr="0079076E" w14:paraId="7953015C" w14:textId="0EC05A3E"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3E5594D" w14:textId="182E1FE4" w:rsidR="00F66623" w:rsidRPr="7B898D09" w:rsidRDefault="00F66623" w:rsidP="00B12212">
            <w:pPr>
              <w:rPr>
                <w:rFonts w:ascii="Century Gothic" w:eastAsia="Century Gothic" w:hAnsi="Century Gothic" w:cs="Century Gothic"/>
                <w:b/>
                <w:color w:val="000000" w:themeColor="text1"/>
                <w:sz w:val="18"/>
                <w:szCs w:val="18"/>
              </w:rPr>
            </w:pPr>
            <w:r>
              <w:rPr>
                <w:rFonts w:ascii="Century Gothic" w:eastAsia="Century Gothic" w:hAnsi="Century Gothic" w:cs="Century Gothic"/>
                <w:b/>
                <w:color w:val="000000" w:themeColor="text1"/>
                <w:sz w:val="18"/>
                <w:szCs w:val="18"/>
              </w:rPr>
              <w:t xml:space="preserve">Remboursement de </w:t>
            </w:r>
            <w:proofErr w:type="spellStart"/>
            <w:r>
              <w:rPr>
                <w:rFonts w:ascii="Century Gothic" w:eastAsia="Century Gothic" w:hAnsi="Century Gothic" w:cs="Century Gothic"/>
                <w:b/>
                <w:color w:val="000000" w:themeColor="text1"/>
                <w:sz w:val="18"/>
                <w:szCs w:val="18"/>
              </w:rPr>
              <w:t>l'administration</w:t>
            </w:r>
            <w:proofErr w:type="spellEnd"/>
            <w:r>
              <w:rPr>
                <w:rFonts w:ascii="Century Gothic" w:eastAsia="Century Gothic" w:hAnsi="Century Gothic" w:cs="Century Gothic"/>
                <w:b/>
                <w:color w:val="000000" w:themeColor="text1"/>
                <w:sz w:val="18"/>
                <w:szCs w:val="18"/>
              </w:rPr>
              <w:t xml:space="preserve"> </w:t>
            </w:r>
            <w:proofErr w:type="spellStart"/>
            <w:r>
              <w:rPr>
                <w:rFonts w:ascii="Century Gothic" w:eastAsia="Century Gothic" w:hAnsi="Century Gothic" w:cs="Century Gothic"/>
                <w:b/>
                <w:color w:val="000000" w:themeColor="text1"/>
                <w:sz w:val="18"/>
                <w:szCs w:val="18"/>
              </w:rPr>
              <w:t>postopératoire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9FBAD5" w14:textId="37763040" w:rsidR="00F66623" w:rsidRDefault="00F66623" w:rsidP="00B12212">
            <w:pPr>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CF71BE" w14:textId="731A6B5A" w:rsidR="00F66623" w:rsidRDefault="00F66623" w:rsidP="00B12212">
            <w:pPr>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Info</w:t>
            </w:r>
          </w:p>
        </w:tc>
        <w:tc>
          <w:tcPr>
            <w:tcW w:w="3124" w:type="dxa"/>
            <w:tcBorders>
              <w:top w:val="single" w:sz="8" w:space="0" w:color="BDD6EE"/>
              <w:left w:val="single" w:sz="8" w:space="0" w:color="BDD6EE"/>
              <w:bottom w:val="single" w:sz="8" w:space="0" w:color="BDD6EE"/>
              <w:right w:val="single" w:sz="8" w:space="0" w:color="BDD6EE"/>
            </w:tcBorders>
          </w:tcPr>
          <w:p w14:paraId="282BFD7E" w14:textId="05B84D5E" w:rsidR="00F66623" w:rsidRDefault="00F66623" w:rsidP="00B12212">
            <w:pPr>
              <w:rPr>
                <w:rFonts w:ascii="Century Gothic" w:hAnsi="Century Gothic"/>
                <w:noProof/>
                <w:sz w:val="18"/>
                <w:szCs w:val="18"/>
              </w:rPr>
            </w:pPr>
            <w:r>
              <w:rPr>
                <w:rFonts w:ascii="Century Gothic" w:hAnsi="Century Gothic"/>
                <w:noProof/>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4B634F" w14:textId="2BA8924A" w:rsidR="00F66623" w:rsidRPr="00942E7B" w:rsidRDefault="00A56159" w:rsidP="00B12212">
            <w:pPr>
              <w:rPr>
                <w:rFonts w:ascii="Century Gothic" w:hAnsi="Century Gothic"/>
                <w:noProof/>
                <w:sz w:val="18"/>
                <w:szCs w:val="18"/>
                <w:lang w:val="fr-BE"/>
              </w:rPr>
            </w:pPr>
            <w:r w:rsidRPr="00A56159">
              <w:rPr>
                <w:rFonts w:ascii="Century Gothic" w:hAnsi="Century Gothic"/>
                <w:noProof/>
                <w:sz w:val="18"/>
                <w:szCs w:val="18"/>
                <w:lang w:val="fr-BE"/>
              </w:rPr>
              <w:t>« Remboursé uniquement si cela intervient dans les 30 jours suivant la date de l'intervention chirurgicale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2DAD02" w14:textId="4BE9957B" w:rsidR="00F66623" w:rsidRPr="00942E7B" w:rsidRDefault="00F66623" w:rsidP="00B12212">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la rubrique « Administration postopératoire » est renseignée</w:t>
            </w:r>
          </w:p>
        </w:tc>
      </w:tr>
      <w:tr w:rsidR="00F66623" w:rsidRPr="0079076E" w14:paraId="19100118" w14:textId="5213F7CE"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1EC30AC" w14:textId="77777777" w:rsidR="00F66623" w:rsidRDefault="00F66623" w:rsidP="00B12212">
            <w:p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t>Dose</w:t>
            </w:r>
            <w:proofErr w:type="spellEnd"/>
          </w:p>
        </w:tc>
        <w:tc>
          <w:tcPr>
            <w:tcW w:w="709" w:type="dxa"/>
            <w:vMerge w:val="restart"/>
            <w:tcBorders>
              <w:top w:val="single" w:sz="8" w:space="0" w:color="BDD6EE"/>
              <w:left w:val="single" w:sz="8" w:space="0" w:color="BDD6EE"/>
              <w:bottom w:val="single" w:sz="8" w:space="0" w:color="BDD6EE"/>
              <w:right w:val="single" w:sz="8" w:space="0" w:color="BDD6EE"/>
            </w:tcBorders>
            <w:tcMar>
              <w:left w:w="108" w:type="dxa"/>
              <w:right w:w="108" w:type="dxa"/>
            </w:tcMar>
          </w:tcPr>
          <w:p w14:paraId="7D13E9CF" w14:textId="6E21A954" w:rsidR="00F66623" w:rsidRDefault="00F66623" w:rsidP="00B12212">
            <w:pPr>
              <w:rPr>
                <w:rFonts w:ascii="Century Gothic" w:eastAsia="Century Gothic" w:hAnsi="Century Gothic" w:cs="Century Gothic"/>
                <w:sz w:val="18"/>
                <w:szCs w:val="18"/>
                <w:lang w:val="en-US"/>
              </w:rPr>
            </w:pPr>
            <w:proofErr w:type="spellStart"/>
            <w:r w:rsidRPr="2002168D" w:rsidDel="000116CC">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FD944B" w14:textId="0BC0A56D" w:rsidR="00F66623" w:rsidRDefault="00185348"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3124" w:type="dxa"/>
            <w:tcBorders>
              <w:top w:val="single" w:sz="8" w:space="0" w:color="BDD6EE"/>
              <w:left w:val="single" w:sz="8" w:space="0" w:color="BDD6EE"/>
              <w:bottom w:val="single" w:sz="8" w:space="0" w:color="BDD6EE"/>
              <w:right w:val="single" w:sz="8" w:space="0" w:color="BDD6EE"/>
            </w:tcBorders>
          </w:tcPr>
          <w:p w14:paraId="09073FF1" w14:textId="77777777" w:rsidR="00F66623" w:rsidRDefault="00F66623" w:rsidP="00B12212">
            <w:pPr>
              <w:pStyle w:val="ListParagraph"/>
              <w:rPr>
                <w:rFonts w:ascii="Century Gothic" w:eastAsia="Century Gothic" w:hAnsi="Century Gothic" w:cs="Century Gothic"/>
                <w:sz w:val="18"/>
                <w:szCs w:val="18"/>
                <w:lang w:val="en-US"/>
              </w:rPr>
            </w:pP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2F093E" w14:textId="5C24C0DA" w:rsidR="00F66623" w:rsidRDefault="00F66623" w:rsidP="00B12212">
            <w:pPr>
              <w:pStyle w:val="ListParagraph"/>
              <w:rPr>
                <w:rFonts w:ascii="Century Gothic" w:eastAsia="Century Gothic" w:hAnsi="Century Gothic" w:cs="Century Gothic"/>
                <w:sz w:val="18"/>
                <w:szCs w:val="18"/>
                <w:lang w:val="en-US"/>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825D13" w14:textId="73A63450" w:rsidR="00F66623" w:rsidRPr="00942E7B" w:rsidRDefault="00F66623" w:rsidP="00B12212">
            <w:pPr>
              <w:rPr>
                <w:rStyle w:val="normaltextrun"/>
                <w:color w:val="000000" w:themeColor="text1"/>
                <w:lang w:val="fr-BE"/>
              </w:rPr>
            </w:pPr>
            <w:r w:rsidRPr="00942E7B">
              <w:rPr>
                <w:rStyle w:val="normaltextrun"/>
                <w:color w:val="000000" w:themeColor="text1"/>
                <w:lang w:val="fr-BE"/>
              </w:rPr>
              <w:t xml:space="preserve">Rempli automatiquement avec le progiciel </w:t>
            </w:r>
            <w:r w:rsidRPr="00942E7B">
              <w:rPr>
                <w:rFonts w:ascii="Century Gothic" w:eastAsia="Century Gothic" w:hAnsi="Century Gothic" w:cs="Century Gothic"/>
                <w:color w:val="000000" w:themeColor="text1"/>
                <w:sz w:val="18"/>
                <w:szCs w:val="18"/>
                <w:lang w:val="fr-BE"/>
              </w:rPr>
              <w:t xml:space="preserve">si une </w:t>
            </w:r>
            <w:r w:rsidR="00953ACD">
              <w:rPr>
                <w:rFonts w:ascii="Century Gothic" w:eastAsia="Century Gothic" w:hAnsi="Century Gothic" w:cs="Century Gothic"/>
                <w:color w:val="000000" w:themeColor="text1"/>
                <w:sz w:val="18"/>
                <w:szCs w:val="18"/>
                <w:lang w:val="fr-BE"/>
              </w:rPr>
              <w:t>prescription</w:t>
            </w:r>
            <w:r w:rsidRPr="00942E7B">
              <w:rPr>
                <w:rFonts w:ascii="Century Gothic" w:eastAsia="Century Gothic" w:hAnsi="Century Gothic" w:cs="Century Gothic"/>
                <w:color w:val="000000" w:themeColor="text1"/>
                <w:sz w:val="18"/>
                <w:szCs w:val="18"/>
                <w:lang w:val="fr-BE"/>
              </w:rPr>
              <w:t xml:space="preserve"> de médicament a été créée,</w:t>
            </w:r>
            <w:r w:rsidRPr="00942E7B">
              <w:rPr>
                <w:rStyle w:val="normaltextrun"/>
                <w:rFonts w:ascii="Century Gothic" w:hAnsi="Century Gothic"/>
                <w:color w:val="000000" w:themeColor="text1"/>
                <w:sz w:val="18"/>
                <w:szCs w:val="18"/>
                <w:lang w:val="fr-BE"/>
              </w:rPr>
              <w:t xml:space="preserve"> mais manuellement avec l'application web INAMI.</w:t>
            </w:r>
          </w:p>
        </w:tc>
      </w:tr>
      <w:tr w:rsidR="00F66623" w:rsidRPr="0079076E" w14:paraId="195FC147" w14:textId="03A94251"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14A19D4" w14:textId="77777777" w:rsidR="00F66623" w:rsidRDefault="00F66623" w:rsidP="00B12212">
            <w:pPr>
              <w:pStyle w:val="ListParagraph"/>
              <w:numPr>
                <w:ilvl w:val="0"/>
                <w:numId w:val="2"/>
              </w:num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t>Quantité</w:t>
            </w:r>
            <w:proofErr w:type="spellEnd"/>
          </w:p>
        </w:tc>
        <w:tc>
          <w:tcPr>
            <w:tcW w:w="709" w:type="dxa"/>
            <w:vMerge/>
            <w:tcMar>
              <w:left w:w="108" w:type="dxa"/>
              <w:right w:w="108" w:type="dxa"/>
            </w:tcMar>
          </w:tcPr>
          <w:p w14:paraId="32CD913D" w14:textId="77777777" w:rsidR="00F66623" w:rsidRDefault="00F66623" w:rsidP="00B12212"/>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49A5FB" w14:textId="0105D523" w:rsidR="00F66623" w:rsidRDefault="00185348"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26F3F4D4" w14:textId="7484C556" w:rsidR="00F66623" w:rsidRPr="00AE426D" w:rsidRDefault="00F66623"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1200</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715957" w14:textId="23664F11" w:rsidR="00F66623" w:rsidRPr="00AE426D" w:rsidRDefault="00F66623" w:rsidP="00B12212">
            <w:pPr>
              <w:rPr>
                <w:rFonts w:ascii="Century Gothic" w:eastAsia="Century Gothic" w:hAnsi="Century Gothic" w:cs="Century Gothic"/>
                <w:sz w:val="18"/>
                <w:szCs w:val="18"/>
                <w:lang w:val="en-US"/>
              </w:rPr>
            </w:pPr>
            <w:proofErr w:type="spellStart"/>
            <w:r w:rsidRPr="00AE426D">
              <w:rPr>
                <w:rFonts w:ascii="Century Gothic" w:eastAsia="Century Gothic" w:hAnsi="Century Gothic" w:cs="Century Gothic"/>
                <w:sz w:val="18"/>
                <w:szCs w:val="18"/>
              </w:rPr>
              <w:t>Valeur</w:t>
            </w:r>
            <w:proofErr w:type="spellEnd"/>
            <w:r w:rsidRPr="00AE426D">
              <w:rPr>
                <w:rFonts w:ascii="Century Gothic" w:eastAsia="Century Gothic" w:hAnsi="Century Gothic" w:cs="Century Gothic"/>
                <w:sz w:val="18"/>
                <w:szCs w:val="18"/>
              </w:rPr>
              <w:t xml:space="preserve"> par </w:t>
            </w:r>
            <w:proofErr w:type="spellStart"/>
            <w:r w:rsidRPr="00AE426D">
              <w:rPr>
                <w:rFonts w:ascii="Century Gothic" w:eastAsia="Century Gothic" w:hAnsi="Century Gothic" w:cs="Century Gothic"/>
                <w:sz w:val="18"/>
                <w:szCs w:val="18"/>
              </w:rPr>
              <w:t>défaut</w:t>
            </w:r>
            <w:proofErr w:type="spellEnd"/>
            <w:r w:rsidRPr="00AE426D">
              <w:rPr>
                <w:rFonts w:ascii="Century Gothic" w:eastAsia="Century Gothic" w:hAnsi="Century Gothic" w:cs="Century Gothic"/>
                <w:sz w:val="18"/>
                <w:szCs w:val="18"/>
              </w:rPr>
              <w:t xml:space="preserve"> = 1</w:t>
            </w:r>
          </w:p>
          <w:p w14:paraId="167D1934" w14:textId="77777777" w:rsidR="00F66623" w:rsidRPr="00AE426D" w:rsidRDefault="00F66623" w:rsidP="00B12212">
            <w:pPr>
              <w:rPr>
                <w:rFonts w:ascii="Century Gothic" w:eastAsia="Century Gothic" w:hAnsi="Century Gothic" w:cs="Century Gothic"/>
                <w:sz w:val="18"/>
                <w:szCs w:val="18"/>
                <w:lang w:val="en-US"/>
              </w:rPr>
            </w:pPr>
            <w:r w:rsidRPr="00AE426D">
              <w:rPr>
                <w:rFonts w:ascii="Century Gothic" w:eastAsia="Century Gothic" w:hAnsi="Century Gothic" w:cs="Century Gothic"/>
                <w:sz w:val="18"/>
                <w:szCs w:val="18"/>
              </w:rPr>
              <w:t>Min = 0</w:t>
            </w:r>
          </w:p>
          <w:p w14:paraId="583C9503" w14:textId="3B3D6D96" w:rsidR="00F66623" w:rsidRPr="00AE426D" w:rsidRDefault="00F66623" w:rsidP="00B12212">
            <w:pPr>
              <w:rPr>
                <w:rFonts w:ascii="Century Gothic" w:eastAsia="Century Gothic" w:hAnsi="Century Gothic" w:cs="Century Gothic"/>
                <w:sz w:val="18"/>
                <w:szCs w:val="18"/>
                <w:lang w:val="en-US"/>
              </w:rPr>
            </w:pPr>
            <w:r w:rsidRPr="00AE426D">
              <w:rPr>
                <w:rFonts w:ascii="Century Gothic" w:eastAsia="Century Gothic" w:hAnsi="Century Gothic" w:cs="Century Gothic"/>
                <w:sz w:val="18"/>
                <w:szCs w:val="18"/>
              </w:rPr>
              <w:t>Max = 10,00</w:t>
            </w:r>
            <w:r>
              <w:rPr>
                <w:rFonts w:ascii="Century Gothic" w:eastAsia="Century Gothic" w:hAnsi="Century Gothic" w:cs="Century Gothic"/>
                <w:sz w:val="18"/>
                <w:szCs w:val="18"/>
              </w:rPr>
              <w:t>0</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2D8BFA" w14:textId="6145DF36" w:rsidR="00F66623" w:rsidRPr="00942E7B" w:rsidRDefault="00F66623" w:rsidP="00B12212">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Intraveineuse : voie d'administration » = « en solution », ou si « Nature du médicament » = « </w:t>
            </w:r>
            <w:proofErr w:type="spellStart"/>
            <w:r w:rsidR="00A56159">
              <w:rPr>
                <w:rFonts w:ascii="Century Gothic" w:eastAsia="Century Gothic" w:hAnsi="Century Gothic" w:cs="Century Gothic"/>
                <w:sz w:val="18"/>
                <w:szCs w:val="18"/>
                <w:lang w:val="fr-BE"/>
              </w:rPr>
              <w:t>alimnetation</w:t>
            </w:r>
            <w:proofErr w:type="spellEnd"/>
            <w:r w:rsidRPr="00942E7B">
              <w:rPr>
                <w:rFonts w:ascii="Century Gothic" w:eastAsia="Century Gothic" w:hAnsi="Century Gothic" w:cs="Century Gothic"/>
                <w:sz w:val="18"/>
                <w:szCs w:val="18"/>
                <w:lang w:val="fr-BE"/>
              </w:rPr>
              <w:t xml:space="preserve"> parentérale » ou « perfusion », la quantité est indiquée par 24 heures</w:t>
            </w:r>
          </w:p>
        </w:tc>
      </w:tr>
      <w:tr w:rsidR="00F66623" w:rsidRPr="0079076E" w14:paraId="14B1D27E" w14:textId="0309880F"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8670E7" w14:textId="77777777" w:rsidR="00F66623" w:rsidRDefault="00F66623" w:rsidP="00B12212">
            <w:pPr>
              <w:pStyle w:val="ListParagraph"/>
              <w:numPr>
                <w:ilvl w:val="0"/>
                <w:numId w:val="2"/>
              </w:numPr>
              <w:rPr>
                <w:rFonts w:ascii="Century Gothic" w:eastAsia="Century Gothic" w:hAnsi="Century Gothic" w:cs="Century Gothic"/>
                <w:b/>
                <w:bCs/>
                <w:color w:val="000000" w:themeColor="text1"/>
                <w:sz w:val="18"/>
                <w:szCs w:val="18"/>
                <w:lang w:val="en-US"/>
              </w:rPr>
            </w:pPr>
            <w:proofErr w:type="spellStart"/>
            <w:r w:rsidRPr="4717942E">
              <w:rPr>
                <w:rFonts w:ascii="Century Gothic" w:eastAsia="Century Gothic" w:hAnsi="Century Gothic" w:cs="Century Gothic"/>
                <w:b/>
                <w:bCs/>
                <w:color w:val="000000" w:themeColor="text1"/>
                <w:sz w:val="18"/>
                <w:szCs w:val="18"/>
              </w:rPr>
              <w:lastRenderedPageBreak/>
              <w:t>Unité</w:t>
            </w:r>
            <w:proofErr w:type="spellEnd"/>
          </w:p>
        </w:tc>
        <w:tc>
          <w:tcPr>
            <w:tcW w:w="709" w:type="dxa"/>
            <w:vMerge/>
            <w:tcMar>
              <w:left w:w="108" w:type="dxa"/>
              <w:right w:w="108" w:type="dxa"/>
            </w:tcMar>
          </w:tcPr>
          <w:p w14:paraId="05A5F290" w14:textId="77777777" w:rsidR="00F66623" w:rsidRDefault="00F66623" w:rsidP="00B12212"/>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572AF8" w14:textId="26976315" w:rsidR="00F66623" w:rsidRDefault="0060184C"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p w14:paraId="0D184FD4" w14:textId="77777777" w:rsidR="00F66623" w:rsidRDefault="00F66623" w:rsidP="00B12212">
            <w:pPr>
              <w:rPr>
                <w:rFonts w:ascii="Century Gothic" w:eastAsia="Century Gothic" w:hAnsi="Century Gothic" w:cs="Century Gothic"/>
                <w:sz w:val="18"/>
                <w:szCs w:val="18"/>
                <w:lang w:val="en-US"/>
              </w:rPr>
            </w:pPr>
          </w:p>
        </w:tc>
        <w:tc>
          <w:tcPr>
            <w:tcW w:w="3124" w:type="dxa"/>
            <w:tcBorders>
              <w:top w:val="single" w:sz="8" w:space="0" w:color="BDD6EE"/>
              <w:left w:val="single" w:sz="8" w:space="0" w:color="BDD6EE"/>
              <w:bottom w:val="single" w:sz="8" w:space="0" w:color="BDD6EE"/>
              <w:right w:val="single" w:sz="8" w:space="0" w:color="BDD6EE"/>
            </w:tcBorders>
          </w:tcPr>
          <w:p w14:paraId="24BCBF7B" w14:textId="7850D479"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Mg</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BB226C" w14:textId="61CD86E4"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Mg</w:t>
            </w:r>
          </w:p>
          <w:p w14:paraId="3E248218"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Ml</w:t>
            </w:r>
          </w:p>
          <w:p w14:paraId="199FAC1C"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Ug</w:t>
            </w:r>
            <w:proofErr w:type="spellEnd"/>
          </w:p>
          <w:p w14:paraId="1D9A7C66"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de comprimés</w:t>
            </w:r>
          </w:p>
          <w:p w14:paraId="4AA320CF" w14:textId="6608B682"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bouffées</w:t>
            </w:r>
            <w:proofErr w:type="spellEnd"/>
          </w:p>
          <w:p w14:paraId="6F2E712D"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gouttes</w:t>
            </w:r>
            <w:proofErr w:type="spellEnd"/>
          </w:p>
          <w:p w14:paraId="25AF1120" w14:textId="22612CCB" w:rsidR="00F66623" w:rsidRDefault="00F66623" w:rsidP="00B12212">
            <w:pPr>
              <w:pStyle w:val="ListParagraph"/>
              <w:numPr>
                <w:ilvl w:val="0"/>
                <w:numId w:val="8"/>
              </w:numPr>
              <w:ind w:left="325"/>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Voir</w:t>
            </w:r>
            <w:proofErr w:type="spellEnd"/>
            <w:r w:rsidRPr="495A23EF">
              <w:rPr>
                <w:rFonts w:ascii="Century Gothic" w:eastAsia="Century Gothic" w:hAnsi="Century Gothic" w:cs="Century Gothic"/>
                <w:sz w:val="18"/>
                <w:szCs w:val="18"/>
              </w:rPr>
              <w:t xml:space="preserve"> « </w:t>
            </w:r>
            <w:r w:rsidR="00A56159">
              <w:rPr>
                <w:rFonts w:ascii="Century Gothic" w:eastAsia="Century Gothic" w:hAnsi="Century Gothic" w:cs="Century Gothic"/>
                <w:sz w:val="18"/>
                <w:szCs w:val="18"/>
              </w:rPr>
              <w:t>schéma</w:t>
            </w:r>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d'ajustement</w:t>
            </w:r>
            <w:proofErr w:type="spellEnd"/>
            <w:r w:rsidRPr="495A23EF">
              <w:rPr>
                <w:rFonts w:ascii="Century Gothic" w:eastAsia="Century Gothic" w:hAnsi="Century Gothic" w:cs="Century Gothic"/>
                <w:sz w:val="18"/>
                <w:szCs w:val="18"/>
              </w:rPr>
              <w:t> »</w:t>
            </w:r>
          </w:p>
          <w:p w14:paraId="63B8AC3A" w14:textId="141F7DAF" w:rsidR="00F66623" w:rsidRDefault="00F66623" w:rsidP="00B12212">
            <w:pPr>
              <w:pStyle w:val="ListParagraph"/>
              <w:numPr>
                <w:ilvl w:val="0"/>
                <w:numId w:val="8"/>
              </w:numPr>
              <w:ind w:left="325"/>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Autre</w:t>
            </w:r>
            <w:proofErr w:type="spellEnd"/>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B42807" w14:textId="4ADD8383" w:rsidR="00F66623" w:rsidRPr="00942E7B" w:rsidRDefault="00F66623" w:rsidP="00B12212">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w:t>
            </w:r>
            <w:r w:rsidR="00AA7DE8">
              <w:rPr>
                <w:rFonts w:ascii="Century Gothic" w:eastAsia="Century Gothic" w:hAnsi="Century Gothic" w:cs="Century Gothic"/>
                <w:sz w:val="18"/>
                <w:szCs w:val="18"/>
                <w:lang w:val="fr-BE"/>
              </w:rPr>
              <w:t>nature</w:t>
            </w:r>
            <w:r w:rsidRPr="00942E7B">
              <w:rPr>
                <w:rFonts w:ascii="Century Gothic" w:eastAsia="Century Gothic" w:hAnsi="Century Gothic" w:cs="Century Gothic"/>
                <w:sz w:val="18"/>
                <w:szCs w:val="18"/>
                <w:lang w:val="fr-BE"/>
              </w:rPr>
              <w:t xml:space="preserve"> de médicament » = « Gouttes », « Gouttes auriculaires » ou « Gouttes </w:t>
            </w:r>
            <w:r w:rsidR="00A56159">
              <w:rPr>
                <w:rFonts w:ascii="Century Gothic" w:eastAsia="Century Gothic" w:hAnsi="Century Gothic" w:cs="Century Gothic"/>
                <w:sz w:val="18"/>
                <w:szCs w:val="18"/>
                <w:lang w:val="fr-BE"/>
              </w:rPr>
              <w:t>pour les yeux</w:t>
            </w:r>
            <w:r w:rsidRPr="00942E7B">
              <w:rPr>
                <w:rFonts w:ascii="Century Gothic" w:eastAsia="Century Gothic" w:hAnsi="Century Gothic" w:cs="Century Gothic"/>
                <w:sz w:val="18"/>
                <w:szCs w:val="18"/>
                <w:lang w:val="fr-BE"/>
              </w:rPr>
              <w:t> », alors « Unité » = « Gouttes »</w:t>
            </w:r>
          </w:p>
          <w:p w14:paraId="20707128" w14:textId="77777777" w:rsidR="00F66623" w:rsidRPr="00942E7B" w:rsidRDefault="00F66623" w:rsidP="00B12212">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Utiliser l'équivalent de la norme UCUM dans FHIR</w:t>
            </w:r>
          </w:p>
        </w:tc>
      </w:tr>
      <w:tr w:rsidR="00F66623" w:rsidRPr="0079076E" w14:paraId="20436D3D" w14:textId="44DCFAE0"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7AB8BBD" w14:textId="1AF4E60E" w:rsidR="00F66623" w:rsidRPr="4717942E" w:rsidRDefault="00F66623" w:rsidP="00B12212">
            <w:pPr>
              <w:pStyle w:val="ListParagraph"/>
              <w:numPr>
                <w:ilvl w:val="0"/>
                <w:numId w:val="2"/>
              </w:numPr>
              <w:rPr>
                <w:rFonts w:ascii="Century Gothic" w:eastAsia="Century Gothic" w:hAnsi="Century Gothic" w:cs="Century Gothic"/>
                <w:b/>
                <w:bCs/>
                <w:color w:val="000000" w:themeColor="text1"/>
                <w:sz w:val="18"/>
                <w:szCs w:val="18"/>
                <w:lang w:val="en-US"/>
              </w:rPr>
            </w:pPr>
            <w:proofErr w:type="spellStart"/>
            <w:r>
              <w:rPr>
                <w:rFonts w:ascii="Century Gothic" w:eastAsia="Century Gothic" w:hAnsi="Century Gothic" w:cs="Century Gothic"/>
                <w:b/>
                <w:bCs/>
                <w:color w:val="000000" w:themeColor="text1"/>
                <w:sz w:val="18"/>
                <w:szCs w:val="18"/>
              </w:rPr>
              <w:t>Unité</w:t>
            </w:r>
            <w:proofErr w:type="spellEnd"/>
            <w:r>
              <w:rPr>
                <w:rFonts w:ascii="Century Gothic" w:eastAsia="Century Gothic" w:hAnsi="Century Gothic" w:cs="Century Gothic"/>
                <w:b/>
                <w:bCs/>
                <w:color w:val="000000" w:themeColor="text1"/>
                <w:sz w:val="18"/>
                <w:szCs w:val="18"/>
              </w:rPr>
              <w:t xml:space="preserve"> : </w:t>
            </w:r>
            <w:proofErr w:type="spellStart"/>
            <w:r>
              <w:rPr>
                <w:rFonts w:ascii="Century Gothic" w:eastAsia="Century Gothic" w:hAnsi="Century Gothic" w:cs="Century Gothic"/>
                <w:b/>
                <w:bCs/>
                <w:color w:val="000000" w:themeColor="text1"/>
                <w:sz w:val="18"/>
                <w:szCs w:val="18"/>
              </w:rPr>
              <w:t>Autre</w:t>
            </w:r>
            <w:proofErr w:type="spellEnd"/>
          </w:p>
        </w:tc>
        <w:tc>
          <w:tcPr>
            <w:tcW w:w="709" w:type="dxa"/>
            <w:tcMar>
              <w:left w:w="108" w:type="dxa"/>
              <w:right w:w="108" w:type="dxa"/>
            </w:tcMar>
          </w:tcPr>
          <w:p w14:paraId="1B1CB77E" w14:textId="34FACB50" w:rsidR="00F66623" w:rsidRDefault="00F66623" w:rsidP="00B12212">
            <w:proofErr w:type="spellStart"/>
            <w: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B80A7B" w14:textId="2FAD735F" w:rsidR="00F66623" w:rsidRPr="2002168D" w:rsidRDefault="00185348"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3124" w:type="dxa"/>
            <w:tcBorders>
              <w:top w:val="single" w:sz="8" w:space="0" w:color="BDD6EE"/>
              <w:left w:val="single" w:sz="8" w:space="0" w:color="BDD6EE"/>
              <w:bottom w:val="single" w:sz="8" w:space="0" w:color="BDD6EE"/>
              <w:right w:val="single" w:sz="8" w:space="0" w:color="BDD6EE"/>
            </w:tcBorders>
          </w:tcPr>
          <w:p w14:paraId="2A94D567" w14:textId="1A017CBF" w:rsidR="00F66623" w:rsidRDefault="00F66623"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76E2E2" w14:textId="745CE39C" w:rsidR="00F66623" w:rsidRPr="00421A27" w:rsidRDefault="00F66623"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EAB58B" w14:textId="4830CE7E" w:rsidR="00F66623" w:rsidRPr="00942E7B" w:rsidRDefault="00F66623" w:rsidP="00B12212">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Unité » = « Autre ».</w:t>
            </w:r>
          </w:p>
        </w:tc>
      </w:tr>
      <w:tr w:rsidR="00F66623" w14:paraId="4233975B" w14:textId="02316DD4"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4E4DFC7" w14:textId="77777777" w:rsidR="00F66623" w:rsidRDefault="00F66623" w:rsidP="00B12212">
            <w:pPr>
              <w:rPr>
                <w:rFonts w:ascii="Century Gothic" w:eastAsia="Century Gothic" w:hAnsi="Century Gothic" w:cs="Century Gothic"/>
                <w:b/>
                <w:bCs/>
                <w:color w:val="000000" w:themeColor="text1"/>
                <w:sz w:val="18"/>
                <w:szCs w:val="18"/>
                <w:lang w:val="en-US"/>
              </w:rPr>
            </w:pPr>
            <w:r w:rsidRPr="18E7D289">
              <w:rPr>
                <w:rFonts w:ascii="Century Gothic" w:eastAsia="Century Gothic" w:hAnsi="Century Gothic" w:cs="Century Gothic"/>
                <w:b/>
                <w:bCs/>
                <w:color w:val="000000" w:themeColor="text1"/>
                <w:sz w:val="18"/>
                <w:szCs w:val="18"/>
              </w:rPr>
              <w:t xml:space="preserve">Période de la </w:t>
            </w:r>
            <w:proofErr w:type="spellStart"/>
            <w:r w:rsidRPr="18E7D289">
              <w:rPr>
                <w:rFonts w:ascii="Century Gothic" w:eastAsia="Century Gothic" w:hAnsi="Century Gothic" w:cs="Century Gothic"/>
                <w:b/>
                <w:bCs/>
                <w:color w:val="000000" w:themeColor="text1"/>
                <w:sz w:val="18"/>
                <w:szCs w:val="18"/>
              </w:rPr>
              <w:t>journée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698B04" w14:textId="77777777" w:rsidR="00F66623" w:rsidRDefault="00F66623" w:rsidP="00B12212">
            <w:pPr>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06FB5B" w14:textId="5D383B94" w:rsidR="00F66623" w:rsidRDefault="009805AD" w:rsidP="00B12212">
            <w:pPr>
              <w:spacing w:line="259" w:lineRule="auto"/>
            </w:pPr>
            <w:r>
              <w:rPr>
                <w:rFonts w:ascii="Century Gothic" w:eastAsia="Century Gothic" w:hAnsi="Century Gothic" w:cs="Century Gothic"/>
                <w:sz w:val="18"/>
                <w:szCs w:val="18"/>
              </w:rPr>
              <w:t>List</w:t>
            </w:r>
          </w:p>
        </w:tc>
        <w:tc>
          <w:tcPr>
            <w:tcW w:w="3124" w:type="dxa"/>
            <w:tcBorders>
              <w:top w:val="single" w:sz="8" w:space="0" w:color="BDD6EE"/>
              <w:left w:val="single" w:sz="8" w:space="0" w:color="BDD6EE"/>
              <w:bottom w:val="single" w:sz="8" w:space="0" w:color="BDD6EE"/>
              <w:right w:val="single" w:sz="8" w:space="0" w:color="BDD6EE"/>
            </w:tcBorders>
          </w:tcPr>
          <w:p w14:paraId="5E9089CD" w14:textId="70B5AB9D"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shd w:val="clear" w:color="auto" w:fill="auto"/>
            <w:tcMar>
              <w:left w:w="108" w:type="dxa"/>
              <w:right w:w="108" w:type="dxa"/>
            </w:tcMar>
          </w:tcPr>
          <w:p w14:paraId="55E5C945" w14:textId="5112F011"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 xml:space="preserve"> les </w:t>
            </w:r>
            <w:proofErr w:type="spellStart"/>
            <w:r w:rsidRPr="495A23EF">
              <w:rPr>
                <w:rFonts w:ascii="Century Gothic" w:eastAsia="Century Gothic" w:hAnsi="Century Gothic" w:cs="Century Gothic"/>
                <w:sz w:val="18"/>
                <w:szCs w:val="18"/>
              </w:rPr>
              <w:t>repas</w:t>
            </w:r>
            <w:proofErr w:type="spellEnd"/>
          </w:p>
          <w:p w14:paraId="6B67359A"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Après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repas</w:t>
            </w:r>
            <w:proofErr w:type="spellEnd"/>
          </w:p>
          <w:p w14:paraId="71805778"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Entre</w:t>
            </w:r>
            <w:proofErr w:type="spellEnd"/>
            <w:r w:rsidRPr="495A23EF">
              <w:rPr>
                <w:rFonts w:ascii="Century Gothic" w:eastAsia="Century Gothic" w:hAnsi="Century Gothic" w:cs="Century Gothic"/>
                <w:sz w:val="18"/>
                <w:szCs w:val="18"/>
              </w:rPr>
              <w:t xml:space="preserve"> les </w:t>
            </w:r>
            <w:proofErr w:type="spellStart"/>
            <w:r w:rsidRPr="495A23EF">
              <w:rPr>
                <w:rFonts w:ascii="Century Gothic" w:eastAsia="Century Gothic" w:hAnsi="Century Gothic" w:cs="Century Gothic"/>
                <w:sz w:val="18"/>
                <w:szCs w:val="18"/>
              </w:rPr>
              <w:t>repas</w:t>
            </w:r>
            <w:proofErr w:type="spellEnd"/>
          </w:p>
          <w:p w14:paraId="63A8809E"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Matin</w:t>
            </w:r>
            <w:proofErr w:type="spellEnd"/>
          </w:p>
          <w:p w14:paraId="525B0823"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Midi</w:t>
            </w:r>
          </w:p>
          <w:p w14:paraId="0953FF49"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Après</w:t>
            </w:r>
            <w:proofErr w:type="spellEnd"/>
            <w:r w:rsidRPr="495A23EF">
              <w:rPr>
                <w:rFonts w:ascii="Century Gothic" w:eastAsia="Century Gothic" w:hAnsi="Century Gothic" w:cs="Century Gothic"/>
                <w:sz w:val="18"/>
                <w:szCs w:val="18"/>
              </w:rPr>
              <w:t>-midi</w:t>
            </w:r>
          </w:p>
          <w:p w14:paraId="76753B74" w14:textId="77777777" w:rsidR="00F66623" w:rsidRPr="00CA55EB" w:rsidRDefault="00F66623" w:rsidP="00B12212">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Soir</w:t>
            </w:r>
            <w:proofErr w:type="spellEnd"/>
          </w:p>
          <w:p w14:paraId="0A76CA3A" w14:textId="77777777" w:rsidR="00F66623" w:rsidRPr="00E90872" w:rsidRDefault="00F66623" w:rsidP="00B12212">
            <w:pPr>
              <w:pStyle w:val="ListParagraph"/>
              <w:numPr>
                <w:ilvl w:val="0"/>
                <w:numId w:val="8"/>
              </w:numPr>
              <w:ind w:left="325"/>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Nuit</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38DAEE" w14:textId="77777777" w:rsidR="00F66623" w:rsidRDefault="00F66623" w:rsidP="00B12212">
            <w:pPr>
              <w:rPr>
                <w:rFonts w:ascii="Century Gothic" w:eastAsia="Century Gothic" w:hAnsi="Century Gothic" w:cs="Century Gothic"/>
                <w:sz w:val="18"/>
                <w:szCs w:val="18"/>
                <w:lang w:val="en-US"/>
              </w:rPr>
            </w:pPr>
          </w:p>
        </w:tc>
      </w:tr>
      <w:tr w:rsidR="00AA7DE8" w14:paraId="710D5E0B" w14:textId="0FD062FE"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0424F0E" w14:textId="49CEFA6D" w:rsidR="00AA7DE8" w:rsidRDefault="00AA7DE8" w:rsidP="00AA7DE8">
            <w:pPr>
              <w:rPr>
                <w:rFonts w:ascii="Century Gothic" w:eastAsia="Century Gothic" w:hAnsi="Century Gothic" w:cs="Century Gothic"/>
                <w:b/>
                <w:color w:val="000000" w:themeColor="text1"/>
                <w:sz w:val="18"/>
                <w:szCs w:val="18"/>
                <w:lang w:val="en-US"/>
              </w:rPr>
            </w:pPr>
            <w:proofErr w:type="spellStart"/>
            <w:r>
              <w:rPr>
                <w:rFonts w:ascii="Century Gothic" w:eastAsia="Century Gothic" w:hAnsi="Century Gothic" w:cs="Century Gothic"/>
                <w:b/>
                <w:color w:val="000000" w:themeColor="text1"/>
                <w:sz w:val="18"/>
                <w:szCs w:val="18"/>
              </w:rPr>
              <w:t>Voie</w:t>
            </w:r>
            <w:proofErr w:type="spellEnd"/>
            <w:r>
              <w:rPr>
                <w:rFonts w:ascii="Century Gothic" w:eastAsia="Century Gothic" w:hAnsi="Century Gothic" w:cs="Century Gothic"/>
                <w:b/>
                <w:color w:val="000000" w:themeColor="text1"/>
                <w:sz w:val="18"/>
                <w:szCs w:val="18"/>
              </w:rPr>
              <w:t xml:space="preserve"> </w:t>
            </w:r>
            <w:proofErr w:type="spellStart"/>
            <w:r>
              <w:rPr>
                <w:rFonts w:ascii="Century Gothic" w:eastAsia="Century Gothic" w:hAnsi="Century Gothic" w:cs="Century Gothic"/>
                <w:b/>
                <w:color w:val="000000" w:themeColor="text1"/>
                <w:sz w:val="18"/>
                <w:szCs w:val="18"/>
              </w:rPr>
              <w:t>d'administration</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DFB37D" w14:textId="77777777" w:rsidR="00AA7DE8" w:rsidRDefault="00AA7DE8" w:rsidP="00AA7DE8">
            <w:pPr>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F58F5D" w14:textId="3B29E8E2" w:rsidR="00AA7DE8" w:rsidRDefault="00AA7DE8" w:rsidP="00AA7DE8">
            <w:pPr>
              <w:spacing w:line="259" w:lineRule="auto"/>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6AD142D1" w14:textId="1696D7A4" w:rsidR="00AA7DE8" w:rsidRPr="00C14C5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intraveineux</w:t>
            </w:r>
            <w:proofErr w:type="spellEnd"/>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9BC211"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Pr="00BC00A5">
              <w:rPr>
                <w:rFonts w:ascii="Century Gothic" w:eastAsia="Century Gothic" w:hAnsi="Century Gothic" w:cs="Century Gothic"/>
                <w:sz w:val="18"/>
                <w:szCs w:val="18"/>
              </w:rPr>
              <w:t>oie</w:t>
            </w:r>
            <w:proofErr w:type="spellEnd"/>
            <w:r w:rsidRPr="00BC00A5">
              <w:rPr>
                <w:rFonts w:ascii="Century Gothic" w:eastAsia="Century Gothic" w:hAnsi="Century Gothic" w:cs="Century Gothic"/>
                <w:sz w:val="18"/>
                <w:szCs w:val="18"/>
              </w:rPr>
              <w:t xml:space="preserve"> intramusculaire</w:t>
            </w:r>
          </w:p>
          <w:p w14:paraId="4F70C411"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Pr="00BC00A5">
              <w:rPr>
                <w:rFonts w:ascii="Century Gothic" w:eastAsia="Century Gothic" w:hAnsi="Century Gothic" w:cs="Century Gothic"/>
                <w:sz w:val="18"/>
                <w:szCs w:val="18"/>
              </w:rPr>
              <w:t>oie</w:t>
            </w:r>
            <w:proofErr w:type="spellEnd"/>
            <w:r w:rsidRPr="00BC00A5">
              <w:rPr>
                <w:rFonts w:ascii="Century Gothic" w:eastAsia="Century Gothic" w:hAnsi="Century Gothic" w:cs="Century Gothic"/>
                <w:sz w:val="18"/>
                <w:szCs w:val="18"/>
              </w:rPr>
              <w:t xml:space="preserve"> sous-</w:t>
            </w:r>
            <w:proofErr w:type="spellStart"/>
            <w:r w:rsidRPr="00BC00A5">
              <w:rPr>
                <w:rFonts w:ascii="Century Gothic" w:eastAsia="Century Gothic" w:hAnsi="Century Gothic" w:cs="Century Gothic"/>
                <w:sz w:val="18"/>
                <w:szCs w:val="18"/>
              </w:rPr>
              <w:t>cutanée</w:t>
            </w:r>
            <w:proofErr w:type="spellEnd"/>
          </w:p>
          <w:p w14:paraId="341E9B5E"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Pr="00BC00A5">
              <w:rPr>
                <w:rFonts w:ascii="Century Gothic" w:eastAsia="Century Gothic" w:hAnsi="Century Gothic" w:cs="Century Gothic"/>
                <w:sz w:val="18"/>
                <w:szCs w:val="18"/>
              </w:rPr>
              <w:t>oie</w:t>
            </w:r>
            <w:proofErr w:type="spellEnd"/>
            <w:r w:rsidRPr="00BC00A5">
              <w:rPr>
                <w:rFonts w:ascii="Century Gothic" w:eastAsia="Century Gothic" w:hAnsi="Century Gothic" w:cs="Century Gothic"/>
                <w:sz w:val="18"/>
                <w:szCs w:val="18"/>
              </w:rPr>
              <w:t xml:space="preserve"> orale</w:t>
            </w:r>
          </w:p>
          <w:p w14:paraId="153B2644"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Pr="00BC00A5">
              <w:rPr>
                <w:rFonts w:ascii="Century Gothic" w:eastAsia="Century Gothic" w:hAnsi="Century Gothic" w:cs="Century Gothic"/>
                <w:sz w:val="18"/>
                <w:szCs w:val="18"/>
              </w:rPr>
              <w:t>oie</w:t>
            </w:r>
            <w:proofErr w:type="spellEnd"/>
            <w:r w:rsidRPr="00BC00A5">
              <w:rPr>
                <w:rFonts w:ascii="Century Gothic" w:eastAsia="Century Gothic" w:hAnsi="Century Gothic" w:cs="Century Gothic"/>
                <w:sz w:val="18"/>
                <w:szCs w:val="18"/>
              </w:rPr>
              <w:t xml:space="preserve"> rectale</w:t>
            </w:r>
          </w:p>
          <w:p w14:paraId="1937AC43"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w:t>
            </w:r>
            <w:r w:rsidRPr="00BC00A5">
              <w:rPr>
                <w:rFonts w:ascii="Century Gothic" w:eastAsia="Century Gothic" w:hAnsi="Century Gothic" w:cs="Century Gothic"/>
                <w:sz w:val="18"/>
                <w:szCs w:val="18"/>
              </w:rPr>
              <w:t>oie</w:t>
            </w:r>
            <w:proofErr w:type="spellEnd"/>
            <w:r w:rsidRPr="00BC00A5">
              <w:rPr>
                <w:rFonts w:ascii="Century Gothic" w:eastAsia="Century Gothic" w:hAnsi="Century Gothic" w:cs="Century Gothic"/>
                <w:sz w:val="18"/>
                <w:szCs w:val="18"/>
              </w:rPr>
              <w:t xml:space="preserve"> vaginale</w:t>
            </w:r>
          </w:p>
          <w:p w14:paraId="07D84A9A" w14:textId="77777777" w:rsidR="00AA7DE8" w:rsidRPr="0060184C"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g</w:t>
            </w:r>
            <w:r w:rsidRPr="0060184C">
              <w:rPr>
                <w:rFonts w:ascii="Century Gothic" w:eastAsia="Century Gothic" w:hAnsi="Century Gothic" w:cs="Century Gothic"/>
                <w:sz w:val="18"/>
                <w:szCs w:val="18"/>
              </w:rPr>
              <w:t>outtes</w:t>
            </w:r>
            <w:proofErr w:type="spellEnd"/>
            <w:r w:rsidRPr="0060184C">
              <w:rPr>
                <w:rFonts w:ascii="Century Gothic" w:eastAsia="Century Gothic" w:hAnsi="Century Gothic" w:cs="Century Gothic"/>
                <w:sz w:val="18"/>
                <w:szCs w:val="18"/>
              </w:rPr>
              <w:t xml:space="preserve"> </w:t>
            </w:r>
            <w:proofErr w:type="spellStart"/>
            <w:r w:rsidRPr="0060184C">
              <w:rPr>
                <w:rFonts w:ascii="Century Gothic" w:eastAsia="Century Gothic" w:hAnsi="Century Gothic" w:cs="Century Gothic"/>
                <w:sz w:val="18"/>
                <w:szCs w:val="18"/>
              </w:rPr>
              <w:t>auriculaires</w:t>
            </w:r>
            <w:proofErr w:type="spellEnd"/>
          </w:p>
          <w:p w14:paraId="0FB2BBA2" w14:textId="77777777" w:rsidR="00AA7DE8" w:rsidRPr="0060184C"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lang w:val="nl-NL"/>
              </w:rPr>
              <w:t>v</w:t>
            </w:r>
            <w:r w:rsidRPr="0060184C">
              <w:rPr>
                <w:rFonts w:ascii="Century Gothic" w:eastAsia="Century Gothic" w:hAnsi="Century Gothic" w:cs="Century Gothic"/>
                <w:sz w:val="18"/>
                <w:szCs w:val="18"/>
                <w:lang w:val="nl-NL"/>
              </w:rPr>
              <w:t>oie</w:t>
            </w:r>
            <w:proofErr w:type="spellEnd"/>
            <w:r w:rsidRPr="0060184C">
              <w:rPr>
                <w:rFonts w:ascii="Century Gothic" w:eastAsia="Century Gothic" w:hAnsi="Century Gothic" w:cs="Century Gothic"/>
                <w:sz w:val="18"/>
                <w:szCs w:val="18"/>
                <w:lang w:val="nl-NL"/>
              </w:rPr>
              <w:t xml:space="preserve"> respiratoire</w:t>
            </w:r>
          </w:p>
          <w:p w14:paraId="56D4E67B"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g</w:t>
            </w:r>
            <w:r w:rsidRPr="00BC00A5">
              <w:rPr>
                <w:rFonts w:ascii="Century Gothic" w:eastAsia="Century Gothic" w:hAnsi="Century Gothic" w:cs="Century Gothic"/>
                <w:sz w:val="18"/>
                <w:szCs w:val="18"/>
              </w:rPr>
              <w:t>astro-intestinal</w:t>
            </w:r>
            <w:proofErr w:type="spellEnd"/>
          </w:p>
          <w:p w14:paraId="409AD21A"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r>
              <w:rPr>
                <w:rFonts w:ascii="Century Gothic" w:eastAsia="Century Gothic" w:hAnsi="Century Gothic" w:cs="Century Gothic"/>
                <w:sz w:val="18"/>
                <w:szCs w:val="18"/>
              </w:rPr>
              <w:t>g</w:t>
            </w:r>
            <w:r w:rsidRPr="00BC00A5">
              <w:rPr>
                <w:rFonts w:ascii="Century Gothic" w:eastAsia="Century Gothic" w:hAnsi="Century Gothic" w:cs="Century Gothic"/>
                <w:sz w:val="18"/>
                <w:szCs w:val="18"/>
              </w:rPr>
              <w:t>astrostomie</w:t>
            </w:r>
          </w:p>
          <w:p w14:paraId="0E7B0BFC"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voie</w:t>
            </w:r>
            <w:proofErr w:type="spellEnd"/>
            <w:r w:rsidRPr="00BC00A5">
              <w:rPr>
                <w:rFonts w:ascii="Century Gothic" w:eastAsia="Century Gothic" w:hAnsi="Century Gothic" w:cs="Century Gothic"/>
                <w:sz w:val="18"/>
                <w:szCs w:val="18"/>
              </w:rPr>
              <w:t xml:space="preserve"> entérale</w:t>
            </w:r>
          </w:p>
          <w:p w14:paraId="2187828A"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instillation</w:t>
            </w:r>
            <w:proofErr w:type="spellEnd"/>
            <w:r w:rsidRPr="00BC00A5">
              <w:rPr>
                <w:rFonts w:ascii="Century Gothic" w:eastAsia="Century Gothic" w:hAnsi="Century Gothic" w:cs="Century Gothic"/>
                <w:sz w:val="18"/>
                <w:szCs w:val="18"/>
              </w:rPr>
              <w:t xml:space="preserve"> oculaire</w:t>
            </w:r>
          </w:p>
          <w:p w14:paraId="66A7A041"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sidRPr="00BC00A5">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percutanée</w:t>
            </w:r>
            <w:proofErr w:type="spellEnd"/>
          </w:p>
          <w:p w14:paraId="47BBB953"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topique</w:t>
            </w:r>
            <w:proofErr w:type="spellEnd"/>
          </w:p>
          <w:p w14:paraId="07C18B95"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w:t>
            </w:r>
            <w:r w:rsidRPr="00BC00A5">
              <w:rPr>
                <w:rFonts w:ascii="Century Gothic" w:eastAsia="Century Gothic" w:hAnsi="Century Gothic" w:cs="Century Gothic"/>
                <w:sz w:val="18"/>
                <w:szCs w:val="18"/>
              </w:rPr>
              <w:t>athéter</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épi</w:t>
            </w:r>
            <w:r w:rsidRPr="00BC00A5">
              <w:rPr>
                <w:rFonts w:ascii="Century Gothic" w:eastAsia="Century Gothic" w:hAnsi="Century Gothic" w:cs="Century Gothic"/>
                <w:sz w:val="18"/>
                <w:szCs w:val="18"/>
              </w:rPr>
              <w:t>dural</w:t>
            </w:r>
            <w:proofErr w:type="spellEnd"/>
          </w:p>
          <w:p w14:paraId="27149238"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w:t>
            </w:r>
            <w:r w:rsidRPr="00BC00A5">
              <w:rPr>
                <w:rFonts w:ascii="Century Gothic" w:eastAsia="Century Gothic" w:hAnsi="Century Gothic" w:cs="Century Gothic"/>
                <w:sz w:val="18"/>
                <w:szCs w:val="18"/>
              </w:rPr>
              <w:t>athéter</w:t>
            </w:r>
            <w:proofErr w:type="spellEnd"/>
            <w:r w:rsidRPr="00BC00A5">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intrathécal</w:t>
            </w:r>
            <w:proofErr w:type="spellEnd"/>
          </w:p>
          <w:p w14:paraId="5B3A45EF"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intraventriculaire</w:t>
            </w:r>
            <w:proofErr w:type="spellEnd"/>
          </w:p>
          <w:p w14:paraId="6599C8A0"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intradermique</w:t>
            </w:r>
            <w:proofErr w:type="spellEnd"/>
            <w:r w:rsidRPr="00BC00A5">
              <w:rPr>
                <w:rFonts w:ascii="Century Gothic" w:eastAsia="Century Gothic" w:hAnsi="Century Gothic" w:cs="Century Gothic"/>
                <w:sz w:val="18"/>
                <w:szCs w:val="18"/>
              </w:rPr>
              <w:t xml:space="preserve"> </w:t>
            </w:r>
          </w:p>
          <w:p w14:paraId="57B2840E"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voie</w:t>
            </w:r>
            <w:proofErr w:type="spellEnd"/>
            <w:r>
              <w:rPr>
                <w:rFonts w:ascii="Century Gothic" w:eastAsia="Century Gothic" w:hAnsi="Century Gothic" w:cs="Century Gothic"/>
                <w:sz w:val="18"/>
                <w:szCs w:val="18"/>
              </w:rPr>
              <w:t xml:space="preserve"> </w:t>
            </w:r>
            <w:proofErr w:type="spellStart"/>
            <w:r w:rsidRPr="00BC00A5">
              <w:rPr>
                <w:rFonts w:ascii="Century Gothic" w:eastAsia="Century Gothic" w:hAnsi="Century Gothic" w:cs="Century Gothic"/>
                <w:sz w:val="18"/>
                <w:szCs w:val="18"/>
              </w:rPr>
              <w:t>intraveineu</w:t>
            </w:r>
            <w:r>
              <w:rPr>
                <w:rFonts w:ascii="Century Gothic" w:eastAsia="Century Gothic" w:hAnsi="Century Gothic" w:cs="Century Gothic"/>
                <w:sz w:val="18"/>
                <w:szCs w:val="18"/>
              </w:rPr>
              <w:t>se</w:t>
            </w:r>
            <w:proofErr w:type="spellEnd"/>
          </w:p>
          <w:p w14:paraId="7680F66F" w14:textId="77777777" w:rsidR="00AA7DE8" w:rsidRPr="00BC00A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00BC00A5">
              <w:rPr>
                <w:rFonts w:ascii="Century Gothic" w:eastAsia="Century Gothic" w:hAnsi="Century Gothic" w:cs="Century Gothic"/>
                <w:sz w:val="18"/>
                <w:szCs w:val="18"/>
              </w:rPr>
              <w:t>cathéter</w:t>
            </w:r>
            <w:proofErr w:type="spellEnd"/>
            <w:r w:rsidRPr="00BC00A5">
              <w:rPr>
                <w:rFonts w:ascii="Century Gothic" w:eastAsia="Century Gothic" w:hAnsi="Century Gothic" w:cs="Century Gothic"/>
                <w:sz w:val="18"/>
                <w:szCs w:val="18"/>
              </w:rPr>
              <w:t xml:space="preserve"> via </w:t>
            </w:r>
            <w:proofErr w:type="spellStart"/>
            <w:r w:rsidRPr="00BC00A5">
              <w:rPr>
                <w:rFonts w:ascii="Century Gothic" w:eastAsia="Century Gothic" w:hAnsi="Century Gothic" w:cs="Century Gothic"/>
                <w:sz w:val="18"/>
                <w:szCs w:val="18"/>
              </w:rPr>
              <w:t>le</w:t>
            </w:r>
            <w:proofErr w:type="spellEnd"/>
            <w:r w:rsidRPr="00BC00A5">
              <w:rPr>
                <w:rFonts w:ascii="Century Gothic" w:eastAsia="Century Gothic" w:hAnsi="Century Gothic" w:cs="Century Gothic"/>
                <w:sz w:val="18"/>
                <w:szCs w:val="18"/>
              </w:rPr>
              <w:t xml:space="preserve"> plexus</w:t>
            </w:r>
          </w:p>
          <w:p w14:paraId="6E55071C" w14:textId="4C7AE900" w:rsidR="00AA7DE8" w:rsidRPr="00E90872" w:rsidRDefault="00AA7DE8" w:rsidP="00AA7DE8">
            <w:pPr>
              <w:pStyle w:val="ListParagraph"/>
              <w:numPr>
                <w:ilvl w:val="0"/>
                <w:numId w:val="8"/>
              </w:numPr>
              <w:ind w:left="325"/>
              <w:rPr>
                <w:rFonts w:ascii="Century Gothic" w:eastAsia="Century Gothic" w:hAnsi="Century Gothic" w:cs="Century Gothic"/>
                <w:sz w:val="18"/>
                <w:szCs w:val="18"/>
                <w:lang w:val="en-US"/>
              </w:rPr>
            </w:pPr>
            <w:proofErr w:type="spellStart"/>
            <w:r w:rsidRPr="00BC00A5">
              <w:rPr>
                <w:rFonts w:ascii="Century Gothic" w:eastAsia="Century Gothic" w:hAnsi="Century Gothic" w:cs="Century Gothic"/>
                <w:sz w:val="18"/>
                <w:szCs w:val="18"/>
              </w:rPr>
              <w:t>autre</w:t>
            </w:r>
            <w:proofErr w:type="spellEnd"/>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A8AA42" w14:textId="76486346"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Rempli automatiquement avec le progiciel si une </w:t>
            </w:r>
            <w:r>
              <w:rPr>
                <w:rFonts w:ascii="Century Gothic" w:eastAsia="Century Gothic" w:hAnsi="Century Gothic" w:cs="Century Gothic"/>
                <w:sz w:val="18"/>
                <w:szCs w:val="18"/>
                <w:lang w:val="fr-BE"/>
              </w:rPr>
              <w:t>prescription</w:t>
            </w:r>
            <w:r w:rsidRPr="00942E7B">
              <w:rPr>
                <w:rFonts w:ascii="Century Gothic" w:eastAsia="Century Gothic" w:hAnsi="Century Gothic" w:cs="Century Gothic"/>
                <w:sz w:val="18"/>
                <w:szCs w:val="18"/>
                <w:lang w:val="fr-BE"/>
              </w:rPr>
              <w:t xml:space="preserve"> de médicament a été créée, mais manuellement avec l'application web INAMI.</w:t>
            </w:r>
          </w:p>
          <w:p w14:paraId="0A5A0CCC" w14:textId="68FA1E68"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w:t>
            </w:r>
            <w:r>
              <w:rPr>
                <w:rFonts w:ascii="Century Gothic" w:eastAsia="Century Gothic" w:hAnsi="Century Gothic" w:cs="Century Gothic"/>
                <w:sz w:val="18"/>
                <w:szCs w:val="18"/>
                <w:lang w:val="fr-BE"/>
              </w:rPr>
              <w:t>nature</w:t>
            </w:r>
            <w:r w:rsidRPr="00942E7B">
              <w:rPr>
                <w:rFonts w:ascii="Century Gothic" w:eastAsia="Century Gothic" w:hAnsi="Century Gothic" w:cs="Century Gothic"/>
                <w:sz w:val="18"/>
                <w:szCs w:val="18"/>
                <w:lang w:val="fr-BE"/>
              </w:rPr>
              <w:t xml:space="preserve"> de médicament » = « </w:t>
            </w:r>
            <w:proofErr w:type="spellStart"/>
            <w:r>
              <w:rPr>
                <w:rFonts w:ascii="Century Gothic" w:eastAsia="Century Gothic" w:hAnsi="Century Gothic" w:cs="Century Gothic"/>
                <w:sz w:val="18"/>
                <w:szCs w:val="18"/>
                <w:lang w:val="fr-BE"/>
              </w:rPr>
              <w:t>alimnetation</w:t>
            </w:r>
            <w:proofErr w:type="spellEnd"/>
            <w:r w:rsidRPr="00942E7B">
              <w:rPr>
                <w:rFonts w:ascii="Century Gothic" w:eastAsia="Century Gothic" w:hAnsi="Century Gothic" w:cs="Century Gothic"/>
                <w:sz w:val="18"/>
                <w:szCs w:val="18"/>
                <w:lang w:val="fr-BE"/>
              </w:rPr>
              <w:t xml:space="preserve"> entérale », cette liste passe aux options suivantes : </w:t>
            </w:r>
          </w:p>
          <w:p w14:paraId="183568A5" w14:textId="572D9280" w:rsidR="00AA7DE8" w:rsidRPr="00AE426D" w:rsidRDefault="00AA7DE8" w:rsidP="00AA7DE8">
            <w:pPr>
              <w:pStyle w:val="ListParagraph"/>
              <w:numPr>
                <w:ilvl w:val="0"/>
                <w:numId w:val="3"/>
              </w:numPr>
              <w:ind w:left="1183" w:hanging="141"/>
              <w:rPr>
                <w:color w:val="000000" w:themeColor="text1"/>
              </w:rPr>
            </w:pPr>
            <w:r w:rsidRPr="00AE426D">
              <w:rPr>
                <w:rFonts w:ascii="Century Gothic" w:eastAsia="Century Gothic" w:hAnsi="Century Gothic" w:cs="Century Gothic"/>
                <w:sz w:val="18"/>
                <w:szCs w:val="18"/>
              </w:rPr>
              <w:t xml:space="preserve">Sonde </w:t>
            </w:r>
            <w:proofErr w:type="spellStart"/>
            <w:r w:rsidRPr="00AE426D">
              <w:rPr>
                <w:rFonts w:ascii="Century Gothic" w:eastAsia="Century Gothic" w:hAnsi="Century Gothic" w:cs="Century Gothic"/>
                <w:sz w:val="18"/>
                <w:szCs w:val="18"/>
              </w:rPr>
              <w:t>gastrique</w:t>
            </w:r>
            <w:proofErr w:type="spellEnd"/>
          </w:p>
          <w:p w14:paraId="2DCA3951" w14:textId="77777777" w:rsidR="00AA7DE8" w:rsidRDefault="00AA7DE8" w:rsidP="00AA7DE8">
            <w:pPr>
              <w:pStyle w:val="ListParagraph"/>
              <w:numPr>
                <w:ilvl w:val="0"/>
                <w:numId w:val="3"/>
              </w:numPr>
              <w:ind w:left="1183" w:hanging="141"/>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Microsonde </w:t>
            </w:r>
            <w:proofErr w:type="spellStart"/>
            <w:r>
              <w:rPr>
                <w:rFonts w:ascii="Century Gothic" w:eastAsia="Century Gothic" w:hAnsi="Century Gothic" w:cs="Century Gothic"/>
                <w:sz w:val="18"/>
                <w:szCs w:val="18"/>
              </w:rPr>
              <w:t>nasogastrique</w:t>
            </w:r>
            <w:proofErr w:type="spellEnd"/>
          </w:p>
          <w:p w14:paraId="3F55558A" w14:textId="77777777" w:rsidR="00AA7DE8" w:rsidRDefault="00AA7DE8" w:rsidP="00AA7DE8">
            <w:pPr>
              <w:pStyle w:val="ListParagraph"/>
              <w:numPr>
                <w:ilvl w:val="0"/>
                <w:numId w:val="3"/>
              </w:numPr>
              <w:ind w:left="1183" w:hanging="141"/>
              <w:rPr>
                <w:rFonts w:ascii="Century Gothic" w:eastAsia="Century Gothic" w:hAnsi="Century Gothic" w:cs="Century Gothic"/>
                <w:sz w:val="18"/>
                <w:szCs w:val="18"/>
                <w:lang w:val="nl-NL"/>
              </w:rPr>
            </w:pPr>
            <w:r>
              <w:rPr>
                <w:rFonts w:ascii="Century Gothic" w:eastAsia="Century Gothic" w:hAnsi="Century Gothic" w:cs="Century Gothic"/>
                <w:sz w:val="18"/>
                <w:szCs w:val="18"/>
              </w:rPr>
              <w:t>Gastrostomie</w:t>
            </w:r>
          </w:p>
          <w:p w14:paraId="6B1FFE02" w14:textId="77777777" w:rsidR="00AA7DE8" w:rsidRDefault="00AA7DE8" w:rsidP="00AA7DE8">
            <w:pPr>
              <w:pStyle w:val="ListParagraph"/>
              <w:numPr>
                <w:ilvl w:val="0"/>
                <w:numId w:val="3"/>
              </w:numPr>
              <w:ind w:left="1183" w:hanging="141"/>
              <w:rPr>
                <w:rFonts w:ascii="Century Gothic" w:eastAsia="Century Gothic" w:hAnsi="Century Gothic" w:cs="Century Gothic"/>
                <w:sz w:val="18"/>
                <w:szCs w:val="18"/>
                <w:lang w:val="nl-NL"/>
              </w:rPr>
            </w:pPr>
            <w:r>
              <w:rPr>
                <w:rFonts w:ascii="Century Gothic" w:eastAsia="Century Gothic" w:hAnsi="Century Gothic" w:cs="Century Gothic"/>
                <w:sz w:val="18"/>
                <w:szCs w:val="18"/>
              </w:rPr>
              <w:t>Sonde PEG</w:t>
            </w:r>
          </w:p>
          <w:p w14:paraId="182CDC68" w14:textId="77777777" w:rsidR="00AA7DE8" w:rsidRDefault="00AA7DE8" w:rsidP="00AA7DE8">
            <w:pPr>
              <w:pStyle w:val="ListParagraph"/>
              <w:numPr>
                <w:ilvl w:val="0"/>
                <w:numId w:val="3"/>
              </w:numPr>
              <w:ind w:left="1183" w:hanging="141"/>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Autre</w:t>
            </w:r>
            <w:proofErr w:type="spellEnd"/>
          </w:p>
          <w:p w14:paraId="677210DA" w14:textId="53CF4DF2"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nature du médicament » =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parentérale », alors la voie d'administration = « </w:t>
            </w:r>
            <w:proofErr w:type="spellStart"/>
            <w:r w:rsidRPr="00942E7B">
              <w:rPr>
                <w:rFonts w:ascii="Century Gothic" w:eastAsia="Century Gothic" w:hAnsi="Century Gothic" w:cs="Century Gothic"/>
                <w:sz w:val="18"/>
                <w:szCs w:val="18"/>
                <w:lang w:val="fr-BE"/>
              </w:rPr>
              <w:t>intaveneus</w:t>
            </w:r>
            <w:proofErr w:type="spellEnd"/>
            <w:r w:rsidRPr="00942E7B">
              <w:rPr>
                <w:rFonts w:ascii="Century Gothic" w:eastAsia="Century Gothic" w:hAnsi="Century Gothic" w:cs="Century Gothic"/>
                <w:sz w:val="18"/>
                <w:szCs w:val="18"/>
                <w:lang w:val="fr-BE"/>
              </w:rPr>
              <w:t>"/"cathéter veineux central »</w:t>
            </w:r>
          </w:p>
          <w:p w14:paraId="128BC193" w14:textId="17C8DF20"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nature du médicament » = « perfusion », cette liste se limite aux options suivantes : </w:t>
            </w:r>
          </w:p>
          <w:p w14:paraId="168DEC30" w14:textId="58D5B0AA" w:rsidR="00AA7DE8" w:rsidRPr="00C50455" w:rsidRDefault="00AA7DE8" w:rsidP="00AA7DE8">
            <w:pPr>
              <w:pStyle w:val="ListParagraph"/>
              <w:numPr>
                <w:ilvl w:val="0"/>
                <w:numId w:val="3"/>
              </w:numPr>
              <w:ind w:left="1183" w:hanging="141"/>
              <w:rPr>
                <w:color w:val="000000" w:themeColor="text1"/>
              </w:rPr>
            </w:pPr>
            <w:proofErr w:type="spellStart"/>
            <w:r>
              <w:rPr>
                <w:rFonts w:ascii="Century Gothic" w:eastAsia="Century Gothic" w:hAnsi="Century Gothic" w:cs="Century Gothic"/>
                <w:sz w:val="18"/>
                <w:szCs w:val="18"/>
              </w:rPr>
              <w:t>Intraveineux</w:t>
            </w:r>
            <w:proofErr w:type="spellEnd"/>
          </w:p>
          <w:p w14:paraId="4EFEAC24" w14:textId="578E461E" w:rsidR="00AA7DE8" w:rsidRPr="00AE426D" w:rsidRDefault="00AA7DE8" w:rsidP="00AA7DE8">
            <w:pPr>
              <w:pStyle w:val="ListParagraph"/>
              <w:numPr>
                <w:ilvl w:val="0"/>
                <w:numId w:val="3"/>
              </w:numPr>
              <w:ind w:left="1183" w:hanging="141"/>
              <w:rPr>
                <w:rFonts w:ascii="Century Gothic" w:eastAsia="Century Gothic" w:hAnsi="Century Gothic" w:cs="Century Gothic"/>
                <w:sz w:val="18"/>
                <w:szCs w:val="18"/>
                <w:lang w:val="nl-NL"/>
              </w:rPr>
            </w:pPr>
            <w:r>
              <w:rPr>
                <w:rFonts w:ascii="Century Gothic" w:eastAsia="Century Gothic" w:hAnsi="Century Gothic" w:cs="Century Gothic"/>
                <w:sz w:val="18"/>
                <w:szCs w:val="18"/>
              </w:rPr>
              <w:t>Sous-cutané</w:t>
            </w:r>
          </w:p>
        </w:tc>
      </w:tr>
      <w:tr w:rsidR="00AA7DE8" w:rsidRPr="0079076E" w14:paraId="595900DE" w14:textId="046EF266"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506DA45" w14:textId="7C005836" w:rsidR="00AA7DE8" w:rsidRDefault="00AA7DE8" w:rsidP="00AA7DE8">
            <w:pPr>
              <w:rPr>
                <w:rFonts w:ascii="Century Gothic" w:eastAsia="Century Gothic" w:hAnsi="Century Gothic" w:cs="Century Gothic"/>
                <w:b/>
                <w:color w:val="000000" w:themeColor="text1"/>
                <w:sz w:val="18"/>
                <w:szCs w:val="18"/>
                <w:lang w:val="en-US"/>
              </w:rPr>
            </w:pPr>
            <w:proofErr w:type="spellStart"/>
            <w:r>
              <w:rPr>
                <w:rFonts w:ascii="Century Gothic" w:eastAsia="Century Gothic" w:hAnsi="Century Gothic" w:cs="Century Gothic"/>
                <w:b/>
                <w:color w:val="000000" w:themeColor="text1"/>
                <w:sz w:val="18"/>
                <w:szCs w:val="18"/>
              </w:rPr>
              <w:t>Voie</w:t>
            </w:r>
            <w:proofErr w:type="spellEnd"/>
            <w:r>
              <w:rPr>
                <w:rFonts w:ascii="Century Gothic" w:eastAsia="Century Gothic" w:hAnsi="Century Gothic" w:cs="Century Gothic"/>
                <w:b/>
                <w:color w:val="000000" w:themeColor="text1"/>
                <w:sz w:val="18"/>
                <w:szCs w:val="18"/>
              </w:rPr>
              <w:t xml:space="preserve"> </w:t>
            </w:r>
            <w:proofErr w:type="spellStart"/>
            <w:r>
              <w:rPr>
                <w:rFonts w:ascii="Century Gothic" w:eastAsia="Century Gothic" w:hAnsi="Century Gothic" w:cs="Century Gothic"/>
                <w:b/>
                <w:color w:val="000000" w:themeColor="text1"/>
                <w:sz w:val="18"/>
                <w:szCs w:val="18"/>
              </w:rPr>
              <w:t>d'administration</w:t>
            </w:r>
            <w:proofErr w:type="spellEnd"/>
            <w:r w:rsidRPr="7B898D09">
              <w:rPr>
                <w:rFonts w:ascii="Century Gothic" w:eastAsia="Century Gothic" w:hAnsi="Century Gothic" w:cs="Century Gothic"/>
                <w:b/>
                <w:color w:val="000000" w:themeColor="text1"/>
                <w:sz w:val="18"/>
                <w:szCs w:val="18"/>
              </w:rPr>
              <w:t xml:space="preserve"> : </w:t>
            </w:r>
            <w:proofErr w:type="spellStart"/>
            <w:r w:rsidRPr="7B898D09">
              <w:rPr>
                <w:rFonts w:ascii="Century Gothic" w:eastAsia="Century Gothic" w:hAnsi="Century Gothic" w:cs="Century Gothic"/>
                <w:b/>
                <w:color w:val="000000" w:themeColor="text1"/>
                <w:sz w:val="18"/>
                <w:szCs w:val="18"/>
              </w:rPr>
              <w:t>Autre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F049BA" w14:textId="77777777" w:rsidR="00AA7DE8" w:rsidRDefault="00AA7DE8" w:rsidP="00AA7DE8">
            <w:pPr>
              <w:rPr>
                <w:rFonts w:ascii="Century Gothic" w:eastAsia="Century Gothic" w:hAnsi="Century Gothic" w:cs="Century Gothic"/>
                <w:sz w:val="18"/>
                <w:szCs w:val="18"/>
                <w:lang w:val="en-US"/>
              </w:rPr>
            </w:pPr>
            <w:proofErr w:type="spellStart"/>
            <w:r w:rsidRPr="2002168D">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495B69" w14:textId="41D02870" w:rsidR="00AA7DE8" w:rsidRDefault="00AA7DE8" w:rsidP="00AA7DE8">
            <w:pPr>
              <w:spacing w:line="259" w:lineRule="auto"/>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3124" w:type="dxa"/>
            <w:tcBorders>
              <w:top w:val="single" w:sz="8" w:space="0" w:color="BDD6EE"/>
              <w:left w:val="single" w:sz="8" w:space="0" w:color="BDD6EE"/>
              <w:bottom w:val="single" w:sz="8" w:space="0" w:color="BDD6EE"/>
              <w:right w:val="single" w:sz="8" w:space="0" w:color="BDD6EE"/>
            </w:tcBorders>
          </w:tcPr>
          <w:p w14:paraId="741375A7" w14:textId="3F2456AA" w:rsidR="00AA7DE8" w:rsidRPr="2002168D" w:rsidRDefault="00AA7DE8" w:rsidP="00AA7DE8">
            <w:pPr>
              <w:rPr>
                <w:rFonts w:ascii="Century Gothic" w:eastAsiaTheme="minorEastAsia" w:hAnsi="Century Gothic" w:cs="Century Gothic"/>
                <w:sz w:val="18"/>
                <w:szCs w:val="18"/>
                <w:lang w:val="en-US"/>
              </w:rPr>
            </w:pPr>
            <w:r>
              <w:rPr>
                <w:rFonts w:ascii="Century Gothic" w:eastAsiaTheme="minorEastAsia"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4481EB" w14:textId="151F7D37" w:rsidR="00AA7DE8" w:rsidRDefault="00AA7DE8" w:rsidP="00AA7DE8">
            <w:pPr>
              <w:rPr>
                <w:rFonts w:ascii="Century Gothic" w:eastAsiaTheme="minorEastAsia" w:hAnsi="Century Gothic" w:cs="Century Gothic"/>
                <w:sz w:val="18"/>
                <w:szCs w:val="18"/>
                <w:lang w:val="en-US"/>
              </w:rPr>
            </w:pPr>
            <w:proofErr w:type="spellStart"/>
            <w:r w:rsidRPr="2002168D">
              <w:rPr>
                <w:rFonts w:ascii="Century Gothic" w:eastAsiaTheme="minorEastAsia" w:hAnsi="Century Gothic" w:cs="Century Gothic"/>
                <w:sz w:val="18"/>
                <w:szCs w:val="18"/>
              </w:rPr>
              <w:t>Texte</w:t>
            </w:r>
            <w:proofErr w:type="spellEnd"/>
            <w:r w:rsidRPr="2002168D">
              <w:rPr>
                <w:rFonts w:ascii="Century Gothic" w:eastAsiaTheme="minorEastAsia" w:hAnsi="Century Gothic" w:cs="Century Gothic"/>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38E5BE" w14:textId="4FE8EE3F"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 Autre »</w:t>
            </w:r>
          </w:p>
        </w:tc>
      </w:tr>
      <w:tr w:rsidR="00AA7DE8" w:rsidRPr="0079076E" w14:paraId="7F15AB48" w14:textId="4EB33C50"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200D776" w14:textId="211B9318" w:rsidR="00AA7DE8" w:rsidRPr="006C3C51" w:rsidRDefault="00AA7DE8" w:rsidP="00AA7DE8">
            <w:p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lastRenderedPageBreak/>
              <w:t>Intraveineuse</w:t>
            </w:r>
            <w:proofErr w:type="spellEnd"/>
            <w:r w:rsidRPr="7B898D09">
              <w:rPr>
                <w:rFonts w:ascii="Century Gothic" w:eastAsia="Century Gothic" w:hAnsi="Century Gothic" w:cs="Century Gothic"/>
                <w:b/>
                <w:color w:val="000000" w:themeColor="text1"/>
                <w:sz w:val="18"/>
                <w:szCs w:val="18"/>
              </w:rPr>
              <w:t xml:space="preserve"> : type </w:t>
            </w:r>
            <w:proofErr w:type="spellStart"/>
            <w:r w:rsidRPr="7B898D09">
              <w:rPr>
                <w:rFonts w:ascii="Century Gothic" w:eastAsia="Century Gothic" w:hAnsi="Century Gothic" w:cs="Century Gothic"/>
                <w:b/>
                <w:color w:val="000000" w:themeColor="text1"/>
                <w:sz w:val="18"/>
                <w:szCs w:val="18"/>
              </w:rPr>
              <w:t>d'administration</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569C4B" w14:textId="1FD03EBC" w:rsidR="00AA7DE8" w:rsidRPr="006C3C51" w:rsidRDefault="00AA7DE8" w:rsidP="00AA7DE8">
            <w:pPr>
              <w:rPr>
                <w:rFonts w:ascii="Century Gothic" w:eastAsia="Century Gothic" w:hAnsi="Century Gothic" w:cs="Century Gothic"/>
                <w:sz w:val="18"/>
                <w:szCs w:val="18"/>
                <w:lang w:val="en-US"/>
              </w:rPr>
            </w:pPr>
            <w:proofErr w:type="spellStart"/>
            <w:r w:rsidRPr="006C3C51">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B6953A" w14:textId="64240D82" w:rsidR="00AA7DE8" w:rsidRPr="006C3C51" w:rsidRDefault="00AA7DE8" w:rsidP="00AA7DE8">
            <w:pPr>
              <w:spacing w:line="259" w:lineRule="auto"/>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02FE080F" w14:textId="0AEB392F"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Via la solution</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22C348" w14:textId="3F5D2B79"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En </w:t>
            </w:r>
            <w:proofErr w:type="spellStart"/>
            <w:r>
              <w:rPr>
                <w:rFonts w:ascii="Century Gothic" w:eastAsia="Century Gothic" w:hAnsi="Century Gothic" w:cs="Century Gothic"/>
                <w:sz w:val="18"/>
                <w:szCs w:val="18"/>
              </w:rPr>
              <w:t>injection</w:t>
            </w:r>
            <w:proofErr w:type="spellEnd"/>
          </w:p>
          <w:p w14:paraId="0587C3D1" w14:textId="53E08F79" w:rsidR="00AA7DE8" w:rsidRPr="00AE426D" w:rsidRDefault="00AA7DE8" w:rsidP="00AA7DE8">
            <w:pPr>
              <w:pStyle w:val="ListParagraph"/>
              <w:numPr>
                <w:ilvl w:val="0"/>
                <w:numId w:val="8"/>
              </w:numPr>
              <w:ind w:left="325"/>
              <w:rPr>
                <w:rFonts w:ascii="Century Gothic" w:eastAsiaTheme="minorEastAsia" w:hAnsi="Century Gothic" w:cs="Century Gothic"/>
                <w:sz w:val="18"/>
                <w:szCs w:val="18"/>
                <w:lang w:val="en-US"/>
              </w:rPr>
            </w:pPr>
            <w:r w:rsidRPr="495A23EF">
              <w:rPr>
                <w:rFonts w:ascii="Century Gothic" w:eastAsia="Century Gothic" w:hAnsi="Century Gothic" w:cs="Century Gothic"/>
                <w:sz w:val="18"/>
                <w:szCs w:val="18"/>
              </w:rPr>
              <w:t>Via la solution</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6FD210" w14:textId="1A9141ED"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Voie d'administration » = « Intraveineuse »</w:t>
            </w:r>
          </w:p>
        </w:tc>
      </w:tr>
      <w:tr w:rsidR="00AA7DE8" w:rsidRPr="0079076E" w14:paraId="0E3FE5B7" w14:textId="47A32556"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E2ABDD" w14:textId="46DF6DF7" w:rsidR="00AA7DE8" w:rsidRPr="00AE426D" w:rsidRDefault="00AA7DE8" w:rsidP="00AA7DE8">
            <w:pPr>
              <w:rPr>
                <w:rFonts w:ascii="Century Gothic" w:eastAsia="Century Gothic" w:hAnsi="Century Gothic" w:cs="Century Gothic"/>
                <w:b/>
                <w:color w:val="000000" w:themeColor="text1"/>
                <w:sz w:val="18"/>
                <w:szCs w:val="18"/>
                <w:lang w:val="en-US"/>
              </w:rPr>
            </w:pPr>
            <w:r w:rsidRPr="7B898D09">
              <w:rPr>
                <w:rFonts w:ascii="Century Gothic" w:eastAsia="Century Gothic" w:hAnsi="Century Gothic" w:cs="Century Gothic"/>
                <w:b/>
                <w:color w:val="000000" w:themeColor="text1"/>
                <w:sz w:val="18"/>
                <w:szCs w:val="18"/>
              </w:rPr>
              <w:t xml:space="preserve">Type </w:t>
            </w:r>
            <w:proofErr w:type="spellStart"/>
            <w:r w:rsidRPr="7B898D09">
              <w:rPr>
                <w:rFonts w:ascii="Century Gothic" w:eastAsia="Century Gothic" w:hAnsi="Century Gothic" w:cs="Century Gothic"/>
                <w:b/>
                <w:color w:val="000000" w:themeColor="text1"/>
                <w:sz w:val="18"/>
                <w:szCs w:val="18"/>
              </w:rPr>
              <w:t>d'administration</w:t>
            </w:r>
            <w:proofErr w:type="spellEnd"/>
            <w:r w:rsidRPr="7B898D09">
              <w:rPr>
                <w:rFonts w:ascii="Century Gothic" w:eastAsia="Century Gothic" w:hAnsi="Century Gothic" w:cs="Century Gothic"/>
                <w:b/>
                <w:color w:val="000000" w:themeColor="text1"/>
                <w:sz w:val="18"/>
                <w:szCs w:val="18"/>
              </w:rPr>
              <w:t xml:space="preserve"> : via solution</w:t>
            </w:r>
          </w:p>
        </w:tc>
        <w:tc>
          <w:tcPr>
            <w:tcW w:w="709" w:type="dxa"/>
            <w:vMerge w:val="restart"/>
            <w:tcBorders>
              <w:top w:val="single" w:sz="8" w:space="0" w:color="BDD6EE"/>
              <w:left w:val="single" w:sz="8" w:space="0" w:color="BDD6EE"/>
              <w:right w:val="single" w:sz="8" w:space="0" w:color="BDD6EE"/>
            </w:tcBorders>
            <w:tcMar>
              <w:left w:w="108" w:type="dxa"/>
              <w:right w:w="108" w:type="dxa"/>
            </w:tcMar>
          </w:tcPr>
          <w:p w14:paraId="3EE7FAE0" w14:textId="2641E8E9" w:rsidR="00AA7DE8" w:rsidRPr="006C3C51" w:rsidRDefault="00AA7DE8" w:rsidP="00AA7DE8">
            <w:pPr>
              <w:rPr>
                <w:rFonts w:ascii="Century Gothic" w:eastAsia="Century Gothic" w:hAnsi="Century Gothic" w:cs="Century Gothic"/>
                <w:sz w:val="18"/>
                <w:szCs w:val="18"/>
                <w:lang w:val="en-US"/>
              </w:rPr>
            </w:pPr>
            <w:proofErr w:type="spellStart"/>
            <w:r w:rsidRPr="006C3C51">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90490D" w14:textId="524C84DA" w:rsidR="00AA7DE8" w:rsidRPr="006C3C51" w:rsidRDefault="00AA7DE8" w:rsidP="00AA7DE8">
            <w:pPr>
              <w:spacing w:line="259" w:lineRule="auto"/>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3124" w:type="dxa"/>
            <w:tcBorders>
              <w:top w:val="single" w:sz="8" w:space="0" w:color="BDD6EE"/>
              <w:left w:val="single" w:sz="8" w:space="0" w:color="BDD6EE"/>
              <w:bottom w:val="single" w:sz="8" w:space="0" w:color="BDD6EE"/>
              <w:right w:val="single" w:sz="8" w:space="0" w:color="BDD6EE"/>
            </w:tcBorders>
          </w:tcPr>
          <w:p w14:paraId="6DC3C146" w14:textId="77777777" w:rsidR="00AA7DE8" w:rsidRPr="00AE426D" w:rsidRDefault="00AA7DE8" w:rsidP="00AA7DE8">
            <w:pPr>
              <w:rPr>
                <w:rFonts w:ascii="Century Gothic" w:eastAsiaTheme="minorEastAsia" w:hAnsi="Century Gothic" w:cs="Century Gothic"/>
                <w:sz w:val="18"/>
                <w:szCs w:val="18"/>
                <w:lang w:val="en-US"/>
              </w:rPr>
            </w:pP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4F6439" w14:textId="75D7AAE3" w:rsidR="00AA7DE8" w:rsidRPr="00AE426D" w:rsidRDefault="00AA7DE8" w:rsidP="00AA7DE8">
            <w:pPr>
              <w:rPr>
                <w:rFonts w:ascii="Century Gothic" w:eastAsiaTheme="minorEastAsia" w:hAnsi="Century Gothic" w:cs="Century Gothic"/>
                <w:sz w:val="18"/>
                <w:szCs w:val="18"/>
                <w:lang w:val="en-US"/>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C492C9" w14:textId="0CC82DEE"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Intraveineuse : type de voie d'administration » = « via la solution », ou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Type de médicament » =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entérale » ou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parentérale » ou « perfusion », ou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 plexus », « </w:t>
            </w:r>
            <w:proofErr w:type="spellStart"/>
            <w:r w:rsidRPr="00942E7B">
              <w:rPr>
                <w:rFonts w:ascii="Century Gothic" w:eastAsia="Century Gothic" w:hAnsi="Century Gothic" w:cs="Century Gothic"/>
                <w:sz w:val="18"/>
                <w:szCs w:val="18"/>
                <w:lang w:val="fr-BE"/>
              </w:rPr>
              <w:t>intrathécal</w:t>
            </w:r>
            <w:proofErr w:type="spellEnd"/>
            <w:r w:rsidRPr="00942E7B">
              <w:rPr>
                <w:rFonts w:ascii="Century Gothic" w:eastAsia="Century Gothic" w:hAnsi="Century Gothic" w:cs="Century Gothic"/>
                <w:sz w:val="18"/>
                <w:szCs w:val="18"/>
                <w:lang w:val="fr-BE"/>
              </w:rPr>
              <w:t> » ou « cathéter péridural ».</w:t>
            </w:r>
          </w:p>
        </w:tc>
      </w:tr>
      <w:tr w:rsidR="00AA7DE8" w:rsidRPr="0079076E" w14:paraId="417AB5CB" w14:textId="4C48453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769CA4A" w14:textId="52D00D25" w:rsidR="00AA7DE8" w:rsidRPr="005E38A2" w:rsidRDefault="00AA7DE8" w:rsidP="00AA7DE8">
            <w:pPr>
              <w:pStyle w:val="ListParagraph"/>
              <w:numPr>
                <w:ilvl w:val="0"/>
                <w:numId w:val="62"/>
              </w:numPr>
              <w:rPr>
                <w:rFonts w:ascii="Century Gothic" w:eastAsia="Century Gothic" w:hAnsi="Century Gothic" w:cs="Century Gothic"/>
                <w:b/>
                <w:color w:val="000000" w:themeColor="text1"/>
                <w:sz w:val="18"/>
                <w:szCs w:val="18"/>
                <w:lang w:val="en-US"/>
              </w:rPr>
            </w:pPr>
            <w:r w:rsidRPr="32DAC357">
              <w:rPr>
                <w:rFonts w:ascii="Century Gothic" w:eastAsia="Century Gothic" w:hAnsi="Century Gothic" w:cs="Century Gothic"/>
                <w:b/>
                <w:color w:val="000000" w:themeColor="text1"/>
                <w:sz w:val="18"/>
                <w:szCs w:val="18"/>
              </w:rPr>
              <w:t xml:space="preserve">Nom du </w:t>
            </w:r>
            <w:proofErr w:type="spellStart"/>
            <w:r w:rsidRPr="32DAC357">
              <w:rPr>
                <w:rFonts w:ascii="Century Gothic" w:eastAsia="Century Gothic" w:hAnsi="Century Gothic" w:cs="Century Gothic"/>
                <w:b/>
                <w:color w:val="000000" w:themeColor="text1"/>
                <w:sz w:val="18"/>
                <w:szCs w:val="18"/>
              </w:rPr>
              <w:t>produit</w:t>
            </w:r>
            <w:proofErr w:type="spellEnd"/>
          </w:p>
        </w:tc>
        <w:tc>
          <w:tcPr>
            <w:tcW w:w="709" w:type="dxa"/>
            <w:vMerge/>
            <w:tcMar>
              <w:left w:w="108" w:type="dxa"/>
              <w:right w:w="108" w:type="dxa"/>
            </w:tcMar>
          </w:tcPr>
          <w:p w14:paraId="20824ED5" w14:textId="77777777" w:rsidR="00AA7DE8" w:rsidRPr="006C3C51" w:rsidRDefault="00AA7DE8" w:rsidP="00AA7DE8">
            <w:pPr>
              <w:rPr>
                <w:rFonts w:ascii="Century Gothic" w:eastAsia="Century Gothic" w:hAnsi="Century Gothic" w:cs="Century Gothic"/>
                <w:sz w:val="18"/>
                <w:szCs w:val="18"/>
                <w:lang w:val="en-US"/>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16F29B" w14:textId="0DDF8399" w:rsidR="00AA7DE8" w:rsidRPr="006C3C51" w:rsidRDefault="00AA7DE8" w:rsidP="00AA7DE8">
            <w:pPr>
              <w:spacing w:line="259" w:lineRule="auto"/>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3124" w:type="dxa"/>
            <w:tcBorders>
              <w:top w:val="single" w:sz="8" w:space="0" w:color="BDD6EE"/>
              <w:left w:val="single" w:sz="8" w:space="0" w:color="BDD6EE"/>
              <w:bottom w:val="single" w:sz="8" w:space="0" w:color="BDD6EE"/>
              <w:right w:val="single" w:sz="8" w:space="0" w:color="BDD6EE"/>
            </w:tcBorders>
          </w:tcPr>
          <w:p w14:paraId="3A8652E0" w14:textId="51C25B06" w:rsidR="00AA7DE8" w:rsidRPr="006C3C51" w:rsidRDefault="00AA7DE8" w:rsidP="00AA7DE8">
            <w:pPr>
              <w:rPr>
                <w:rFonts w:ascii="Century Gothic" w:eastAsiaTheme="minorEastAsia" w:hAnsi="Century Gothic" w:cs="Century Gothic"/>
                <w:sz w:val="18"/>
                <w:szCs w:val="18"/>
                <w:lang w:val="en-US"/>
              </w:rPr>
            </w:pPr>
            <w:proofErr w:type="spellStart"/>
            <w:r>
              <w:rPr>
                <w:rFonts w:ascii="Century Gothic" w:eastAsiaTheme="minorEastAsia" w:hAnsi="Century Gothic" w:cs="Century Gothic"/>
                <w:sz w:val="18"/>
                <w:szCs w:val="18"/>
              </w:rPr>
              <w:t>NaCL</w:t>
            </w:r>
            <w:proofErr w:type="spellEnd"/>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660B1D" w14:textId="022402A6" w:rsidR="00AA7DE8" w:rsidRPr="005E38A2" w:rsidRDefault="00AA7DE8" w:rsidP="00AA7DE8">
            <w:pPr>
              <w:rPr>
                <w:rFonts w:ascii="Century Gothic" w:eastAsiaTheme="minorEastAsia" w:hAnsi="Century Gothic" w:cs="Century Gothic"/>
                <w:sz w:val="18"/>
                <w:szCs w:val="18"/>
                <w:lang w:val="en-US"/>
              </w:rPr>
            </w:pPr>
            <w:proofErr w:type="spellStart"/>
            <w:r w:rsidRPr="006C3C51">
              <w:rPr>
                <w:rFonts w:ascii="Century Gothic" w:eastAsiaTheme="minorEastAsia" w:hAnsi="Century Gothic" w:cs="Century Gothic"/>
                <w:sz w:val="18"/>
                <w:szCs w:val="18"/>
              </w:rPr>
              <w:t>Texte</w:t>
            </w:r>
            <w:proofErr w:type="spellEnd"/>
            <w:r w:rsidRPr="006C3C51">
              <w:rPr>
                <w:rFonts w:ascii="Century Gothic" w:eastAsiaTheme="minorEastAsia" w:hAnsi="Century Gothic" w:cs="Century Gothic"/>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C5131B" w14:textId="19177FFB" w:rsidR="00AA7DE8" w:rsidRPr="00942E7B" w:rsidRDefault="00AA7DE8" w:rsidP="00AA7DE8">
            <w:pPr>
              <w:rPr>
                <w:rFonts w:ascii="Century Gothic" w:eastAsia="Century Gothic" w:hAnsi="Century Gothic" w:cs="Century Gothic"/>
                <w:color w:val="000000" w:themeColor="text1"/>
                <w:sz w:val="18"/>
                <w:szCs w:val="18"/>
                <w:lang w:val="fr-BE"/>
              </w:rPr>
            </w:pPr>
            <w:r w:rsidRPr="00942E7B">
              <w:rPr>
                <w:rFonts w:ascii="Calibri" w:eastAsia="Calibri" w:hAnsi="Calibri" w:cs="Calibri"/>
                <w:color w:val="000000" w:themeColor="text1"/>
                <w:sz w:val="20"/>
                <w:szCs w:val="20"/>
                <w:lang w:val="fr-BE"/>
              </w:rPr>
              <w:t xml:space="preserve">Rempli automatiquement avec le progiciel si une </w:t>
            </w:r>
            <w:r>
              <w:rPr>
                <w:rFonts w:ascii="Calibri" w:eastAsia="Calibri" w:hAnsi="Calibri" w:cs="Calibri"/>
                <w:color w:val="000000" w:themeColor="text1"/>
                <w:sz w:val="20"/>
                <w:szCs w:val="20"/>
                <w:lang w:val="fr-BE"/>
              </w:rPr>
              <w:t>prescription</w:t>
            </w:r>
            <w:r w:rsidRPr="00942E7B">
              <w:rPr>
                <w:rFonts w:ascii="Calibri" w:eastAsia="Calibri" w:hAnsi="Calibri" w:cs="Calibri"/>
                <w:color w:val="000000" w:themeColor="text1"/>
                <w:sz w:val="20"/>
                <w:szCs w:val="20"/>
                <w:lang w:val="fr-BE"/>
              </w:rPr>
              <w:t xml:space="preserve"> de médicament a été créée, mais manuellement (copier-coller) avec </w:t>
            </w:r>
            <w:r w:rsidRPr="00942E7B">
              <w:rPr>
                <w:rFonts w:ascii="Century Gothic" w:eastAsia="Century Gothic" w:hAnsi="Century Gothic" w:cs="Century Gothic"/>
                <w:color w:val="000000" w:themeColor="text1"/>
                <w:sz w:val="18"/>
                <w:szCs w:val="18"/>
                <w:lang w:val="fr-BE"/>
              </w:rPr>
              <w:t>l'application web INAMI.</w:t>
            </w:r>
          </w:p>
        </w:tc>
      </w:tr>
      <w:tr w:rsidR="00AA7DE8" w:rsidRPr="00212C7D" w14:paraId="000E031E" w14:textId="71C350BF"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090C89B" w14:textId="7F0C7B7C" w:rsidR="00AA7DE8" w:rsidRPr="005E38A2" w:rsidRDefault="00AA7DE8" w:rsidP="00AA7DE8">
            <w:pPr>
              <w:pStyle w:val="ListParagraph"/>
              <w:numPr>
                <w:ilvl w:val="0"/>
                <w:numId w:val="62"/>
              </w:numPr>
              <w:rPr>
                <w:rFonts w:ascii="Century Gothic" w:eastAsia="Century Gothic" w:hAnsi="Century Gothic" w:cs="Century Gothic"/>
                <w:b/>
                <w:color w:val="000000" w:themeColor="text1"/>
                <w:sz w:val="18"/>
                <w:szCs w:val="18"/>
                <w:lang w:val="en-US"/>
              </w:rPr>
            </w:pPr>
            <w:r>
              <w:rPr>
                <w:rFonts w:ascii="Century Gothic" w:eastAsia="Century Gothic" w:hAnsi="Century Gothic" w:cs="Century Gothic"/>
                <w:b/>
                <w:color w:val="000000" w:themeColor="text1"/>
                <w:sz w:val="18"/>
                <w:szCs w:val="18"/>
              </w:rPr>
              <w:t>Vitesse</w:t>
            </w:r>
            <w:r w:rsidRPr="00AA7DE8">
              <w:rPr>
                <w:rFonts w:ascii="Century Gothic" w:eastAsia="Century Gothic" w:hAnsi="Century Gothic" w:cs="Century Gothic"/>
                <w:b/>
                <w:color w:val="000000" w:themeColor="text1"/>
                <w:sz w:val="18"/>
                <w:szCs w:val="18"/>
              </w:rPr>
              <w:t xml:space="preserve"> </w:t>
            </w:r>
            <w:proofErr w:type="spellStart"/>
            <w:r w:rsidRPr="00AA7DE8">
              <w:rPr>
                <w:rFonts w:ascii="Century Gothic" w:eastAsia="Century Gothic" w:hAnsi="Century Gothic" w:cs="Century Gothic"/>
                <w:b/>
                <w:color w:val="000000" w:themeColor="text1"/>
                <w:sz w:val="18"/>
                <w:szCs w:val="18"/>
              </w:rPr>
              <w:t>d'entrée</w:t>
            </w:r>
            <w:proofErr w:type="spellEnd"/>
            <w:r w:rsidRPr="00AA7DE8">
              <w:rPr>
                <w:rFonts w:ascii="Century Gothic" w:eastAsia="Century Gothic" w:hAnsi="Century Gothic" w:cs="Century Gothic"/>
                <w:b/>
                <w:color w:val="000000" w:themeColor="text1"/>
                <w:sz w:val="18"/>
                <w:szCs w:val="18"/>
              </w:rPr>
              <w:t xml:space="preserve"> ml/</w:t>
            </w:r>
            <w:proofErr w:type="spellStart"/>
            <w:r w:rsidRPr="00AA7DE8">
              <w:rPr>
                <w:rFonts w:ascii="Century Gothic" w:eastAsia="Century Gothic" w:hAnsi="Century Gothic" w:cs="Century Gothic"/>
                <w:b/>
                <w:color w:val="000000" w:themeColor="text1"/>
                <w:sz w:val="18"/>
                <w:szCs w:val="18"/>
              </w:rPr>
              <w:t>heure</w:t>
            </w:r>
            <w:proofErr w:type="spellEnd"/>
          </w:p>
        </w:tc>
        <w:tc>
          <w:tcPr>
            <w:tcW w:w="709" w:type="dxa"/>
            <w:vMerge/>
            <w:tcMar>
              <w:left w:w="108" w:type="dxa"/>
              <w:right w:w="108" w:type="dxa"/>
            </w:tcMar>
          </w:tcPr>
          <w:p w14:paraId="0D6CBF13" w14:textId="77777777" w:rsidR="00AA7DE8" w:rsidRPr="006C3C51" w:rsidRDefault="00AA7DE8" w:rsidP="00AA7DE8">
            <w:pPr>
              <w:rPr>
                <w:rFonts w:ascii="Century Gothic" w:eastAsia="Century Gothic" w:hAnsi="Century Gothic" w:cs="Century Gothic"/>
                <w:sz w:val="18"/>
                <w:szCs w:val="18"/>
                <w:lang w:val="en-US"/>
              </w:rPr>
            </w:pPr>
          </w:p>
        </w:tc>
        <w:tc>
          <w:tcPr>
            <w:tcW w:w="850" w:type="dxa"/>
            <w:tcBorders>
              <w:top w:val="single" w:sz="8" w:space="0" w:color="BDD6EE"/>
              <w:left w:val="single" w:sz="8" w:space="0" w:color="BDD6EE"/>
              <w:bottom w:val="single" w:sz="8" w:space="0" w:color="FFFFFF" w:themeColor="background1"/>
              <w:right w:val="single" w:sz="8" w:space="0" w:color="BDD6EE"/>
            </w:tcBorders>
            <w:tcMar>
              <w:left w:w="108" w:type="dxa"/>
              <w:right w:w="108" w:type="dxa"/>
            </w:tcMar>
          </w:tcPr>
          <w:p w14:paraId="1FEAEA6F" w14:textId="1FBF42F8" w:rsidR="00AA7DE8" w:rsidRPr="006C3C51" w:rsidRDefault="00AA7DE8" w:rsidP="00AA7DE8">
            <w:pPr>
              <w:spacing w:line="259" w:lineRule="auto"/>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FFFFFF" w:themeColor="background1"/>
              <w:right w:val="single" w:sz="8" w:space="0" w:color="BDD6EE"/>
            </w:tcBorders>
          </w:tcPr>
          <w:p w14:paraId="4F6F7881" w14:textId="5B4938F4"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100</w:t>
            </w:r>
          </w:p>
        </w:tc>
        <w:tc>
          <w:tcPr>
            <w:tcW w:w="4111" w:type="dxa"/>
            <w:tcBorders>
              <w:top w:val="single" w:sz="8" w:space="0" w:color="BDD6EE"/>
              <w:left w:val="single" w:sz="8" w:space="0" w:color="BDD6EE"/>
              <w:bottom w:val="single" w:sz="8" w:space="0" w:color="FFFFFF" w:themeColor="background1"/>
              <w:right w:val="single" w:sz="8" w:space="0" w:color="BDD6EE"/>
            </w:tcBorders>
            <w:tcMar>
              <w:left w:w="108" w:type="dxa"/>
              <w:right w:w="108" w:type="dxa"/>
            </w:tcMar>
          </w:tcPr>
          <w:p w14:paraId="40989DD9" w14:textId="4720C69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1</w:t>
            </w:r>
          </w:p>
          <w:p w14:paraId="517870BC" w14:textId="13C3BDC5"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0</w:t>
            </w:r>
          </w:p>
          <w:p w14:paraId="12307673" w14:textId="68CD5D63" w:rsidR="00AA7DE8" w:rsidRPr="006C3C51" w:rsidRDefault="00AA7DE8" w:rsidP="00AA7DE8">
            <w:pPr>
              <w:pStyle w:val="ListParagraph"/>
              <w:numPr>
                <w:ilvl w:val="0"/>
                <w:numId w:val="8"/>
              </w:numPr>
              <w:ind w:left="325"/>
              <w:rPr>
                <w:rFonts w:ascii="Century Gothic" w:eastAsiaTheme="minorEastAsia" w:hAnsi="Century Gothic" w:cs="Century Gothic"/>
                <w:sz w:val="18"/>
                <w:szCs w:val="18"/>
                <w:lang w:val="en-US"/>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:1000</w:t>
            </w:r>
          </w:p>
        </w:tc>
        <w:tc>
          <w:tcPr>
            <w:tcW w:w="4961" w:type="dxa"/>
            <w:tcBorders>
              <w:top w:val="single" w:sz="8" w:space="0" w:color="BDD6EE"/>
              <w:left w:val="single" w:sz="8" w:space="0" w:color="BDD6EE"/>
              <w:bottom w:val="single" w:sz="8" w:space="0" w:color="FFFFFF" w:themeColor="background1"/>
              <w:right w:val="single" w:sz="8" w:space="0" w:color="BDD6EE"/>
            </w:tcBorders>
            <w:tcMar>
              <w:left w:w="108" w:type="dxa"/>
              <w:right w:w="108" w:type="dxa"/>
            </w:tcMar>
          </w:tcPr>
          <w:p w14:paraId="683CD040" w14:textId="77777777" w:rsidR="00AA7DE8" w:rsidRPr="00212C7D" w:rsidRDefault="00AA7DE8" w:rsidP="00AA7DE8">
            <w:pPr>
              <w:rPr>
                <w:rFonts w:ascii="Century Gothic" w:eastAsia="Century Gothic" w:hAnsi="Century Gothic" w:cs="Century Gothic"/>
                <w:sz w:val="18"/>
                <w:szCs w:val="18"/>
                <w:lang w:val="nl-NL"/>
              </w:rPr>
            </w:pPr>
          </w:p>
        </w:tc>
      </w:tr>
      <w:tr w:rsidR="00AA7DE8" w:rsidRPr="00212C7D" w14:paraId="44262990" w14:textId="18CE83D6" w:rsidTr="00F66623">
        <w:trPr>
          <w:trHeight w:val="300"/>
        </w:trPr>
        <w:tc>
          <w:tcPr>
            <w:tcW w:w="2263" w:type="dxa"/>
            <w:tcBorders>
              <w:top w:val="single" w:sz="8" w:space="0" w:color="BDD6EE"/>
              <w:left w:val="single" w:sz="8" w:space="0" w:color="BDD6EE"/>
              <w:bottom w:val="single" w:sz="8" w:space="0" w:color="B8CCE4" w:themeColor="accent1" w:themeTint="66"/>
              <w:right w:val="single" w:sz="8" w:space="0" w:color="BDD6EE"/>
            </w:tcBorders>
            <w:shd w:val="clear" w:color="auto" w:fill="DEEAF6"/>
            <w:tcMar>
              <w:left w:w="108" w:type="dxa"/>
              <w:right w:w="108" w:type="dxa"/>
            </w:tcMar>
          </w:tcPr>
          <w:p w14:paraId="47DB1D57" w14:textId="64014995" w:rsidR="00AA7DE8" w:rsidRPr="005E38A2" w:rsidRDefault="00AA7DE8" w:rsidP="00AA7DE8">
            <w:pPr>
              <w:pStyle w:val="ListParagraph"/>
              <w:numPr>
                <w:ilvl w:val="0"/>
                <w:numId w:val="62"/>
              </w:numPr>
              <w:rPr>
                <w:rFonts w:ascii="Century Gothic" w:eastAsia="Century Gothic" w:hAnsi="Century Gothic" w:cs="Century Gothic"/>
                <w:b/>
                <w:color w:val="000000" w:themeColor="text1"/>
                <w:sz w:val="18"/>
                <w:szCs w:val="18"/>
                <w:lang w:val="en-US"/>
              </w:rPr>
            </w:pPr>
            <w:proofErr w:type="spellStart"/>
            <w:r>
              <w:rPr>
                <w:rFonts w:ascii="Century Gothic" w:eastAsia="Century Gothic" w:hAnsi="Century Gothic" w:cs="Century Gothic"/>
                <w:b/>
                <w:color w:val="000000" w:themeColor="text1"/>
                <w:sz w:val="18"/>
                <w:szCs w:val="18"/>
              </w:rPr>
              <w:t>Temps</w:t>
            </w:r>
            <w:proofErr w:type="spellEnd"/>
            <w:r>
              <w:rPr>
                <w:rFonts w:ascii="Century Gothic" w:eastAsia="Century Gothic" w:hAnsi="Century Gothic" w:cs="Century Gothic"/>
                <w:b/>
                <w:color w:val="000000" w:themeColor="text1"/>
                <w:sz w:val="18"/>
                <w:szCs w:val="18"/>
              </w:rPr>
              <w:t xml:space="preserve"> </w:t>
            </w:r>
            <w:proofErr w:type="spellStart"/>
            <w:r>
              <w:rPr>
                <w:rFonts w:ascii="Century Gothic" w:eastAsia="Century Gothic" w:hAnsi="Century Gothic" w:cs="Century Gothic"/>
                <w:b/>
                <w:color w:val="000000" w:themeColor="text1"/>
                <w:sz w:val="18"/>
                <w:szCs w:val="18"/>
              </w:rPr>
              <w:t>d'entrée</w:t>
            </w:r>
            <w:proofErr w:type="spellEnd"/>
          </w:p>
        </w:tc>
        <w:tc>
          <w:tcPr>
            <w:tcW w:w="709" w:type="dxa"/>
            <w:tcBorders>
              <w:left w:val="single" w:sz="8" w:space="0" w:color="BDD6EE"/>
              <w:bottom w:val="single" w:sz="8" w:space="0" w:color="B8CCE4" w:themeColor="accent1" w:themeTint="66"/>
              <w:right w:val="single" w:sz="8" w:space="0" w:color="BDD6EE"/>
            </w:tcBorders>
            <w:tcMar>
              <w:left w:w="108" w:type="dxa"/>
              <w:right w:w="108" w:type="dxa"/>
            </w:tcMar>
          </w:tcPr>
          <w:p w14:paraId="3C0173A3" w14:textId="77777777" w:rsidR="00AA7DE8" w:rsidRPr="006C3C51" w:rsidRDefault="00AA7DE8" w:rsidP="00AA7DE8">
            <w:pPr>
              <w:rPr>
                <w:rFonts w:ascii="Century Gothic" w:eastAsia="Century Gothic" w:hAnsi="Century Gothic" w:cs="Century Gothic"/>
                <w:sz w:val="18"/>
                <w:szCs w:val="18"/>
                <w:lang w:val="en-US"/>
              </w:rPr>
            </w:pPr>
          </w:p>
        </w:tc>
        <w:tc>
          <w:tcPr>
            <w:tcW w:w="850" w:type="dxa"/>
            <w:tcBorders>
              <w:top w:val="single" w:sz="8" w:space="0" w:color="BDD6EE"/>
              <w:left w:val="single" w:sz="8" w:space="0" w:color="BDD6EE"/>
              <w:bottom w:val="single" w:sz="8" w:space="0" w:color="B8CCE4" w:themeColor="accent1" w:themeTint="66"/>
              <w:right w:val="single" w:sz="8" w:space="0" w:color="BDD6EE"/>
            </w:tcBorders>
            <w:tcMar>
              <w:left w:w="108" w:type="dxa"/>
              <w:right w:w="108" w:type="dxa"/>
            </w:tcMar>
          </w:tcPr>
          <w:p w14:paraId="1EBE16AC" w14:textId="45AD22C6" w:rsidR="00AA7DE8" w:rsidRPr="006C3C51" w:rsidRDefault="00AA7DE8" w:rsidP="00AA7DE8">
            <w:pPr>
              <w:spacing w:line="259" w:lineRule="auto"/>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8CCE4" w:themeColor="accent1" w:themeTint="66"/>
              <w:right w:val="single" w:sz="8" w:space="0" w:color="BDD6EE"/>
            </w:tcBorders>
          </w:tcPr>
          <w:p w14:paraId="7D7891E2" w14:textId="3817BE1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0,5 </w:t>
            </w:r>
            <w:proofErr w:type="spellStart"/>
            <w:r w:rsidRPr="495A23EF">
              <w:rPr>
                <w:rFonts w:ascii="Century Gothic" w:eastAsia="Century Gothic" w:hAnsi="Century Gothic" w:cs="Century Gothic"/>
                <w:sz w:val="18"/>
                <w:szCs w:val="18"/>
              </w:rPr>
              <w:t>heure</w:t>
            </w:r>
            <w:proofErr w:type="spellEnd"/>
          </w:p>
        </w:tc>
        <w:tc>
          <w:tcPr>
            <w:tcW w:w="4111" w:type="dxa"/>
            <w:tcBorders>
              <w:top w:val="single" w:sz="8" w:space="0" w:color="BDD6EE"/>
              <w:left w:val="single" w:sz="8" w:space="0" w:color="BDD6EE"/>
              <w:bottom w:val="single" w:sz="8" w:space="0" w:color="B8CCE4" w:themeColor="accent1" w:themeTint="66"/>
              <w:right w:val="single" w:sz="8" w:space="0" w:color="BDD6EE"/>
            </w:tcBorders>
            <w:tcMar>
              <w:left w:w="108" w:type="dxa"/>
              <w:right w:w="108" w:type="dxa"/>
            </w:tcMar>
          </w:tcPr>
          <w:p w14:paraId="65A4E03B"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1</w:t>
            </w:r>
          </w:p>
          <w:p w14:paraId="245DE003"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0</w:t>
            </w:r>
          </w:p>
          <w:p w14:paraId="15817D4C" w14:textId="18437EA8"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maximum de </w:t>
            </w:r>
            <w:proofErr w:type="spellStart"/>
            <w:r w:rsidRPr="495A23EF">
              <w:rPr>
                <w:rFonts w:ascii="Century Gothic" w:eastAsia="Century Gothic" w:hAnsi="Century Gothic" w:cs="Century Gothic"/>
                <w:sz w:val="18"/>
                <w:szCs w:val="18"/>
              </w:rPr>
              <w:t>personnes</w:t>
            </w:r>
            <w:proofErr w:type="spellEnd"/>
            <w:r w:rsidRPr="495A23EF">
              <w:rPr>
                <w:rFonts w:ascii="Century Gothic" w:eastAsia="Century Gothic" w:hAnsi="Century Gothic" w:cs="Century Gothic"/>
                <w:sz w:val="18"/>
                <w:szCs w:val="18"/>
              </w:rPr>
              <w:t xml:space="preserve"> : 99</w:t>
            </w:r>
          </w:p>
        </w:tc>
        <w:tc>
          <w:tcPr>
            <w:tcW w:w="4961" w:type="dxa"/>
            <w:tcBorders>
              <w:top w:val="single" w:sz="8" w:space="0" w:color="BDD6EE"/>
              <w:left w:val="single" w:sz="8" w:space="0" w:color="BDD6EE"/>
              <w:bottom w:val="single" w:sz="8" w:space="0" w:color="B8CCE4" w:themeColor="accent1" w:themeTint="66"/>
              <w:right w:val="single" w:sz="8" w:space="0" w:color="BDD6EE"/>
            </w:tcBorders>
            <w:tcMar>
              <w:left w:w="108" w:type="dxa"/>
              <w:right w:w="108" w:type="dxa"/>
            </w:tcMar>
          </w:tcPr>
          <w:p w14:paraId="23B07932" w14:textId="77777777" w:rsidR="00AA7DE8" w:rsidRPr="00212C7D" w:rsidRDefault="00AA7DE8" w:rsidP="00AA7DE8">
            <w:pPr>
              <w:rPr>
                <w:rFonts w:ascii="Century Gothic" w:eastAsia="Century Gothic" w:hAnsi="Century Gothic" w:cs="Century Gothic"/>
                <w:sz w:val="18"/>
                <w:szCs w:val="18"/>
                <w:lang w:val="nl-NL"/>
              </w:rPr>
            </w:pPr>
          </w:p>
        </w:tc>
      </w:tr>
      <w:tr w:rsidR="00AA7DE8" w:rsidRPr="0079076E" w14:paraId="410FC5E3" w14:textId="31BB2EDA" w:rsidTr="00F66623">
        <w:trPr>
          <w:trHeight w:val="300"/>
        </w:trPr>
        <w:tc>
          <w:tcPr>
            <w:tcW w:w="2263" w:type="dxa"/>
            <w:tcBorders>
              <w:top w:val="single" w:sz="8" w:space="0" w:color="B8CCE4" w:themeColor="accent1" w:themeTint="66"/>
              <w:left w:val="single" w:sz="8" w:space="0" w:color="BDD6EE"/>
              <w:bottom w:val="single" w:sz="8" w:space="0" w:color="BDD6EE"/>
              <w:right w:val="single" w:sz="8" w:space="0" w:color="BDD6EE"/>
            </w:tcBorders>
            <w:shd w:val="clear" w:color="auto" w:fill="DEEAF6"/>
            <w:tcMar>
              <w:left w:w="108" w:type="dxa"/>
              <w:right w:w="108" w:type="dxa"/>
            </w:tcMar>
          </w:tcPr>
          <w:p w14:paraId="579E8099" w14:textId="5CC83FD9" w:rsidR="00AA7DE8" w:rsidRPr="0030525B" w:rsidRDefault="00AA7DE8" w:rsidP="00AA7DE8">
            <w:pPr>
              <w:rPr>
                <w:rFonts w:ascii="Century Gothic" w:eastAsia="Century Gothic" w:hAnsi="Century Gothic" w:cs="Century Gothic"/>
                <w:b/>
                <w:color w:val="000000" w:themeColor="text1"/>
                <w:sz w:val="18"/>
                <w:szCs w:val="18"/>
                <w:lang w:val="en-US"/>
              </w:rPr>
            </w:pPr>
            <w:proofErr w:type="spellStart"/>
            <w:r w:rsidRPr="0030525B">
              <w:rPr>
                <w:rFonts w:ascii="Century Gothic" w:eastAsia="Century Gothic" w:hAnsi="Century Gothic" w:cs="Century Gothic"/>
                <w:b/>
                <w:color w:val="000000" w:themeColor="text1"/>
                <w:sz w:val="18"/>
                <w:szCs w:val="18"/>
              </w:rPr>
              <w:t>Intraveineuse</w:t>
            </w:r>
            <w:proofErr w:type="spellEnd"/>
            <w:r w:rsidRPr="0030525B">
              <w:rPr>
                <w:rFonts w:ascii="Century Gothic" w:eastAsia="Century Gothic" w:hAnsi="Century Gothic" w:cs="Century Gothic"/>
                <w:b/>
                <w:sz w:val="18"/>
                <w:szCs w:val="18"/>
              </w:rPr>
              <w:t xml:space="preserve"> : type de </w:t>
            </w:r>
            <w:proofErr w:type="spellStart"/>
            <w:r w:rsidRPr="0030525B">
              <w:rPr>
                <w:rFonts w:ascii="Century Gothic" w:eastAsia="Century Gothic" w:hAnsi="Century Gothic" w:cs="Century Gothic"/>
                <w:b/>
                <w:sz w:val="18"/>
                <w:szCs w:val="18"/>
              </w:rPr>
              <w:t>cathéter</w:t>
            </w:r>
            <w:proofErr w:type="spellEnd"/>
          </w:p>
        </w:tc>
        <w:tc>
          <w:tcPr>
            <w:tcW w:w="709" w:type="dxa"/>
            <w:tcBorders>
              <w:top w:val="single" w:sz="8" w:space="0" w:color="B8CCE4" w:themeColor="accent1" w:themeTint="66"/>
              <w:bottom w:val="single" w:sz="8" w:space="0" w:color="BDD6EE"/>
            </w:tcBorders>
            <w:tcMar>
              <w:left w:w="108" w:type="dxa"/>
              <w:right w:w="108" w:type="dxa"/>
            </w:tcMar>
          </w:tcPr>
          <w:p w14:paraId="76B852CF" w14:textId="09464712" w:rsidR="00AA7DE8" w:rsidRPr="006C3C51" w:rsidRDefault="00AA7DE8" w:rsidP="00AA7DE8">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0" w:type="dxa"/>
            <w:tcBorders>
              <w:top w:val="single" w:sz="8" w:space="0" w:color="B8CCE4" w:themeColor="accent1" w:themeTint="66"/>
              <w:left w:val="single" w:sz="8" w:space="0" w:color="BDD6EE"/>
              <w:bottom w:val="single" w:sz="8" w:space="0" w:color="BDD6EE"/>
              <w:right w:val="single" w:sz="8" w:space="0" w:color="BDD6EE"/>
            </w:tcBorders>
            <w:tcMar>
              <w:left w:w="108" w:type="dxa"/>
              <w:right w:w="108" w:type="dxa"/>
            </w:tcMar>
          </w:tcPr>
          <w:p w14:paraId="184DB840" w14:textId="37166886" w:rsidR="00AA7DE8" w:rsidRPr="006C3C51" w:rsidRDefault="00AA7DE8" w:rsidP="00AA7DE8">
            <w:pPr>
              <w:spacing w:line="259" w:lineRule="auto"/>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8CCE4" w:themeColor="accent1" w:themeTint="66"/>
              <w:left w:val="single" w:sz="8" w:space="0" w:color="BDD6EE"/>
              <w:bottom w:val="single" w:sz="8" w:space="0" w:color="BDD6EE"/>
              <w:right w:val="single" w:sz="8" w:space="0" w:color="BDD6EE"/>
            </w:tcBorders>
          </w:tcPr>
          <w:p w14:paraId="5EC779FE" w14:textId="2B0125F8"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cathéter central de type PICC</w:t>
            </w:r>
          </w:p>
        </w:tc>
        <w:tc>
          <w:tcPr>
            <w:tcW w:w="4111" w:type="dxa"/>
            <w:tcBorders>
              <w:top w:val="single" w:sz="8" w:space="0" w:color="B8CCE4" w:themeColor="accent1" w:themeTint="66"/>
              <w:left w:val="single" w:sz="8" w:space="0" w:color="BDD6EE"/>
              <w:bottom w:val="single" w:sz="8" w:space="0" w:color="BDD6EE"/>
              <w:right w:val="single" w:sz="8" w:space="0" w:color="BDD6EE"/>
            </w:tcBorders>
            <w:tcMar>
              <w:left w:w="108" w:type="dxa"/>
              <w:right w:w="108" w:type="dxa"/>
            </w:tcMar>
          </w:tcPr>
          <w:p w14:paraId="7F3609DE"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r w:rsidRPr="495A23EF">
              <w:rPr>
                <w:rFonts w:ascii="Century Gothic" w:eastAsia="Century Gothic" w:hAnsi="Century Gothic" w:cs="Century Gothic"/>
                <w:sz w:val="18"/>
                <w:szCs w:val="18"/>
              </w:rPr>
              <w:t xml:space="preserve"> de type </w:t>
            </w:r>
            <w:proofErr w:type="spellStart"/>
            <w:r w:rsidRPr="495A23EF">
              <w:rPr>
                <w:rFonts w:ascii="Century Gothic" w:eastAsia="Century Gothic" w:hAnsi="Century Gothic" w:cs="Century Gothic"/>
                <w:sz w:val="18"/>
                <w:szCs w:val="18"/>
              </w:rPr>
              <w:t>Hickman</w:t>
            </w:r>
            <w:proofErr w:type="spellEnd"/>
          </w:p>
          <w:p w14:paraId="572584E8"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r w:rsidRPr="495A23EF">
              <w:rPr>
                <w:rFonts w:ascii="Century Gothic" w:eastAsia="Century Gothic" w:hAnsi="Century Gothic" w:cs="Century Gothic"/>
                <w:sz w:val="18"/>
                <w:szCs w:val="18"/>
              </w:rPr>
              <w:t xml:space="preserve"> de type PICC</w:t>
            </w:r>
          </w:p>
          <w:p w14:paraId="3E73EB25"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à port </w:t>
            </w:r>
            <w:proofErr w:type="spellStart"/>
            <w:r w:rsidRPr="495A23EF">
              <w:rPr>
                <w:rFonts w:ascii="Century Gothic" w:eastAsia="Century Gothic" w:hAnsi="Century Gothic" w:cs="Century Gothic"/>
                <w:sz w:val="18"/>
                <w:szCs w:val="18"/>
              </w:rPr>
              <w:t>central</w:t>
            </w:r>
            <w:proofErr w:type="spellEnd"/>
          </w:p>
          <w:p w14:paraId="700EE94F"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veineux</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p>
          <w:p w14:paraId="07196BB9"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veineux</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périphérique</w:t>
            </w:r>
            <w:proofErr w:type="spellEnd"/>
          </w:p>
          <w:p w14:paraId="75463A99"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Cathéter</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médian</w:t>
            </w:r>
            <w:proofErr w:type="spellEnd"/>
          </w:p>
          <w:p w14:paraId="78A23C33" w14:textId="2242E7BC" w:rsidR="00AA7DE8" w:rsidRPr="0013023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Cathéter</w:t>
            </w:r>
            <w:proofErr w:type="spellEnd"/>
            <w:r>
              <w:rPr>
                <w:rFonts w:ascii="Century Gothic" w:eastAsia="Century Gothic" w:hAnsi="Century Gothic" w:cs="Century Gothic"/>
                <w:sz w:val="18"/>
                <w:szCs w:val="18"/>
              </w:rPr>
              <w:t xml:space="preserve"> sous-cutané</w:t>
            </w:r>
          </w:p>
        </w:tc>
        <w:tc>
          <w:tcPr>
            <w:tcW w:w="4961" w:type="dxa"/>
            <w:tcBorders>
              <w:top w:val="single" w:sz="8" w:space="0" w:color="B8CCE4" w:themeColor="accent1" w:themeTint="66"/>
              <w:left w:val="single" w:sz="8" w:space="0" w:color="BDD6EE"/>
              <w:bottom w:val="single" w:sz="8" w:space="0" w:color="BDD6EE"/>
              <w:right w:val="single" w:sz="8" w:space="0" w:color="BDD6EE"/>
            </w:tcBorders>
            <w:tcMar>
              <w:left w:w="108" w:type="dxa"/>
              <w:right w:w="108" w:type="dxa"/>
            </w:tcMar>
          </w:tcPr>
          <w:p w14:paraId="2DBACDA7" w14:textId="77777777"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Voie d'administration » = « Intraveineuse »</w:t>
            </w:r>
          </w:p>
          <w:p w14:paraId="02EC5F47" w14:textId="0113F512"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Nature du médicament » =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parentérale », alors « cathéter veineux périphérique » n'est plus une option sélectionnable.</w:t>
            </w:r>
          </w:p>
        </w:tc>
      </w:tr>
      <w:tr w:rsidR="00AA7DE8" w:rsidRPr="0079076E" w14:paraId="34DFBA53" w14:textId="5010BD65"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9AB5B3" w14:textId="77777777" w:rsidR="00AA7DE8" w:rsidRDefault="00AA7DE8" w:rsidP="00AA7DE8">
            <w:pPr>
              <w:rPr>
                <w:rFonts w:ascii="Century Gothic" w:eastAsia="Century Gothic" w:hAnsi="Century Gothic" w:cs="Century Gothic"/>
                <w:b/>
                <w:color w:val="000000" w:themeColor="text1"/>
                <w:sz w:val="18"/>
                <w:szCs w:val="18"/>
                <w:lang w:val="en-US"/>
              </w:rPr>
            </w:pPr>
            <w:proofErr w:type="spellStart"/>
            <w:r w:rsidRPr="7B898D09">
              <w:rPr>
                <w:rFonts w:ascii="Century Gothic" w:eastAsia="Century Gothic" w:hAnsi="Century Gothic" w:cs="Century Gothic"/>
                <w:b/>
                <w:color w:val="000000" w:themeColor="text1"/>
                <w:sz w:val="18"/>
                <w:szCs w:val="18"/>
              </w:rPr>
              <w:t>Fréquence</w:t>
            </w:r>
            <w:proofErr w:type="spellEnd"/>
          </w:p>
        </w:tc>
        <w:tc>
          <w:tcPr>
            <w:tcW w:w="709" w:type="dxa"/>
            <w:vMerge w:val="restart"/>
            <w:tcBorders>
              <w:top w:val="single" w:sz="8" w:space="0" w:color="BDD6EE"/>
              <w:left w:val="single" w:sz="8" w:space="0" w:color="BDD6EE"/>
              <w:right w:val="single" w:sz="8" w:space="0" w:color="BDD6EE"/>
            </w:tcBorders>
            <w:tcMar>
              <w:left w:w="108" w:type="dxa"/>
              <w:right w:w="108" w:type="dxa"/>
            </w:tcMar>
          </w:tcPr>
          <w:p w14:paraId="7A398B9C" w14:textId="086E47FB" w:rsidR="00AA7DE8" w:rsidRDefault="00AA7DE8" w:rsidP="00AA7DE8">
            <w: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ADDBFB" w14:textId="5319A8BC" w:rsidR="00AA7DE8" w:rsidRDefault="00AA7DE8" w:rsidP="00AA7DE8">
            <w:r>
              <w:rPr>
                <w:rFonts w:ascii="Century Gothic" w:eastAsia="Century Gothic" w:hAnsi="Century Gothic" w:cs="Century Gothic"/>
                <w:sz w:val="18"/>
                <w:szCs w:val="18"/>
              </w:rPr>
              <w:t>Group</w:t>
            </w:r>
            <w:r w:rsidRPr="2002168D">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4BE077E8" w14:textId="77777777" w:rsidR="00AA7DE8" w:rsidRPr="2002168D" w:rsidRDefault="00AA7DE8" w:rsidP="00AA7DE8">
            <w:pPr>
              <w:rPr>
                <w:rFonts w:ascii="Century Gothic" w:eastAsia="Century Gothic" w:hAnsi="Century Gothic" w:cs="Century Gothic"/>
                <w:b/>
                <w:bCs/>
                <w:sz w:val="18"/>
                <w:szCs w:val="18"/>
                <w:lang w:val="en-US"/>
              </w:rPr>
            </w:pP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DCECDA" w14:textId="7D449A4D" w:rsidR="00AA7DE8" w:rsidRDefault="00AA7DE8" w:rsidP="00AA7DE8">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77114F" w14:textId="00111A47" w:rsidR="00AA7DE8" w:rsidRPr="00942E7B" w:rsidRDefault="00AA7DE8" w:rsidP="00AA7DE8">
            <w:pPr>
              <w:rPr>
                <w:lang w:val="fr-BE"/>
              </w:rPr>
            </w:pPr>
            <w:r w:rsidRPr="00942E7B">
              <w:rPr>
                <w:rFonts w:ascii="Century Gothic" w:eastAsia="Century Gothic" w:hAnsi="Century Gothic" w:cs="Century Gothic"/>
                <w:sz w:val="18"/>
                <w:szCs w:val="18"/>
                <w:lang w:val="fr-BE"/>
              </w:rPr>
              <w:t xml:space="preserve"> Si le champ « </w:t>
            </w:r>
            <w:r>
              <w:rPr>
                <w:rFonts w:ascii="Century Gothic" w:eastAsia="Century Gothic" w:hAnsi="Century Gothic" w:cs="Century Gothic"/>
                <w:sz w:val="18"/>
                <w:szCs w:val="18"/>
                <w:lang w:val="fr-BE"/>
              </w:rPr>
              <w:t>Nombre maximum de séances</w:t>
            </w:r>
            <w:r w:rsidRPr="00942E7B">
              <w:rPr>
                <w:rFonts w:ascii="Century Gothic" w:eastAsia="Century Gothic" w:hAnsi="Century Gothic" w:cs="Century Gothic"/>
                <w:sz w:val="18"/>
                <w:szCs w:val="18"/>
                <w:lang w:val="fr-BE"/>
              </w:rPr>
              <w:t xml:space="preserve"> » &gt; 1, le champ « Fréquence » devient obligatoire.</w:t>
            </w:r>
          </w:p>
        </w:tc>
      </w:tr>
      <w:tr w:rsidR="00AA7DE8" w:rsidRPr="0079076E" w14:paraId="7B4DAED5" w14:textId="6FB73737" w:rsidTr="00F66623">
        <w:trPr>
          <w:trHeight w:val="498"/>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FBC597" w14:textId="5D6077D3" w:rsidR="00AA7DE8" w:rsidRPr="005859A8" w:rsidRDefault="00AA7DE8" w:rsidP="00AA7DE8">
            <w:pPr>
              <w:pStyle w:val="ListParagraph"/>
              <w:numPr>
                <w:ilvl w:val="0"/>
                <w:numId w:val="9"/>
              </w:numPr>
              <w:ind w:left="360" w:hanging="180"/>
              <w:rPr>
                <w:rFonts w:ascii="Century Gothic" w:eastAsia="Century Gothic" w:hAnsi="Century Gothic" w:cs="Century Gothic"/>
                <w:b/>
                <w:color w:val="000000" w:themeColor="text1"/>
                <w:sz w:val="18"/>
                <w:szCs w:val="18"/>
              </w:rPr>
            </w:pPr>
            <w:proofErr w:type="spellStart"/>
            <w:r>
              <w:rPr>
                <w:rFonts w:ascii="Century Gothic" w:eastAsia="Century Gothic" w:hAnsi="Century Gothic" w:cs="Century Gothic"/>
                <w:b/>
                <w:color w:val="000000" w:themeColor="text1"/>
                <w:sz w:val="18"/>
                <w:szCs w:val="18"/>
              </w:rPr>
              <w:t>Fréquence</w:t>
            </w:r>
            <w:proofErr w:type="spellEnd"/>
          </w:p>
        </w:tc>
        <w:tc>
          <w:tcPr>
            <w:tcW w:w="709" w:type="dxa"/>
            <w:vMerge/>
          </w:tcPr>
          <w:p w14:paraId="26D7F79E" w14:textId="77777777" w:rsidR="00AA7DE8" w:rsidRDefault="00AA7DE8" w:rsidP="00AA7DE8"/>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431FFF" w14:textId="64B69D4E" w:rsidR="00AA7DE8" w:rsidRDefault="00AA7DE8" w:rsidP="00AA7DE8">
            <w:r>
              <w:rPr>
                <w:rFonts w:ascii="Century Gothic" w:eastAsia="Century Gothic" w:hAnsi="Century Gothic" w:cs="Century Gothic"/>
                <w:sz w:val="18"/>
                <w:szCs w:val="18"/>
              </w:rPr>
              <w:t>List</w:t>
            </w:r>
            <w:r w:rsidRPr="2002168D">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36B054DB" w14:textId="58069DB2" w:rsidR="00AA7DE8" w:rsidRPr="00C14C5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2F4AF0" w14:textId="18635B40"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695A8FBC"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52490220"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4F25A701" w14:textId="07608235"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p>
          <w:p w14:paraId="55E375DE"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122DA33D"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7BDC099D"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0CA3C438"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p w14:paraId="4369BD8D" w14:textId="4AC15371"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De [ heure de début] à [ heure de fin]</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99AB41" w14:textId="77777777" w:rsidR="00AA7DE8" w:rsidRPr="00CA55EB"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044BBF13" w14:textId="77777777"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68EDE2F0" w14:textId="77777777"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Par défaut = « X fois par semaine »</w:t>
            </w:r>
          </w:p>
          <w:p w14:paraId="09280362" w14:textId="45685F31"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Rempli automatiquement avec le progiciel si une </w:t>
            </w:r>
            <w:r>
              <w:rPr>
                <w:rFonts w:ascii="Century Gothic" w:eastAsia="Century Gothic" w:hAnsi="Century Gothic" w:cs="Century Gothic"/>
                <w:sz w:val="18"/>
                <w:szCs w:val="18"/>
                <w:lang w:val="fr-BE"/>
              </w:rPr>
              <w:t>prescription</w:t>
            </w:r>
            <w:r w:rsidRPr="00942E7B">
              <w:rPr>
                <w:rFonts w:ascii="Century Gothic" w:eastAsia="Century Gothic" w:hAnsi="Century Gothic" w:cs="Century Gothic"/>
                <w:sz w:val="18"/>
                <w:szCs w:val="18"/>
                <w:lang w:val="fr-BE"/>
              </w:rPr>
              <w:t xml:space="preserve"> de médicament a été créée, mais manuellement avec l'application web INAMI.</w:t>
            </w:r>
          </w:p>
          <w:p w14:paraId="5F16732F" w14:textId="77777777" w:rsidR="00AA7DE8" w:rsidRPr="00942E7B" w:rsidRDefault="00AA7DE8" w:rsidP="00AA7DE8">
            <w:pPr>
              <w:ind w:left="142" w:hanging="142"/>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w:t>
            </w:r>
          </w:p>
        </w:tc>
      </w:tr>
      <w:tr w:rsidR="00AA7DE8" w:rsidRPr="0079076E" w14:paraId="1CC6EFE1" w14:textId="0BC2699B"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E391CA2" w14:textId="7C7D798D"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Quantité : X fois par jour</w:t>
            </w:r>
          </w:p>
        </w:tc>
        <w:tc>
          <w:tcPr>
            <w:tcW w:w="709" w:type="dxa"/>
            <w:vMerge/>
          </w:tcPr>
          <w:p w14:paraId="200C6B6A"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817F07" w14:textId="304184C5"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0FD0B691" w14:textId="23F521BB"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F2E7E3" w14:textId="03A5EF0F"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AB6E015"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BF5FB1" w14:textId="53814599"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AA7DE8" w:rsidRPr="0079076E" w14:paraId="44C1C049" w14:textId="385E6809"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ED57C4" w14:textId="2A33A4E9"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lastRenderedPageBreak/>
              <w:t>Quantité : Toutes les X heures</w:t>
            </w:r>
          </w:p>
        </w:tc>
        <w:tc>
          <w:tcPr>
            <w:tcW w:w="709" w:type="dxa"/>
            <w:vMerge/>
          </w:tcPr>
          <w:p w14:paraId="2A4CC98E"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DD0DC6" w14:textId="0265841C"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26BBC98B" w14:textId="4029D8EC"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663FD1" w14:textId="5A1D07A9"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AAB1B6E"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481106" w14:textId="0D6DF873"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AA7DE8" w:rsidRPr="0079076E" w14:paraId="5F0CE37B" w14:textId="3DB80990"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FA97B2" w14:textId="774B21A2"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Quantité : Tous les X jours</w:t>
            </w:r>
          </w:p>
        </w:tc>
        <w:tc>
          <w:tcPr>
            <w:tcW w:w="709" w:type="dxa"/>
            <w:vMerge/>
          </w:tcPr>
          <w:p w14:paraId="439A718A"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0287DD" w14:textId="44B42CDB"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07583200" w14:textId="0931674F"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22DCC3" w14:textId="6317139C"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F7BF682" w14:textId="6935A906"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ACD8FC" w14:textId="1C30D993"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AA7DE8" w:rsidRPr="0079076E" w14:paraId="1150FFAF" w14:textId="7B9B948A"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75A52A" w14:textId="2CFFFDF0"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Quantité : Tous les X mois</w:t>
            </w:r>
          </w:p>
        </w:tc>
        <w:tc>
          <w:tcPr>
            <w:tcW w:w="709" w:type="dxa"/>
            <w:vMerge/>
          </w:tcPr>
          <w:p w14:paraId="574E2648"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1F72D1" w14:textId="0B639117" w:rsidR="00AA7DE8" w:rsidRPr="2002168D"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00DC74D5" w14:textId="7197CFC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F98107" w14:textId="6DA227C4"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D84B3E4" w14:textId="71C21985"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F5DDF6" w14:textId="283DEDCD"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AA7DE8" w14:paraId="63F059C0" w14:textId="1C8EA630"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7FDEC6" w14:textId="7E1BE1B9"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Quantité : X fois par semaine</w:t>
            </w:r>
          </w:p>
        </w:tc>
        <w:tc>
          <w:tcPr>
            <w:tcW w:w="709" w:type="dxa"/>
            <w:vMerge/>
          </w:tcPr>
          <w:p w14:paraId="20920A6E"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A6CFCA" w14:textId="7815634C"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612467AF" w14:textId="0964D76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3</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7E4A35" w14:textId="52C16AA0"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EF19438" w14:textId="3949BF2D"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CFEE53" w14:textId="792C87B2"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47F6D904" w14:textId="77777777"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Valeur</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1</w:t>
            </w:r>
          </w:p>
        </w:tc>
      </w:tr>
      <w:tr w:rsidR="00AA7DE8" w:rsidRPr="0079076E" w14:paraId="3005F3EC" w14:textId="3151A511"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AFF8CA" w14:textId="6C6425D0" w:rsidR="00AA7DE8" w:rsidRPr="00942E7B" w:rsidRDefault="00AA7DE8" w:rsidP="00AA7DE8">
            <w:pPr>
              <w:pStyle w:val="ListParagraph"/>
              <w:numPr>
                <w:ilvl w:val="0"/>
                <w:numId w:val="9"/>
              </w:numPr>
              <w:ind w:left="360" w:hanging="180"/>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Quantité : X fois par mois</w:t>
            </w:r>
          </w:p>
        </w:tc>
        <w:tc>
          <w:tcPr>
            <w:tcW w:w="709" w:type="dxa"/>
            <w:vMerge/>
          </w:tcPr>
          <w:p w14:paraId="77E80F48"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9F3C50" w14:textId="00E0D7CB"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4DE5AD04" w14:textId="2E2D57FD"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D985FB" w14:textId="227DC46F"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AF5BB82" w14:textId="23C0E42A"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275572" w14:textId="69BED35A"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AA7DE8" w:rsidRPr="0079076E" w14:paraId="5A5CC07A" w14:textId="447D0C4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F6B61CC" w14:textId="77777777" w:rsidR="00AA7DE8" w:rsidRDefault="00AA7DE8" w:rsidP="00AA7DE8">
            <w:pPr>
              <w:pStyle w:val="ListParagraph"/>
              <w:numPr>
                <w:ilvl w:val="0"/>
                <w:numId w:val="6"/>
              </w:numPr>
              <w:ind w:left="360" w:hanging="180"/>
              <w:rPr>
                <w:rFonts w:ascii="Century Gothic" w:eastAsia="Century Gothic" w:hAnsi="Century Gothic" w:cs="Century Gothic"/>
                <w:b/>
                <w:color w:val="000000" w:themeColor="text1"/>
                <w:sz w:val="18"/>
                <w:szCs w:val="18"/>
              </w:rPr>
            </w:pPr>
            <w:r w:rsidRPr="7B898D09">
              <w:rPr>
                <w:rFonts w:ascii="Century Gothic" w:eastAsia="Century Gothic" w:hAnsi="Century Gothic" w:cs="Century Gothic"/>
                <w:b/>
                <w:color w:val="000000" w:themeColor="text1"/>
                <w:sz w:val="18"/>
                <w:szCs w:val="18"/>
              </w:rPr>
              <w:t xml:space="preserve">Jour de la </w:t>
            </w:r>
            <w:proofErr w:type="spellStart"/>
            <w:r w:rsidRPr="7B898D09">
              <w:rPr>
                <w:rFonts w:ascii="Century Gothic" w:eastAsia="Century Gothic" w:hAnsi="Century Gothic" w:cs="Century Gothic"/>
                <w:b/>
                <w:color w:val="000000" w:themeColor="text1"/>
                <w:sz w:val="18"/>
                <w:szCs w:val="18"/>
              </w:rPr>
              <w:t>semaine</w:t>
            </w:r>
            <w:proofErr w:type="spellEnd"/>
          </w:p>
        </w:tc>
        <w:tc>
          <w:tcPr>
            <w:tcW w:w="709" w:type="dxa"/>
            <w:vMerge/>
          </w:tcPr>
          <w:p w14:paraId="0593D0BD" w14:textId="77777777" w:rsidR="00AA7DE8" w:rsidRDefault="00AA7DE8" w:rsidP="00AA7DE8"/>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BB9F6E" w14:textId="226A5880" w:rsidR="00AA7DE8" w:rsidRDefault="00AA7DE8" w:rsidP="00AA7DE8">
            <w:r>
              <w:rPr>
                <w:rFonts w:ascii="Century Gothic" w:eastAsia="Century Gothic" w:hAnsi="Century Gothic" w:cs="Century Gothic"/>
                <w:sz w:val="18"/>
                <w:szCs w:val="18"/>
              </w:rPr>
              <w:t>List</w:t>
            </w:r>
            <w:r w:rsidRPr="2002168D">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1699915D" w14:textId="7ACB6BC8"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DFFE5A" w14:textId="6D6353FA"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262D8FCC"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3CF25B6D"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38AA4807"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779A0FCD"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6C5D34D0"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4EC00DD1" w14:textId="7777777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DEE750" w14:textId="2F293DE5"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AA7DE8" w:rsidRPr="0079076E" w14:paraId="5C7616C9" w14:textId="6259CE95"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79F8DE6" w14:textId="351593C2" w:rsidR="00AA7DE8" w:rsidRPr="00942E7B" w:rsidRDefault="00AA7DE8" w:rsidP="00AA7DE8">
            <w:pPr>
              <w:pStyle w:val="ListParagraph"/>
              <w:numPr>
                <w:ilvl w:val="0"/>
                <w:numId w:val="4"/>
              </w:numPr>
              <w:ind w:left="360" w:hanging="180"/>
              <w:rPr>
                <w:rFonts w:ascii="Century Gothic" w:eastAsia="Century Gothic" w:hAnsi="Century Gothic" w:cs="Century Gothic"/>
                <w:b/>
                <w:color w:val="000000" w:themeColor="text1"/>
                <w:sz w:val="18"/>
                <w:szCs w:val="18"/>
                <w:lang w:val="fr-BE"/>
              </w:rPr>
            </w:pPr>
            <w:r w:rsidRPr="00942E7B">
              <w:rPr>
                <w:rFonts w:ascii="Century Gothic" w:eastAsia="Century Gothic" w:hAnsi="Century Gothic" w:cs="Century Gothic"/>
                <w:b/>
                <w:sz w:val="18"/>
                <w:szCs w:val="18"/>
                <w:lang w:val="fr-BE"/>
              </w:rPr>
              <w:t>De [ heure de début] à [ heure de fin]</w:t>
            </w:r>
          </w:p>
        </w:tc>
        <w:tc>
          <w:tcPr>
            <w:tcW w:w="709" w:type="dxa"/>
            <w:vMerge/>
          </w:tcPr>
          <w:p w14:paraId="2F138A52" w14:textId="77777777" w:rsidR="00AA7DE8" w:rsidRPr="00942E7B" w:rsidRDefault="00AA7DE8" w:rsidP="00AA7DE8">
            <w:pPr>
              <w:rPr>
                <w:lang w:val="fr-BE"/>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AE367F" w14:textId="69AB4776" w:rsidR="00AA7DE8" w:rsidRPr="2002168D" w:rsidRDefault="00AA7DE8" w:rsidP="00AA7DE8">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DateTime</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5C7D2EA4" w14:textId="5E5D9A07"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C28A29" w14:textId="00BFE33C" w:rsidR="00AA7DE8" w:rsidRPr="00392165"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Heure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début</w:t>
            </w:r>
            <w:proofErr w:type="spellEnd"/>
          </w:p>
          <w:p w14:paraId="056D5D4A" w14:textId="13834F3C" w:rsidR="00AA7DE8" w:rsidRPr="003264CF" w:rsidRDefault="00AA7DE8" w:rsidP="00AA7DE8">
            <w:pPr>
              <w:pStyle w:val="ListParagraph"/>
              <w:numPr>
                <w:ilvl w:val="0"/>
                <w:numId w:val="8"/>
              </w:numPr>
              <w:ind w:left="325"/>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Heure</w:t>
            </w:r>
            <w:proofErr w:type="spellEnd"/>
            <w:r w:rsidRPr="495A23EF">
              <w:rPr>
                <w:rFonts w:ascii="Century Gothic" w:eastAsia="Century Gothic" w:hAnsi="Century Gothic" w:cs="Century Gothic"/>
                <w:sz w:val="18"/>
                <w:szCs w:val="18"/>
              </w:rPr>
              <w:t xml:space="preserve"> de fin</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A0875F" w14:textId="5797E887"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De [ heure de début] à [ heure de fin] »</w:t>
            </w:r>
          </w:p>
        </w:tc>
      </w:tr>
      <w:tr w:rsidR="00AA7DE8" w14:paraId="65E8AD2C" w14:textId="486BCB6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D01678" w14:textId="1E402313" w:rsidR="00AA7DE8" w:rsidRPr="00C14C5B" w:rsidRDefault="00AA7DE8" w:rsidP="00AA7DE8">
            <w:pPr>
              <w:rPr>
                <w:rFonts w:ascii="Century Gothic" w:eastAsia="Century Gothic" w:hAnsi="Century Gothic" w:cs="Century Gothic"/>
                <w:b/>
                <w:sz w:val="18"/>
                <w:szCs w:val="18"/>
                <w:lang w:val="en-US"/>
              </w:rPr>
            </w:pPr>
            <w:r w:rsidRPr="00C14C5B">
              <w:rPr>
                <w:rFonts w:ascii="Century Gothic" w:eastAsia="Century Gothic" w:hAnsi="Century Gothic" w:cs="Century Gothic"/>
                <w:b/>
                <w:color w:val="000000" w:themeColor="text1"/>
                <w:sz w:val="18"/>
                <w:szCs w:val="18"/>
              </w:rPr>
              <w:t>Période</w:t>
            </w:r>
          </w:p>
        </w:tc>
        <w:tc>
          <w:tcPr>
            <w:tcW w:w="709" w:type="dxa"/>
          </w:tcPr>
          <w:p w14:paraId="06FAEBF0" w14:textId="1D8E5E0E" w:rsidR="00AA7DE8" w:rsidRPr="00C14C5B" w:rsidRDefault="00AA7DE8" w:rsidP="00AA7DE8">
            <w:pPr>
              <w:rPr>
                <w:rFonts w:ascii="Century Gothic" w:hAnsi="Century Gothic"/>
                <w:sz w:val="18"/>
                <w:szCs w:val="18"/>
              </w:rPr>
            </w:pPr>
            <w:r w:rsidRPr="00C14C5B">
              <w:rPr>
                <w:rFonts w:ascii="Century Gothic" w:hAnsi="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3A10B4" w14:textId="19B952FE" w:rsidR="00AA7DE8" w:rsidRPr="00C14C5B"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3124" w:type="dxa"/>
            <w:tcBorders>
              <w:top w:val="single" w:sz="8" w:space="0" w:color="BDD6EE"/>
              <w:left w:val="single" w:sz="8" w:space="0" w:color="BDD6EE"/>
              <w:bottom w:val="single" w:sz="8" w:space="0" w:color="BDD6EE"/>
              <w:right w:val="single" w:sz="8" w:space="0" w:color="BDD6EE"/>
            </w:tcBorders>
          </w:tcPr>
          <w:p w14:paraId="459FC446" w14:textId="77777777" w:rsidR="00AA7DE8" w:rsidRPr="00C14C5B" w:rsidRDefault="00AA7DE8" w:rsidP="00AA7DE8">
            <w:pPr>
              <w:rPr>
                <w:rFonts w:ascii="Century Gothic" w:eastAsia="Century Gothic" w:hAnsi="Century Gothic" w:cs="Century Gothic"/>
                <w:sz w:val="18"/>
                <w:szCs w:val="18"/>
                <w:lang w:val="en-US"/>
              </w:rPr>
            </w:pP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398713" w14:textId="77777777" w:rsidR="00AA7DE8" w:rsidRPr="00C14C5B" w:rsidRDefault="00AA7DE8" w:rsidP="00AA7DE8">
            <w:pPr>
              <w:rPr>
                <w:rFonts w:ascii="Century Gothic" w:eastAsia="Century Gothic" w:hAnsi="Century Gothic" w:cs="Century Gothic"/>
                <w:sz w:val="18"/>
                <w:szCs w:val="18"/>
                <w:lang w:val="en-US"/>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FFAEFB" w14:textId="77777777" w:rsidR="00AA7DE8" w:rsidRPr="00C14C5B" w:rsidRDefault="00AA7DE8" w:rsidP="00AA7DE8">
            <w:pPr>
              <w:rPr>
                <w:rFonts w:ascii="Century Gothic" w:eastAsia="Century Gothic" w:hAnsi="Century Gothic" w:cs="Century Gothic"/>
                <w:sz w:val="18"/>
                <w:szCs w:val="18"/>
                <w:lang w:val="en-US"/>
              </w:rPr>
            </w:pPr>
          </w:p>
        </w:tc>
      </w:tr>
      <w:tr w:rsidR="00AA7DE8" w14:paraId="0E2C2060" w14:textId="428482B9"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D6C32A0" w14:textId="1690521D" w:rsidR="00AA7DE8" w:rsidRPr="00B052CA" w:rsidRDefault="00AA7DE8" w:rsidP="00AA7DE8">
            <w:pPr>
              <w:pStyle w:val="ListParagraph"/>
              <w:numPr>
                <w:ilvl w:val="0"/>
                <w:numId w:val="62"/>
              </w:numPr>
              <w:rPr>
                <w:rFonts w:ascii="Century Gothic" w:eastAsia="Century Gothic" w:hAnsi="Century Gothic" w:cs="Century Gothic"/>
                <w:b/>
                <w:sz w:val="18"/>
                <w:szCs w:val="18"/>
                <w:lang w:val="en-US"/>
              </w:rPr>
            </w:pPr>
            <w:proofErr w:type="spellStart"/>
            <w:r w:rsidRPr="00C14C5B">
              <w:rPr>
                <w:rFonts w:ascii="Century Gothic" w:eastAsia="Century Gothic" w:hAnsi="Century Gothic" w:cs="Century Gothic"/>
                <w:color w:val="000000" w:themeColor="text1"/>
                <w:sz w:val="18"/>
                <w:szCs w:val="18"/>
              </w:rPr>
              <w:t>Quantité</w:t>
            </w:r>
            <w:proofErr w:type="spellEnd"/>
          </w:p>
        </w:tc>
        <w:tc>
          <w:tcPr>
            <w:tcW w:w="709" w:type="dxa"/>
          </w:tcPr>
          <w:p w14:paraId="2ADEE4A4" w14:textId="77777777" w:rsidR="00AA7DE8" w:rsidRPr="00B052CA" w:rsidRDefault="00AA7DE8" w:rsidP="00AA7DE8">
            <w:pPr>
              <w:rPr>
                <w:rFonts w:ascii="Century Gothic" w:hAnsi="Century Gothic"/>
                <w:sz w:val="18"/>
                <w:szCs w:val="18"/>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F62A1D" w14:textId="7A88F843" w:rsidR="00AA7DE8" w:rsidRPr="00B052CA"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55BA7FC3" w14:textId="2B8D26E7" w:rsidR="00AA7DE8" w:rsidRPr="00B052CA" w:rsidRDefault="00AA7DE8" w:rsidP="00AA7DE8">
            <w:pPr>
              <w:rPr>
                <w:rFonts w:ascii="Century Gothic" w:eastAsia="Century Gothic" w:hAnsi="Century Gothic" w:cs="Century Gothic"/>
                <w:sz w:val="18"/>
                <w:szCs w:val="18"/>
                <w:lang w:val="en-US"/>
              </w:rPr>
            </w:pPr>
            <w:r w:rsidRPr="00B052CA">
              <w:rPr>
                <w:rFonts w:ascii="Century Gothic" w:eastAsia="Century Gothic" w:hAnsi="Century Gothic" w:cs="Century Gothic"/>
                <w:sz w:val="18"/>
                <w:szCs w:val="18"/>
              </w:rPr>
              <w:t>6</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F50664" w14:textId="77777777" w:rsidR="00AA7DE8" w:rsidRPr="00B052CA" w:rsidRDefault="00AA7DE8" w:rsidP="00AA7DE8">
            <w:pPr>
              <w:spacing w:line="259" w:lineRule="auto"/>
              <w:rPr>
                <w:rFonts w:ascii="Century Gothic" w:eastAsia="Century Gothic" w:hAnsi="Century Gothic" w:cs="Century Gothic"/>
                <w:sz w:val="18"/>
                <w:szCs w:val="18"/>
                <w:lang w:val="en-US"/>
              </w:rPr>
            </w:pPr>
            <w:r w:rsidRPr="00B052CA">
              <w:rPr>
                <w:rFonts w:ascii="Century Gothic" w:eastAsia="Century Gothic" w:hAnsi="Century Gothic" w:cs="Century Gothic"/>
                <w:sz w:val="18"/>
                <w:szCs w:val="18"/>
              </w:rPr>
              <w:t>Min : 1</w:t>
            </w:r>
          </w:p>
          <w:p w14:paraId="6EC444E3" w14:textId="1F02F3FC" w:rsidR="00AA7DE8" w:rsidRPr="00B052CA" w:rsidRDefault="00AA7DE8" w:rsidP="00AA7DE8">
            <w:pPr>
              <w:rPr>
                <w:rFonts w:ascii="Century Gothic" w:eastAsia="Century Gothic" w:hAnsi="Century Gothic" w:cs="Century Gothic"/>
                <w:sz w:val="18"/>
                <w:szCs w:val="18"/>
                <w:lang w:val="en-US"/>
              </w:rPr>
            </w:pPr>
            <w:r w:rsidRPr="00B052CA">
              <w:rPr>
                <w:rFonts w:ascii="Century Gothic" w:eastAsia="Century Gothic" w:hAnsi="Century Gothic" w:cs="Century Gothic"/>
                <w:sz w:val="18"/>
                <w:szCs w:val="18"/>
              </w:rPr>
              <w:t>Max : 365</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93ABA0" w14:textId="77777777" w:rsidR="00AA7DE8" w:rsidRPr="00B052CA" w:rsidRDefault="00AA7DE8" w:rsidP="00AA7DE8">
            <w:pPr>
              <w:rPr>
                <w:rFonts w:ascii="Century Gothic" w:eastAsia="Century Gothic" w:hAnsi="Century Gothic" w:cs="Century Gothic"/>
                <w:sz w:val="18"/>
                <w:szCs w:val="18"/>
                <w:lang w:val="en-US"/>
              </w:rPr>
            </w:pPr>
          </w:p>
        </w:tc>
      </w:tr>
      <w:tr w:rsidR="00AA7DE8" w14:paraId="2C7C2D7D" w14:textId="0E204324"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1CC573" w14:textId="4F56D33A" w:rsidR="00AA7DE8" w:rsidRPr="00B052CA" w:rsidRDefault="00AA7DE8" w:rsidP="00AA7DE8">
            <w:pPr>
              <w:pStyle w:val="ListParagraph"/>
              <w:numPr>
                <w:ilvl w:val="0"/>
                <w:numId w:val="62"/>
              </w:numPr>
              <w:rPr>
                <w:rFonts w:ascii="Century Gothic" w:eastAsia="Century Gothic" w:hAnsi="Century Gothic" w:cs="Century Gothic"/>
                <w:b/>
                <w:sz w:val="18"/>
                <w:szCs w:val="18"/>
                <w:lang w:val="en-US"/>
              </w:rPr>
            </w:pPr>
            <w:proofErr w:type="spellStart"/>
            <w:r w:rsidRPr="00B052CA">
              <w:rPr>
                <w:rFonts w:ascii="Century Gothic" w:eastAsia="Century Gothic" w:hAnsi="Century Gothic" w:cs="Century Gothic"/>
                <w:color w:val="000000" w:themeColor="text1"/>
                <w:sz w:val="18"/>
                <w:szCs w:val="18"/>
              </w:rPr>
              <w:t>Unité</w:t>
            </w:r>
            <w:proofErr w:type="spellEnd"/>
          </w:p>
        </w:tc>
        <w:tc>
          <w:tcPr>
            <w:tcW w:w="709" w:type="dxa"/>
          </w:tcPr>
          <w:p w14:paraId="77CFC75B" w14:textId="77777777" w:rsidR="00AA7DE8" w:rsidRPr="00B052CA" w:rsidRDefault="00AA7DE8" w:rsidP="00AA7DE8">
            <w:pPr>
              <w:rPr>
                <w:rFonts w:ascii="Century Gothic" w:hAnsi="Century Gothic"/>
                <w:sz w:val="18"/>
                <w:szCs w:val="18"/>
              </w:rPr>
            </w:pP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1FF48D" w14:textId="3CCDBDDC" w:rsidR="00AA7DE8" w:rsidRPr="00B052CA" w:rsidRDefault="00AA7DE8" w:rsidP="00AA7DE8">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124" w:type="dxa"/>
            <w:tcBorders>
              <w:top w:val="single" w:sz="8" w:space="0" w:color="BDD6EE"/>
              <w:left w:val="single" w:sz="8" w:space="0" w:color="BDD6EE"/>
              <w:bottom w:val="single" w:sz="8" w:space="0" w:color="BDD6EE"/>
              <w:right w:val="single" w:sz="8" w:space="0" w:color="BDD6EE"/>
            </w:tcBorders>
          </w:tcPr>
          <w:p w14:paraId="59F5C739" w14:textId="3953A2C9" w:rsidR="00AA7DE8" w:rsidRPr="00B052CA" w:rsidRDefault="00AA7DE8" w:rsidP="00AA7DE8">
            <w:pPr>
              <w:rPr>
                <w:rFonts w:ascii="Century Gothic" w:eastAsia="Century Gothic" w:hAnsi="Century Gothic" w:cs="Century Gothic"/>
                <w:sz w:val="18"/>
                <w:szCs w:val="18"/>
                <w:lang w:val="en-US"/>
              </w:rPr>
            </w:pPr>
            <w:proofErr w:type="spellStart"/>
            <w:r w:rsidRPr="00B052CA">
              <w:rPr>
                <w:rFonts w:ascii="Century Gothic" w:eastAsia="Century Gothic" w:hAnsi="Century Gothic" w:cs="Century Gothic"/>
                <w:sz w:val="18"/>
                <w:szCs w:val="18"/>
              </w:rPr>
              <w:t>Semaine</w:t>
            </w:r>
            <w:proofErr w:type="spellEnd"/>
            <w:r w:rsidRPr="00B052CA">
              <w:rPr>
                <w:rFonts w:ascii="Century Gothic" w:eastAsia="Century Gothic" w:hAnsi="Century Gothic" w:cs="Century Gothic"/>
                <w:sz w:val="18"/>
                <w:szCs w:val="18"/>
              </w:rPr>
              <w:t>(s)</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A24B1A" w14:textId="77777777" w:rsidR="00AA7DE8" w:rsidRPr="00B052CA" w:rsidRDefault="00AA7DE8" w:rsidP="00AA7DE8">
            <w:pPr>
              <w:spacing w:line="259" w:lineRule="auto"/>
              <w:rPr>
                <w:rFonts w:ascii="Century Gothic" w:eastAsia="Century Gothic" w:hAnsi="Century Gothic" w:cs="Century Gothic"/>
                <w:sz w:val="18"/>
                <w:szCs w:val="18"/>
                <w:lang w:val="en-US"/>
              </w:rPr>
            </w:pPr>
            <w:r w:rsidRPr="00B052CA">
              <w:rPr>
                <w:rFonts w:ascii="Century Gothic" w:eastAsia="Century Gothic" w:hAnsi="Century Gothic" w:cs="Century Gothic"/>
                <w:sz w:val="18"/>
                <w:szCs w:val="18"/>
              </w:rPr>
              <w:t>Jours</w:t>
            </w:r>
          </w:p>
          <w:p w14:paraId="7427F118" w14:textId="77777777" w:rsidR="00AA7DE8" w:rsidRPr="00B052CA" w:rsidRDefault="00AA7DE8" w:rsidP="00AA7DE8">
            <w:pPr>
              <w:spacing w:line="259" w:lineRule="auto"/>
              <w:rPr>
                <w:rFonts w:ascii="Century Gothic" w:eastAsia="Century Gothic" w:hAnsi="Century Gothic" w:cs="Century Gothic"/>
                <w:sz w:val="18"/>
                <w:szCs w:val="18"/>
                <w:lang w:val="en-US"/>
              </w:rPr>
            </w:pPr>
            <w:proofErr w:type="spellStart"/>
            <w:r w:rsidRPr="00B052CA">
              <w:rPr>
                <w:rFonts w:ascii="Century Gothic" w:eastAsia="Century Gothic" w:hAnsi="Century Gothic" w:cs="Century Gothic"/>
                <w:sz w:val="18"/>
                <w:szCs w:val="18"/>
              </w:rPr>
              <w:t>Semaine</w:t>
            </w:r>
            <w:proofErr w:type="spellEnd"/>
            <w:r w:rsidRPr="00B052CA">
              <w:rPr>
                <w:rFonts w:ascii="Century Gothic" w:eastAsia="Century Gothic" w:hAnsi="Century Gothic" w:cs="Century Gothic"/>
                <w:sz w:val="18"/>
                <w:szCs w:val="18"/>
              </w:rPr>
              <w:t>(s)</w:t>
            </w:r>
          </w:p>
          <w:p w14:paraId="44E8B53E" w14:textId="58CFA73C" w:rsidR="00AA7DE8" w:rsidRPr="00B052CA" w:rsidRDefault="007D4EBC"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Mois</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7DD5B4" w14:textId="77777777" w:rsidR="00AA7DE8" w:rsidRPr="00B052CA" w:rsidRDefault="00AA7DE8" w:rsidP="00AA7DE8">
            <w:pPr>
              <w:rPr>
                <w:rFonts w:ascii="Century Gothic" w:eastAsia="Century Gothic" w:hAnsi="Century Gothic" w:cs="Century Gothic"/>
                <w:sz w:val="18"/>
                <w:szCs w:val="18"/>
                <w:lang w:val="en-US"/>
              </w:rPr>
            </w:pPr>
          </w:p>
        </w:tc>
      </w:tr>
      <w:tr w:rsidR="00AA7DE8" w:rsidRPr="0079076E" w14:paraId="57AA339D" w14:textId="0D837D10"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9F9C81" w14:textId="0B177EB4" w:rsidR="00AA7DE8" w:rsidRPr="00942E7B" w:rsidRDefault="00AA7DE8" w:rsidP="00AA7DE8">
            <w:pPr>
              <w:rPr>
                <w:rFonts w:ascii="Century Gothic" w:eastAsia="Century Gothic" w:hAnsi="Century Gothic" w:cs="Century Gothic"/>
                <w:b/>
                <w:sz w:val="18"/>
                <w:szCs w:val="18"/>
                <w:lang w:val="fr-BE"/>
              </w:rPr>
            </w:pPr>
            <w:r>
              <w:rPr>
                <w:rFonts w:ascii="Century Gothic" w:eastAsia="Century Gothic" w:hAnsi="Century Gothic" w:cs="Century Gothic"/>
                <w:b/>
                <w:color w:val="000000" w:themeColor="text1"/>
                <w:sz w:val="18"/>
                <w:szCs w:val="18"/>
                <w:lang w:val="fr-BE"/>
              </w:rPr>
              <w:t>Nombre maximum de séances</w:t>
            </w:r>
          </w:p>
        </w:tc>
        <w:tc>
          <w:tcPr>
            <w:tcW w:w="709" w:type="dxa"/>
          </w:tcPr>
          <w:p w14:paraId="0843FF92" w14:textId="1757D715" w:rsidR="00AA7DE8" w:rsidRPr="00C05A7B" w:rsidRDefault="00AA7DE8" w:rsidP="00AA7DE8">
            <w:pPr>
              <w:rPr>
                <w:rFonts w:ascii="Century Gothic" w:hAnsi="Century Gothic"/>
                <w:sz w:val="18"/>
                <w:szCs w:val="18"/>
              </w:rPr>
            </w:pPr>
            <w:proofErr w:type="spellStart"/>
            <w:r w:rsidRPr="00C05A7B">
              <w:rPr>
                <w:rFonts w:ascii="Century Gothic" w:hAnsi="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B03D6F" w14:textId="3A2645AD" w:rsidR="00AA7DE8" w:rsidRPr="00C05A7B"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0B31AA69" w14:textId="27874131" w:rsidR="00AA7DE8" w:rsidRPr="00C05A7B" w:rsidRDefault="00AA7DE8" w:rsidP="00AA7DE8">
            <w:pPr>
              <w:rPr>
                <w:rFonts w:ascii="Century Gothic" w:eastAsia="Century Gothic" w:hAnsi="Century Gothic" w:cs="Century Gothic"/>
                <w:sz w:val="18"/>
                <w:szCs w:val="18"/>
                <w:lang w:val="en-US"/>
              </w:rPr>
            </w:pPr>
            <w:r w:rsidRPr="00C05A7B">
              <w:rPr>
                <w:rFonts w:ascii="Century Gothic" w:eastAsia="Century Gothic" w:hAnsi="Century Gothic" w:cs="Century Gothic"/>
                <w:sz w:val="18"/>
                <w:szCs w:val="18"/>
              </w:rPr>
              <w:t>18 (3x/</w:t>
            </w:r>
            <w:proofErr w:type="spellStart"/>
            <w:r w:rsidRPr="00C05A7B">
              <w:rPr>
                <w:rFonts w:ascii="Century Gothic" w:eastAsia="Century Gothic" w:hAnsi="Century Gothic" w:cs="Century Gothic"/>
                <w:sz w:val="18"/>
                <w:szCs w:val="18"/>
              </w:rPr>
              <w:t>semaine</w:t>
            </w:r>
            <w:proofErr w:type="spellEnd"/>
            <w:r w:rsidRPr="00C05A7B">
              <w:rPr>
                <w:rFonts w:ascii="Century Gothic" w:eastAsia="Century Gothic" w:hAnsi="Century Gothic" w:cs="Century Gothic"/>
                <w:sz w:val="18"/>
                <w:szCs w:val="18"/>
              </w:rPr>
              <w:t xml:space="preserve"> * 6 </w:t>
            </w:r>
            <w:proofErr w:type="spellStart"/>
            <w:r w:rsidRPr="00C05A7B">
              <w:rPr>
                <w:rFonts w:ascii="Century Gothic" w:eastAsia="Century Gothic" w:hAnsi="Century Gothic" w:cs="Century Gothic"/>
                <w:sz w:val="18"/>
                <w:szCs w:val="18"/>
              </w:rPr>
              <w:t>semaines</w:t>
            </w:r>
            <w:proofErr w:type="spellEnd"/>
            <w:r w:rsidRPr="00C05A7B">
              <w:rPr>
                <w:rFonts w:ascii="Century Gothic" w:eastAsia="Century Gothic" w:hAnsi="Century Gothic" w:cs="Century Gothic"/>
                <w:sz w:val="18"/>
                <w:szCs w:val="18"/>
              </w:rPr>
              <w:t xml:space="preserve"> : 18)</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6344E1" w14:textId="2D91BE55" w:rsidR="00AA7DE8" w:rsidRPr="00C05A7B" w:rsidRDefault="00AA7DE8" w:rsidP="00AA7DE8">
            <w:pPr>
              <w:pStyle w:val="ListParagraph"/>
              <w:numPr>
                <w:ilvl w:val="0"/>
                <w:numId w:val="62"/>
              </w:numPr>
              <w:rPr>
                <w:rFonts w:ascii="Century Gothic" w:eastAsia="Century Gothic" w:hAnsi="Century Gothic" w:cs="Century Gothic"/>
                <w:sz w:val="18"/>
                <w:szCs w:val="18"/>
                <w:lang w:val="en-US"/>
              </w:rPr>
            </w:pPr>
            <w:r w:rsidRPr="00C05A7B">
              <w:rPr>
                <w:rFonts w:ascii="Century Gothic" w:eastAsia="Century Gothic" w:hAnsi="Century Gothic" w:cs="Century Gothic"/>
                <w:sz w:val="18"/>
                <w:szCs w:val="18"/>
              </w:rPr>
              <w:t>Min = 1Max = 10000</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2E7C4B" w14:textId="7A7A8C00"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Pr>
                <w:rFonts w:ascii="Century Gothic" w:eastAsia="Century Gothic" w:hAnsi="Century Gothic" w:cs="Century Gothic"/>
                <w:sz w:val="18"/>
                <w:szCs w:val="18"/>
                <w:lang w:val="fr-BE"/>
              </w:rPr>
              <w:t>Nombre maximum de séances</w:t>
            </w:r>
            <w:r w:rsidRPr="00942E7B">
              <w:rPr>
                <w:rFonts w:ascii="Century Gothic" w:eastAsia="Century Gothic" w:hAnsi="Century Gothic" w:cs="Century Gothic"/>
                <w:sz w:val="18"/>
                <w:szCs w:val="18"/>
                <w:lang w:val="fr-BE"/>
              </w:rPr>
              <w:t xml:space="preserve"> » sera calculé automatiquement, par exemple : </w:t>
            </w:r>
          </w:p>
          <w:p w14:paraId="7A563132" w14:textId="67A60668"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Période (10 jours) x fréquence (2x par jour) = 20</w:t>
            </w:r>
            <w:r>
              <w:rPr>
                <w:rFonts w:ascii="Century Gothic" w:eastAsia="Century Gothic" w:hAnsi="Century Gothic" w:cs="Century Gothic"/>
                <w:sz w:val="18"/>
                <w:szCs w:val="18"/>
                <w:lang w:val="fr-BE"/>
              </w:rPr>
              <w:t xml:space="preserve"> séances max.</w:t>
            </w:r>
          </w:p>
        </w:tc>
      </w:tr>
      <w:tr w:rsidR="00AA7DE8" w14:paraId="4397672A" w14:textId="2D990886"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FE17535" w14:textId="20537377" w:rsidR="00AA7DE8" w:rsidRPr="003264CF" w:rsidRDefault="00AA7DE8" w:rsidP="00AA7DE8">
            <w:pPr>
              <w:rPr>
                <w:rFonts w:ascii="Century Gothic" w:eastAsia="Century Gothic" w:hAnsi="Century Gothic" w:cs="Century Gothic"/>
                <w:b/>
                <w:sz w:val="18"/>
                <w:szCs w:val="18"/>
                <w:lang w:val="en-US"/>
              </w:rPr>
            </w:pPr>
            <w:proofErr w:type="spellStart"/>
            <w:r w:rsidRPr="7B898D09">
              <w:rPr>
                <w:rFonts w:ascii="Century Gothic" w:eastAsia="Century Gothic" w:hAnsi="Century Gothic" w:cs="Century Gothic"/>
                <w:b/>
                <w:sz w:val="18"/>
                <w:szCs w:val="18"/>
              </w:rPr>
              <w:t>Pompe</w:t>
            </w:r>
            <w:proofErr w:type="spellEnd"/>
            <w:r w:rsidRPr="7B898D09">
              <w:rPr>
                <w:rFonts w:ascii="Century Gothic" w:eastAsia="Century Gothic" w:hAnsi="Century Gothic" w:cs="Century Gothic"/>
                <w:b/>
                <w:sz w:val="18"/>
                <w:szCs w:val="18"/>
              </w:rPr>
              <w:t xml:space="preserve"> </w:t>
            </w:r>
            <w:proofErr w:type="spellStart"/>
            <w:r w:rsidRPr="7B898D09">
              <w:rPr>
                <w:rFonts w:ascii="Century Gothic" w:eastAsia="Century Gothic" w:hAnsi="Century Gothic" w:cs="Century Gothic"/>
                <w:b/>
                <w:sz w:val="18"/>
                <w:szCs w:val="18"/>
              </w:rPr>
              <w:t>disponible</w:t>
            </w:r>
            <w:proofErr w:type="spellEnd"/>
          </w:p>
        </w:tc>
        <w:tc>
          <w:tcPr>
            <w:tcW w:w="709" w:type="dxa"/>
            <w:tcBorders>
              <w:left w:val="single" w:sz="8" w:space="0" w:color="BDD6EE"/>
              <w:right w:val="single" w:sz="8" w:space="0" w:color="BDD6EE"/>
            </w:tcBorders>
          </w:tcPr>
          <w:p w14:paraId="075A6D4A" w14:textId="73367CC4" w:rsidR="00AA7DE8" w:rsidRPr="003264CF" w:rsidRDefault="00AA7DE8" w:rsidP="00AA7DE8">
            <w:pPr>
              <w:rPr>
                <w:rFonts w:ascii="Century Gothic" w:hAnsi="Century Gothic"/>
                <w:sz w:val="18"/>
                <w:szCs w:val="18"/>
              </w:rPr>
            </w:pPr>
            <w:proofErr w:type="spellStart"/>
            <w:r w:rsidRPr="003264CF">
              <w:rPr>
                <w:rFonts w:ascii="Century Gothic" w:hAnsi="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1F6D40" w14:textId="098DD745"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124" w:type="dxa"/>
            <w:tcBorders>
              <w:top w:val="single" w:sz="8" w:space="0" w:color="BDD6EE"/>
              <w:left w:val="single" w:sz="8" w:space="0" w:color="BDD6EE"/>
              <w:bottom w:val="single" w:sz="8" w:space="0" w:color="BDD6EE"/>
              <w:right w:val="single" w:sz="8" w:space="0" w:color="BDD6EE"/>
            </w:tcBorders>
          </w:tcPr>
          <w:p w14:paraId="54F3257B" w14:textId="4FEC6E95" w:rsidR="00AA7DE8" w:rsidRPr="4717942E"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AF0106" w14:textId="691F6C36" w:rsidR="00AA7DE8" w:rsidRPr="003264CF" w:rsidRDefault="00AA7DE8" w:rsidP="00AA7DE8">
            <w:pPr>
              <w:rPr>
                <w:rFonts w:ascii="Century Gothic" w:eastAsia="Century Gothic" w:hAnsi="Century Gothic" w:cs="Century Gothic"/>
                <w:sz w:val="18"/>
                <w:szCs w:val="18"/>
                <w:lang w:val="en-US"/>
              </w:rPr>
            </w:pPr>
            <w:proofErr w:type="spellStart"/>
            <w:r w:rsidRPr="4717942E">
              <w:rPr>
                <w:rFonts w:ascii="Century Gothic" w:eastAsia="Century Gothic" w:hAnsi="Century Gothic" w:cs="Century Gothic"/>
                <w:sz w:val="18"/>
                <w:szCs w:val="18"/>
              </w:rPr>
              <w:t>Pompe</w:t>
            </w:r>
            <w:proofErr w:type="spellEnd"/>
            <w:r w:rsidRPr="4717942E">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disponible</w:t>
            </w:r>
            <w:proofErr w:type="spellEnd"/>
            <w:r w:rsidRPr="4717942E">
              <w:rPr>
                <w:rFonts w:ascii="Century Gothic" w:eastAsia="Century Gothic" w:hAnsi="Century Gothic" w:cs="Century Gothic"/>
                <w:sz w:val="18"/>
                <w:szCs w:val="18"/>
              </w:rPr>
              <w:t xml:space="preserve">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D4F306" w14:textId="17062EFC"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Uniquement disponible « Nature du médicament » =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entérale » ou « </w:t>
            </w:r>
            <w:r>
              <w:rPr>
                <w:rFonts w:ascii="Century Gothic" w:eastAsia="Century Gothic" w:hAnsi="Century Gothic" w:cs="Century Gothic"/>
                <w:sz w:val="18"/>
                <w:szCs w:val="18"/>
                <w:lang w:val="fr-BE"/>
              </w:rPr>
              <w:t>alimentation</w:t>
            </w:r>
            <w:r w:rsidRPr="00942E7B">
              <w:rPr>
                <w:rFonts w:ascii="Century Gothic" w:eastAsia="Century Gothic" w:hAnsi="Century Gothic" w:cs="Century Gothic"/>
                <w:sz w:val="18"/>
                <w:szCs w:val="18"/>
                <w:lang w:val="fr-BE"/>
              </w:rPr>
              <w:t xml:space="preserve"> parentérale » ou « perfusion »</w:t>
            </w:r>
          </w:p>
          <w:p w14:paraId="6FC715AC" w14:textId="6CFF4715" w:rsidR="00AA7DE8" w:rsidRPr="00A56E26"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Case à </w:t>
            </w:r>
            <w:proofErr w:type="spellStart"/>
            <w:r w:rsidRPr="495A23EF">
              <w:rPr>
                <w:rFonts w:ascii="Century Gothic" w:eastAsia="Century Gothic" w:hAnsi="Century Gothic" w:cs="Century Gothic"/>
                <w:sz w:val="18"/>
                <w:szCs w:val="18"/>
              </w:rPr>
              <w:t>cocher</w:t>
            </w:r>
            <w:proofErr w:type="spellEnd"/>
          </w:p>
        </w:tc>
      </w:tr>
      <w:tr w:rsidR="00AA7DE8" w:rsidRPr="0079076E" w14:paraId="55D2EA5A" w14:textId="2B1584B7"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AA038D4" w14:textId="69DF6271" w:rsidR="00AA7DE8" w:rsidRPr="00942E7B" w:rsidRDefault="00AA7DE8" w:rsidP="00AA7DE8">
            <w:pPr>
              <w:rPr>
                <w:rFonts w:ascii="Century Gothic" w:eastAsia="Century Gothic" w:hAnsi="Century Gothic" w:cs="Century Gothic"/>
                <w:b/>
                <w:bCs/>
                <w:sz w:val="18"/>
                <w:szCs w:val="18"/>
                <w:lang w:val="fr-BE"/>
              </w:rPr>
            </w:pPr>
            <w:r w:rsidRPr="00942E7B">
              <w:rPr>
                <w:rFonts w:ascii="Century Gothic" w:eastAsia="Century Gothic" w:hAnsi="Century Gothic" w:cs="Century Gothic"/>
                <w:b/>
                <w:bCs/>
                <w:sz w:val="18"/>
                <w:szCs w:val="18"/>
                <w:lang w:val="fr-BE"/>
              </w:rPr>
              <w:lastRenderedPageBreak/>
              <w:t xml:space="preserve">Voir le </w:t>
            </w:r>
            <w:r w:rsidR="007E0046">
              <w:rPr>
                <w:rFonts w:ascii="Century Gothic" w:eastAsia="Century Gothic" w:hAnsi="Century Gothic" w:cs="Century Gothic"/>
                <w:b/>
                <w:bCs/>
                <w:sz w:val="18"/>
                <w:szCs w:val="18"/>
                <w:lang w:val="fr-BE"/>
              </w:rPr>
              <w:t>schéma d’ajustement</w:t>
            </w:r>
          </w:p>
        </w:tc>
        <w:tc>
          <w:tcPr>
            <w:tcW w:w="709" w:type="dxa"/>
            <w:tcBorders>
              <w:left w:val="single" w:sz="8" w:space="0" w:color="BDD6EE"/>
              <w:right w:val="single" w:sz="8" w:space="0" w:color="BDD6EE"/>
            </w:tcBorders>
          </w:tcPr>
          <w:p w14:paraId="3FB0C1E1" w14:textId="106DDFF0" w:rsidR="00AA7DE8" w:rsidRPr="003264CF" w:rsidRDefault="00AA7DE8" w:rsidP="00AA7DE8">
            <w:pPr>
              <w:rPr>
                <w:rFonts w:ascii="Century Gothic" w:hAnsi="Century Gothic"/>
                <w:sz w:val="18"/>
                <w:szCs w:val="18"/>
              </w:rPr>
            </w:pPr>
            <w:proofErr w:type="spellStart"/>
            <w:r w:rsidRPr="003264CF">
              <w:rPr>
                <w:rFonts w:ascii="Century Gothic" w:hAnsi="Century Gothic"/>
                <w:sz w:val="18"/>
                <w:szCs w:val="18"/>
              </w:rPr>
              <w:t>Oui</w:t>
            </w:r>
            <w:proofErr w:type="spellEnd"/>
            <w:r w:rsidRPr="003264CF">
              <w:rPr>
                <w:rFonts w:ascii="Century Gothic" w:hAnsi="Century Gothic"/>
                <w:sz w:val="18"/>
                <w:szCs w:val="18"/>
              </w:rPr>
              <w:t xml:space="preserve"> </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0ABCA9" w14:textId="59077C4B"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124" w:type="dxa"/>
            <w:tcBorders>
              <w:top w:val="single" w:sz="8" w:space="0" w:color="BDD6EE"/>
              <w:left w:val="single" w:sz="8" w:space="0" w:color="BDD6EE"/>
              <w:bottom w:val="single" w:sz="8" w:space="0" w:color="BDD6EE"/>
              <w:right w:val="single" w:sz="8" w:space="0" w:color="BDD6EE"/>
            </w:tcBorders>
          </w:tcPr>
          <w:p w14:paraId="569D9D2C" w14:textId="6D0D9111"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F49D1F" w14:textId="64749F28" w:rsidR="00AA7DE8" w:rsidRPr="00315F11"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 </w:t>
            </w:r>
            <w:proofErr w:type="spellStart"/>
            <w:r>
              <w:rPr>
                <w:rFonts w:ascii="Century Gothic" w:eastAsia="Century Gothic" w:hAnsi="Century Gothic" w:cs="Century Gothic"/>
                <w:sz w:val="18"/>
                <w:szCs w:val="18"/>
              </w:rPr>
              <w:t>Dose</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voir</w:t>
            </w:r>
            <w:proofErr w:type="spellEnd"/>
            <w:r>
              <w:rPr>
                <w:rFonts w:ascii="Century Gothic" w:eastAsia="Century Gothic" w:hAnsi="Century Gothic" w:cs="Century Gothic"/>
                <w:sz w:val="18"/>
                <w:szCs w:val="18"/>
              </w:rPr>
              <w:t xml:space="preserve"> </w:t>
            </w:r>
            <w:r w:rsidR="007E0046">
              <w:rPr>
                <w:rFonts w:ascii="Century Gothic" w:eastAsia="Century Gothic" w:hAnsi="Century Gothic" w:cs="Century Gothic"/>
                <w:sz w:val="18"/>
                <w:szCs w:val="18"/>
              </w:rPr>
              <w:t>schéma</w:t>
            </w:r>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d'ajustement</w:t>
            </w:r>
            <w:proofErr w:type="spellEnd"/>
            <w:r>
              <w:rPr>
                <w:rFonts w:ascii="Century Gothic" w:eastAsia="Century Gothic" w:hAnsi="Century Gothic" w:cs="Century Gothic"/>
                <w:sz w:val="18"/>
                <w:szCs w:val="18"/>
              </w:rPr>
              <w:t>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3CA6AB" w14:textId="2D557274"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 plexus », « </w:t>
            </w:r>
            <w:proofErr w:type="spellStart"/>
            <w:r w:rsidRPr="00942E7B">
              <w:rPr>
                <w:rFonts w:ascii="Century Gothic" w:eastAsia="Century Gothic" w:hAnsi="Century Gothic" w:cs="Century Gothic"/>
                <w:sz w:val="18"/>
                <w:szCs w:val="18"/>
                <w:lang w:val="fr-BE"/>
              </w:rPr>
              <w:t>intrathécal</w:t>
            </w:r>
            <w:proofErr w:type="spellEnd"/>
            <w:r w:rsidRPr="00942E7B">
              <w:rPr>
                <w:rFonts w:ascii="Century Gothic" w:eastAsia="Century Gothic" w:hAnsi="Century Gothic" w:cs="Century Gothic"/>
                <w:sz w:val="18"/>
                <w:szCs w:val="18"/>
                <w:lang w:val="fr-BE"/>
              </w:rPr>
              <w:t> » ou « cathéter épidural ».</w:t>
            </w:r>
          </w:p>
        </w:tc>
      </w:tr>
      <w:tr w:rsidR="00AA7DE8" w:rsidRPr="0079076E" w14:paraId="03DA0813" w14:textId="70C1C73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7B3DEEC" w14:textId="35FD04C9" w:rsidR="00AA7DE8" w:rsidRDefault="00AA7DE8" w:rsidP="00AA7DE8">
            <w:pPr>
              <w:rPr>
                <w:rFonts w:ascii="Century Gothic" w:eastAsia="Century Gothic" w:hAnsi="Century Gothic" w:cs="Century Gothic"/>
                <w:b/>
                <w:sz w:val="18"/>
                <w:szCs w:val="18"/>
                <w:lang w:val="en-US"/>
              </w:rPr>
            </w:pPr>
            <w:r w:rsidRPr="7B898D09">
              <w:rPr>
                <w:rFonts w:ascii="Century Gothic" w:eastAsia="Century Gothic" w:hAnsi="Century Gothic" w:cs="Century Gothic"/>
                <w:b/>
                <w:sz w:val="18"/>
                <w:szCs w:val="18"/>
              </w:rPr>
              <w:t>Bol</w:t>
            </w:r>
            <w:r w:rsidR="007E0046">
              <w:rPr>
                <w:rFonts w:ascii="Century Gothic" w:eastAsia="Century Gothic" w:hAnsi="Century Gothic" w:cs="Century Gothic"/>
                <w:b/>
                <w:sz w:val="18"/>
                <w:szCs w:val="18"/>
              </w:rPr>
              <w:t>us</w:t>
            </w:r>
          </w:p>
        </w:tc>
        <w:tc>
          <w:tcPr>
            <w:tcW w:w="709" w:type="dxa"/>
            <w:tcBorders>
              <w:left w:val="single" w:sz="8" w:space="0" w:color="BDD6EE"/>
              <w:right w:val="single" w:sz="8" w:space="0" w:color="BDD6EE"/>
            </w:tcBorders>
          </w:tcPr>
          <w:p w14:paraId="7A7C0296" w14:textId="7BB53EE0" w:rsidR="00AA7DE8" w:rsidRPr="00595F7E" w:rsidRDefault="00AA7DE8" w:rsidP="00AA7DE8">
            <w:pPr>
              <w:rPr>
                <w:rFonts w:ascii="Century Gothic" w:hAnsi="Century Gothic"/>
                <w:sz w:val="18"/>
                <w:szCs w:val="18"/>
              </w:rPr>
            </w:pPr>
            <w:proofErr w:type="spellStart"/>
            <w:r w:rsidRPr="00595F7E">
              <w:rPr>
                <w:rFonts w:ascii="Century Gothic" w:hAnsi="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7C2231" w14:textId="1BCCA190"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124" w:type="dxa"/>
            <w:tcBorders>
              <w:top w:val="single" w:sz="8" w:space="0" w:color="BDD6EE"/>
              <w:left w:val="single" w:sz="8" w:space="0" w:color="BDD6EE"/>
              <w:bottom w:val="single" w:sz="8" w:space="0" w:color="BDD6EE"/>
              <w:right w:val="single" w:sz="8" w:space="0" w:color="BDD6EE"/>
            </w:tcBorders>
          </w:tcPr>
          <w:p w14:paraId="0CB8A1B9" w14:textId="54F06EF5" w:rsidR="00AA7DE8" w:rsidRPr="148BD85A" w:rsidRDefault="00AA7DE8" w:rsidP="00AA7DE8">
            <w:pPr>
              <w:rPr>
                <w:rFonts w:ascii="Century Gothic" w:eastAsia="Century Gothic" w:hAnsi="Century Gothic" w:cs="Century Gothic"/>
                <w:sz w:val="18"/>
                <w:szCs w:val="18"/>
                <w:lang w:val="de-DE"/>
              </w:rPr>
            </w:pPr>
            <w:r>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332FE9" w14:textId="7C05FC9A"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Par défaut : 5 ml</w:t>
            </w:r>
          </w:p>
          <w:p w14:paraId="3EAA753E" w14:textId="15C41103"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Min : 0</w:t>
            </w:r>
          </w:p>
          <w:p w14:paraId="6F386247" w14:textId="480DF0F4" w:rsidR="00AA7DE8" w:rsidRPr="00942E7B" w:rsidRDefault="00AA7DE8" w:rsidP="00AA7DE8">
            <w:p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Max : 10 ml</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6BFA2A" w14:textId="2CA0A653"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 plexus », « </w:t>
            </w:r>
            <w:proofErr w:type="spellStart"/>
            <w:r w:rsidRPr="00942E7B">
              <w:rPr>
                <w:rFonts w:ascii="Century Gothic" w:eastAsia="Century Gothic" w:hAnsi="Century Gothic" w:cs="Century Gothic"/>
                <w:sz w:val="18"/>
                <w:szCs w:val="18"/>
                <w:lang w:val="fr-BE"/>
              </w:rPr>
              <w:t>intrathécal</w:t>
            </w:r>
            <w:proofErr w:type="spellEnd"/>
            <w:r w:rsidRPr="00942E7B">
              <w:rPr>
                <w:rFonts w:ascii="Century Gothic" w:eastAsia="Century Gothic" w:hAnsi="Century Gothic" w:cs="Century Gothic"/>
                <w:sz w:val="18"/>
                <w:szCs w:val="18"/>
                <w:lang w:val="fr-BE"/>
              </w:rPr>
              <w:t> » ou « cathéter épidural ».</w:t>
            </w:r>
          </w:p>
          <w:p w14:paraId="611F2BA3" w14:textId="4A6D83E8"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Dose supplémentaire de médicament (en ml). </w:t>
            </w:r>
          </w:p>
        </w:tc>
      </w:tr>
      <w:tr w:rsidR="00AA7DE8" w14:paraId="12A8A9E4" w14:textId="7E846F4F"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3B888D1" w14:textId="180043CC" w:rsidR="00AA7DE8" w:rsidRPr="007E0046" w:rsidRDefault="007E0046" w:rsidP="00AA7DE8">
            <w:pPr>
              <w:rPr>
                <w:rFonts w:ascii="Century Gothic" w:eastAsia="Century Gothic" w:hAnsi="Century Gothic" w:cs="Century Gothic"/>
                <w:b/>
                <w:bCs/>
                <w:color w:val="000000" w:themeColor="text1"/>
                <w:sz w:val="18"/>
                <w:szCs w:val="18"/>
                <w:lang w:val="fr-BE"/>
              </w:rPr>
            </w:pPr>
            <w:r w:rsidRPr="007E0046">
              <w:rPr>
                <w:rFonts w:ascii="Century Gothic" w:eastAsia="Century Gothic" w:hAnsi="Century Gothic" w:cs="Century Gothic"/>
                <w:b/>
                <w:bCs/>
                <w:color w:val="000000" w:themeColor="text1"/>
                <w:sz w:val="18"/>
                <w:szCs w:val="18"/>
                <w:lang w:val="fr-BE"/>
              </w:rPr>
              <w:t>Prévoir un schéma de médication</w:t>
            </w:r>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65908C" w14:textId="31220721" w:rsidR="00AA7DE8" w:rsidRPr="009A1C98" w:rsidRDefault="00AA7DE8" w:rsidP="00AA7DE8">
            <w:pPr>
              <w:rPr>
                <w:rFonts w:ascii="Century Gothic" w:eastAsia="Century Gothic" w:hAnsi="Century Gothic" w:cs="Century Gothic"/>
                <w:sz w:val="18"/>
                <w:szCs w:val="18"/>
                <w:lang w:val="en-US"/>
              </w:rPr>
            </w:pPr>
            <w:proofErr w:type="spellStart"/>
            <w:r w:rsidRPr="009A1C98">
              <w:rPr>
                <w:rFonts w:ascii="Century Gothic" w:eastAsia="Century Gothic" w:hAnsi="Century Gothic" w:cs="Century Gothic"/>
                <w:sz w:val="18"/>
                <w:szCs w:val="18"/>
              </w:rPr>
              <w:t>Oui</w:t>
            </w:r>
            <w:proofErr w:type="spellEnd"/>
            <w:r w:rsidRPr="009A1C98">
              <w:rPr>
                <w:rFonts w:ascii="Century Gothic" w:eastAsia="Century Gothic" w:hAnsi="Century Gothic" w:cs="Century Gothic"/>
                <w:sz w:val="18"/>
                <w:szCs w:val="18"/>
              </w:rPr>
              <w:t xml:space="preserve"> </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66FD6F" w14:textId="7EC4EA69" w:rsidR="00AA7DE8" w:rsidRPr="009A1C98" w:rsidRDefault="00AA7DE8" w:rsidP="00AA7DE8">
            <w:pPr>
              <w:rPr>
                <w:rFonts w:ascii="Century Gothic" w:eastAsia="Century Gothic" w:hAnsi="Century Gothic" w:cs="Century Gothic"/>
                <w:sz w:val="18"/>
                <w:szCs w:val="18"/>
                <w:lang w:val="en-US"/>
              </w:rPr>
            </w:pPr>
            <w:r w:rsidRPr="00C05A7B">
              <w:rPr>
                <w:rFonts w:ascii="Century Gothic" w:eastAsia="Century Gothic" w:hAnsi="Century Gothic" w:cs="Century Gothic"/>
                <w:sz w:val="18"/>
                <w:szCs w:val="18"/>
              </w:rPr>
              <w:t>Info</w:t>
            </w:r>
          </w:p>
        </w:tc>
        <w:tc>
          <w:tcPr>
            <w:tcW w:w="3124" w:type="dxa"/>
            <w:tcBorders>
              <w:top w:val="single" w:sz="8" w:space="0" w:color="BDD6EE"/>
              <w:left w:val="single" w:sz="8" w:space="0" w:color="BDD6EE"/>
              <w:bottom w:val="single" w:sz="8" w:space="0" w:color="BDD6EE"/>
              <w:right w:val="single" w:sz="8" w:space="0" w:color="BDD6EE"/>
            </w:tcBorders>
          </w:tcPr>
          <w:p w14:paraId="7E700277" w14:textId="5DD542B3" w:rsidR="00AA7DE8" w:rsidRPr="004E0861" w:rsidRDefault="00AA7DE8" w:rsidP="00AA7DE8">
            <w:pPr>
              <w:pStyle w:val="ListParagraph"/>
              <w:ind w:left="31" w:hanging="31"/>
              <w:rPr>
                <w:rFonts w:ascii="Century Gothic" w:eastAsia="Century Gothic" w:hAnsi="Century Gothic" w:cs="Century Gothic"/>
                <w:color w:val="000000" w:themeColor="text1"/>
                <w:sz w:val="18"/>
                <w:szCs w:val="18"/>
                <w:lang w:val="nl-NL"/>
              </w:rPr>
            </w:pP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157C77" w14:textId="7076D630" w:rsidR="00AA7DE8" w:rsidRPr="00942E7B" w:rsidRDefault="007E0046" w:rsidP="00AA7DE8">
            <w:pPr>
              <w:pStyle w:val="ListParagraph"/>
              <w:ind w:left="31" w:hanging="31"/>
              <w:rPr>
                <w:rFonts w:ascii="Century Gothic" w:eastAsia="Century Gothic" w:hAnsi="Century Gothic" w:cs="Century Gothic"/>
                <w:sz w:val="18"/>
                <w:szCs w:val="18"/>
                <w:lang w:val="fr-BE"/>
              </w:rPr>
            </w:pPr>
            <w:r>
              <w:rPr>
                <w:rFonts w:ascii="Century Gothic" w:eastAsia="Century Gothic" w:hAnsi="Century Gothic" w:cs="Century Gothic"/>
                <w:color w:val="000000" w:themeColor="text1"/>
                <w:sz w:val="18"/>
                <w:szCs w:val="18"/>
                <w:lang w:val="fr-BE"/>
              </w:rPr>
              <w:t>« </w:t>
            </w:r>
            <w:r w:rsidRPr="007E0046">
              <w:rPr>
                <w:rFonts w:ascii="Century Gothic" w:eastAsia="Century Gothic" w:hAnsi="Century Gothic" w:cs="Century Gothic"/>
                <w:color w:val="000000" w:themeColor="text1"/>
                <w:sz w:val="18"/>
                <w:szCs w:val="18"/>
                <w:lang w:val="fr-BE"/>
              </w:rPr>
              <w:t>Attention, il s'agit d'une prescription de renvoi qui doit être accompagnée d'un schéma de médication.</w:t>
            </w:r>
            <w:r>
              <w:rPr>
                <w:rFonts w:ascii="Century Gothic" w:eastAsia="Century Gothic" w:hAnsi="Century Gothic" w:cs="Century Gothic"/>
                <w:color w:val="000000" w:themeColor="text1"/>
                <w:sz w:val="18"/>
                <w:szCs w:val="18"/>
                <w:lang w:val="fr-BE"/>
              </w:rPr>
              <w:t>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54C5B6" w14:textId="33263C0B" w:rsidR="00AA7DE8" w:rsidRPr="009A1C98"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case à </w:t>
            </w:r>
            <w:proofErr w:type="spellStart"/>
            <w:r w:rsidRPr="495A23EF">
              <w:rPr>
                <w:rFonts w:ascii="Century Gothic" w:eastAsia="Century Gothic" w:hAnsi="Century Gothic" w:cs="Century Gothic"/>
                <w:sz w:val="18"/>
                <w:szCs w:val="18"/>
              </w:rPr>
              <w:t>cocher</w:t>
            </w:r>
            <w:proofErr w:type="spellEnd"/>
          </w:p>
        </w:tc>
      </w:tr>
      <w:tr w:rsidR="00AA7DE8" w:rsidRPr="0079076E" w14:paraId="29DC5E24" w14:textId="5F73A7F8"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2F4747C" w14:textId="7F36C921" w:rsidR="00AA7DE8" w:rsidRPr="00883FE9" w:rsidRDefault="007E0046" w:rsidP="00AA7DE8">
            <w:pPr>
              <w:rPr>
                <w:rFonts w:ascii="Century Gothic" w:eastAsia="Century Gothic" w:hAnsi="Century Gothic" w:cs="Century Gothic"/>
                <w:b/>
                <w:color w:val="000000" w:themeColor="text1"/>
                <w:sz w:val="18"/>
                <w:szCs w:val="18"/>
                <w:lang w:val="en-US"/>
              </w:rPr>
            </w:pPr>
            <w:proofErr w:type="spellStart"/>
            <w:r w:rsidRPr="007E0046">
              <w:rPr>
                <w:rFonts w:ascii="Century Gothic" w:eastAsia="Century Gothic" w:hAnsi="Century Gothic" w:cs="Century Gothic"/>
                <w:b/>
                <w:color w:val="000000" w:themeColor="text1"/>
                <w:sz w:val="18"/>
                <w:szCs w:val="18"/>
              </w:rPr>
              <w:t>Check-list</w:t>
            </w:r>
            <w:proofErr w:type="spellEnd"/>
            <w:r w:rsidRPr="007E0046">
              <w:rPr>
                <w:rFonts w:ascii="Century Gothic" w:eastAsia="Century Gothic" w:hAnsi="Century Gothic" w:cs="Century Gothic"/>
                <w:b/>
                <w:color w:val="000000" w:themeColor="text1"/>
                <w:sz w:val="18"/>
                <w:szCs w:val="18"/>
              </w:rPr>
              <w:t xml:space="preserve"> </w:t>
            </w:r>
            <w:proofErr w:type="spellStart"/>
            <w:r w:rsidRPr="007E0046">
              <w:rPr>
                <w:rFonts w:ascii="Century Gothic" w:eastAsia="Century Gothic" w:hAnsi="Century Gothic" w:cs="Century Gothic"/>
                <w:b/>
                <w:color w:val="000000" w:themeColor="text1"/>
                <w:sz w:val="18"/>
                <w:szCs w:val="18"/>
              </w:rPr>
              <w:t>intraveineuse</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256FBE" w14:textId="2057AE05" w:rsidR="00AA7DE8" w:rsidRPr="2002168D" w:rsidRDefault="00AA7DE8" w:rsidP="00AA7DE8">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3CBCCA" w14:textId="77777777" w:rsidR="00AA7DE8" w:rsidRPr="2002168D"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124" w:type="dxa"/>
            <w:tcBorders>
              <w:top w:val="single" w:sz="8" w:space="0" w:color="BDD6EE"/>
              <w:left w:val="single" w:sz="8" w:space="0" w:color="BDD6EE"/>
              <w:bottom w:val="single" w:sz="8" w:space="0" w:color="BDD6EE"/>
              <w:right w:val="single" w:sz="8" w:space="0" w:color="BDD6EE"/>
            </w:tcBorders>
          </w:tcPr>
          <w:p w14:paraId="6A62CFF7" w14:textId="66811A8D" w:rsidR="00AA7DE8" w:rsidRPr="00595F7E"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11FF1D" w14:textId="2FCD19C8" w:rsidR="00AA7DE8" w:rsidRPr="00595F7E"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Solvant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prescrit</w:t>
            </w:r>
            <w:proofErr w:type="spellEnd"/>
            <w:r w:rsidRPr="495A23EF">
              <w:rPr>
                <w:rFonts w:ascii="Century Gothic" w:eastAsia="Century Gothic" w:hAnsi="Century Gothic" w:cs="Century Gothic"/>
                <w:sz w:val="18"/>
                <w:szCs w:val="18"/>
              </w:rPr>
              <w:t xml:space="preserve"> ?</w:t>
            </w:r>
          </w:p>
          <w:p w14:paraId="66D53A56" w14:textId="6D21A6B0" w:rsidR="00AA7DE8"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Matériel </w:t>
            </w:r>
            <w:proofErr w:type="spellStart"/>
            <w:r w:rsidRPr="495A23EF">
              <w:rPr>
                <w:rFonts w:ascii="Century Gothic" w:eastAsia="Century Gothic" w:hAnsi="Century Gothic" w:cs="Century Gothic"/>
                <w:sz w:val="18"/>
                <w:szCs w:val="18"/>
              </w:rPr>
              <w:t>prescrit</w:t>
            </w:r>
            <w:proofErr w:type="spellEnd"/>
            <w:r w:rsidRPr="495A23EF">
              <w:rPr>
                <w:rFonts w:ascii="Century Gothic" w:eastAsia="Century Gothic" w:hAnsi="Century Gothic" w:cs="Century Gothic"/>
                <w:sz w:val="18"/>
                <w:szCs w:val="18"/>
              </w:rPr>
              <w:t xml:space="preserve"> ?</w:t>
            </w:r>
          </w:p>
          <w:p w14:paraId="1F239063" w14:textId="28E9F6AE"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Prescription</w:t>
            </w:r>
            <w:r w:rsidR="007E0046">
              <w:rPr>
                <w:rFonts w:ascii="Century Gothic" w:eastAsia="Century Gothic" w:hAnsi="Century Gothic" w:cs="Century Gothic"/>
                <w:sz w:val="18"/>
                <w:szCs w:val="18"/>
                <w:lang w:val="fr-BE"/>
              </w:rPr>
              <w:t xml:space="preserve"> de</w:t>
            </w:r>
            <w:r w:rsidRPr="00942E7B">
              <w:rPr>
                <w:rFonts w:ascii="Century Gothic" w:eastAsia="Century Gothic" w:hAnsi="Century Gothic" w:cs="Century Gothic"/>
                <w:sz w:val="18"/>
                <w:szCs w:val="18"/>
                <w:lang w:val="fr-BE"/>
              </w:rPr>
              <w:t xml:space="preserve"> </w:t>
            </w:r>
            <w:r w:rsidR="007E0046" w:rsidRPr="007E0046">
              <w:rPr>
                <w:rFonts w:ascii="Century Gothic" w:eastAsia="Century Gothic" w:hAnsi="Century Gothic" w:cs="Century Gothic"/>
                <w:sz w:val="18"/>
                <w:szCs w:val="18"/>
                <w:lang w:val="fr-BE"/>
              </w:rPr>
              <w:t>soins pour cathéter</w:t>
            </w:r>
            <w:r w:rsidR="007E0046">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 xml:space="preserve">ajoutée ? </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992CE7" w14:textId="2F39E75E" w:rsidR="00AA7DE8" w:rsidRPr="00942E7B" w:rsidRDefault="00AA7DE8" w:rsidP="00AA7DE8">
            <w:pPr>
              <w:pStyle w:val="ListParagraph"/>
              <w:numPr>
                <w:ilvl w:val="0"/>
                <w:numId w:val="8"/>
              </w:numPr>
              <w:ind w:left="325"/>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voie d'administration = « intraveineuse »</w:t>
            </w:r>
          </w:p>
          <w:p w14:paraId="3266FB4F" w14:textId="064301FA" w:rsidR="00AA7DE8" w:rsidRPr="00942E7B" w:rsidRDefault="007E0046" w:rsidP="00AA7DE8">
            <w:pPr>
              <w:pStyle w:val="ListParagraph"/>
              <w:numPr>
                <w:ilvl w:val="0"/>
                <w:numId w:val="8"/>
              </w:numPr>
              <w:ind w:left="325"/>
              <w:rPr>
                <w:rFonts w:ascii="Century Gothic" w:eastAsia="Century Gothic" w:hAnsi="Century Gothic" w:cs="Century Gothic"/>
                <w:sz w:val="18"/>
                <w:szCs w:val="18"/>
                <w:lang w:val="fr-BE"/>
              </w:rPr>
            </w:pPr>
            <w:r w:rsidRPr="007E0046">
              <w:rPr>
                <w:rFonts w:ascii="Century Gothic" w:eastAsia="Century Gothic" w:hAnsi="Century Gothic" w:cs="Century Gothic"/>
                <w:sz w:val="18"/>
                <w:szCs w:val="18"/>
                <w:lang w:val="fr-BE"/>
              </w:rPr>
              <w:t>Avant de clôturer la prescription, une check-list à parcourir s'affiche.</w:t>
            </w:r>
          </w:p>
        </w:tc>
      </w:tr>
      <w:tr w:rsidR="00AA7DE8" w14:paraId="30D78D5E" w14:textId="5A719813"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BBFAA2C" w14:textId="5626CBC8" w:rsidR="00AA7DE8" w:rsidRDefault="00AA7DE8" w:rsidP="00AA7DE8">
            <w:pPr>
              <w:rPr>
                <w:rFonts w:ascii="Century Gothic" w:eastAsia="Century Gothic" w:hAnsi="Century Gothic" w:cs="Century Gothic"/>
                <w:b/>
                <w:color w:val="000000" w:themeColor="text1"/>
                <w:sz w:val="18"/>
                <w:szCs w:val="18"/>
                <w:lang w:val="en-US"/>
              </w:rPr>
            </w:pPr>
            <w:r>
              <w:rPr>
                <w:rFonts w:ascii="Century Gothic" w:eastAsia="Century Gothic" w:hAnsi="Century Gothic" w:cs="Century Gothic"/>
                <w:b/>
                <w:color w:val="000000" w:themeColor="text1"/>
                <w:sz w:val="18"/>
                <w:szCs w:val="18"/>
              </w:rPr>
              <w:t xml:space="preserve">Feedback </w:t>
            </w:r>
            <w:proofErr w:type="spellStart"/>
            <w:r>
              <w:rPr>
                <w:rFonts w:ascii="Century Gothic" w:eastAsia="Century Gothic" w:hAnsi="Century Gothic" w:cs="Century Gothic"/>
                <w:b/>
                <w:color w:val="000000" w:themeColor="text1"/>
                <w:sz w:val="18"/>
                <w:szCs w:val="18"/>
              </w:rPr>
              <w:t>requis</w:t>
            </w:r>
            <w:proofErr w:type="spellEnd"/>
          </w:p>
        </w:tc>
        <w:tc>
          <w:tcPr>
            <w:tcW w:w="7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F05E76" w14:textId="40C8F6F2" w:rsidR="00AA7DE8" w:rsidRDefault="00AA7DE8" w:rsidP="00AA7DE8">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648DBD" w14:textId="77777777" w:rsidR="00AA7DE8" w:rsidRDefault="00AA7DE8" w:rsidP="00AA7DE8">
            <w:proofErr w:type="spellStart"/>
            <w:r w:rsidRPr="2002168D">
              <w:rPr>
                <w:rFonts w:ascii="Century Gothic" w:eastAsia="Century Gothic" w:hAnsi="Century Gothic" w:cs="Century Gothic"/>
                <w:sz w:val="18"/>
                <w:szCs w:val="18"/>
              </w:rPr>
              <w:t>Booléen</w:t>
            </w:r>
            <w:proofErr w:type="spellEnd"/>
            <w:r w:rsidRPr="2002168D">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3F73DE70" w14:textId="5954D883" w:rsidR="00AA7DE8" w:rsidRPr="00120FFE"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9E6054" w14:textId="0440A7D9" w:rsidR="00AA7DE8" w:rsidRPr="00120FFE" w:rsidRDefault="00AA7DE8" w:rsidP="00AA7DE8">
            <w:pPr>
              <w:pStyle w:val="ListParagraph"/>
              <w:numPr>
                <w:ilvl w:val="0"/>
                <w:numId w:val="8"/>
              </w:numPr>
              <w:ind w:left="325"/>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7CE27118" w14:textId="77777777" w:rsidR="00AA7DE8" w:rsidRPr="00120FFE" w:rsidRDefault="00AA7DE8" w:rsidP="00AA7DE8">
            <w:pPr>
              <w:pStyle w:val="ListParagraph"/>
              <w:numPr>
                <w:ilvl w:val="0"/>
                <w:numId w:val="8"/>
              </w:numPr>
              <w:ind w:left="325"/>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1619AC38" w14:textId="6D4E17FE" w:rsidR="00AA7DE8" w:rsidRPr="00120FFE" w:rsidRDefault="00AA7DE8" w:rsidP="00AA7DE8">
            <w:pPr>
              <w:ind w:left="325"/>
              <w:rPr>
                <w:rFonts w:ascii="Century Gothic" w:eastAsia="Century Gothic" w:hAnsi="Century Gothic" w:cs="Century Gothic"/>
                <w:sz w:val="18"/>
                <w:szCs w:val="18"/>
                <w:lang w:val="nl-NL"/>
              </w:rPr>
            </w:pP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F0959D" w14:textId="2223FCEB" w:rsidR="00AA7DE8" w:rsidRPr="00FF1AAF" w:rsidRDefault="00AA7DE8" w:rsidP="008F096B">
            <w:pPr>
              <w:pStyle w:val="ListParagraph"/>
              <w:numPr>
                <w:ilvl w:val="0"/>
                <w:numId w:val="8"/>
              </w:numPr>
              <w:ind w:left="325"/>
              <w:rPr>
                <w:rFonts w:cstheme="minorBidi"/>
              </w:rPr>
            </w:pPr>
            <w:r w:rsidRPr="008F096B">
              <w:rPr>
                <w:rFonts w:ascii="Century Gothic" w:eastAsia="Century Gothic" w:hAnsi="Century Gothic" w:cs="Century Gothic"/>
                <w:sz w:val="18"/>
                <w:szCs w:val="18"/>
                <w:lang w:val="fr-BE"/>
              </w:rPr>
              <w:t xml:space="preserve">Par </w:t>
            </w:r>
            <w:proofErr w:type="spellStart"/>
            <w:r w:rsidRPr="008F096B">
              <w:rPr>
                <w:rFonts w:ascii="Century Gothic" w:eastAsia="Century Gothic" w:hAnsi="Century Gothic" w:cs="Century Gothic"/>
                <w:sz w:val="18"/>
                <w:szCs w:val="18"/>
                <w:lang w:val="fr-BE"/>
              </w:rPr>
              <w:t>défaut</w:t>
            </w:r>
            <w:proofErr w:type="spellEnd"/>
            <w:r w:rsidRPr="008F096B">
              <w:rPr>
                <w:rFonts w:ascii="Century Gothic" w:eastAsia="Century Gothic" w:hAnsi="Century Gothic" w:cs="Century Gothic"/>
                <w:sz w:val="18"/>
                <w:szCs w:val="18"/>
                <w:lang w:val="fr-BE"/>
              </w:rPr>
              <w:t xml:space="preserve"> : « Non »</w:t>
            </w:r>
          </w:p>
        </w:tc>
      </w:tr>
      <w:tr w:rsidR="00AA7DE8" w14:paraId="400B5929" w14:textId="14CBA427"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E4F20D1" w14:textId="2639A3DB" w:rsidR="00AA7DE8" w:rsidRPr="00942E7B" w:rsidRDefault="00AA7DE8" w:rsidP="00AA7DE8">
            <w:pPr>
              <w:rPr>
                <w:rFonts w:ascii="Century Gothic" w:eastAsia="Century Gothic" w:hAnsi="Century Gothic" w:cs="Century Gothic"/>
                <w:b/>
                <w:bCs/>
                <w:color w:val="000000" w:themeColor="text1"/>
                <w:sz w:val="18"/>
                <w:szCs w:val="18"/>
                <w:lang w:val="fr-BE"/>
              </w:rPr>
            </w:pPr>
            <w:r w:rsidRPr="00942E7B">
              <w:rPr>
                <w:rFonts w:ascii="Century Gothic" w:eastAsia="Century Gothic" w:hAnsi="Century Gothic" w:cs="Century Gothic"/>
                <w:b/>
                <w:bCs/>
                <w:color w:val="000000" w:themeColor="text1"/>
                <w:sz w:val="18"/>
                <w:szCs w:val="18"/>
                <w:lang w:val="fr-BE"/>
              </w:rPr>
              <w:t>Notes générales, instructions pour le patient</w:t>
            </w:r>
          </w:p>
        </w:tc>
        <w:tc>
          <w:tcPr>
            <w:tcW w:w="709" w:type="dxa"/>
            <w:tcBorders>
              <w:top w:val="nil"/>
              <w:left w:val="single" w:sz="8" w:space="0" w:color="BDD6EE"/>
              <w:bottom w:val="single" w:sz="8" w:space="0" w:color="BDD6EE"/>
              <w:right w:val="single" w:sz="8" w:space="0" w:color="BDD6EE"/>
            </w:tcBorders>
            <w:tcMar>
              <w:left w:w="108" w:type="dxa"/>
              <w:right w:w="108" w:type="dxa"/>
            </w:tcMar>
          </w:tcPr>
          <w:p w14:paraId="11A7A82F" w14:textId="4B48DF64" w:rsidR="00AA7DE8" w:rsidRPr="7B898D09" w:rsidRDefault="00AA7DE8" w:rsidP="00AA7DE8">
            <w:pPr>
              <w:rPr>
                <w:rFonts w:ascii="Century Gothic" w:eastAsia="Century Gothic" w:hAnsi="Century Gothic" w:cs="Century Gothic"/>
                <w:sz w:val="18"/>
                <w:szCs w:val="18"/>
                <w:lang w:val="en-US"/>
              </w:rPr>
            </w:pPr>
            <w:r w:rsidRPr="7B898D09">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C91ECD" w14:textId="64AB79AC" w:rsidR="00AA7DE8" w:rsidRPr="7B898D09"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Pr="7B898D09">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58EEFC35" w14:textId="7C536AFC" w:rsidR="00AA7DE8" w:rsidRPr="7B898D09" w:rsidRDefault="00AA7DE8" w:rsidP="00AA7DE8">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CFE41E" w14:textId="54C306F6" w:rsidR="00AA7DE8" w:rsidRPr="7B898D09" w:rsidRDefault="00AA7DE8" w:rsidP="00AA7DE8">
            <w:pPr>
              <w:rPr>
                <w:rFonts w:ascii="Century Gothic" w:eastAsia="Century Gothic" w:hAnsi="Century Gothic" w:cs="Century Gothic"/>
                <w:color w:val="000000" w:themeColor="text1"/>
                <w:sz w:val="18"/>
                <w:szCs w:val="18"/>
                <w:lang w:val="en-US"/>
              </w:rPr>
            </w:pPr>
            <w:proofErr w:type="spellStart"/>
            <w:r w:rsidRPr="7B898D09">
              <w:rPr>
                <w:rFonts w:ascii="Century Gothic" w:eastAsia="Century Gothic" w:hAnsi="Century Gothic" w:cs="Century Gothic"/>
                <w:color w:val="000000" w:themeColor="text1"/>
                <w:sz w:val="18"/>
                <w:szCs w:val="18"/>
              </w:rPr>
              <w:t>Texte</w:t>
            </w:r>
            <w:proofErr w:type="spellEnd"/>
            <w:r w:rsidRPr="7B898D09">
              <w:rPr>
                <w:rFonts w:ascii="Century Gothic" w:eastAsia="Century Gothic" w:hAnsi="Century Gothic" w:cs="Century Gothic"/>
                <w:color w:val="000000" w:themeColor="text1"/>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47FEEC" w14:textId="4B1F10B1" w:rsidR="00AA7DE8" w:rsidRDefault="00AA7DE8" w:rsidP="00AA7DE8">
            <w:pPr>
              <w:rPr>
                <w:rFonts w:ascii="Century Gothic" w:eastAsia="Century Gothic" w:hAnsi="Century Gothic" w:cs="Century Gothic"/>
                <w:sz w:val="18"/>
                <w:szCs w:val="18"/>
              </w:rPr>
            </w:pPr>
          </w:p>
        </w:tc>
      </w:tr>
      <w:tr w:rsidR="00AA7DE8" w14:paraId="10E84BE1" w14:textId="63EE85EA" w:rsidTr="00F66623">
        <w:trPr>
          <w:trHeight w:val="441"/>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655359" w14:textId="35CED213" w:rsidR="00AA7DE8" w:rsidRPr="00883FE9" w:rsidRDefault="00AA7DE8" w:rsidP="00AA7DE8">
            <w:pPr>
              <w:rPr>
                <w:rFonts w:ascii="Century Gothic" w:eastAsia="Century Gothic" w:hAnsi="Century Gothic" w:cs="Century Gothic"/>
                <w:b/>
                <w:bCs/>
                <w:color w:val="000000" w:themeColor="text1"/>
                <w:sz w:val="18"/>
                <w:szCs w:val="18"/>
                <w:lang w:val="en-US"/>
              </w:rPr>
            </w:pPr>
            <w:proofErr w:type="spellStart"/>
            <w:r w:rsidRPr="42B20F13">
              <w:rPr>
                <w:rFonts w:ascii="Century Gothic" w:eastAsia="Century Gothic" w:hAnsi="Century Gothic" w:cs="Century Gothic"/>
                <w:b/>
                <w:bCs/>
                <w:color w:val="000000" w:themeColor="text1"/>
                <w:sz w:val="18"/>
                <w:szCs w:val="18"/>
              </w:rPr>
              <w:t>Contre-indication</w:t>
            </w:r>
            <w:proofErr w:type="spellEnd"/>
          </w:p>
        </w:tc>
        <w:tc>
          <w:tcPr>
            <w:tcW w:w="709" w:type="dxa"/>
            <w:tcBorders>
              <w:top w:val="nil"/>
              <w:left w:val="single" w:sz="8" w:space="0" w:color="BDD6EE"/>
              <w:bottom w:val="single" w:sz="8" w:space="0" w:color="BDD6EE"/>
              <w:right w:val="single" w:sz="8" w:space="0" w:color="BDD6EE"/>
            </w:tcBorders>
            <w:tcMar>
              <w:left w:w="108" w:type="dxa"/>
              <w:right w:w="108" w:type="dxa"/>
            </w:tcMar>
          </w:tcPr>
          <w:p w14:paraId="47F40734" w14:textId="44274114" w:rsidR="00AA7DE8"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A8F6D9" w14:textId="2216F1F1" w:rsidR="00AA7DE8" w:rsidRDefault="00AA7DE8" w:rsidP="00AA7DE8">
            <w:r>
              <w:rPr>
                <w:rFonts w:ascii="Century Gothic" w:eastAsia="Century Gothic" w:hAnsi="Century Gothic" w:cs="Century Gothic"/>
                <w:sz w:val="18"/>
                <w:szCs w:val="18"/>
              </w:rPr>
              <w:t>String</w:t>
            </w:r>
            <w:r w:rsidRPr="7B898D09">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05980841" w14:textId="5CD0B142" w:rsidR="00AA7DE8" w:rsidRPr="7B898D09" w:rsidRDefault="00AA7DE8" w:rsidP="00AA7DE8">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8A98EA" w14:textId="111C4BE3" w:rsidR="00AA7DE8" w:rsidRDefault="00AA7DE8" w:rsidP="00AA7DE8">
            <w:proofErr w:type="spellStart"/>
            <w:r w:rsidRPr="7B898D09">
              <w:rPr>
                <w:rFonts w:ascii="Century Gothic" w:eastAsia="Century Gothic" w:hAnsi="Century Gothic" w:cs="Century Gothic"/>
                <w:color w:val="000000" w:themeColor="text1"/>
                <w:sz w:val="18"/>
                <w:szCs w:val="18"/>
              </w:rPr>
              <w:t>Texte</w:t>
            </w:r>
            <w:proofErr w:type="spellEnd"/>
            <w:r w:rsidRPr="7B898D09">
              <w:rPr>
                <w:rFonts w:ascii="Century Gothic" w:eastAsia="Century Gothic" w:hAnsi="Century Gothic" w:cs="Century Gothic"/>
                <w:color w:val="000000" w:themeColor="text1"/>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2C8C7D" w14:textId="2672D034" w:rsidR="00AA7DE8" w:rsidRDefault="00AA7DE8" w:rsidP="00AA7DE8">
            <w:pPr>
              <w:rPr>
                <w:rFonts w:ascii="Century Gothic" w:eastAsia="Century Gothic" w:hAnsi="Century Gothic" w:cs="Century Gothic"/>
                <w:sz w:val="18"/>
                <w:szCs w:val="18"/>
              </w:rPr>
            </w:pPr>
          </w:p>
        </w:tc>
      </w:tr>
      <w:tr w:rsidR="00AA7DE8" w14:paraId="413A9D4A" w14:textId="2665ED41"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2DE928" w14:textId="57640CBE" w:rsidR="00AA7DE8" w:rsidRPr="00BA7A31" w:rsidRDefault="00AA7DE8" w:rsidP="00AA7DE8">
            <w:pPr>
              <w:rPr>
                <w:rFonts w:ascii="Century Gothic" w:eastAsia="Century Gothic" w:hAnsi="Century Gothic" w:cs="Century Gothic"/>
                <w:b/>
                <w:bCs/>
                <w:color w:val="000000" w:themeColor="text1"/>
                <w:sz w:val="18"/>
                <w:szCs w:val="18"/>
                <w:lang w:val="en-US"/>
              </w:rPr>
            </w:pPr>
            <w:r w:rsidRPr="42B20F13">
              <w:rPr>
                <w:rFonts w:ascii="Century Gothic" w:eastAsia="Century Gothic" w:hAnsi="Century Gothic" w:cs="Century Gothic"/>
                <w:b/>
                <w:bCs/>
                <w:color w:val="000000" w:themeColor="text1"/>
                <w:sz w:val="18"/>
                <w:szCs w:val="18"/>
              </w:rPr>
              <w:t xml:space="preserve">Raison </w:t>
            </w:r>
            <w:proofErr w:type="spellStart"/>
            <w:r w:rsidRPr="42B20F13">
              <w:rPr>
                <w:rFonts w:ascii="Century Gothic" w:eastAsia="Century Gothic" w:hAnsi="Century Gothic" w:cs="Century Gothic"/>
                <w:b/>
                <w:bCs/>
                <w:color w:val="000000" w:themeColor="text1"/>
                <w:sz w:val="18"/>
                <w:szCs w:val="18"/>
              </w:rPr>
              <w:t>médicale</w:t>
            </w:r>
            <w:proofErr w:type="spellEnd"/>
            <w:r w:rsidRPr="42B20F13">
              <w:rPr>
                <w:rFonts w:ascii="Century Gothic" w:eastAsia="Century Gothic" w:hAnsi="Century Gothic" w:cs="Century Gothic"/>
                <w:b/>
                <w:bCs/>
                <w:color w:val="000000" w:themeColor="text1"/>
                <w:sz w:val="18"/>
                <w:szCs w:val="18"/>
              </w:rPr>
              <w:t xml:space="preserve"> </w:t>
            </w:r>
          </w:p>
        </w:tc>
        <w:tc>
          <w:tcPr>
            <w:tcW w:w="709" w:type="dxa"/>
            <w:tcBorders>
              <w:top w:val="nil"/>
              <w:left w:val="single" w:sz="8" w:space="0" w:color="BDD6EE"/>
              <w:bottom w:val="single" w:sz="8" w:space="0" w:color="BDD6EE"/>
              <w:right w:val="single" w:sz="8" w:space="0" w:color="BDD6EE"/>
            </w:tcBorders>
            <w:tcMar>
              <w:left w:w="108" w:type="dxa"/>
              <w:right w:w="108" w:type="dxa"/>
            </w:tcMar>
          </w:tcPr>
          <w:p w14:paraId="14EA2298" w14:textId="253E2B51" w:rsidR="00AA7DE8" w:rsidRPr="00C510D9" w:rsidRDefault="00AA7DE8" w:rsidP="00AA7DE8">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CCC327" w14:textId="3FF36ADE" w:rsidR="00AA7DE8" w:rsidRPr="00C510D9" w:rsidRDefault="00AA7DE8" w:rsidP="00AA7DE8">
            <w:r>
              <w:rPr>
                <w:rFonts w:ascii="Century Gothic" w:eastAsia="Century Gothic" w:hAnsi="Century Gothic" w:cs="Century Gothic"/>
                <w:sz w:val="18"/>
                <w:szCs w:val="18"/>
              </w:rPr>
              <w:t>String</w:t>
            </w:r>
            <w:r w:rsidRPr="00C510D9">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3F8236B1" w14:textId="27B87284" w:rsidR="00AA7DE8" w:rsidRPr="00C510D9" w:rsidRDefault="00AA7DE8" w:rsidP="00AA7DE8">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5AA131" w14:textId="7990B525" w:rsidR="00AA7DE8" w:rsidRPr="00C510D9" w:rsidRDefault="00AA7DE8" w:rsidP="00AA7DE8">
            <w:proofErr w:type="spellStart"/>
            <w:r w:rsidRPr="00C510D9">
              <w:rPr>
                <w:rFonts w:ascii="Century Gothic" w:eastAsia="Century Gothic" w:hAnsi="Century Gothic" w:cs="Century Gothic"/>
                <w:color w:val="000000" w:themeColor="text1"/>
                <w:sz w:val="18"/>
                <w:szCs w:val="18"/>
              </w:rPr>
              <w:t>Texte</w:t>
            </w:r>
            <w:proofErr w:type="spellEnd"/>
            <w:r w:rsidRPr="00C510D9">
              <w:rPr>
                <w:rFonts w:ascii="Century Gothic" w:eastAsia="Century Gothic" w:hAnsi="Century Gothic" w:cs="Century Gothic"/>
                <w:color w:val="000000" w:themeColor="text1"/>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8DA4AA" w14:textId="77777777" w:rsidR="00AA7DE8" w:rsidRPr="00056FBA" w:rsidRDefault="00AA7DE8" w:rsidP="00AA7DE8">
            <w:pPr>
              <w:rPr>
                <w:rFonts w:ascii="Century Gothic" w:eastAsia="Century Gothic" w:hAnsi="Century Gothic" w:cs="Century Gothic"/>
                <w:sz w:val="18"/>
                <w:szCs w:val="18"/>
              </w:rPr>
            </w:pPr>
            <w:r w:rsidRPr="00056FBA">
              <w:rPr>
                <w:rFonts w:ascii="Century Gothic" w:eastAsia="Century Gothic" w:hAnsi="Century Gothic" w:cs="Century Gothic"/>
                <w:sz w:val="18"/>
                <w:szCs w:val="18"/>
              </w:rPr>
              <w:t xml:space="preserve">Obligatoire </w:t>
            </w:r>
            <w:proofErr w:type="spellStart"/>
            <w:r w:rsidRPr="00056FBA">
              <w:rPr>
                <w:rFonts w:ascii="Century Gothic" w:eastAsia="Century Gothic" w:hAnsi="Century Gothic" w:cs="Century Gothic"/>
                <w:sz w:val="18"/>
                <w:szCs w:val="18"/>
              </w:rPr>
              <w:t>uniquement</w:t>
            </w:r>
            <w:proofErr w:type="spellEnd"/>
            <w:r w:rsidRPr="00056FBA">
              <w:rPr>
                <w:rFonts w:ascii="Century Gothic" w:eastAsia="Century Gothic" w:hAnsi="Century Gothic" w:cs="Century Gothic"/>
                <w:sz w:val="18"/>
                <w:szCs w:val="18"/>
              </w:rPr>
              <w:t xml:space="preserve"> si :</w:t>
            </w:r>
          </w:p>
          <w:p w14:paraId="0E4C7B34" w14:textId="4439AF4F" w:rsidR="00AA7DE8" w:rsidRPr="00942E7B" w:rsidRDefault="00AA7DE8" w:rsidP="00AA7DE8">
            <w:pPr>
              <w:pStyle w:val="ListParagraph"/>
              <w:numPr>
                <w:ilvl w:val="0"/>
                <w:numId w:val="67"/>
              </w:numPr>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Fréquence » = « X fois par jour » ET si « Quantité X fois par jour » &gt; 2, ou si,</w:t>
            </w:r>
          </w:p>
          <w:p w14:paraId="07EB35A0" w14:textId="649A9F60" w:rsidR="00AA7DE8" w:rsidRPr="00B83655" w:rsidRDefault="00AA7DE8" w:rsidP="00AA7DE8">
            <w:pPr>
              <w:pStyle w:val="ListParagraph"/>
              <w:numPr>
                <w:ilvl w:val="0"/>
                <w:numId w:val="67"/>
              </w:numPr>
              <w:rPr>
                <w:rFonts w:ascii="Century Gothic" w:eastAsia="Century Gothic" w:hAnsi="Century Gothic" w:cs="Century Gothic"/>
                <w:sz w:val="18"/>
                <w:szCs w:val="18"/>
                <w:lang w:val="nl-NL"/>
              </w:rPr>
            </w:pPr>
            <w:r w:rsidRPr="00942E7B">
              <w:rPr>
                <w:rFonts w:ascii="Century Gothic" w:eastAsia="Century Gothic" w:hAnsi="Century Gothic" w:cs="Century Gothic"/>
                <w:sz w:val="18"/>
                <w:szCs w:val="18"/>
                <w:lang w:val="fr-BE"/>
              </w:rPr>
              <w:t xml:space="preserve">« Type d'affection cutanée » = « Autres lésions cutanées » </w:t>
            </w:r>
            <w:r w:rsidRPr="00F54B9F">
              <w:rPr>
                <w:rFonts w:ascii="Wingdings" w:eastAsia="Wingdings" w:hAnsi="Wingdings" w:cs="Wingdings"/>
                <w:sz w:val="18"/>
                <w:szCs w:val="18"/>
              </w:rPr>
              <w:t xml:space="preserve">à </w:t>
            </w:r>
            <w:r w:rsidRPr="00942E7B">
              <w:rPr>
                <w:rFonts w:ascii="Century Gothic" w:eastAsia="Century Gothic" w:hAnsi="Century Gothic" w:cs="Century Gothic"/>
                <w:sz w:val="18"/>
                <w:szCs w:val="18"/>
                <w:lang w:val="fr-BE"/>
              </w:rPr>
              <w:t xml:space="preserve">justification supplémentaire doit être ajoutée par le prescripteur (Nomenclature art.8, §8, 3°). </w:t>
            </w:r>
            <w:r w:rsidRPr="00F54B9F">
              <w:rPr>
                <w:rFonts w:ascii="Century Gothic" w:eastAsia="Century Gothic" w:hAnsi="Century Gothic" w:cs="Century Gothic"/>
                <w:sz w:val="18"/>
                <w:szCs w:val="18"/>
              </w:rPr>
              <w:t>(</w:t>
            </w:r>
            <w:proofErr w:type="spellStart"/>
            <w:r w:rsidRPr="00F54B9F">
              <w:rPr>
                <w:rFonts w:ascii="Century Gothic" w:eastAsia="Century Gothic" w:hAnsi="Century Gothic" w:cs="Century Gothic"/>
                <w:sz w:val="18"/>
                <w:szCs w:val="18"/>
              </w:rPr>
              <w:t>Seuls</w:t>
            </w:r>
            <w:proofErr w:type="spellEnd"/>
            <w:r w:rsidRPr="00F54B9F">
              <w:rPr>
                <w:rFonts w:ascii="Century Gothic" w:eastAsia="Century Gothic" w:hAnsi="Century Gothic" w:cs="Century Gothic"/>
                <w:sz w:val="18"/>
                <w:szCs w:val="18"/>
              </w:rPr>
              <w:t xml:space="preserve"> ces </w:t>
            </w:r>
            <w:proofErr w:type="spellStart"/>
            <w:r w:rsidRPr="00F54B9F">
              <w:rPr>
                <w:rFonts w:ascii="Century Gothic" w:eastAsia="Century Gothic" w:hAnsi="Century Gothic" w:cs="Century Gothic"/>
                <w:sz w:val="18"/>
                <w:szCs w:val="18"/>
              </w:rPr>
              <w:t>diagnostics</w:t>
            </w:r>
            <w:proofErr w:type="spellEnd"/>
            <w:r w:rsidRPr="00F54B9F">
              <w:rPr>
                <w:rFonts w:ascii="Century Gothic" w:eastAsia="Century Gothic" w:hAnsi="Century Gothic" w:cs="Century Gothic"/>
                <w:sz w:val="18"/>
                <w:szCs w:val="18"/>
              </w:rPr>
              <w:t xml:space="preserve"> </w:t>
            </w:r>
            <w:proofErr w:type="spellStart"/>
            <w:r w:rsidRPr="00F54B9F">
              <w:rPr>
                <w:rFonts w:ascii="Century Gothic" w:eastAsia="Century Gothic" w:hAnsi="Century Gothic" w:cs="Century Gothic"/>
                <w:sz w:val="18"/>
                <w:szCs w:val="18"/>
              </w:rPr>
              <w:t>sont</w:t>
            </w:r>
            <w:proofErr w:type="spellEnd"/>
            <w:r w:rsidRPr="00F54B9F">
              <w:rPr>
                <w:rFonts w:ascii="Century Gothic" w:eastAsia="Century Gothic" w:hAnsi="Century Gothic" w:cs="Century Gothic"/>
                <w:sz w:val="18"/>
                <w:szCs w:val="18"/>
              </w:rPr>
              <w:t xml:space="preserve"> </w:t>
            </w:r>
            <w:proofErr w:type="spellStart"/>
            <w:r w:rsidRPr="00F54B9F">
              <w:rPr>
                <w:rFonts w:ascii="Century Gothic" w:eastAsia="Century Gothic" w:hAnsi="Century Gothic" w:cs="Century Gothic"/>
                <w:sz w:val="18"/>
                <w:szCs w:val="18"/>
              </w:rPr>
              <w:t>éligibles</w:t>
            </w:r>
            <w:proofErr w:type="spellEnd"/>
            <w:r w:rsidRPr="00F54B9F">
              <w:rPr>
                <w:rFonts w:ascii="Century Gothic" w:eastAsia="Century Gothic" w:hAnsi="Century Gothic" w:cs="Century Gothic"/>
                <w:sz w:val="18"/>
                <w:szCs w:val="18"/>
              </w:rPr>
              <w:t xml:space="preserve"> au remboursement).</w:t>
            </w:r>
          </w:p>
        </w:tc>
      </w:tr>
      <w:tr w:rsidR="00AA7DE8" w14:paraId="3FEF6BB4" w14:textId="5D405FAC" w:rsidTr="00F66623">
        <w:trPr>
          <w:trHeight w:val="300"/>
        </w:trPr>
        <w:tc>
          <w:tcPr>
            <w:tcW w:w="2263"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95B02BF" w14:textId="49EFC10E" w:rsidR="00AA7DE8" w:rsidRPr="00883FE9" w:rsidRDefault="00AA7DE8" w:rsidP="00AA7DE8">
            <w:pPr>
              <w:rPr>
                <w:rFonts w:ascii="Century Gothic" w:eastAsia="Century Gothic" w:hAnsi="Century Gothic" w:cs="Century Gothic"/>
                <w:b/>
                <w:bCs/>
                <w:color w:val="000000" w:themeColor="text1"/>
                <w:sz w:val="18"/>
                <w:szCs w:val="18"/>
                <w:lang w:val="en-US"/>
              </w:rPr>
            </w:pPr>
            <w:proofErr w:type="spellStart"/>
            <w:r w:rsidRPr="42B20F13">
              <w:rPr>
                <w:rFonts w:ascii="Century Gothic" w:eastAsia="Century Gothic" w:hAnsi="Century Gothic" w:cs="Century Gothic"/>
                <w:b/>
                <w:bCs/>
                <w:color w:val="000000" w:themeColor="text1"/>
                <w:sz w:val="18"/>
                <w:szCs w:val="18"/>
              </w:rPr>
              <w:t>Diagnostic</w:t>
            </w:r>
            <w:proofErr w:type="spellEnd"/>
          </w:p>
        </w:tc>
        <w:tc>
          <w:tcPr>
            <w:tcW w:w="709" w:type="dxa"/>
            <w:tcBorders>
              <w:top w:val="nil"/>
              <w:left w:val="single" w:sz="8" w:space="0" w:color="BDD6EE"/>
              <w:bottom w:val="single" w:sz="8" w:space="0" w:color="BDD6EE"/>
              <w:right w:val="single" w:sz="8" w:space="0" w:color="BDD6EE"/>
            </w:tcBorders>
            <w:tcMar>
              <w:left w:w="108" w:type="dxa"/>
              <w:right w:w="108" w:type="dxa"/>
            </w:tcMar>
          </w:tcPr>
          <w:p w14:paraId="4CBAD47A" w14:textId="03FD1F46" w:rsidR="00AA7DE8" w:rsidRDefault="00AA7DE8" w:rsidP="00AA7DE8">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5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EE15EB" w14:textId="5452F17A" w:rsidR="00AA7DE8" w:rsidRDefault="00AA7DE8" w:rsidP="00AA7DE8">
            <w:r>
              <w:rPr>
                <w:rFonts w:ascii="Century Gothic" w:eastAsia="Century Gothic" w:hAnsi="Century Gothic" w:cs="Century Gothic"/>
                <w:sz w:val="18"/>
                <w:szCs w:val="18"/>
              </w:rPr>
              <w:t>String</w:t>
            </w:r>
            <w:r w:rsidRPr="7B898D09">
              <w:rPr>
                <w:rFonts w:ascii="Century Gothic" w:eastAsia="Century Gothic" w:hAnsi="Century Gothic" w:cs="Century Gothic"/>
                <w:sz w:val="18"/>
                <w:szCs w:val="18"/>
              </w:rPr>
              <w:t xml:space="preserve"> </w:t>
            </w:r>
          </w:p>
        </w:tc>
        <w:tc>
          <w:tcPr>
            <w:tcW w:w="3124" w:type="dxa"/>
            <w:tcBorders>
              <w:top w:val="single" w:sz="8" w:space="0" w:color="BDD6EE"/>
              <w:left w:val="single" w:sz="8" w:space="0" w:color="BDD6EE"/>
              <w:bottom w:val="single" w:sz="8" w:space="0" w:color="BDD6EE"/>
              <w:right w:val="single" w:sz="8" w:space="0" w:color="BDD6EE"/>
            </w:tcBorders>
          </w:tcPr>
          <w:p w14:paraId="362D7132" w14:textId="10E76FEC" w:rsidR="00AA7DE8" w:rsidRPr="00942E7B" w:rsidRDefault="00AA7DE8" w:rsidP="00AA7DE8">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arthroplastie chronique de l'épaule avec un épiderme de staphylocoque résistant à la rifampicine et à la clindamycine</w:t>
            </w:r>
          </w:p>
        </w:tc>
        <w:tc>
          <w:tcPr>
            <w:tcW w:w="41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F4E1FE" w14:textId="5DCDAB31" w:rsidR="00AA7DE8" w:rsidRDefault="00AA7DE8" w:rsidP="00AA7DE8">
            <w:proofErr w:type="spellStart"/>
            <w:r w:rsidRPr="7B898D09">
              <w:rPr>
                <w:rFonts w:ascii="Century Gothic" w:eastAsia="Century Gothic" w:hAnsi="Century Gothic" w:cs="Century Gothic"/>
                <w:color w:val="000000" w:themeColor="text1"/>
                <w:sz w:val="18"/>
                <w:szCs w:val="18"/>
              </w:rPr>
              <w:t>Texte</w:t>
            </w:r>
            <w:proofErr w:type="spellEnd"/>
            <w:r w:rsidRPr="7B898D09">
              <w:rPr>
                <w:rFonts w:ascii="Century Gothic" w:eastAsia="Century Gothic" w:hAnsi="Century Gothic" w:cs="Century Gothic"/>
                <w:color w:val="000000" w:themeColor="text1"/>
                <w:sz w:val="18"/>
                <w:szCs w:val="18"/>
              </w:rPr>
              <w:t xml:space="preserve"> libre</w:t>
            </w:r>
          </w:p>
        </w:tc>
        <w:tc>
          <w:tcPr>
            <w:tcW w:w="49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9938B6" w14:textId="7277E8C4" w:rsidR="00AA7DE8" w:rsidRDefault="00AA7DE8" w:rsidP="00AA7DE8">
            <w:pPr>
              <w:rPr>
                <w:rFonts w:ascii="Century Gothic" w:eastAsia="Century Gothic" w:hAnsi="Century Gothic" w:cs="Century Gothic"/>
                <w:sz w:val="18"/>
                <w:szCs w:val="18"/>
              </w:rPr>
            </w:pPr>
          </w:p>
        </w:tc>
      </w:tr>
    </w:tbl>
    <w:p w14:paraId="0E6870DD" w14:textId="77777777" w:rsidR="008F431A" w:rsidRDefault="008F431A" w:rsidP="008F431A">
      <w:pPr>
        <w:pStyle w:val="ListParagraph"/>
        <w:numPr>
          <w:ilvl w:val="0"/>
          <w:numId w:val="39"/>
        </w:numPr>
        <w:jc w:val="both"/>
        <w:rPr>
          <w:sz w:val="24"/>
          <w:szCs w:val="24"/>
          <w:lang w:val="fr-BE"/>
        </w:rPr>
        <w:sectPr w:rsidR="008F431A" w:rsidSect="0090220A">
          <w:pgSz w:w="16838" w:h="11906" w:orient="landscape" w:code="9"/>
          <w:pgMar w:top="1440" w:right="578" w:bottom="1134" w:left="578" w:header="289" w:footer="289" w:gutter="0"/>
          <w:cols w:space="720"/>
          <w:docGrid w:linePitch="272"/>
        </w:sectPr>
      </w:pPr>
    </w:p>
    <w:p w14:paraId="0267081F" w14:textId="6442AB60" w:rsidR="008F431A" w:rsidRPr="008F431A" w:rsidRDefault="008F431A" w:rsidP="008F431A">
      <w:pPr>
        <w:pStyle w:val="ListParagraph"/>
        <w:numPr>
          <w:ilvl w:val="0"/>
          <w:numId w:val="39"/>
        </w:numPr>
        <w:jc w:val="both"/>
        <w:rPr>
          <w:sz w:val="24"/>
          <w:szCs w:val="24"/>
          <w:lang w:val="fr-BE"/>
        </w:rPr>
      </w:pPr>
      <w:r w:rsidRPr="008F431A">
        <w:rPr>
          <w:sz w:val="24"/>
          <w:szCs w:val="24"/>
          <w:lang w:val="fr-BE"/>
        </w:rPr>
        <w:lastRenderedPageBreak/>
        <w:t>En tant que prescripteur, je choisis « Période de la journée » et/ou « Fréquence ». Je peux sélectionner les deux champs.</w:t>
      </w:r>
    </w:p>
    <w:p w14:paraId="45AF368C" w14:textId="285437E7" w:rsidR="008F431A" w:rsidRPr="008F431A" w:rsidRDefault="008F431A" w:rsidP="008F431A">
      <w:pPr>
        <w:pStyle w:val="ListParagraph"/>
        <w:numPr>
          <w:ilvl w:val="0"/>
          <w:numId w:val="39"/>
        </w:numPr>
        <w:jc w:val="both"/>
        <w:rPr>
          <w:sz w:val="24"/>
          <w:szCs w:val="24"/>
          <w:lang w:val="fr-BE"/>
        </w:rPr>
      </w:pPr>
      <w:r w:rsidRPr="008F431A">
        <w:rPr>
          <w:sz w:val="24"/>
          <w:szCs w:val="24"/>
          <w:lang w:val="fr-BE"/>
        </w:rPr>
        <w:t xml:space="preserve">Si je sélectionne « Période de la journée », je dois également sélectionner « Fréquence ». </w:t>
      </w:r>
    </w:p>
    <w:p w14:paraId="6DCC75EC" w14:textId="3C1C0E84" w:rsidR="008F431A" w:rsidRPr="008F431A" w:rsidRDefault="008F431A" w:rsidP="008F431A">
      <w:pPr>
        <w:pStyle w:val="ListParagraph"/>
        <w:numPr>
          <w:ilvl w:val="0"/>
          <w:numId w:val="39"/>
        </w:numPr>
        <w:jc w:val="both"/>
        <w:rPr>
          <w:sz w:val="24"/>
          <w:szCs w:val="24"/>
          <w:lang w:val="fr-BE"/>
        </w:rPr>
      </w:pPr>
      <w:r w:rsidRPr="008F431A">
        <w:rPr>
          <w:sz w:val="24"/>
          <w:szCs w:val="24"/>
          <w:lang w:val="fr-BE"/>
        </w:rPr>
        <w:t>Si je sélectionne « Fréquence », je peux également sélectionner « Période de la journée ».</w:t>
      </w:r>
    </w:p>
    <w:p w14:paraId="196FC9F4" w14:textId="0FCC52F4" w:rsidR="00B17866" w:rsidRPr="00942E7B" w:rsidRDefault="008F431A" w:rsidP="008F431A">
      <w:pPr>
        <w:pStyle w:val="ListParagraph"/>
        <w:numPr>
          <w:ilvl w:val="0"/>
          <w:numId w:val="39"/>
        </w:numPr>
        <w:jc w:val="both"/>
        <w:rPr>
          <w:sz w:val="24"/>
          <w:szCs w:val="24"/>
          <w:lang w:val="fr-BE"/>
        </w:rPr>
      </w:pPr>
      <w:r w:rsidRPr="008F431A">
        <w:rPr>
          <w:sz w:val="24"/>
          <w:szCs w:val="24"/>
          <w:lang w:val="fr-BE"/>
        </w:rPr>
        <w:t>Si la « nature du médicament » est « alimentation entérale », « alimentation parentérale » ou « perfusion », le champ « période de la journée » est supprimé</w:t>
      </w:r>
      <w:r w:rsidR="0EF13213" w:rsidRPr="00942E7B">
        <w:rPr>
          <w:sz w:val="24"/>
          <w:szCs w:val="24"/>
          <w:lang w:val="fr-BE"/>
        </w:rPr>
        <w:t>.</w:t>
      </w:r>
    </w:p>
    <w:p w14:paraId="660A0287" w14:textId="77777777" w:rsidR="008F431A" w:rsidRDefault="008F431A" w:rsidP="68D4CF6B">
      <w:pPr>
        <w:rPr>
          <w:sz w:val="24"/>
          <w:szCs w:val="24"/>
          <w:lang w:val="fr-BE"/>
        </w:rPr>
      </w:pPr>
    </w:p>
    <w:p w14:paraId="60A86CF1" w14:textId="77777777" w:rsidR="008F431A" w:rsidRDefault="008F431A" w:rsidP="68D4CF6B">
      <w:pPr>
        <w:rPr>
          <w:sz w:val="24"/>
          <w:szCs w:val="24"/>
          <w:lang w:val="fr-BE"/>
        </w:rPr>
      </w:pPr>
    </w:p>
    <w:p w14:paraId="66BFA8CE" w14:textId="3CC34D66" w:rsidR="00373A66" w:rsidRDefault="00AA4760" w:rsidP="00072086">
      <w:pPr>
        <w:pStyle w:val="Heading3"/>
        <w:rPr>
          <w:sz w:val="24"/>
          <w:szCs w:val="24"/>
        </w:rPr>
      </w:pPr>
      <w:r>
        <w:t xml:space="preserve">Codes </w:t>
      </w:r>
      <w:proofErr w:type="spellStart"/>
      <w:r>
        <w:t>Snomed</w:t>
      </w:r>
      <w:proofErr w:type="spellEnd"/>
    </w:p>
    <w:p w14:paraId="38F86596" w14:textId="41296644" w:rsidR="00A8323A" w:rsidRDefault="008F431A" w:rsidP="008F4394">
      <w:pPr>
        <w:pStyle w:val="Heading4"/>
      </w:pPr>
      <w:proofErr w:type="spellStart"/>
      <w:r>
        <w:t>CareRequested</w:t>
      </w:r>
      <w:proofErr w:type="spellEnd"/>
    </w:p>
    <w:p w14:paraId="3EA9D9BB" w14:textId="77777777" w:rsidR="00A8323A" w:rsidRDefault="00A8323A" w:rsidP="00A8323A"/>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A8323A" w14:paraId="395A7261" w14:textId="77777777" w:rsidTr="471794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09A58DA" w14:textId="0D6E44E9" w:rsidR="00A8323A" w:rsidRDefault="00A8323A" w:rsidP="00A94947">
            <w:pPr>
              <w:rPr>
                <w:rFonts w:ascii="Century Gothic" w:eastAsia="Century Gothic" w:hAnsi="Century Gothic" w:cs="Century Gothic"/>
                <w:color w:val="000000" w:themeColor="text1"/>
                <w:sz w:val="18"/>
                <w:szCs w:val="18"/>
                <w:lang w:val="en-US"/>
              </w:rPr>
            </w:pPr>
            <w:r w:rsidRPr="148BD85A">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C4F87F8" w14:textId="4DEF94BC" w:rsidR="00A8323A" w:rsidRDefault="00A8323A" w:rsidP="00A9494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48BD85A">
              <w:rPr>
                <w:rFonts w:ascii="Century Gothic" w:eastAsia="Century Gothic" w:hAnsi="Century Gothic" w:cs="Century Gothic"/>
                <w:color w:val="000000" w:themeColor="text1"/>
                <w:sz w:val="18"/>
                <w:szCs w:val="18"/>
              </w:rPr>
              <w:t>Snomed</w:t>
            </w:r>
            <w:proofErr w:type="spellEnd"/>
            <w:r w:rsidRPr="148BD85A">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204110" w14:textId="4DEF94BC" w:rsidR="00A8323A" w:rsidRDefault="00A8323A" w:rsidP="00A9494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48BD85A">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A6CC1F9" w14:textId="4DEF94BC" w:rsidR="00A8323A" w:rsidRDefault="00A8323A" w:rsidP="00A9494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48BD85A">
              <w:rPr>
                <w:rFonts w:ascii="Century Gothic" w:eastAsia="Century Gothic" w:hAnsi="Century Gothic" w:cs="Century Gothic"/>
                <w:color w:val="000000" w:themeColor="text1"/>
                <w:sz w:val="18"/>
                <w:szCs w:val="18"/>
              </w:rPr>
              <w:t>FR</w:t>
            </w:r>
          </w:p>
        </w:tc>
      </w:tr>
      <w:tr w:rsidR="008F431A" w:rsidRPr="00C50455" w14:paraId="2EE5BC4F" w14:textId="77777777" w:rsidTr="00F27AC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DE2D611" w14:textId="32C9C9CD" w:rsidR="008F431A" w:rsidRPr="008F431A" w:rsidRDefault="008F431A" w:rsidP="008F431A">
            <w:pPr>
              <w:rPr>
                <w:rFonts w:ascii="Calibri" w:hAnsi="Calibri" w:cs="Calibri"/>
                <w:color w:val="000000"/>
                <w:lang w:val="en-GB"/>
              </w:rPr>
            </w:pPr>
            <w:r w:rsidRPr="148BD85A">
              <w:rPr>
                <w:lang w:val="en-GB"/>
              </w:rPr>
              <w:t>Administration of drug or medicament</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23B3A6B" w14:textId="3DE07E1D" w:rsidR="008F431A" w:rsidRPr="00C50455"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18629005</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3CF876" w14:textId="4F26E50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t>Toediening geneesmiddel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F147552" w14:textId="5132ED64" w:rsidR="008F431A" w:rsidRPr="00C50455"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Administration du médicament</w:t>
            </w:r>
          </w:p>
        </w:tc>
      </w:tr>
    </w:tbl>
    <w:p w14:paraId="690763C6" w14:textId="77777777" w:rsidR="00A8323A" w:rsidRPr="00A8323A" w:rsidRDefault="00A8323A" w:rsidP="00526E6F"/>
    <w:p w14:paraId="3C0BC286" w14:textId="2092565B" w:rsidR="34EA9C8B" w:rsidRDefault="008F431A" w:rsidP="6436DEEE">
      <w:pPr>
        <w:pStyle w:val="Heading4"/>
      </w:pPr>
      <w:proofErr w:type="spellStart"/>
      <w:r>
        <w:t>Description</w:t>
      </w:r>
      <w:proofErr w:type="spellEnd"/>
    </w:p>
    <w:p w14:paraId="44F4ABAD" w14:textId="6130E946" w:rsidR="6436DEEE" w:rsidRDefault="6436DEEE" w:rsidP="6436DEEE"/>
    <w:tbl>
      <w:tblPr>
        <w:tblStyle w:val="GridTable1Light-Accent1"/>
        <w:tblW w:w="0" w:type="auto"/>
        <w:tblLook w:val="04A0" w:firstRow="1" w:lastRow="0" w:firstColumn="1" w:lastColumn="0" w:noHBand="0" w:noVBand="1"/>
      </w:tblPr>
      <w:tblGrid>
        <w:gridCol w:w="2397"/>
        <w:gridCol w:w="1575"/>
        <w:gridCol w:w="2543"/>
        <w:gridCol w:w="2491"/>
      </w:tblGrid>
      <w:tr w:rsidR="6436DEEE" w14:paraId="633457D4" w14:textId="77777777" w:rsidTr="008F43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A779455" w14:textId="04957BD1" w:rsidR="6436DEEE" w:rsidRDefault="6436DEEE">
            <w:r w:rsidRPr="6436DEEE">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157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D54E7D5" w14:textId="4DEF94BC" w:rsidR="6436DEEE" w:rsidRDefault="6436DEEE" w:rsidP="6436DEE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6436DEEE">
              <w:rPr>
                <w:rFonts w:ascii="Century Gothic" w:eastAsia="Century Gothic" w:hAnsi="Century Gothic" w:cs="Century Gothic"/>
                <w:color w:val="000000" w:themeColor="text1"/>
                <w:sz w:val="18"/>
                <w:szCs w:val="18"/>
              </w:rPr>
              <w:t>Snomed</w:t>
            </w:r>
            <w:proofErr w:type="spellEnd"/>
            <w:r w:rsidRPr="6436DEEE">
              <w:rPr>
                <w:rFonts w:ascii="Century Gothic" w:eastAsia="Century Gothic" w:hAnsi="Century Gothic" w:cs="Century Gothic"/>
                <w:color w:val="000000" w:themeColor="text1"/>
                <w:sz w:val="18"/>
                <w:szCs w:val="18"/>
              </w:rPr>
              <w:t xml:space="preserve"> Code</w:t>
            </w:r>
          </w:p>
        </w:tc>
        <w:tc>
          <w:tcPr>
            <w:tcW w:w="2543"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8724A0" w14:textId="4DEF94BC" w:rsidR="6436DEEE" w:rsidRDefault="6436DEEE" w:rsidP="6436DEE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6436DEEE">
              <w:rPr>
                <w:rFonts w:ascii="Century Gothic" w:eastAsia="Century Gothic" w:hAnsi="Century Gothic" w:cs="Century Gothic"/>
                <w:color w:val="000000" w:themeColor="text1"/>
                <w:sz w:val="18"/>
                <w:szCs w:val="18"/>
              </w:rPr>
              <w:t>NL</w:t>
            </w:r>
          </w:p>
        </w:tc>
        <w:tc>
          <w:tcPr>
            <w:tcW w:w="2491"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756550F" w14:textId="4DEF94BC" w:rsidR="6436DEEE" w:rsidRDefault="6436DEEE" w:rsidP="6436DEE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6436DEEE">
              <w:rPr>
                <w:rFonts w:ascii="Century Gothic" w:eastAsia="Century Gothic" w:hAnsi="Century Gothic" w:cs="Century Gothic"/>
                <w:color w:val="000000" w:themeColor="text1"/>
                <w:sz w:val="18"/>
                <w:szCs w:val="18"/>
              </w:rPr>
              <w:t>FR</w:t>
            </w:r>
          </w:p>
        </w:tc>
      </w:tr>
      <w:tr w:rsidR="008F431A" w14:paraId="272E6848" w14:textId="77777777" w:rsidTr="008F431A">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C966C2E" w14:textId="44EEC313" w:rsidR="008F431A" w:rsidRPr="00C05A7B" w:rsidRDefault="008F431A" w:rsidP="008F431A">
            <w:pPr>
              <w:rPr>
                <w:lang w:val="en-GB"/>
              </w:rPr>
            </w:pPr>
            <w:r w:rsidRPr="00C05A7B">
              <w:rPr>
                <w:lang w:val="en-GB"/>
              </w:rPr>
              <w:t>Preoperative</w:t>
            </w:r>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949D40C" w14:textId="28521D34"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00A8509C">
              <w:rPr>
                <w:i/>
                <w:iCs/>
              </w:rPr>
              <w:t>Temporary</w:t>
            </w:r>
            <w:proofErr w:type="spellEnd"/>
            <w:r w:rsidRPr="00A8509C">
              <w:rPr>
                <w:i/>
                <w:iCs/>
              </w:rPr>
              <w:t xml:space="preserve"> code</w:t>
            </w:r>
          </w:p>
        </w:tc>
        <w:tc>
          <w:tcPr>
            <w:tcW w:w="254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E8AB55" w14:textId="6ABD294E" w:rsidR="008F431A" w:rsidRDefault="008F431A" w:rsidP="008F431A">
            <w:pPr>
              <w:cnfStyle w:val="000000000000" w:firstRow="0" w:lastRow="0" w:firstColumn="0" w:lastColumn="0" w:oddVBand="0" w:evenVBand="0" w:oddHBand="0" w:evenHBand="0" w:firstRowFirstColumn="0" w:firstRowLastColumn="0" w:lastRowFirstColumn="0" w:lastRowLastColumn="0"/>
            </w:pPr>
            <w:r>
              <w:t>Preoperatief</w:t>
            </w:r>
          </w:p>
        </w:tc>
        <w:tc>
          <w:tcPr>
            <w:tcW w:w="2491"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4CDCD6" w14:textId="272F4166" w:rsidR="008F431A" w:rsidRDefault="008F431A" w:rsidP="008F431A">
            <w:pPr>
              <w:cnfStyle w:val="000000000000" w:firstRow="0" w:lastRow="0" w:firstColumn="0" w:lastColumn="0" w:oddVBand="0" w:evenVBand="0" w:oddHBand="0" w:evenHBand="0" w:firstRowFirstColumn="0" w:firstRowLastColumn="0" w:lastRowFirstColumn="0" w:lastRowLastColumn="0"/>
            </w:pPr>
            <w:r>
              <w:t>Pré-</w:t>
            </w:r>
            <w:proofErr w:type="spellStart"/>
            <w:r>
              <w:t>opératoire</w:t>
            </w:r>
            <w:proofErr w:type="spellEnd"/>
          </w:p>
        </w:tc>
      </w:tr>
      <w:tr w:rsidR="008F431A" w14:paraId="469C96EB" w14:textId="77777777" w:rsidTr="008F431A">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7A6A33C" w14:textId="4226C3F1" w:rsidR="008F431A" w:rsidRPr="00C05A7B" w:rsidRDefault="008F431A" w:rsidP="008F431A">
            <w:pPr>
              <w:rPr>
                <w:lang w:val="en-GB"/>
              </w:rPr>
            </w:pPr>
            <w:r w:rsidRPr="00C05A7B">
              <w:rPr>
                <w:lang w:val="en-GB"/>
              </w:rPr>
              <w:t>Postoperative</w:t>
            </w:r>
          </w:p>
        </w:tc>
        <w:tc>
          <w:tcPr>
            <w:tcW w:w="1575"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8FB322E" w14:textId="496081BF"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00A8509C">
              <w:rPr>
                <w:i/>
                <w:iCs/>
              </w:rPr>
              <w:t>Temporary</w:t>
            </w:r>
            <w:proofErr w:type="spellEnd"/>
            <w:r w:rsidRPr="00A8509C">
              <w:rPr>
                <w:i/>
                <w:iCs/>
              </w:rPr>
              <w:t xml:space="preserve"> code</w:t>
            </w:r>
          </w:p>
        </w:tc>
        <w:tc>
          <w:tcPr>
            <w:tcW w:w="2543"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EF4D29E" w14:textId="3A5E54EB" w:rsidR="008F431A" w:rsidRDefault="008F431A" w:rsidP="008F431A">
            <w:pPr>
              <w:cnfStyle w:val="000000000000" w:firstRow="0" w:lastRow="0" w:firstColumn="0" w:lastColumn="0" w:oddVBand="0" w:evenVBand="0" w:oddHBand="0" w:evenHBand="0" w:firstRowFirstColumn="0" w:firstRowLastColumn="0" w:lastRowFirstColumn="0" w:lastRowLastColumn="0"/>
            </w:pPr>
            <w:r>
              <w:t>Postoperatief</w:t>
            </w:r>
          </w:p>
        </w:tc>
        <w:tc>
          <w:tcPr>
            <w:tcW w:w="2491"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BA7EE8D" w14:textId="40AF5B1A" w:rsidR="008F431A" w:rsidRDefault="008F431A" w:rsidP="008F431A">
            <w:pPr>
              <w:cnfStyle w:val="000000000000" w:firstRow="0" w:lastRow="0" w:firstColumn="0" w:lastColumn="0" w:oddVBand="0" w:evenVBand="0" w:oddHBand="0" w:evenHBand="0" w:firstRowFirstColumn="0" w:firstRowLastColumn="0" w:lastRowFirstColumn="0" w:lastRowLastColumn="0"/>
            </w:pPr>
            <w:r>
              <w:t>Post-</w:t>
            </w:r>
            <w:proofErr w:type="spellStart"/>
            <w:r>
              <w:t>opératoire</w:t>
            </w:r>
            <w:proofErr w:type="spellEnd"/>
          </w:p>
        </w:tc>
      </w:tr>
    </w:tbl>
    <w:p w14:paraId="3C48E548" w14:textId="5974510E" w:rsidR="6436DEEE" w:rsidRDefault="6436DEEE" w:rsidP="6436DEEE"/>
    <w:p w14:paraId="2BA8E748" w14:textId="6D04FAD6" w:rsidR="008F4394" w:rsidRDefault="69504F4D" w:rsidP="008F4394">
      <w:pPr>
        <w:pStyle w:val="Heading4"/>
      </w:pPr>
      <w:proofErr w:type="spellStart"/>
      <w:r>
        <w:t>ProbCode</w:t>
      </w:r>
      <w:proofErr w:type="spellEnd"/>
    </w:p>
    <w:p w14:paraId="4411E10A" w14:textId="77777777" w:rsidR="00D70A3E" w:rsidRDefault="00D70A3E" w:rsidP="00D70A3E"/>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70A3E" w14:paraId="3A4F88C4"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498DAD" w14:textId="0397DD65" w:rsidR="00D70A3E" w:rsidRDefault="00D70A3E" w:rsidP="00A94947">
            <w:r w:rsidRPr="053394FF">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CD2E85" w14:textId="4DEF94BC" w:rsidR="00D70A3E" w:rsidRDefault="30027ED7" w:rsidP="00A9494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48BD85A">
              <w:rPr>
                <w:rFonts w:ascii="Century Gothic" w:eastAsia="Century Gothic" w:hAnsi="Century Gothic" w:cs="Century Gothic"/>
                <w:color w:val="000000" w:themeColor="text1"/>
                <w:sz w:val="18"/>
                <w:szCs w:val="18"/>
              </w:rPr>
              <w:t>Snomed</w:t>
            </w:r>
            <w:proofErr w:type="spellEnd"/>
            <w:r w:rsidRPr="148BD85A">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F7E63C8" w14:textId="4DEF94BC" w:rsidR="00D70A3E" w:rsidRDefault="30027ED7" w:rsidP="148BD85A">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48BD85A">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C6C3BA" w14:textId="4DEF94BC" w:rsidR="00D70A3E" w:rsidRDefault="30027ED7" w:rsidP="148BD85A">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48BD85A">
              <w:rPr>
                <w:rFonts w:ascii="Century Gothic" w:eastAsia="Century Gothic" w:hAnsi="Century Gothic" w:cs="Century Gothic"/>
                <w:color w:val="000000" w:themeColor="text1"/>
                <w:sz w:val="18"/>
                <w:szCs w:val="18"/>
              </w:rPr>
              <w:t>FR</w:t>
            </w:r>
          </w:p>
        </w:tc>
      </w:tr>
      <w:tr w:rsidR="008F431A" w14:paraId="0028DA39"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D6CC319" w14:textId="64BDB54B" w:rsidR="008F431A" w:rsidRDefault="008F431A" w:rsidP="008F431A">
            <w:pPr>
              <w:rPr>
                <w:rFonts w:ascii="Calibri" w:eastAsia="Calibri" w:hAnsi="Calibri" w:cs="Calibri"/>
                <w:sz w:val="22"/>
                <w:szCs w:val="22"/>
              </w:rPr>
            </w:pPr>
            <w:r w:rsidRPr="00D9321A">
              <w:rPr>
                <w:lang w:val="en-GB"/>
              </w:rPr>
              <w:t>Zona</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1C6991" w14:textId="3AC87EE7"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0E70A6">
              <w:t>4740000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FE2BE3" w14:textId="35FBC7B8"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C05A7B">
              <w:t xml:space="preserve">Zona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FC2D40" w14:textId="337628E8" w:rsidR="008F431A" w:rsidRDefault="008F431A" w:rsidP="008F431A">
            <w:pPr>
              <w:cnfStyle w:val="000000000000" w:firstRow="0" w:lastRow="0" w:firstColumn="0" w:lastColumn="0" w:oddVBand="0" w:evenVBand="0" w:oddHBand="0" w:evenHBand="0" w:firstRowFirstColumn="0" w:firstRowLastColumn="0" w:lastRowFirstColumn="0" w:lastRowLastColumn="0"/>
            </w:pPr>
            <w:r>
              <w:t>Zona</w:t>
            </w:r>
          </w:p>
        </w:tc>
      </w:tr>
      <w:tr w:rsidR="008F431A" w14:paraId="28067B9E"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3A98D86" w14:textId="06D793AE" w:rsidR="008F431A" w:rsidRDefault="008F431A" w:rsidP="008F431A">
            <w:pPr>
              <w:rPr>
                <w:rFonts w:ascii="Calibri" w:eastAsia="Calibri" w:hAnsi="Calibri" w:cs="Calibri"/>
                <w:sz w:val="22"/>
                <w:szCs w:val="22"/>
              </w:rPr>
            </w:pPr>
            <w:r w:rsidRPr="00D9321A">
              <w:rPr>
                <w:lang w:val="en-GB"/>
              </w:rPr>
              <w:t>Eczema</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539398F" w14:textId="6EC37B16"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9E31A5">
              <w:t>43116000</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84A5994" w14:textId="6A223871"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00C05A7B">
              <w:t>Exzema</w:t>
            </w:r>
            <w:proofErr w:type="spellEnd"/>
            <w:r w:rsidRPr="00C05A7B">
              <w:t xml:space="preserve">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7B10406" w14:textId="457E479B" w:rsidR="008F431A" w:rsidRDefault="008F431A" w:rsidP="008F431A">
            <w:pPr>
              <w:cnfStyle w:val="000000000000" w:firstRow="0" w:lastRow="0" w:firstColumn="0" w:lastColumn="0" w:oddVBand="0" w:evenVBand="0" w:oddHBand="0" w:evenHBand="0" w:firstRowFirstColumn="0" w:firstRowLastColumn="0" w:lastRowFirstColumn="0" w:lastRowLastColumn="0"/>
            </w:pPr>
            <w:r w:rsidRPr="00F64A16">
              <w:t>Eczéma</w:t>
            </w:r>
          </w:p>
        </w:tc>
      </w:tr>
      <w:tr w:rsidR="008F431A" w14:paraId="032A59B9"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275243F" w14:textId="160422FD" w:rsidR="008F431A" w:rsidRDefault="008F431A" w:rsidP="008F431A">
            <w:pPr>
              <w:rPr>
                <w:rFonts w:ascii="Calibri" w:eastAsia="Calibri" w:hAnsi="Calibri" w:cs="Calibri"/>
                <w:sz w:val="22"/>
                <w:szCs w:val="22"/>
              </w:rPr>
            </w:pPr>
            <w:r w:rsidRPr="00A84742">
              <w:rPr>
                <w:lang w:val="en-GB"/>
              </w:rPr>
              <w:t>Psoriasis</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7583D45" w14:textId="34A6BCD1"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C05A7B">
              <w:t>9014002</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ED012E" w14:textId="3D3081A9"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C05A7B">
              <w:t xml:space="preserve">Psoriasis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8E629B" w14:textId="391A525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C05A7B">
              <w:t>Psoriasis</w:t>
            </w:r>
          </w:p>
        </w:tc>
      </w:tr>
      <w:tr w:rsidR="008F431A" w14:paraId="24A3064A"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8B25BF7" w14:textId="1C7FBB46" w:rsidR="008F431A" w:rsidRDefault="008F431A" w:rsidP="008F431A">
            <w:pPr>
              <w:rPr>
                <w:rFonts w:ascii="Calibri" w:eastAsia="Calibri" w:hAnsi="Calibri" w:cs="Calibri"/>
                <w:sz w:val="22"/>
                <w:szCs w:val="22"/>
              </w:rPr>
            </w:pPr>
            <w:r w:rsidRPr="00F64A16">
              <w:rPr>
                <w:lang w:val="en-GB"/>
              </w:rPr>
              <w:t>Verruca vulgaris</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839E3B9" w14:textId="15CA1C52"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563A50">
              <w:t>57019003</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908D57" w14:textId="5DD2F5DC"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rsidRPr="00C05A7B">
              <w:t>Wrat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BD8039" w14:textId="7C751337" w:rsidR="008F431A"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00841798">
              <w:t>Verru</w:t>
            </w:r>
            <w:r>
              <w:t>e</w:t>
            </w:r>
            <w:proofErr w:type="spellEnd"/>
          </w:p>
        </w:tc>
      </w:tr>
      <w:tr w:rsidR="008F431A" w14:paraId="1F8EF147"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F979A6" w14:textId="6C73DF0C" w:rsidR="008F431A" w:rsidRDefault="008F431A" w:rsidP="008F431A">
            <w:pPr>
              <w:rPr>
                <w:rFonts w:ascii="Calibri" w:eastAsia="Calibri" w:hAnsi="Calibri" w:cs="Calibri"/>
                <w:sz w:val="22"/>
                <w:szCs w:val="22"/>
              </w:rPr>
            </w:pPr>
            <w:r w:rsidRPr="00D9321A">
              <w:rPr>
                <w:lang w:val="en-GB"/>
              </w:rPr>
              <w:t>Derma</w:t>
            </w:r>
            <w:r>
              <w:rPr>
                <w:lang w:val="en-GB"/>
              </w:rPr>
              <w:t xml:space="preserve">l </w:t>
            </w:r>
            <w:r w:rsidRPr="00D9321A">
              <w:rPr>
                <w:lang w:val="en-GB"/>
              </w:rPr>
              <w:t>mycosis</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DE528D1" w14:textId="34A701A6"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t>14560005</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2567BA2" w14:textId="7450CBD3"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00C05A7B">
              <w:t>Derma</w:t>
            </w:r>
            <w:r>
              <w:t>le</w:t>
            </w:r>
            <w:proofErr w:type="spellEnd"/>
            <w:r>
              <w:t xml:space="preserve"> </w:t>
            </w:r>
            <w:r w:rsidRPr="00C05A7B">
              <w:t xml:space="preserve">mycose </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70CACA3" w14:textId="06E65A97" w:rsidR="008F431A" w:rsidRDefault="008F431A" w:rsidP="008F431A">
            <w:pPr>
              <w:cnfStyle w:val="000000000000" w:firstRow="0" w:lastRow="0" w:firstColumn="0" w:lastColumn="0" w:oddVBand="0" w:evenVBand="0" w:oddHBand="0" w:evenHBand="0" w:firstRowFirstColumn="0" w:firstRowLastColumn="0" w:lastRowFirstColumn="0" w:lastRowLastColumn="0"/>
            </w:pPr>
            <w:r>
              <w:t>M</w:t>
            </w:r>
            <w:r w:rsidRPr="00841798">
              <w:t>ycose</w:t>
            </w:r>
            <w:r>
              <w:t xml:space="preserve"> </w:t>
            </w:r>
            <w:proofErr w:type="spellStart"/>
            <w:r>
              <w:t>cutanée</w:t>
            </w:r>
            <w:proofErr w:type="spellEnd"/>
          </w:p>
        </w:tc>
      </w:tr>
      <w:tr w:rsidR="008F431A" w14:paraId="458CEAF2" w14:textId="77777777" w:rsidTr="00644E0C">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F1DC49F" w14:textId="5634625F" w:rsidR="008F431A" w:rsidRPr="00942E7B" w:rsidRDefault="008F431A" w:rsidP="008F431A">
            <w:pPr>
              <w:rPr>
                <w:rFonts w:ascii="Calibri" w:eastAsia="Calibri" w:hAnsi="Calibri" w:cs="Calibri"/>
                <w:sz w:val="22"/>
                <w:szCs w:val="22"/>
                <w:lang w:val="fr-BE"/>
              </w:rPr>
            </w:pPr>
            <w:r w:rsidRPr="4717942E">
              <w:rPr>
                <w:lang w:val="en-GB"/>
              </w:rPr>
              <w:t xml:space="preserve">Disorder of skin </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740CD888" w14:textId="71AAAA22" w:rsidR="008F431A" w:rsidRPr="00C05A7B" w:rsidRDefault="008F431A" w:rsidP="008F431A">
            <w:pPr>
              <w:cnfStyle w:val="000000000000" w:firstRow="0" w:lastRow="0" w:firstColumn="0" w:lastColumn="0" w:oddVBand="0" w:evenVBand="0" w:oddHBand="0" w:evenHBand="0" w:firstRowFirstColumn="0" w:firstRowLastColumn="0" w:lastRowFirstColumn="0" w:lastRowLastColumn="0"/>
            </w:pPr>
            <w:r>
              <w:t>95320005</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BDBD244" w14:textId="336A7B0F" w:rsidR="008F431A" w:rsidRPr="4717942E"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t>Huidaandoening</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B1E5418" w14:textId="69F65B9E" w:rsidR="008F431A"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t>Problème</w:t>
            </w:r>
            <w:proofErr w:type="spellEnd"/>
            <w:r>
              <w:t xml:space="preserve"> de </w:t>
            </w:r>
            <w:proofErr w:type="spellStart"/>
            <w:r>
              <w:t>peau</w:t>
            </w:r>
            <w:proofErr w:type="spellEnd"/>
          </w:p>
        </w:tc>
      </w:tr>
    </w:tbl>
    <w:p w14:paraId="4F2A92C0" w14:textId="1181AA8F" w:rsidR="00535548" w:rsidRDefault="00535548" w:rsidP="2313496F">
      <w:pPr>
        <w:pStyle w:val="ListParagraph"/>
        <w:ind w:left="0"/>
      </w:pPr>
    </w:p>
    <w:p w14:paraId="790D79F0" w14:textId="126EF6B8" w:rsidR="004E4D90" w:rsidRDefault="004E4D90" w:rsidP="008F4394">
      <w:pPr>
        <w:pStyle w:val="Heading4"/>
      </w:pPr>
      <w:r>
        <w:t>Route</w:t>
      </w:r>
    </w:p>
    <w:p w14:paraId="62294BF8" w14:textId="77777777" w:rsidR="004E4D90" w:rsidRDefault="004E4D90" w:rsidP="004E4D90"/>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4E4D90" w14:paraId="5CA84B6A"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74ED3CC" w14:textId="13329F98" w:rsidR="004E4D90" w:rsidRDefault="004E4D90" w:rsidP="00E05465">
            <w:r w:rsidRPr="053394FF">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6200491" w14:textId="77777777" w:rsidR="004E4D90" w:rsidRDefault="004E4D90"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55BDEC7" w14:textId="77777777" w:rsidR="004E4D90" w:rsidRDefault="004E4D90"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07E69AA" w14:textId="77777777" w:rsidR="004E4D90" w:rsidRDefault="004E4D90"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8F431A" w:rsidRPr="00526E6F" w14:paraId="26025E11"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F62053D" w14:textId="017BF455" w:rsidR="008F431A" w:rsidRPr="00526E6F" w:rsidRDefault="008F431A" w:rsidP="008F431A">
            <w:pPr>
              <w:rPr>
                <w:rFonts w:ascii="Calibri" w:hAnsi="Calibri" w:cs="Calibri"/>
                <w:color w:val="000000"/>
                <w:lang w:val="en-GB"/>
              </w:rPr>
            </w:pPr>
            <w:r w:rsidRPr="19E3B452">
              <w:rPr>
                <w:rFonts w:ascii="Calibri" w:hAnsi="Calibri" w:cs="Calibri"/>
                <w:color w:val="000000" w:themeColor="text1"/>
                <w:lang w:val="en-GB"/>
              </w:rPr>
              <w:t>I</w:t>
            </w:r>
            <w:r w:rsidRPr="00526E6F">
              <w:rPr>
                <w:rFonts w:ascii="Calibri" w:hAnsi="Calibri" w:cs="Calibri"/>
                <w:color w:val="000000" w:themeColor="text1"/>
                <w:lang w:val="en-GB"/>
              </w:rPr>
              <w:t>ntramuscular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E6FC5EF" w14:textId="71BF8C21" w:rsidR="008F431A" w:rsidRPr="00526E6F"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79" w:history="1">
              <w:r w:rsidRPr="00526E6F">
                <w:t>255559005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093453" w14:textId="44D4F739"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Intramusculair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929071B" w14:textId="2E61233F" w:rsidR="008F431A" w:rsidRPr="00526E6F"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26E6F">
              <w:rPr>
                <w:rFonts w:ascii="Calibri" w:hAnsi="Calibri" w:cs="Calibri"/>
                <w:color w:val="000000" w:themeColor="text1"/>
              </w:rPr>
              <w:t>Intramusculaire</w:t>
            </w:r>
          </w:p>
        </w:tc>
      </w:tr>
      <w:tr w:rsidR="008F431A" w:rsidRPr="00A36DBD" w14:paraId="6C1B55F6"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3DF820D" w14:textId="7E19FC98" w:rsidR="008F431A" w:rsidRPr="00526E6F" w:rsidRDefault="008F431A" w:rsidP="008F431A">
            <w:pPr>
              <w:rPr>
                <w:rFonts w:ascii="Calibri" w:hAnsi="Calibri" w:cs="Calibri"/>
                <w:color w:val="000000"/>
                <w:lang w:val="en-GB"/>
              </w:rPr>
            </w:pPr>
            <w:r w:rsidRPr="19E3B452">
              <w:rPr>
                <w:rFonts w:ascii="Calibri" w:hAnsi="Calibri" w:cs="Calibri"/>
                <w:color w:val="000000" w:themeColor="text1"/>
                <w:lang w:val="en-GB"/>
              </w:rPr>
              <w:t>S</w:t>
            </w:r>
            <w:r w:rsidRPr="00526E6F">
              <w:rPr>
                <w:rFonts w:ascii="Calibri" w:hAnsi="Calibri" w:cs="Calibri"/>
                <w:color w:val="000000" w:themeColor="text1"/>
                <w:lang w:val="en-GB"/>
              </w:rPr>
              <w:t>ubcutaneous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8CF853" w14:textId="7B97CDDF"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0" w:history="1">
              <w:r w:rsidRPr="00A36DBD">
                <w:t>34206005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1F6C8E" w14:textId="6F6DF783"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Subcutaan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946CB6" w14:textId="44753FDE"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Sous-</w:t>
            </w:r>
            <w:proofErr w:type="spellStart"/>
            <w:r w:rsidRPr="00A36DBD">
              <w:rPr>
                <w:rFonts w:ascii="Calibri" w:hAnsi="Calibri" w:cs="Calibri"/>
                <w:color w:val="000000" w:themeColor="text1"/>
              </w:rPr>
              <w:t>cutanée</w:t>
            </w:r>
            <w:proofErr w:type="spellEnd"/>
          </w:p>
        </w:tc>
      </w:tr>
      <w:tr w:rsidR="008F431A" w:rsidRPr="00A36DBD" w14:paraId="14A8249B" w14:textId="77777777" w:rsidTr="6436DEEE">
        <w:trPr>
          <w:trHeight w:val="173"/>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FBDA205" w14:textId="2597F68E" w:rsidR="008F431A" w:rsidRPr="00A36DBD" w:rsidRDefault="008F431A" w:rsidP="008F431A">
            <w:pPr>
              <w:rPr>
                <w:rFonts w:ascii="Calibri" w:hAnsi="Calibri" w:cs="Calibri"/>
                <w:color w:val="000000"/>
                <w:lang w:val="en-GB"/>
              </w:rPr>
            </w:pPr>
            <w:r w:rsidRPr="19E3B452">
              <w:rPr>
                <w:rFonts w:ascii="Calibri" w:hAnsi="Calibri" w:cs="Calibri"/>
                <w:color w:val="000000" w:themeColor="text1"/>
                <w:lang w:val="en-GB"/>
              </w:rPr>
              <w:t>O</w:t>
            </w:r>
            <w:r w:rsidRPr="00A36DBD">
              <w:rPr>
                <w:rFonts w:ascii="Calibri" w:hAnsi="Calibri" w:cs="Calibri"/>
                <w:color w:val="000000" w:themeColor="text1"/>
                <w:lang w:val="en-GB"/>
              </w:rPr>
              <w:t>ral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8FD8A22" w14:textId="450139A9"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1" w:history="1">
              <w:r w:rsidRPr="00A36DBD">
                <w:t>26643006</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A91EFC" w14:textId="3D5C989A"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Oraal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165ADA" w14:textId="3BC4DF0D"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Orale</w:t>
            </w:r>
          </w:p>
        </w:tc>
      </w:tr>
      <w:tr w:rsidR="008F431A" w:rsidRPr="00A36DBD" w14:paraId="245B395B" w14:textId="77777777" w:rsidTr="6436DEE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19105C2" w14:textId="4565E27F" w:rsidR="008F431A" w:rsidRPr="00A36DBD" w:rsidRDefault="008F431A" w:rsidP="008F431A">
            <w:pPr>
              <w:rPr>
                <w:rFonts w:ascii="Calibri" w:hAnsi="Calibri" w:cs="Calibri"/>
                <w:color w:val="000000"/>
                <w:lang w:val="en-GB"/>
              </w:rPr>
            </w:pPr>
            <w:r w:rsidRPr="19E3B452">
              <w:rPr>
                <w:rFonts w:ascii="Calibri" w:hAnsi="Calibri" w:cs="Calibri"/>
                <w:color w:val="000000" w:themeColor="text1"/>
                <w:lang w:val="en-GB"/>
              </w:rPr>
              <w:t>R</w:t>
            </w:r>
            <w:r w:rsidRPr="00A36DBD">
              <w:rPr>
                <w:rFonts w:ascii="Calibri" w:hAnsi="Calibri" w:cs="Calibri"/>
                <w:color w:val="000000" w:themeColor="text1"/>
                <w:lang w:val="en-GB"/>
              </w:rPr>
              <w:t>ectal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396A6D7" w14:textId="06BA3854"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2" w:history="1">
              <w:r w:rsidRPr="00A36DBD">
                <w:t>37161004</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8B44E5" w14:textId="405BD838"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Rectaal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ADEE747" w14:textId="19E4201C"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A36DBD">
              <w:rPr>
                <w:rFonts w:ascii="Calibri" w:hAnsi="Calibri" w:cs="Calibri"/>
                <w:color w:val="000000" w:themeColor="text1"/>
              </w:rPr>
              <w:t>Rectal</w:t>
            </w:r>
            <w:proofErr w:type="spellEnd"/>
            <w:r w:rsidRPr="00A36DBD">
              <w:rPr>
                <w:rFonts w:ascii="Calibri" w:hAnsi="Calibri" w:cs="Calibri"/>
                <w:color w:val="000000" w:themeColor="text1"/>
              </w:rPr>
              <w:t xml:space="preserve"> </w:t>
            </w:r>
          </w:p>
        </w:tc>
      </w:tr>
      <w:tr w:rsidR="008F431A" w:rsidRPr="00A36DBD" w14:paraId="72DFE104"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AB41220" w14:textId="11350C4B" w:rsidR="008F431A" w:rsidRPr="00A36DBD" w:rsidRDefault="008F431A" w:rsidP="008F431A">
            <w:pPr>
              <w:rPr>
                <w:rFonts w:ascii="Calibri" w:hAnsi="Calibri" w:cs="Calibri"/>
                <w:color w:val="000000"/>
                <w:lang w:val="en-GB"/>
              </w:rPr>
            </w:pPr>
            <w:r w:rsidRPr="19E3B452">
              <w:rPr>
                <w:rFonts w:ascii="Calibri" w:hAnsi="Calibri" w:cs="Calibri"/>
                <w:color w:val="000000" w:themeColor="text1"/>
                <w:lang w:val="en-GB"/>
              </w:rPr>
              <w:t>V</w:t>
            </w:r>
            <w:r w:rsidRPr="00A36DBD">
              <w:rPr>
                <w:rFonts w:ascii="Calibri" w:hAnsi="Calibri" w:cs="Calibri"/>
                <w:color w:val="000000" w:themeColor="text1"/>
                <w:lang w:val="en-GB"/>
              </w:rPr>
              <w:t>aginal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284D0F" w14:textId="1F64F93F"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3" w:history="1">
              <w:r w:rsidRPr="00A36DBD">
                <w:t>16857009</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A2126D2" w14:textId="35FEC66C"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Vaginaal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4DB0F1E" w14:textId="79467B4C" w:rsidR="008F431A" w:rsidRPr="00A36DBD"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Vaginale</w:t>
            </w:r>
          </w:p>
        </w:tc>
      </w:tr>
      <w:tr w:rsidR="008F431A" w:rsidRPr="00A050F9" w14:paraId="5FAB38CF"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1C83E9B" w14:textId="181344FC" w:rsidR="008F431A" w:rsidRPr="00C50455" w:rsidRDefault="008F431A" w:rsidP="008F431A">
            <w:pPr>
              <w:rPr>
                <w:rFonts w:ascii="Calibri" w:hAnsi="Calibri" w:cs="Calibri"/>
                <w:color w:val="000000"/>
                <w:lang w:val="en-GB"/>
              </w:rPr>
            </w:pPr>
            <w:proofErr w:type="spellStart"/>
            <w:r w:rsidRPr="19E3B452">
              <w:rPr>
                <w:rFonts w:ascii="Calibri" w:hAnsi="Calibri" w:cs="Calibri"/>
                <w:color w:val="000000" w:themeColor="text1"/>
                <w:lang w:val="en-GB"/>
              </w:rPr>
              <w:t>O</w:t>
            </w:r>
            <w:r w:rsidRPr="00A36DBD">
              <w:rPr>
                <w:rFonts w:ascii="Calibri" w:hAnsi="Calibri" w:cs="Calibri"/>
                <w:color w:val="000000" w:themeColor="text1"/>
                <w:lang w:val="en-GB"/>
              </w:rPr>
              <w:t>tic</w:t>
            </w:r>
            <w:proofErr w:type="spellEnd"/>
            <w:r w:rsidRPr="00A36DBD">
              <w:rPr>
                <w:rFonts w:ascii="Calibri" w:hAnsi="Calibri" w:cs="Calibri"/>
                <w:color w:val="000000" w:themeColor="text1"/>
                <w:lang w:val="en-GB"/>
              </w:rPr>
              <w:t xml:space="preserve">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16865E" w14:textId="57BD2734"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4" w:history="1">
              <w:r w:rsidRPr="00A050F9">
                <w:t>10547007</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2D979E" w14:textId="2440AB41"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Oren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91E6F93" w14:textId="1407D13E"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A050F9">
              <w:rPr>
                <w:rFonts w:ascii="Calibri" w:hAnsi="Calibri" w:cs="Calibri"/>
                <w:color w:val="000000" w:themeColor="text1"/>
              </w:rPr>
              <w:t>Oreille</w:t>
            </w:r>
            <w:proofErr w:type="spellEnd"/>
          </w:p>
        </w:tc>
      </w:tr>
      <w:tr w:rsidR="008F431A" w:rsidRPr="00A050F9" w14:paraId="29BACBB3"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6AF584E" w14:textId="24B54A98" w:rsidR="008F431A" w:rsidRPr="00C50455" w:rsidRDefault="008F431A" w:rsidP="008F431A">
            <w:pPr>
              <w:rPr>
                <w:rFonts w:ascii="Calibri" w:hAnsi="Calibri" w:cs="Calibri"/>
                <w:color w:val="000000"/>
                <w:lang w:val="en-GB"/>
              </w:rPr>
            </w:pPr>
            <w:r w:rsidRPr="00A050F9">
              <w:rPr>
                <w:rFonts w:ascii="Calibri" w:hAnsi="Calibri" w:cs="Calibri"/>
                <w:color w:val="000000" w:themeColor="text1"/>
                <w:lang w:val="en-GB"/>
              </w:rPr>
              <w:t xml:space="preserve">Respiratory tract route </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FDB92E2" w14:textId="20868C22"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5" w:history="1">
              <w:r w:rsidRPr="00A050F9">
                <w:t>447694001</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9ECD2E" w14:textId="6999CC9B"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Luchtwegen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3238D3" w14:textId="7E4333CA"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A050F9">
              <w:rPr>
                <w:rFonts w:ascii="Calibri" w:hAnsi="Calibri" w:cs="Calibri"/>
                <w:color w:val="000000" w:themeColor="text1"/>
              </w:rPr>
              <w:t>Voie</w:t>
            </w:r>
            <w:proofErr w:type="spellEnd"/>
            <w:r w:rsidRPr="00A050F9">
              <w:rPr>
                <w:rFonts w:ascii="Calibri" w:hAnsi="Calibri" w:cs="Calibri"/>
                <w:color w:val="000000" w:themeColor="text1"/>
              </w:rPr>
              <w:t xml:space="preserve"> respiratoire</w:t>
            </w:r>
          </w:p>
        </w:tc>
      </w:tr>
      <w:tr w:rsidR="008F431A" w:rsidRPr="00A050F9" w14:paraId="38C81167"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E254BB8" w14:textId="309D9E2C"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N</w:t>
            </w:r>
            <w:r w:rsidRPr="00A050F9">
              <w:rPr>
                <w:rFonts w:ascii="Calibri" w:hAnsi="Calibri" w:cs="Calibri"/>
                <w:color w:val="000000" w:themeColor="text1"/>
                <w:lang w:val="en-GB"/>
              </w:rPr>
              <w:t>asogastric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D6CCCC" w14:textId="3C952BEA"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6" w:history="1">
              <w:r w:rsidRPr="00A050F9">
                <w:t>127492001</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7BB12A" w14:textId="5F85579F"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033264">
              <w:rPr>
                <w:rFonts w:ascii="Calibri" w:hAnsi="Calibri" w:cs="Calibri"/>
                <w:color w:val="000000" w:themeColor="text1"/>
              </w:rPr>
              <w:t>Nasogastrishc</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483FE5" w14:textId="4777DAEC"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 xml:space="preserve">Route </w:t>
            </w:r>
            <w:proofErr w:type="spellStart"/>
            <w:r w:rsidRPr="00A050F9">
              <w:rPr>
                <w:rFonts w:ascii="Calibri" w:hAnsi="Calibri" w:cs="Calibri"/>
                <w:color w:val="000000" w:themeColor="text1"/>
              </w:rPr>
              <w:t>nasogastrique</w:t>
            </w:r>
            <w:proofErr w:type="spellEnd"/>
          </w:p>
        </w:tc>
      </w:tr>
      <w:tr w:rsidR="008F431A" w:rsidRPr="00A050F9" w14:paraId="321FB186"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6294E63" w14:textId="622AC617"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E</w:t>
            </w:r>
            <w:r w:rsidRPr="00A050F9">
              <w:rPr>
                <w:rFonts w:ascii="Calibri" w:hAnsi="Calibri" w:cs="Calibri"/>
                <w:color w:val="000000" w:themeColor="text1"/>
                <w:lang w:val="en-GB"/>
              </w:rPr>
              <w:t>nteral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B0E057" w14:textId="40C5B6E6"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7" w:history="1">
              <w:r w:rsidRPr="00A050F9">
                <w:t>417985001</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19B4DAD" w14:textId="1FC971E6"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Enteraal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FF9C65" w14:textId="790F523B"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Entérale</w:t>
            </w:r>
          </w:p>
        </w:tc>
      </w:tr>
      <w:tr w:rsidR="008F431A" w:rsidRPr="00A050F9" w14:paraId="08CE37B0"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4EA2B90" w14:textId="3714A40E" w:rsidR="008F431A" w:rsidRPr="00C50455" w:rsidRDefault="008F431A" w:rsidP="008F431A">
            <w:pPr>
              <w:rPr>
                <w:rFonts w:ascii="Calibri" w:hAnsi="Calibri" w:cs="Calibri"/>
                <w:color w:val="000000"/>
                <w:lang w:val="en-GB"/>
              </w:rPr>
            </w:pPr>
            <w:proofErr w:type="spellStart"/>
            <w:r w:rsidRPr="19E3B452">
              <w:rPr>
                <w:rFonts w:ascii="Calibri" w:hAnsi="Calibri" w:cs="Calibri"/>
                <w:color w:val="000000" w:themeColor="text1"/>
                <w:lang w:val="en-GB"/>
              </w:rPr>
              <w:t>O</w:t>
            </w:r>
            <w:r w:rsidRPr="00A050F9">
              <w:rPr>
                <w:rFonts w:ascii="Calibri" w:hAnsi="Calibri" w:cs="Calibri"/>
                <w:color w:val="000000" w:themeColor="text1"/>
                <w:lang w:val="en-GB"/>
              </w:rPr>
              <w:t>phtalmic</w:t>
            </w:r>
            <w:proofErr w:type="spellEnd"/>
            <w:r w:rsidRPr="00A050F9">
              <w:rPr>
                <w:rFonts w:ascii="Calibri" w:hAnsi="Calibri" w:cs="Calibri"/>
                <w:color w:val="000000" w:themeColor="text1"/>
                <w:lang w:val="en-GB"/>
              </w:rPr>
              <w:t xml:space="preserve">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95EA89" w14:textId="7CC806D0"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8" w:history="1">
              <w:r w:rsidRPr="00A050F9">
                <w:t>54485002</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0535E96" w14:textId="28A51F6E"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Ogen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9609201" w14:textId="413EEA8D"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A050F9">
              <w:rPr>
                <w:rFonts w:ascii="Calibri" w:hAnsi="Calibri" w:cs="Calibri"/>
                <w:color w:val="000000" w:themeColor="text1"/>
              </w:rPr>
              <w:t>Ophtalmique</w:t>
            </w:r>
            <w:proofErr w:type="spellEnd"/>
          </w:p>
        </w:tc>
      </w:tr>
      <w:tr w:rsidR="008F431A" w:rsidRPr="00A050F9" w14:paraId="2EAEC9F7"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A3B1036" w14:textId="44A6026D"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P</w:t>
            </w:r>
            <w:r w:rsidRPr="00A050F9">
              <w:rPr>
                <w:rFonts w:ascii="Calibri" w:hAnsi="Calibri" w:cs="Calibri"/>
                <w:color w:val="000000" w:themeColor="text1"/>
                <w:lang w:val="en-GB"/>
              </w:rPr>
              <w:t>ercutaneous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6E9C713" w14:textId="3B35F9DF"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89" w:history="1">
              <w:r w:rsidRPr="00A050F9">
                <w:t>428191002</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870D7B" w14:textId="76581138"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Percutaan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1CD89D" w14:textId="3A49BE06" w:rsidR="008F431A" w:rsidRPr="00A050F9"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A050F9">
              <w:rPr>
                <w:rFonts w:ascii="Calibri" w:hAnsi="Calibri" w:cs="Calibri"/>
                <w:color w:val="000000" w:themeColor="text1"/>
              </w:rPr>
              <w:t>Percutanée</w:t>
            </w:r>
            <w:proofErr w:type="spellEnd"/>
          </w:p>
        </w:tc>
      </w:tr>
      <w:tr w:rsidR="008F431A" w:rsidRPr="00941A73" w14:paraId="7A247975"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286E04A" w14:textId="6E0F3E23"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T</w:t>
            </w:r>
            <w:r w:rsidRPr="00A050F9">
              <w:rPr>
                <w:rFonts w:ascii="Calibri" w:hAnsi="Calibri" w:cs="Calibri"/>
                <w:color w:val="000000" w:themeColor="text1"/>
                <w:lang w:val="en-GB"/>
              </w:rPr>
              <w:t>opical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5720A9" w14:textId="0F94C1A5"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90" w:history="1">
              <w:r w:rsidRPr="00941A73">
                <w:t>6064005</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88C9DD8" w14:textId="156802CF"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Op de huid</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904143" w14:textId="10FFE00B"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941A73">
              <w:rPr>
                <w:rFonts w:ascii="Calibri" w:hAnsi="Calibri" w:cs="Calibri"/>
                <w:color w:val="000000" w:themeColor="text1"/>
              </w:rPr>
              <w:t>Topique</w:t>
            </w:r>
            <w:proofErr w:type="spellEnd"/>
          </w:p>
        </w:tc>
      </w:tr>
      <w:tr w:rsidR="008F431A" w:rsidRPr="00941A73" w14:paraId="1D70B96F"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45480B4" w14:textId="73EBB071"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lastRenderedPageBreak/>
              <w:t>E</w:t>
            </w:r>
            <w:r w:rsidRPr="00941A73">
              <w:rPr>
                <w:rFonts w:ascii="Calibri" w:hAnsi="Calibri" w:cs="Calibri"/>
                <w:color w:val="000000" w:themeColor="text1"/>
                <w:lang w:val="en-GB"/>
              </w:rPr>
              <w:t>pidural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DA5555" w14:textId="3ADAF8E2"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91" w:history="1">
              <w:r w:rsidRPr="00941A73">
                <w:t>404820008</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084C7D" w14:textId="4E476587"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Epiduraal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86B0A23" w14:textId="679BEBD2"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Péridurale</w:t>
            </w:r>
          </w:p>
        </w:tc>
      </w:tr>
      <w:tr w:rsidR="008F431A" w:rsidRPr="00941A73" w14:paraId="043F06DF"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8868D34" w14:textId="5CA069DC"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I</w:t>
            </w:r>
            <w:r w:rsidRPr="00941A73">
              <w:rPr>
                <w:rFonts w:ascii="Calibri" w:hAnsi="Calibri" w:cs="Calibri"/>
                <w:color w:val="000000" w:themeColor="text1"/>
                <w:lang w:val="en-GB"/>
              </w:rPr>
              <w:t>ntrathecal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CE3A802" w14:textId="4AAD7613"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92" w:history="1">
              <w:r w:rsidRPr="00941A73">
                <w:t>72607000</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B11D55" w14:textId="0122947E"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Intrathecaal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9BF2019" w14:textId="7C2648C8"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Intrathécale</w:t>
            </w:r>
          </w:p>
        </w:tc>
      </w:tr>
      <w:tr w:rsidR="008F431A" w:rsidRPr="00941A73" w14:paraId="6CFB9E22"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0F75DCD" w14:textId="519AE514" w:rsidR="008F431A" w:rsidRPr="00C50455" w:rsidRDefault="008F431A" w:rsidP="008F431A">
            <w:pPr>
              <w:rPr>
                <w:rFonts w:ascii="Calibri" w:hAnsi="Calibri" w:cs="Calibri"/>
                <w:color w:val="000000"/>
                <w:lang w:val="en-GB"/>
              </w:rPr>
            </w:pPr>
            <w:r w:rsidRPr="19E3B452">
              <w:rPr>
                <w:rFonts w:ascii="Calibri" w:hAnsi="Calibri" w:cs="Calibri"/>
                <w:color w:val="000000" w:themeColor="text1"/>
                <w:lang w:val="en-GB"/>
              </w:rPr>
              <w:t>I</w:t>
            </w:r>
            <w:r w:rsidRPr="00941A73">
              <w:rPr>
                <w:rFonts w:ascii="Calibri" w:hAnsi="Calibri" w:cs="Calibri"/>
                <w:color w:val="000000" w:themeColor="text1"/>
                <w:lang w:val="en-GB"/>
              </w:rPr>
              <w:t>ntraventricular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CD62B36" w14:textId="13725714"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93" w:history="1">
              <w:r w:rsidRPr="00941A73">
                <w:t>420287000</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4470C4" w14:textId="5C52E34E"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033264">
              <w:rPr>
                <w:rFonts w:ascii="Calibri" w:hAnsi="Calibri" w:cs="Calibri"/>
                <w:color w:val="000000" w:themeColor="text1"/>
              </w:rPr>
              <w:t>Intraventriculair</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A6CC61" w14:textId="26F920EC"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941A73">
              <w:rPr>
                <w:rFonts w:ascii="Calibri" w:hAnsi="Calibri" w:cs="Calibri"/>
                <w:color w:val="000000" w:themeColor="text1"/>
              </w:rPr>
              <w:t>Intraventriculaire</w:t>
            </w:r>
            <w:proofErr w:type="spellEnd"/>
          </w:p>
        </w:tc>
      </w:tr>
      <w:tr w:rsidR="008F431A" w:rsidRPr="00941A73" w14:paraId="274B5B34"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BEE6E5F" w14:textId="065C1E7F" w:rsidR="008F431A" w:rsidRPr="00C50455" w:rsidRDefault="008F431A" w:rsidP="008F431A">
            <w:pPr>
              <w:rPr>
                <w:rFonts w:ascii="Calibri" w:hAnsi="Calibri" w:cs="Calibri"/>
                <w:color w:val="000000"/>
                <w:lang w:val="en-GB"/>
              </w:rPr>
            </w:pPr>
            <w:proofErr w:type="spellStart"/>
            <w:r w:rsidRPr="19E3B452">
              <w:rPr>
                <w:rFonts w:ascii="Calibri" w:hAnsi="Calibri" w:cs="Calibri"/>
                <w:color w:val="000000" w:themeColor="text1"/>
                <w:lang w:val="en-GB"/>
              </w:rPr>
              <w:t>I</w:t>
            </w:r>
            <w:r w:rsidRPr="00941A73">
              <w:rPr>
                <w:rFonts w:ascii="Calibri" w:hAnsi="Calibri" w:cs="Calibri"/>
                <w:color w:val="000000" w:themeColor="text1"/>
                <w:lang w:val="en-GB"/>
              </w:rPr>
              <w:t>ntradedermal</w:t>
            </w:r>
            <w:proofErr w:type="spellEnd"/>
            <w:r w:rsidRPr="00941A73">
              <w:rPr>
                <w:rFonts w:ascii="Calibri" w:hAnsi="Calibri" w:cs="Calibri"/>
                <w:color w:val="000000" w:themeColor="text1"/>
                <w:lang w:val="en-GB"/>
              </w:rPr>
              <w:t xml:space="preserve">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0CFB44" w14:textId="0F2E86F8" w:rsidR="008F431A" w:rsidRPr="001219E7"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r:id="rId94" w:history="1">
              <w:r w:rsidRPr="00941A73">
                <w:t>372464004</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E1047DA" w14:textId="2007C2C9"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Intradermaal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A16279" w14:textId="7422AAAF"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Intradermale</w:t>
            </w:r>
          </w:p>
        </w:tc>
      </w:tr>
      <w:tr w:rsidR="008F431A" w:rsidRPr="00941A73" w14:paraId="17D15E95" w14:textId="77777777" w:rsidTr="008F431A">
        <w:trPr>
          <w:trHeight w:val="262"/>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10F6A9EB" w14:textId="6629E397" w:rsidR="008F431A" w:rsidRPr="00C50455" w:rsidRDefault="008F431A" w:rsidP="008F431A">
            <w:pPr>
              <w:rPr>
                <w:rFonts w:ascii="Calibri" w:hAnsi="Calibri" w:cs="Calibri"/>
                <w:color w:val="000000"/>
                <w:lang w:val="en-GB"/>
              </w:rPr>
            </w:pPr>
            <w:r w:rsidRPr="6436DEEE">
              <w:rPr>
                <w:rFonts w:ascii="Calibri" w:hAnsi="Calibri" w:cs="Calibri"/>
                <w:color w:val="000000" w:themeColor="text1"/>
                <w:lang w:val="en-GB"/>
              </w:rPr>
              <w:t>Intravenous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1E15B0C" w14:textId="40EDCE4B"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47625008</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D6EC62C" w14:textId="45B0A386" w:rsidR="008F431A" w:rsidRPr="00033264"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Intraveneus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EDFB937" w14:textId="247E291E"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6436DEEE">
              <w:rPr>
                <w:rFonts w:ascii="Calibri" w:hAnsi="Calibri" w:cs="Calibri"/>
                <w:color w:val="000000" w:themeColor="text1"/>
              </w:rPr>
              <w:t>Intraveneuse</w:t>
            </w:r>
            <w:proofErr w:type="spellEnd"/>
          </w:p>
        </w:tc>
      </w:tr>
      <w:tr w:rsidR="008F431A" w:rsidRPr="00941A73" w14:paraId="2DF23C3F" w14:textId="77777777" w:rsidTr="6436DEE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626274F" w14:textId="63020E0D" w:rsidR="008F431A" w:rsidRDefault="008F431A" w:rsidP="008F431A">
            <w:pPr>
              <w:rPr>
                <w:rFonts w:ascii="Calibri" w:hAnsi="Calibri" w:cs="Calibri"/>
                <w:color w:val="000000"/>
                <w:lang w:val="en-GB"/>
              </w:rPr>
            </w:pPr>
            <w:r w:rsidRPr="6436DEEE">
              <w:rPr>
                <w:rFonts w:ascii="Calibri" w:hAnsi="Calibri" w:cs="Calibri"/>
                <w:color w:val="000000" w:themeColor="text1"/>
                <w:lang w:val="en-GB"/>
              </w:rPr>
              <w:t>Gastro-intestinal stoma route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BEEFD9" w14:textId="55B1D4FE"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418136008</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040BC3" w14:textId="489DC9A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6436DEEE">
              <w:rPr>
                <w:rFonts w:ascii="Calibri" w:hAnsi="Calibri" w:cs="Calibri"/>
                <w:color w:val="000000" w:themeColor="text1"/>
              </w:rPr>
              <w:t>Stomie</w:t>
            </w:r>
            <w:proofErr w:type="spellEnd"/>
            <w:r w:rsidRPr="6436DEEE">
              <w:rPr>
                <w:rFonts w:ascii="Calibri" w:hAnsi="Calibri" w:cs="Calibri"/>
                <w:color w:val="000000" w:themeColor="text1"/>
              </w:rPr>
              <w:t xml:space="preserve"> gastro-intestinale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43E699" w14:textId="08B0AB5E" w:rsidR="008F431A" w:rsidRPr="00941A73"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6436DEEE">
              <w:rPr>
                <w:rFonts w:ascii="Calibri" w:hAnsi="Calibri" w:cs="Calibri"/>
                <w:color w:val="000000" w:themeColor="text1"/>
              </w:rPr>
              <w:t> Gastro-intestinale stoma</w:t>
            </w:r>
          </w:p>
        </w:tc>
      </w:tr>
    </w:tbl>
    <w:p w14:paraId="48E3F189" w14:textId="77777777" w:rsidR="0079351A" w:rsidRDefault="0079351A" w:rsidP="008F4394"/>
    <w:p w14:paraId="6B0E8B2C" w14:textId="77777777" w:rsidR="0090220A" w:rsidRDefault="0090220A" w:rsidP="008F4394"/>
    <w:p w14:paraId="43C467FC" w14:textId="7B1ED74F" w:rsidR="008F4394" w:rsidRDefault="008F431A" w:rsidP="00096CBD">
      <w:pPr>
        <w:pStyle w:val="Heading4"/>
        <w:rPr>
          <w:lang w:val="en-GB"/>
        </w:rPr>
      </w:pPr>
      <w:proofErr w:type="spellStart"/>
      <w:r>
        <w:t>Devices</w:t>
      </w:r>
      <w:proofErr w:type="spellEnd"/>
    </w:p>
    <w:p w14:paraId="655DB395" w14:textId="77777777" w:rsidR="006B5126" w:rsidRDefault="006B5126" w:rsidP="006B5126">
      <w:pPr>
        <w:rPr>
          <w:lang w:val="en-GB"/>
        </w:rPr>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EE2794" w14:paraId="4D38D5BA" w14:textId="77777777" w:rsidTr="471794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B8A14B" w14:textId="77777777" w:rsidR="00EE2794" w:rsidRDefault="00EE2794" w:rsidP="00A94947">
            <w:r w:rsidRPr="053394FF">
              <w:rPr>
                <w:rFonts w:ascii="Century Gothic" w:eastAsia="Century Gothic" w:hAnsi="Century Gothic" w:cs="Century Gothic"/>
                <w:color w:val="000000" w:themeColor="text1"/>
                <w:sz w:val="18"/>
                <w:szCs w:val="18"/>
              </w:rPr>
              <w:t>ET</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109C1B" w14:textId="77777777" w:rsidR="00EE2794" w:rsidRDefault="00EE2794" w:rsidP="00A94947">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44173D4" w14:textId="77777777" w:rsidR="00EE2794" w:rsidRDefault="00EE2794" w:rsidP="00A94947">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E055273" w14:textId="77777777" w:rsidR="00EE2794" w:rsidRDefault="00EE2794" w:rsidP="00A94947">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8F431A" w:rsidRPr="0079076E" w14:paraId="65E482A0" w14:textId="77777777" w:rsidTr="4717942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6C1325" w14:textId="160CD11E" w:rsidR="008F431A" w:rsidRDefault="008F431A" w:rsidP="008F431A">
            <w:pPr>
              <w:rPr>
                <w:rFonts w:ascii="Century Gothic" w:eastAsia="Century Gothic" w:hAnsi="Century Gothic" w:cs="Century Gothic"/>
                <w:color w:val="000000" w:themeColor="text1"/>
                <w:sz w:val="18"/>
                <w:szCs w:val="18"/>
              </w:rPr>
            </w:pPr>
            <w:r w:rsidRPr="00616B83">
              <w:rPr>
                <w:rFonts w:ascii="Calibri" w:hAnsi="Calibri" w:cs="Calibri"/>
                <w:color w:val="000000" w:themeColor="text1"/>
              </w:rPr>
              <w:t xml:space="preserve">Central </w:t>
            </w:r>
            <w:proofErr w:type="spellStart"/>
            <w:r w:rsidRPr="00616B83">
              <w:rPr>
                <w:rFonts w:ascii="Calibri" w:hAnsi="Calibri" w:cs="Calibri"/>
                <w:color w:val="000000" w:themeColor="text1"/>
              </w:rPr>
              <w:t>venous</w:t>
            </w:r>
            <w:proofErr w:type="spellEnd"/>
            <w:r w:rsidRPr="00616B83">
              <w:rPr>
                <w:rFonts w:ascii="Calibri" w:hAnsi="Calibri" w:cs="Calibri"/>
                <w:color w:val="000000" w:themeColor="text1"/>
              </w:rPr>
              <w:t xml:space="preserve"> </w:t>
            </w:r>
            <w:proofErr w:type="spellStart"/>
            <w:r w:rsidRPr="00616B83">
              <w:rPr>
                <w:rFonts w:ascii="Calibri" w:hAnsi="Calibri" w:cs="Calibri"/>
                <w:color w:val="000000" w:themeColor="text1"/>
              </w:rPr>
              <w:t>catheter</w:t>
            </w:r>
            <w:proofErr w:type="spellEnd"/>
            <w:r w:rsidRPr="00616B83">
              <w:rPr>
                <w:rFonts w:ascii="Calibri" w:hAnsi="Calibri" w:cs="Calibri"/>
                <w:color w:val="000000" w:themeColor="text1"/>
              </w:rPr>
              <w:t xml:space="preserve">, device </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272C5D" w14:textId="346848EF"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F95063">
              <w:t>52124006</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DDAEEC" w14:textId="0F3B3F64" w:rsidR="008F431A" w:rsidRPr="00942E7B"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lang w:val="fr-BE"/>
              </w:rPr>
            </w:pPr>
            <w:r w:rsidRPr="148BD85A">
              <w:rPr>
                <w:rFonts w:ascii="Calibri" w:hAnsi="Calibri" w:cs="Calibri"/>
                <w:color w:val="000000" w:themeColor="text1"/>
              </w:rPr>
              <w:t xml:space="preserve">Centrale katheter type </w:t>
            </w:r>
            <w:proofErr w:type="spellStart"/>
            <w:r w:rsidRPr="148BD85A">
              <w:rPr>
                <w:rFonts w:ascii="Calibri" w:hAnsi="Calibri" w:cs="Calibri"/>
                <w:color w:val="000000" w:themeColor="text1"/>
              </w:rPr>
              <w:t>Hickman</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8C63FC" w14:textId="45BA094F"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fr-BE"/>
              </w:rPr>
            </w:pPr>
            <w:r w:rsidRPr="008F431A">
              <w:rPr>
                <w:rFonts w:ascii="Calibri" w:eastAsia="Calibri" w:hAnsi="Calibri" w:cs="Calibri"/>
                <w:color w:val="000000" w:themeColor="text1"/>
                <w:lang w:val="fr-BE"/>
              </w:rPr>
              <w:t xml:space="preserve">Cathéter central de type </w:t>
            </w:r>
            <w:proofErr w:type="spellStart"/>
            <w:r w:rsidRPr="008F431A">
              <w:rPr>
                <w:rFonts w:ascii="Calibri" w:eastAsia="Calibri" w:hAnsi="Calibri" w:cs="Calibri"/>
                <w:color w:val="000000" w:themeColor="text1"/>
                <w:lang w:val="fr-BE"/>
              </w:rPr>
              <w:t>Hickman</w:t>
            </w:r>
            <w:proofErr w:type="spellEnd"/>
          </w:p>
        </w:tc>
      </w:tr>
      <w:tr w:rsidR="008F431A" w:rsidRPr="0079076E" w14:paraId="069017D6" w14:textId="77777777" w:rsidTr="008F431A">
        <w:trPr>
          <w:trHeight w:val="29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0A742A4A" w14:textId="6A3A9476" w:rsidR="008F431A" w:rsidRPr="00942E7B" w:rsidRDefault="008F431A" w:rsidP="008F431A">
            <w:pPr>
              <w:rPr>
                <w:rFonts w:ascii="Century Gothic" w:eastAsia="Century Gothic" w:hAnsi="Century Gothic" w:cs="Century Gothic"/>
                <w:color w:val="000000" w:themeColor="text1"/>
                <w:sz w:val="18"/>
                <w:szCs w:val="18"/>
                <w:lang w:val="fr-BE"/>
              </w:rPr>
            </w:pPr>
            <w:r w:rsidRPr="19E3B452">
              <w:rPr>
                <w:rFonts w:ascii="Calibri" w:hAnsi="Calibri" w:cs="Calibri"/>
                <w:color w:val="000000" w:themeColor="text1"/>
                <w:lang w:val="en-GB"/>
              </w:rPr>
              <w:t xml:space="preserve">Peripherally inserted central catheter </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5871D85" w14:textId="1283387A"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hyperlink r:id="rId95" w:history="1">
              <w:r w:rsidRPr="00C50455">
                <w:rPr>
                  <w:rStyle w:val="Hyperlink"/>
                  <w:rFonts w:ascii="Calibri" w:hAnsi="Calibri" w:cs="Calibri"/>
                  <w:color w:val="000000"/>
                  <w:u w:val="none"/>
                </w:rPr>
                <w:t>398176008</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B84397A" w14:textId="436BE3FC" w:rsidR="008F431A" w:rsidRPr="00942E7B"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fr-BE"/>
              </w:rPr>
            </w:pPr>
            <w:r w:rsidRPr="148BD85A">
              <w:rPr>
                <w:rFonts w:ascii="Calibri" w:hAnsi="Calibri" w:cs="Calibri"/>
                <w:color w:val="000000" w:themeColor="text1"/>
              </w:rPr>
              <w:t>Centrale katheter type PICC</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A9DE612" w14:textId="71BA3B69"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fr-BE"/>
              </w:rPr>
            </w:pPr>
            <w:r w:rsidRPr="008F431A">
              <w:rPr>
                <w:rFonts w:ascii="Calibri" w:eastAsia="Calibri" w:hAnsi="Calibri" w:cs="Calibri"/>
                <w:color w:val="000000" w:themeColor="text1"/>
                <w:lang w:val="fr-BE"/>
              </w:rPr>
              <w:t>Cathéter central de type PICC</w:t>
            </w:r>
          </w:p>
        </w:tc>
      </w:tr>
      <w:tr w:rsidR="008F431A" w:rsidRPr="00C50455" w14:paraId="357CB9FD" w14:textId="77777777" w:rsidTr="005E77BF">
        <w:trPr>
          <w:trHeight w:val="456"/>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60EF114E" w14:textId="06C3C0E0" w:rsidR="008F431A" w:rsidRPr="00C50455" w:rsidRDefault="008F431A" w:rsidP="008F431A">
            <w:pPr>
              <w:rPr>
                <w:rFonts w:ascii="Century Gothic" w:eastAsia="Century Gothic" w:hAnsi="Century Gothic" w:cs="Century Gothic"/>
                <w:color w:val="000000" w:themeColor="text1"/>
                <w:sz w:val="18"/>
                <w:szCs w:val="18"/>
                <w:lang w:val="fr-FR"/>
              </w:rPr>
            </w:pPr>
            <w:r w:rsidRPr="19E3B452">
              <w:rPr>
                <w:rFonts w:ascii="Calibri" w:hAnsi="Calibri" w:cs="Calibri"/>
                <w:color w:val="000000" w:themeColor="text1"/>
                <w:lang w:val="fr-BE"/>
              </w:rPr>
              <w:t xml:space="preserve">Implantable </w:t>
            </w:r>
            <w:proofErr w:type="spellStart"/>
            <w:r w:rsidRPr="19E3B452">
              <w:rPr>
                <w:rFonts w:ascii="Calibri" w:hAnsi="Calibri" w:cs="Calibri"/>
                <w:color w:val="000000" w:themeColor="text1"/>
                <w:lang w:val="fr-BE"/>
              </w:rPr>
              <w:t>venous</w:t>
            </w:r>
            <w:proofErr w:type="spellEnd"/>
            <w:r w:rsidRPr="19E3B452">
              <w:rPr>
                <w:rFonts w:ascii="Calibri" w:hAnsi="Calibri" w:cs="Calibri"/>
                <w:color w:val="000000" w:themeColor="text1"/>
                <w:lang w:val="fr-BE"/>
              </w:rPr>
              <w:t xml:space="preserve"> </w:t>
            </w:r>
            <w:proofErr w:type="spellStart"/>
            <w:r w:rsidRPr="19E3B452">
              <w:rPr>
                <w:rFonts w:ascii="Calibri" w:hAnsi="Calibri" w:cs="Calibri"/>
                <w:color w:val="000000" w:themeColor="text1"/>
                <w:lang w:val="fr-BE"/>
              </w:rPr>
              <w:t>access</w:t>
            </w:r>
            <w:proofErr w:type="spellEnd"/>
            <w:r w:rsidRPr="19E3B452">
              <w:rPr>
                <w:rFonts w:ascii="Calibri" w:hAnsi="Calibri" w:cs="Calibri"/>
                <w:color w:val="000000" w:themeColor="text1"/>
                <w:lang w:val="fr-BE"/>
              </w:rPr>
              <w:t xml:space="preserve"> port</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E77CFC0" w14:textId="6D9A0FF6"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hyperlink r:id="rId96" w:history="1">
              <w:r w:rsidRPr="00C50455">
                <w:rPr>
                  <w:rStyle w:val="Hyperlink"/>
                  <w:rFonts w:ascii="Calibri" w:hAnsi="Calibri" w:cs="Calibri"/>
                  <w:color w:val="000000"/>
                  <w:u w:val="none"/>
                </w:rPr>
                <w:t>398013009</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569E099" w14:textId="5AB2D54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148BD85A">
              <w:rPr>
                <w:rFonts w:ascii="Calibri" w:hAnsi="Calibri" w:cs="Calibri"/>
                <w:color w:val="000000" w:themeColor="text1"/>
              </w:rPr>
              <w:t>Centrale poortkatheter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29DA4458" w14:textId="17D75F2C"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fr-FR"/>
              </w:rPr>
            </w:pPr>
            <w:r w:rsidRPr="008F431A">
              <w:rPr>
                <w:rFonts w:ascii="Calibri" w:eastAsia="Calibri" w:hAnsi="Calibri" w:cs="Calibri"/>
                <w:color w:val="000000" w:themeColor="text1"/>
                <w:lang w:val="fr-FR"/>
              </w:rPr>
              <w:t>Cathéter à port central</w:t>
            </w:r>
          </w:p>
        </w:tc>
      </w:tr>
      <w:tr w:rsidR="008F431A" w14:paraId="228E5D6A" w14:textId="77777777" w:rsidTr="4717942E">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CF7E678" w14:textId="6B8493BF" w:rsidR="008F431A" w:rsidRPr="00942E7B" w:rsidRDefault="008F431A" w:rsidP="008F431A">
            <w:pPr>
              <w:rPr>
                <w:rFonts w:ascii="Century Gothic" w:eastAsia="Century Gothic" w:hAnsi="Century Gothic" w:cs="Century Gothic"/>
                <w:color w:val="000000" w:themeColor="text1"/>
                <w:sz w:val="18"/>
                <w:szCs w:val="18"/>
                <w:lang w:val="fr-BE"/>
              </w:rPr>
            </w:pPr>
            <w:r w:rsidRPr="19E3B452">
              <w:rPr>
                <w:rFonts w:ascii="Calibri" w:hAnsi="Calibri" w:cs="Calibri"/>
                <w:color w:val="000000" w:themeColor="text1"/>
              </w:rPr>
              <w:t xml:space="preserve">Central </w:t>
            </w:r>
            <w:proofErr w:type="spellStart"/>
            <w:r w:rsidRPr="19E3B452">
              <w:rPr>
                <w:rFonts w:ascii="Calibri" w:hAnsi="Calibri" w:cs="Calibri"/>
                <w:color w:val="000000" w:themeColor="text1"/>
              </w:rPr>
              <w:t>venous</w:t>
            </w:r>
            <w:proofErr w:type="spellEnd"/>
            <w:r w:rsidRPr="19E3B452">
              <w:rPr>
                <w:rFonts w:ascii="Calibri" w:hAnsi="Calibri" w:cs="Calibri"/>
                <w:color w:val="000000" w:themeColor="text1"/>
              </w:rPr>
              <w:t xml:space="preserve"> </w:t>
            </w:r>
            <w:proofErr w:type="spellStart"/>
            <w:r w:rsidRPr="19E3B452">
              <w:rPr>
                <w:rFonts w:ascii="Calibri" w:hAnsi="Calibri" w:cs="Calibri"/>
                <w:color w:val="000000" w:themeColor="text1"/>
              </w:rPr>
              <w:t>catheter</w:t>
            </w:r>
            <w:proofErr w:type="spellEnd"/>
            <w:r w:rsidRPr="19E3B452">
              <w:rPr>
                <w:rFonts w:ascii="Calibri" w:hAnsi="Calibri" w:cs="Calibri"/>
                <w:color w:val="000000" w:themeColor="text1"/>
              </w:rPr>
              <w:t>, device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514EFB" w14:textId="2001BA9A"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hyperlink r:id="rId97" w:history="1">
              <w:r w:rsidRPr="00C50455">
                <w:rPr>
                  <w:rStyle w:val="Hyperlink"/>
                  <w:rFonts w:ascii="Calibri" w:hAnsi="Calibri" w:cs="Calibri"/>
                  <w:color w:val="000000"/>
                  <w:u w:val="none"/>
                </w:rPr>
                <w:t>52124006</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4FAE4D" w14:textId="7610E1D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148BD85A">
              <w:rPr>
                <w:rFonts w:ascii="Calibri" w:hAnsi="Calibri" w:cs="Calibri"/>
                <w:color w:val="000000" w:themeColor="text1"/>
              </w:rPr>
              <w:t>Centraal veneuze katheter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DEA5E0" w14:textId="5226CA15"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roofErr w:type="spellStart"/>
            <w:r w:rsidRPr="008F431A">
              <w:rPr>
                <w:rFonts w:ascii="Calibri" w:eastAsia="Calibri" w:hAnsi="Calibri" w:cs="Calibri"/>
                <w:color w:val="000000" w:themeColor="text1"/>
              </w:rPr>
              <w:t>Cathéter</w:t>
            </w:r>
            <w:proofErr w:type="spellEnd"/>
            <w:r w:rsidRPr="008F431A">
              <w:rPr>
                <w:rFonts w:ascii="Calibri" w:eastAsia="Calibri" w:hAnsi="Calibri" w:cs="Calibri"/>
                <w:color w:val="000000" w:themeColor="text1"/>
              </w:rPr>
              <w:t xml:space="preserve"> </w:t>
            </w:r>
            <w:proofErr w:type="spellStart"/>
            <w:r w:rsidRPr="008F431A">
              <w:rPr>
                <w:rFonts w:ascii="Calibri" w:eastAsia="Calibri" w:hAnsi="Calibri" w:cs="Calibri"/>
                <w:color w:val="000000" w:themeColor="text1"/>
              </w:rPr>
              <w:t>veineux</w:t>
            </w:r>
            <w:proofErr w:type="spellEnd"/>
            <w:r w:rsidRPr="008F431A">
              <w:rPr>
                <w:rFonts w:ascii="Calibri" w:eastAsia="Calibri" w:hAnsi="Calibri" w:cs="Calibri"/>
                <w:color w:val="000000" w:themeColor="text1"/>
              </w:rPr>
              <w:t xml:space="preserve"> </w:t>
            </w:r>
            <w:proofErr w:type="spellStart"/>
            <w:r w:rsidRPr="008F431A">
              <w:rPr>
                <w:rFonts w:ascii="Calibri" w:eastAsia="Calibri" w:hAnsi="Calibri" w:cs="Calibri"/>
                <w:color w:val="000000" w:themeColor="text1"/>
              </w:rPr>
              <w:t>central</w:t>
            </w:r>
            <w:proofErr w:type="spellEnd"/>
          </w:p>
        </w:tc>
      </w:tr>
      <w:tr w:rsidR="008F431A" w14:paraId="11A5E66E" w14:textId="77777777" w:rsidTr="4717942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AA27995" w14:textId="2C1F560C" w:rsidR="008F431A" w:rsidRPr="00942E7B" w:rsidRDefault="008F431A" w:rsidP="008F431A">
            <w:pPr>
              <w:rPr>
                <w:rFonts w:ascii="Century Gothic" w:eastAsia="Century Gothic" w:hAnsi="Century Gothic" w:cs="Century Gothic"/>
                <w:color w:val="000000" w:themeColor="text1"/>
                <w:sz w:val="18"/>
                <w:szCs w:val="18"/>
                <w:lang w:val="fr-BE"/>
              </w:rPr>
            </w:pPr>
            <w:r w:rsidRPr="009049B9">
              <w:rPr>
                <w:rFonts w:ascii="Calibri" w:hAnsi="Calibri" w:cs="Calibri"/>
                <w:color w:val="000000" w:themeColor="text1"/>
                <w:lang w:val="en-GB"/>
              </w:rPr>
              <w:t>Peripheral intravenous catheter, device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1F2D4F" w14:textId="0A09EDE6" w:rsidR="008F431A" w:rsidRPr="006B5126"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2B0AB2">
              <w:rPr>
                <w:rFonts w:ascii="Calibri" w:hAnsi="Calibri" w:cs="Calibri"/>
                <w:color w:val="000000" w:themeColor="text1"/>
              </w:rPr>
              <w:t>82449006</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1A03EC" w14:textId="024010A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148BD85A">
              <w:rPr>
                <w:rFonts w:ascii="Calibri" w:hAnsi="Calibri" w:cs="Calibri"/>
                <w:color w:val="000000" w:themeColor="text1"/>
              </w:rPr>
              <w:t>Perifeer veneuze katheter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152E81" w14:textId="7A528A0A"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roofErr w:type="spellStart"/>
            <w:r w:rsidRPr="008F431A">
              <w:rPr>
                <w:rFonts w:ascii="Calibri" w:eastAsia="Calibri" w:hAnsi="Calibri" w:cs="Calibri"/>
                <w:color w:val="000000" w:themeColor="text1"/>
              </w:rPr>
              <w:t>Cathéter</w:t>
            </w:r>
            <w:proofErr w:type="spellEnd"/>
            <w:r w:rsidRPr="008F431A">
              <w:rPr>
                <w:rFonts w:ascii="Calibri" w:eastAsia="Calibri" w:hAnsi="Calibri" w:cs="Calibri"/>
                <w:color w:val="000000" w:themeColor="text1"/>
              </w:rPr>
              <w:t xml:space="preserve"> </w:t>
            </w:r>
            <w:proofErr w:type="spellStart"/>
            <w:r w:rsidRPr="008F431A">
              <w:rPr>
                <w:rFonts w:ascii="Calibri" w:eastAsia="Calibri" w:hAnsi="Calibri" w:cs="Calibri"/>
                <w:color w:val="000000" w:themeColor="text1"/>
              </w:rPr>
              <w:t>veineux</w:t>
            </w:r>
            <w:proofErr w:type="spellEnd"/>
            <w:r w:rsidRPr="008F431A">
              <w:rPr>
                <w:rFonts w:ascii="Calibri" w:eastAsia="Calibri" w:hAnsi="Calibri" w:cs="Calibri"/>
                <w:color w:val="000000" w:themeColor="text1"/>
              </w:rPr>
              <w:t xml:space="preserve"> </w:t>
            </w:r>
            <w:proofErr w:type="spellStart"/>
            <w:r w:rsidRPr="008F431A">
              <w:rPr>
                <w:rFonts w:ascii="Calibri" w:eastAsia="Calibri" w:hAnsi="Calibri" w:cs="Calibri"/>
                <w:color w:val="000000" w:themeColor="text1"/>
              </w:rPr>
              <w:t>périphérique</w:t>
            </w:r>
            <w:proofErr w:type="spellEnd"/>
          </w:p>
        </w:tc>
      </w:tr>
      <w:tr w:rsidR="008F431A" w:rsidRPr="0079076E" w14:paraId="034A7ED8" w14:textId="77777777" w:rsidTr="4717942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353445B" w14:textId="77777777" w:rsidR="008F431A" w:rsidRPr="4717942E" w:rsidRDefault="008F431A" w:rsidP="008F431A">
            <w:pPr>
              <w:rPr>
                <w:rFonts w:ascii="Calibri" w:hAnsi="Calibri" w:cs="Calibri"/>
                <w:color w:val="000000" w:themeColor="text1"/>
                <w:lang w:val="en-GB"/>
              </w:rPr>
            </w:pP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72249C" w14:textId="4B86ADAC" w:rsidR="008F431A" w:rsidRPr="19E3B452"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34E6F" w14:textId="0426D67F" w:rsidR="008F431A" w:rsidRPr="148BD85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Pr>
                <w:rFonts w:ascii="Calibri" w:hAnsi="Calibri" w:cs="Calibri"/>
                <w:color w:val="000000" w:themeColor="text1"/>
              </w:rPr>
              <w:t>Midline</w:t>
            </w:r>
            <w:proofErr w:type="spellEnd"/>
            <w:r>
              <w:rPr>
                <w:rFonts w:ascii="Calibri" w:hAnsi="Calibri" w:cs="Calibri"/>
                <w:color w:val="000000" w:themeColor="text1"/>
              </w:rPr>
              <w:t xml:space="preserve"> katheter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14E963" w14:textId="44ACC4EA"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fr-BE"/>
              </w:rPr>
            </w:pPr>
            <w:r w:rsidRPr="008F431A">
              <w:rPr>
                <w:rFonts w:ascii="Calibri" w:eastAsia="Calibri" w:hAnsi="Calibri" w:cs="Calibri"/>
                <w:color w:val="000000" w:themeColor="text1"/>
                <w:lang w:val="fr-BE"/>
              </w:rPr>
              <w:t>Cathéter de la ligne médiane</w:t>
            </w:r>
          </w:p>
        </w:tc>
      </w:tr>
      <w:tr w:rsidR="008F431A" w14:paraId="7B979B1D" w14:textId="77777777" w:rsidTr="4717942E">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83A5620" w14:textId="77777777" w:rsidR="008F431A" w:rsidRPr="00130235" w:rsidRDefault="008F431A" w:rsidP="008F431A">
            <w:pPr>
              <w:rPr>
                <w:rFonts w:ascii="Calibri" w:hAnsi="Calibri" w:cs="Calibri"/>
                <w:color w:val="000000" w:themeColor="text1"/>
                <w:lang w:val="fr-BE"/>
              </w:rPr>
            </w:pP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06C830" w14:textId="330B12B6"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BE"/>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3ACCFA" w14:textId="17ADF7F8" w:rsidR="008F431A" w:rsidRPr="148BD85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Subcutane katheter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D6701B" w14:textId="33A98315"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roofErr w:type="spellStart"/>
            <w:r w:rsidRPr="008F431A">
              <w:rPr>
                <w:rFonts w:ascii="Calibri" w:eastAsia="Calibri" w:hAnsi="Calibri" w:cs="Calibri"/>
                <w:color w:val="000000" w:themeColor="text1"/>
              </w:rPr>
              <w:t>Cathéter</w:t>
            </w:r>
            <w:proofErr w:type="spellEnd"/>
            <w:r w:rsidRPr="008F431A">
              <w:rPr>
                <w:rFonts w:ascii="Calibri" w:eastAsia="Calibri" w:hAnsi="Calibri" w:cs="Calibri"/>
                <w:color w:val="000000" w:themeColor="text1"/>
              </w:rPr>
              <w:t xml:space="preserve"> sous-cutané</w:t>
            </w:r>
          </w:p>
        </w:tc>
      </w:tr>
      <w:tr w:rsidR="008F431A" w14:paraId="50875E9E" w14:textId="77777777" w:rsidTr="005E77BF">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60E2974A" w14:textId="4094C26A" w:rsidR="008F431A" w:rsidRPr="19E3B452" w:rsidRDefault="008F431A" w:rsidP="008F431A">
            <w:pPr>
              <w:rPr>
                <w:rFonts w:ascii="Calibri" w:hAnsi="Calibri" w:cs="Calibri"/>
                <w:color w:val="000000" w:themeColor="text1"/>
                <w:lang w:val="en-GB"/>
              </w:rPr>
            </w:pPr>
            <w:r w:rsidRPr="19E3B452">
              <w:rPr>
                <w:rFonts w:ascii="Calibri" w:hAnsi="Calibri" w:cs="Calibri"/>
                <w:color w:val="000000" w:themeColor="text1"/>
                <w:lang w:val="en-GB"/>
              </w:rPr>
              <w:t>G</w:t>
            </w:r>
            <w:r w:rsidRPr="00A050F9">
              <w:rPr>
                <w:rFonts w:ascii="Calibri" w:hAnsi="Calibri" w:cs="Calibri"/>
                <w:color w:val="000000" w:themeColor="text1"/>
                <w:lang w:val="en-GB"/>
              </w:rPr>
              <w:t>astronomy tube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6FD2CBDE" w14:textId="7FB7D7A5" w:rsidR="008F431A" w:rsidRPr="19E3B452"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98" w:history="1">
              <w:r w:rsidRPr="00DE67F3">
                <w:rPr>
                  <w:rFonts w:ascii="Calibri" w:hAnsi="Calibri" w:cs="Calibri"/>
                  <w:color w:val="000000" w:themeColor="text1"/>
                </w:rPr>
                <w:t>470571004</w:t>
              </w:r>
            </w:hyperlink>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04E409A0" w14:textId="4AD8D79E" w:rsidR="008F431A" w:rsidRPr="148BD85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E67F3">
              <w:rPr>
                <w:rFonts w:ascii="Calibri" w:hAnsi="Calibri" w:cs="Calibri"/>
                <w:color w:val="000000" w:themeColor="text1"/>
              </w:rPr>
              <w:t>Gastronomische buis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B51E9E9" w14:textId="261EDE52"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8F431A">
              <w:rPr>
                <w:rFonts w:ascii="Calibri" w:hAnsi="Calibri" w:cs="Calibri"/>
                <w:color w:val="000000" w:themeColor="text1"/>
              </w:rPr>
              <w:t xml:space="preserve">Tube </w:t>
            </w:r>
            <w:proofErr w:type="spellStart"/>
            <w:r w:rsidRPr="008F431A">
              <w:rPr>
                <w:rFonts w:ascii="Calibri" w:hAnsi="Calibri" w:cs="Calibri"/>
                <w:color w:val="000000" w:themeColor="text1"/>
              </w:rPr>
              <w:t>gastronomique</w:t>
            </w:r>
            <w:proofErr w:type="spellEnd"/>
          </w:p>
        </w:tc>
      </w:tr>
    </w:tbl>
    <w:p w14:paraId="2ADB9B56" w14:textId="72D83723" w:rsidR="00096CBD" w:rsidRDefault="00096CBD">
      <w:pPr>
        <w:rPr>
          <w:lang w:val="en-GB"/>
        </w:rPr>
      </w:pPr>
    </w:p>
    <w:p w14:paraId="0824C6A9" w14:textId="056A030A" w:rsidR="00AC2651" w:rsidRPr="00942E7B" w:rsidRDefault="00AC2651" w:rsidP="00AC2651">
      <w:pPr>
        <w:pStyle w:val="Heading4"/>
        <w:rPr>
          <w:lang w:val="fr-BE"/>
        </w:rPr>
      </w:pPr>
      <w:r w:rsidRPr="00942E7B">
        <w:rPr>
          <w:lang w:val="fr-BE"/>
        </w:rPr>
        <w:t xml:space="preserve">Localisation </w:t>
      </w:r>
      <w:r w:rsidR="008F431A">
        <w:rPr>
          <w:lang w:val="fr-BE"/>
        </w:rPr>
        <w:t xml:space="preserve">corporelle </w:t>
      </w:r>
      <w:r w:rsidR="008F431A" w:rsidRPr="008F431A">
        <w:rPr>
          <w:lang w:val="fr-BE"/>
        </w:rPr>
        <w:t>(partie du corps et latéralisation corporelle)</w:t>
      </w:r>
    </w:p>
    <w:p w14:paraId="640F6FBD" w14:textId="42AEB7A2" w:rsidR="0056653A" w:rsidRPr="00942E7B" w:rsidRDefault="0056653A" w:rsidP="6436DEEE">
      <w:pPr>
        <w:rPr>
          <w:lang w:val="fr-BE"/>
        </w:rPr>
      </w:pPr>
    </w:p>
    <w:tbl>
      <w:tblPr>
        <w:tblStyle w:val="GridTable1Light-Accent1"/>
        <w:tblW w:w="0" w:type="auto"/>
        <w:tblLook w:val="04A0" w:firstRow="1" w:lastRow="0" w:firstColumn="1" w:lastColumn="0" w:noHBand="0" w:noVBand="1"/>
      </w:tblPr>
      <w:tblGrid>
        <w:gridCol w:w="3247"/>
        <w:gridCol w:w="1134"/>
        <w:gridCol w:w="2266"/>
        <w:gridCol w:w="2359"/>
      </w:tblGrid>
      <w:tr w:rsidR="6436DEEE" w:rsidRPr="0079076E" w14:paraId="75E93D69" w14:textId="77777777" w:rsidTr="007E76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57000A5" w14:textId="283E1DF4" w:rsidR="6436DEEE" w:rsidRPr="00942E7B" w:rsidRDefault="00501C20" w:rsidP="6436DEEE">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Partie du corps (Liste : cases à cocher)</w:t>
            </w:r>
          </w:p>
        </w:tc>
      </w:tr>
      <w:tr w:rsidR="6436DEEE" w14:paraId="2D543103"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6FF23D" w14:textId="22418308" w:rsidR="6436DEEE" w:rsidRDefault="6436DEEE">
            <w:r w:rsidRPr="6436DEEE">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113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3BD723" w14:textId="77777777" w:rsidR="6436DEEE" w:rsidRDefault="6436DEEE" w:rsidP="6436DEEE">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000000" w:themeColor="text1"/>
                <w:sz w:val="18"/>
                <w:szCs w:val="18"/>
                <w:lang w:val="en-US"/>
              </w:rPr>
            </w:pPr>
            <w:proofErr w:type="spellStart"/>
            <w:r w:rsidRPr="6436DEEE">
              <w:rPr>
                <w:rFonts w:ascii="Century Gothic" w:eastAsia="Century Gothic" w:hAnsi="Century Gothic" w:cs="Century Gothic"/>
                <w:b/>
                <w:bCs/>
                <w:color w:val="000000" w:themeColor="text1"/>
                <w:sz w:val="18"/>
                <w:szCs w:val="18"/>
              </w:rPr>
              <w:t>Snomed</w:t>
            </w:r>
            <w:proofErr w:type="spellEnd"/>
            <w:r w:rsidRPr="6436DEEE">
              <w:rPr>
                <w:rFonts w:ascii="Century Gothic" w:eastAsia="Century Gothic" w:hAnsi="Century Gothic" w:cs="Century Gothic"/>
                <w:b/>
                <w:bCs/>
                <w:color w:val="000000" w:themeColor="text1"/>
                <w:sz w:val="18"/>
                <w:szCs w:val="18"/>
              </w:rPr>
              <w:t xml:space="preserve"> Code</w:t>
            </w:r>
          </w:p>
        </w:tc>
        <w:tc>
          <w:tcPr>
            <w:tcW w:w="226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E2F0658" w14:textId="77777777" w:rsidR="6436DEEE" w:rsidRDefault="6436DEEE">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NL</w:t>
            </w:r>
          </w:p>
        </w:tc>
        <w:tc>
          <w:tcPr>
            <w:tcW w:w="2359"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81F5E6" w14:textId="77777777" w:rsidR="6436DEEE" w:rsidRDefault="6436DEEE">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FR</w:t>
            </w:r>
          </w:p>
        </w:tc>
      </w:tr>
      <w:tr w:rsidR="008F431A" w14:paraId="3BC10FCF"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FD1BEBC" w14:textId="08E42108"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OCCIPITAL BONE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B3B9CA" w14:textId="071A290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99">
              <w:r w:rsidRPr="6436DEEE">
                <w:rPr>
                  <w:rStyle w:val="Hyperlink"/>
                  <w:rFonts w:ascii="Calibri" w:hAnsi="Calibri" w:cs="Calibri"/>
                </w:rPr>
                <w:t>31640002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A6EFAF" w14:textId="64E8347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Afterhoofdsgebied</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67465E6" w14:textId="544045B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Arrière</w:t>
            </w:r>
            <w:proofErr w:type="spellEnd"/>
            <w:r w:rsidRPr="6436DEEE">
              <w:rPr>
                <w:rFonts w:ascii="Calibri" w:hAnsi="Calibri" w:cs="Calibri"/>
                <w:i/>
                <w:iCs/>
              </w:rPr>
              <w:t xml:space="preserve"> de la </w:t>
            </w:r>
            <w:proofErr w:type="spellStart"/>
            <w:r w:rsidRPr="6436DEEE">
              <w:rPr>
                <w:rFonts w:ascii="Calibri" w:hAnsi="Calibri" w:cs="Calibri"/>
                <w:i/>
                <w:iCs/>
              </w:rPr>
              <w:t>tête</w:t>
            </w:r>
            <w:proofErr w:type="spellEnd"/>
          </w:p>
        </w:tc>
      </w:tr>
      <w:tr w:rsidR="008F431A" w14:paraId="51392B93"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C624889" w14:textId="64B6C75F"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STRUCTURE OF OCCIPITAL CONDYLE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8ABE59" w14:textId="769CCB9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0">
              <w:r w:rsidRPr="6436DEEE">
                <w:rPr>
                  <w:rStyle w:val="Hyperlink"/>
                  <w:rFonts w:ascii="Calibri" w:hAnsi="Calibri" w:cs="Calibri"/>
                </w:rPr>
                <w:t>789699009</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29DD8C7" w14:textId="4809D20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i/>
                <w:iCs/>
              </w:rPr>
              <w:t xml:space="preserve">Structuur van de </w:t>
            </w:r>
            <w:proofErr w:type="spellStart"/>
            <w:r w:rsidRPr="6436DEEE">
              <w:rPr>
                <w:rFonts w:ascii="Calibri" w:hAnsi="Calibri" w:cs="Calibri"/>
                <w:i/>
                <w:iCs/>
              </w:rPr>
              <w:t>condylus</w:t>
            </w:r>
            <w:proofErr w:type="spellEnd"/>
            <w:r w:rsidRPr="6436DEEE">
              <w:rPr>
                <w:rFonts w:ascii="Calibri" w:hAnsi="Calibri" w:cs="Calibri"/>
                <w:i/>
                <w:iCs/>
              </w:rPr>
              <w:t xml:space="preserve"> </w:t>
            </w:r>
            <w:proofErr w:type="spellStart"/>
            <w:r w:rsidRPr="6436DEEE">
              <w:rPr>
                <w:rFonts w:ascii="Calibri" w:hAnsi="Calibri" w:cs="Calibri"/>
                <w:i/>
                <w:iCs/>
              </w:rPr>
              <w:t>occipitalis</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1A702DA" w14:textId="7D0BF14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Structure</w:t>
            </w:r>
            <w:proofErr w:type="spellEnd"/>
            <w:r w:rsidRPr="6436DEEE">
              <w:rPr>
                <w:rFonts w:ascii="Calibri" w:hAnsi="Calibri" w:cs="Calibri"/>
                <w:i/>
                <w:iCs/>
              </w:rPr>
              <w:t xml:space="preserve"> du </w:t>
            </w:r>
            <w:proofErr w:type="spellStart"/>
            <w:r w:rsidRPr="6436DEEE">
              <w:rPr>
                <w:rFonts w:ascii="Calibri" w:hAnsi="Calibri" w:cs="Calibri"/>
                <w:i/>
                <w:iCs/>
              </w:rPr>
              <w:t>condyle</w:t>
            </w:r>
            <w:proofErr w:type="spellEnd"/>
            <w:r w:rsidRPr="6436DEEE">
              <w:rPr>
                <w:rFonts w:ascii="Calibri" w:hAnsi="Calibri" w:cs="Calibri"/>
                <w:i/>
                <w:iCs/>
              </w:rPr>
              <w:t xml:space="preserve"> </w:t>
            </w:r>
            <w:proofErr w:type="spellStart"/>
            <w:r w:rsidRPr="6436DEEE">
              <w:rPr>
                <w:rFonts w:ascii="Calibri" w:hAnsi="Calibri" w:cs="Calibri"/>
                <w:i/>
                <w:iCs/>
              </w:rPr>
              <w:t>occipital</w:t>
            </w:r>
            <w:proofErr w:type="spellEnd"/>
          </w:p>
        </w:tc>
      </w:tr>
      <w:tr w:rsidR="008F431A" w14:paraId="6DC0F70D"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57E9BF6" w14:textId="37B7BD97"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TEMPORAL LOBE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320921" w14:textId="22E221A0" w:rsidR="008F431A" w:rsidRPr="007E762A" w:rsidRDefault="008F431A" w:rsidP="008F431A">
            <w:pPr>
              <w:cnfStyle w:val="000000000000" w:firstRow="0" w:lastRow="0" w:firstColumn="0" w:lastColumn="0" w:oddVBand="0" w:evenVBand="0" w:oddHBand="0" w:evenHBand="0" w:firstRowFirstColumn="0" w:firstRowLastColumn="0" w:lastRowFirstColumn="0" w:lastRowLastColumn="0"/>
            </w:pPr>
            <w:hyperlink r:id="rId101">
              <w:r w:rsidRPr="6436DEEE">
                <w:rPr>
                  <w:rStyle w:val="Hyperlink"/>
                  <w:rFonts w:ascii="Calibri" w:hAnsi="Calibri" w:cs="Calibri"/>
                </w:rPr>
                <w:t>78277001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B9522E2" w14:textId="5F2A3AD0" w:rsidR="008F431A" w:rsidRPr="007E762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Temporaalkwab</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3682786" w14:textId="2FD9E4AF" w:rsidR="008F431A" w:rsidRPr="007E762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proofErr w:type="spellStart"/>
            <w:r w:rsidRPr="6436DEEE">
              <w:rPr>
                <w:rFonts w:ascii="Calibri" w:hAnsi="Calibri" w:cs="Calibri"/>
                <w:i/>
                <w:iCs/>
              </w:rPr>
              <w:t>Lobe</w:t>
            </w:r>
            <w:proofErr w:type="spellEnd"/>
            <w:r w:rsidRPr="6436DEEE">
              <w:rPr>
                <w:rFonts w:ascii="Calibri" w:hAnsi="Calibri" w:cs="Calibri"/>
                <w:i/>
                <w:iCs/>
              </w:rPr>
              <w:t xml:space="preserve"> </w:t>
            </w:r>
            <w:proofErr w:type="spellStart"/>
            <w:r w:rsidRPr="6436DEEE">
              <w:rPr>
                <w:rFonts w:ascii="Calibri" w:hAnsi="Calibri" w:cs="Calibri"/>
                <w:i/>
                <w:iCs/>
              </w:rPr>
              <w:t>temporal</w:t>
            </w:r>
            <w:proofErr w:type="spellEnd"/>
          </w:p>
        </w:tc>
      </w:tr>
      <w:tr w:rsidR="008F431A" w14:paraId="3494BD43"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1D6B4A9" w14:textId="4DEDBD2F"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HEAD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05BE909" w14:textId="1BEFE1A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r w:rsidRPr="007E762A">
              <w:rPr>
                <w:rStyle w:val="Hyperlink"/>
                <w:rFonts w:ascii="Calibri" w:hAnsi="Calibri" w:cs="Calibri"/>
              </w:rPr>
              <w:t>69536005</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DC5CC8" w14:textId="5BB167D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E762A">
              <w:rPr>
                <w:rFonts w:ascii="Calibri" w:hAnsi="Calibri" w:cs="Calibri"/>
              </w:rPr>
              <w:t>Hoofd</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3FF07E" w14:textId="005628F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007E762A">
              <w:rPr>
                <w:rFonts w:ascii="Calibri" w:hAnsi="Calibri" w:cs="Calibri"/>
              </w:rPr>
              <w:t>Tête</w:t>
            </w:r>
            <w:proofErr w:type="spellEnd"/>
          </w:p>
        </w:tc>
      </w:tr>
      <w:tr w:rsidR="008F431A" w14:paraId="12B3138C"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CB32709" w14:textId="7760F523"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STRUCTURE OF EYE PROPER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EF97E21" w14:textId="3FE02F4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2">
              <w:r w:rsidRPr="6436DEEE">
                <w:rPr>
                  <w:rStyle w:val="Hyperlink"/>
                  <w:rFonts w:ascii="Calibri" w:hAnsi="Calibri" w:cs="Calibri"/>
                </w:rPr>
                <w:t>81745001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A2D0558" w14:textId="3E549DC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Oog</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2CD1212" w14:textId="774B3EC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Œil</w:t>
            </w:r>
            <w:proofErr w:type="spellEnd"/>
          </w:p>
        </w:tc>
      </w:tr>
      <w:tr w:rsidR="008F431A" w14:paraId="0CC6BEE8"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F164CDE" w14:textId="53932E52"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EAR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CE89244" w14:textId="48F7DBE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3">
              <w:r w:rsidRPr="6436DEEE">
                <w:rPr>
                  <w:rStyle w:val="Hyperlink"/>
                  <w:rFonts w:ascii="Calibri" w:hAnsi="Calibri" w:cs="Calibri"/>
                </w:rPr>
                <w:t>117590005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BDB183E" w14:textId="3CCD856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Oor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594F93" w14:textId="41BA67E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Oreille</w:t>
            </w:r>
            <w:proofErr w:type="spellEnd"/>
          </w:p>
        </w:tc>
      </w:tr>
      <w:tr w:rsidR="008F431A" w14:paraId="41124ED0"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B260276" w14:textId="2D327AED"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MOUT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E4AE905" w14:textId="6BF1ADA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4">
              <w:r w:rsidRPr="6436DEEE">
                <w:rPr>
                  <w:rStyle w:val="Hyperlink"/>
                  <w:rFonts w:ascii="Calibri" w:hAnsi="Calibri" w:cs="Calibri"/>
                </w:rPr>
                <w:t>123851003</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15FD16" w14:textId="53D98D3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Mond</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C64F02" w14:textId="4482773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i/>
                <w:iCs/>
              </w:rPr>
              <w:t>Bouche</w:t>
            </w:r>
          </w:p>
        </w:tc>
      </w:tr>
      <w:tr w:rsidR="008F431A" w14:paraId="764CF620"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AC8005D" w14:textId="75009CB2"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NASAL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630E468" w14:textId="0FC639F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5">
              <w:r w:rsidRPr="6436DEEE">
                <w:rPr>
                  <w:rStyle w:val="Hyperlink"/>
                  <w:rFonts w:ascii="Calibri" w:hAnsi="Calibri" w:cs="Calibri"/>
                </w:rPr>
                <w:t>45206002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3FE31A" w14:textId="3B4359A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Neus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157108" w14:textId="5A71AE9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Nez</w:t>
            </w:r>
            <w:proofErr w:type="spellEnd"/>
          </w:p>
        </w:tc>
      </w:tr>
      <w:tr w:rsidR="008F431A" w14:paraId="6944D4B3"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0C7A5DA" w14:textId="02425BC6"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STRUCTURE OF ANTERIOR NARIS</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EE24355" w14:textId="6BCF3E5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6">
              <w:r w:rsidRPr="6436DEEE">
                <w:rPr>
                  <w:rStyle w:val="Hyperlink"/>
                  <w:rFonts w:ascii="Calibri" w:hAnsi="Calibri" w:cs="Calibri"/>
                </w:rPr>
                <w:t>1797002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F1E109" w14:textId="5267EA9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Uitwending neusgat</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D9E2798" w14:textId="33C04F1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Orifice</w:t>
            </w:r>
            <w:proofErr w:type="spellEnd"/>
            <w:r w:rsidRPr="6436DEEE">
              <w:rPr>
                <w:rFonts w:ascii="Calibri" w:hAnsi="Calibri" w:cs="Calibri"/>
              </w:rPr>
              <w:t xml:space="preserve"> </w:t>
            </w:r>
            <w:proofErr w:type="spellStart"/>
            <w:r w:rsidRPr="6436DEEE">
              <w:rPr>
                <w:rFonts w:ascii="Calibri" w:hAnsi="Calibri" w:cs="Calibri"/>
              </w:rPr>
              <w:t>narinaire</w:t>
            </w:r>
            <w:proofErr w:type="spellEnd"/>
          </w:p>
        </w:tc>
      </w:tr>
      <w:tr w:rsidR="008F431A" w14:paraId="38555925"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2309A0C" w14:textId="5B368CFE"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 xml:space="preserve"> LIP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5C44E3A" w14:textId="62B5959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7">
              <w:r w:rsidRPr="6436DEEE">
                <w:rPr>
                  <w:rStyle w:val="Hyperlink"/>
                  <w:rFonts w:ascii="Calibri" w:hAnsi="Calibri" w:cs="Calibri"/>
                </w:rPr>
                <w:t>48477009</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C4E5C12" w14:textId="22CC063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Lip</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4BA1DE" w14:textId="0A32E3F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Lèvre</w:t>
            </w:r>
            <w:proofErr w:type="spellEnd"/>
          </w:p>
        </w:tc>
      </w:tr>
      <w:tr w:rsidR="008F431A" w14:paraId="0300461E"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F528DC1" w14:textId="6B83E33F"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 xml:space="preserve">CHEEK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D471DAF" w14:textId="686A426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8">
              <w:r w:rsidRPr="6436DEEE">
                <w:rPr>
                  <w:rStyle w:val="Hyperlink"/>
                  <w:rFonts w:ascii="Calibri" w:hAnsi="Calibri" w:cs="Calibri"/>
                </w:rPr>
                <w:t>60819002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949C35B" w14:textId="6C0090C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Wang</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39968AC" w14:textId="76FDC8F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Joue</w:t>
            </w:r>
            <w:proofErr w:type="spellEnd"/>
          </w:p>
        </w:tc>
      </w:tr>
      <w:tr w:rsidR="008F431A" w14:paraId="1E8CB7F6"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ED20E93" w14:textId="60073CB0"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THORACIC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1910BAB" w14:textId="4E5B839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09">
              <w:r w:rsidRPr="6436DEEE">
                <w:rPr>
                  <w:rStyle w:val="Hyperlink"/>
                  <w:rFonts w:ascii="Calibri" w:hAnsi="Calibri" w:cs="Calibri"/>
                </w:rPr>
                <w:t>51185008</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5E6836" w14:textId="0CB4F6F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Borstkas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D71A28" w14:textId="100671D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Thorax</w:t>
            </w:r>
          </w:p>
        </w:tc>
      </w:tr>
      <w:tr w:rsidR="008F431A" w14:paraId="52C7DDBF"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32DA0FE" w14:textId="3EB78937"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ABDOMINOPELVIC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30B16DA" w14:textId="0748C3E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0">
              <w:r w:rsidRPr="6436DEEE">
                <w:rPr>
                  <w:rStyle w:val="Hyperlink"/>
                  <w:rFonts w:ascii="Calibri" w:hAnsi="Calibri" w:cs="Calibri"/>
                </w:rPr>
                <w:t>113345001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F58AD4E" w14:textId="1A0CC5C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Buik</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410177" w14:textId="5135618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Abdomen</w:t>
            </w:r>
          </w:p>
        </w:tc>
      </w:tr>
      <w:tr w:rsidR="008F431A" w14:paraId="2E9136C8"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FF2B0E9" w14:textId="6372E4AD"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ENTIRE BACK OF TRUNK</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7D15A96" w14:textId="4146344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1">
              <w:r w:rsidRPr="6436DEEE">
                <w:rPr>
                  <w:rStyle w:val="Hyperlink"/>
                  <w:rFonts w:ascii="Calibri" w:hAnsi="Calibri" w:cs="Calibri"/>
                </w:rPr>
                <w:t>727234005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CC9F02E" w14:textId="4DDB6B4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Gehele rug</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09E859" w14:textId="3B7711B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i/>
                <w:iCs/>
              </w:rPr>
              <w:t xml:space="preserve">Dos </w:t>
            </w:r>
            <w:proofErr w:type="spellStart"/>
            <w:r w:rsidRPr="6436DEEE">
              <w:rPr>
                <w:rFonts w:ascii="Calibri" w:hAnsi="Calibri" w:cs="Calibri"/>
                <w:i/>
                <w:iCs/>
              </w:rPr>
              <w:t>entier</w:t>
            </w:r>
            <w:proofErr w:type="spellEnd"/>
          </w:p>
        </w:tc>
      </w:tr>
      <w:tr w:rsidR="008F431A" w14:paraId="66DC3CEA"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DED0D85" w14:textId="237967B4"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UPPER LIMB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35459D" w14:textId="305FB29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2">
              <w:r w:rsidRPr="6436DEEE">
                <w:rPr>
                  <w:rStyle w:val="Hyperlink"/>
                  <w:rFonts w:ascii="Calibri" w:hAnsi="Calibri" w:cs="Calibri"/>
                </w:rPr>
                <w:t>53120007</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4D17A5D" w14:textId="4D8E00E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Bovenste lidmaat</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58F76CD" w14:textId="4A7A787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Membre</w:t>
            </w:r>
            <w:proofErr w:type="spellEnd"/>
            <w:r w:rsidRPr="6436DEEE">
              <w:rPr>
                <w:rFonts w:ascii="Calibri" w:hAnsi="Calibri" w:cs="Calibri"/>
              </w:rPr>
              <w:t xml:space="preserve"> supérieur</w:t>
            </w:r>
          </w:p>
        </w:tc>
      </w:tr>
      <w:tr w:rsidR="008F431A" w14:paraId="340340A2"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9BD5909" w14:textId="6E2EE362"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FOREARM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05B7D1C" w14:textId="0C25CF6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3">
              <w:r w:rsidRPr="6436DEEE">
                <w:rPr>
                  <w:rStyle w:val="Hyperlink"/>
                  <w:rFonts w:ascii="Calibri" w:hAnsi="Calibri" w:cs="Calibri"/>
                </w:rPr>
                <w:t>14975008</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B0474D" w14:textId="00FC9D2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Voorarm</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1AC6840" w14:textId="23D4074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Avant</w:t>
            </w:r>
            <w:proofErr w:type="spellEnd"/>
            <w:r w:rsidRPr="6436DEEE">
              <w:rPr>
                <w:rFonts w:ascii="Calibri" w:hAnsi="Calibri" w:cs="Calibri"/>
              </w:rPr>
              <w:t>-bras</w:t>
            </w:r>
          </w:p>
        </w:tc>
      </w:tr>
      <w:tr w:rsidR="008F431A" w14:paraId="5CD45AC2"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60B8D9D" w14:textId="28576A69"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lastRenderedPageBreak/>
              <w:t xml:space="preserve">ELBOW REGION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ABD6DFD" w14:textId="7E0736A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4">
              <w:r w:rsidRPr="6436DEEE">
                <w:rPr>
                  <w:rStyle w:val="Hyperlink"/>
                  <w:rFonts w:ascii="Calibri" w:hAnsi="Calibri" w:cs="Calibri"/>
                </w:rPr>
                <w:t>127949000</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FD8B93A" w14:textId="57B8E97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Elleboog</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68E631" w14:textId="353971B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Coude</w:t>
            </w:r>
            <w:proofErr w:type="spellEnd"/>
          </w:p>
        </w:tc>
      </w:tr>
      <w:tr w:rsidR="008F431A" w14:paraId="538A7CA1"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8C8A526" w14:textId="1ADE0A3D"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HAND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8E8DD75" w14:textId="2D991E2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5">
              <w:r w:rsidRPr="6436DEEE">
                <w:rPr>
                  <w:rStyle w:val="Hyperlink"/>
                  <w:rFonts w:ascii="Calibri" w:hAnsi="Calibri" w:cs="Calibri"/>
                </w:rPr>
                <w:t>85562004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428A23" w14:textId="7CCB95D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Hand</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F7B3D16" w14:textId="2BA52D4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Main</w:t>
            </w:r>
            <w:proofErr w:type="spellEnd"/>
          </w:p>
        </w:tc>
      </w:tr>
      <w:tr w:rsidR="008F431A" w14:paraId="1D458C2A"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CB40E3C" w14:textId="256A59C0"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SHOULDER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C1FE724" w14:textId="7084685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6">
              <w:r w:rsidRPr="6436DEEE">
                <w:rPr>
                  <w:rStyle w:val="Hyperlink"/>
                  <w:rFonts w:ascii="Calibri" w:hAnsi="Calibri" w:cs="Calibri"/>
                </w:rPr>
                <w:t>16982005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82CB773" w14:textId="2E9EBEA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Schouder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16CF353" w14:textId="1792A19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Epaule</w:t>
            </w:r>
            <w:proofErr w:type="spellEnd"/>
          </w:p>
        </w:tc>
      </w:tr>
      <w:tr w:rsidR="008F431A" w14:paraId="0BACDAEF"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BEB09EB" w14:textId="2B4176C6"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ENTIRE LOWER LIMB</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80E43DC" w14:textId="1DA4D0D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7">
              <w:r w:rsidRPr="6436DEEE">
                <w:rPr>
                  <w:rStyle w:val="Hyperlink"/>
                  <w:rFonts w:ascii="Calibri" w:hAnsi="Calibri" w:cs="Calibri"/>
                </w:rPr>
                <w:t>182281004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AF27DD" w14:textId="38D7D26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EDF329D" w14:textId="3E23C44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i/>
                <w:iCs/>
              </w:rPr>
              <w:t xml:space="preserve">Jambe </w:t>
            </w:r>
            <w:proofErr w:type="spellStart"/>
            <w:r w:rsidRPr="6436DEEE">
              <w:rPr>
                <w:rFonts w:ascii="Calibri" w:hAnsi="Calibri" w:cs="Calibri"/>
                <w:i/>
                <w:iCs/>
              </w:rPr>
              <w:t>entière</w:t>
            </w:r>
            <w:proofErr w:type="spellEnd"/>
          </w:p>
        </w:tc>
      </w:tr>
      <w:tr w:rsidR="008F431A" w14:paraId="48E617EB"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BA22359" w14:textId="3BB6A51B" w:rsidR="008F431A" w:rsidRPr="00942E7B" w:rsidRDefault="008F431A" w:rsidP="008F431A">
            <w:pPr>
              <w:rPr>
                <w:rFonts w:ascii="Calibri" w:hAnsi="Calibri" w:cs="Calibri"/>
                <w:color w:val="000000" w:themeColor="text1"/>
                <w:lang w:val="fr-BE"/>
              </w:rPr>
            </w:pPr>
            <w:r w:rsidRPr="00C05A7B">
              <w:rPr>
                <w:rFonts w:ascii="Calibri" w:hAnsi="Calibri" w:cs="Calibri"/>
                <w:color w:val="000000" w:themeColor="text1"/>
              </w:rPr>
              <w:t xml:space="preserve">SHIN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7221B2" w14:textId="45350A5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8">
              <w:r w:rsidRPr="6436DEEE">
                <w:rPr>
                  <w:rStyle w:val="Hyperlink"/>
                  <w:rFonts w:ascii="Calibri" w:hAnsi="Calibri" w:cs="Calibri"/>
                </w:rPr>
                <w:t>78234002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E4EFE5" w14:textId="5C6D337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Scheen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4886B6" w14:textId="53E343C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Tibia</w:t>
            </w:r>
            <w:proofErr w:type="spellEnd"/>
          </w:p>
        </w:tc>
      </w:tr>
      <w:tr w:rsidR="008F431A" w14:paraId="188AC88B"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B7FFD50" w14:textId="67C936B5" w:rsidR="008F431A" w:rsidRPr="00C05A7B" w:rsidRDefault="008F431A" w:rsidP="008F431A">
            <w:pPr>
              <w:rPr>
                <w:rFonts w:ascii="Calibri" w:hAnsi="Calibri" w:cs="Calibri"/>
                <w:color w:val="000000" w:themeColor="text1"/>
              </w:rPr>
            </w:pPr>
            <w:r w:rsidRPr="00C05A7B">
              <w:rPr>
                <w:rFonts w:ascii="Calibri" w:hAnsi="Calibri" w:cs="Calibri"/>
                <w:color w:val="000000" w:themeColor="text1"/>
              </w:rPr>
              <w:t>KNEE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665346" w14:textId="3FBCC2B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19">
              <w:r w:rsidRPr="6436DEEE">
                <w:rPr>
                  <w:rStyle w:val="Hyperlink"/>
                  <w:rFonts w:ascii="Calibri" w:hAnsi="Calibri" w:cs="Calibri"/>
                </w:rPr>
                <w:t>72696002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6FFCD76" w14:textId="4681FE9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Knie</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14E929" w14:textId="3E4B3D2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Genou</w:t>
            </w:r>
            <w:proofErr w:type="spellEnd"/>
          </w:p>
        </w:tc>
      </w:tr>
      <w:tr w:rsidR="008F431A" w14:paraId="2CEB22ED"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9A72891" w14:textId="4A9D33A7" w:rsidR="008F431A" w:rsidRPr="00942E7B" w:rsidRDefault="008F431A" w:rsidP="008F431A">
            <w:pPr>
              <w:rPr>
                <w:rFonts w:ascii="Century Gothic" w:eastAsia="Century Gothic" w:hAnsi="Century Gothic" w:cs="Century Gothic"/>
                <w:highlight w:val="yellow"/>
                <w:lang w:val="fr-BE"/>
              </w:rPr>
            </w:pPr>
            <w:r w:rsidRPr="00C05A7B">
              <w:rPr>
                <w:rFonts w:ascii="Calibri" w:hAnsi="Calibri" w:cs="Calibri"/>
                <w:color w:val="000000" w:themeColor="text1"/>
              </w:rPr>
              <w:t>STRUCTURE OF FEMUR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5115D3" w14:textId="4A6A1E8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0">
              <w:r w:rsidRPr="6436DEEE">
                <w:rPr>
                  <w:rStyle w:val="Hyperlink"/>
                  <w:rFonts w:ascii="Calibri" w:hAnsi="Calibri" w:cs="Calibri"/>
                </w:rPr>
                <w:t>421235005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00F1631" w14:textId="28BF38E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Dijbeen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0A5A6C" w14:textId="5ABD7A0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Structure</w:t>
            </w:r>
            <w:proofErr w:type="spellEnd"/>
            <w:r w:rsidRPr="6436DEEE">
              <w:rPr>
                <w:rFonts w:ascii="Calibri" w:hAnsi="Calibri" w:cs="Calibri"/>
                <w:i/>
                <w:iCs/>
              </w:rPr>
              <w:t xml:space="preserve"> du fémur</w:t>
            </w:r>
          </w:p>
        </w:tc>
      </w:tr>
      <w:tr w:rsidR="008F431A" w14:paraId="123777AD"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C4CD88" w14:textId="1A392E00" w:rsidR="008F431A" w:rsidRPr="008F431A" w:rsidRDefault="008F431A" w:rsidP="008F431A">
            <w:pPr>
              <w:rPr>
                <w:rFonts w:ascii="Century Gothic" w:eastAsia="Century Gothic" w:hAnsi="Century Gothic" w:cs="Century Gothic"/>
                <w:highlight w:val="yellow"/>
                <w:lang w:val="en-GB"/>
              </w:rPr>
            </w:pPr>
            <w:r w:rsidRPr="6436DEEE">
              <w:rPr>
                <w:rFonts w:ascii="Calibri" w:hAnsi="Calibri" w:cs="Calibri"/>
                <w:lang w:val="en-GB"/>
              </w:rPr>
              <w:t>STRUCTURE OF GREATER TROCHANTER OF FEMUR</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12FF2C9" w14:textId="742B9C5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1">
              <w:r w:rsidRPr="6436DEEE">
                <w:rPr>
                  <w:rStyle w:val="Hyperlink"/>
                  <w:rFonts w:ascii="Calibri" w:hAnsi="Calibri" w:cs="Calibri"/>
                </w:rPr>
                <w:t>30547001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8A99F0C" w14:textId="0D46916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Trochanter</w:t>
            </w:r>
            <w:proofErr w:type="spellEnd"/>
            <w:r w:rsidRPr="6436DEEE">
              <w:rPr>
                <w:rFonts w:ascii="Calibri" w:hAnsi="Calibri" w:cs="Calibri"/>
              </w:rPr>
              <w:t xml:space="preserve"> major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6F334DF" w14:textId="5721A7C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Trochanter</w:t>
            </w:r>
            <w:proofErr w:type="spellEnd"/>
            <w:r w:rsidRPr="6436DEEE">
              <w:rPr>
                <w:rFonts w:ascii="Calibri" w:hAnsi="Calibri" w:cs="Calibri"/>
                <w:i/>
                <w:iCs/>
              </w:rPr>
              <w:t xml:space="preserve"> majeur</w:t>
            </w:r>
          </w:p>
        </w:tc>
      </w:tr>
      <w:tr w:rsidR="008F431A" w14:paraId="4B4560D7"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E4C7B99" w14:textId="1A2D592D" w:rsidR="008F431A" w:rsidRDefault="008F431A" w:rsidP="008F431A">
            <w:pPr>
              <w:rPr>
                <w:rFonts w:ascii="Century Gothic" w:eastAsia="Century Gothic" w:hAnsi="Century Gothic" w:cs="Century Gothic"/>
                <w:highlight w:val="yellow"/>
              </w:rPr>
            </w:pPr>
            <w:r w:rsidRPr="6436DEEE">
              <w:rPr>
                <w:rFonts w:ascii="Calibri" w:hAnsi="Calibri" w:cs="Calibri"/>
              </w:rPr>
              <w:t>BONE STRUCTURE OF FIBULA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AB4721D" w14:textId="46ED14C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2">
              <w:r w:rsidRPr="6436DEEE">
                <w:rPr>
                  <w:rStyle w:val="Hyperlink"/>
                  <w:rFonts w:ascii="Calibri" w:hAnsi="Calibri" w:cs="Calibri"/>
                </w:rPr>
                <w:t>87342007</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2F313BC" w14:textId="23E986D0" w:rsidR="008F431A" w:rsidRPr="00942E7B"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BE"/>
              </w:rPr>
            </w:pPr>
            <w:r w:rsidRPr="6436DEEE">
              <w:rPr>
                <w:rFonts w:ascii="Calibri" w:hAnsi="Calibri" w:cs="Calibri"/>
              </w:rPr>
              <w:t>Kuitbeen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388B55" w14:textId="1254DF5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Péroné</w:t>
            </w:r>
            <w:proofErr w:type="spellEnd"/>
          </w:p>
        </w:tc>
      </w:tr>
      <w:tr w:rsidR="008F431A" w14:paraId="2EF0AD05"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DCE3C1A" w14:textId="106D6E09" w:rsidR="008F431A" w:rsidRPr="00942E7B" w:rsidRDefault="008F431A" w:rsidP="008F431A">
            <w:pPr>
              <w:rPr>
                <w:rFonts w:ascii="Century Gothic" w:eastAsia="Century Gothic" w:hAnsi="Century Gothic" w:cs="Century Gothic"/>
                <w:highlight w:val="yellow"/>
                <w:lang w:val="fr-BE"/>
              </w:rPr>
            </w:pPr>
            <w:r w:rsidRPr="6436DEEE">
              <w:rPr>
                <w:rFonts w:ascii="Calibri" w:hAnsi="Calibri" w:cs="Calibri"/>
              </w:rPr>
              <w:t>MALLEOLAR STRUCTURE OF FIBULA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F361CD0" w14:textId="4633164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3">
              <w:r w:rsidRPr="6436DEEE">
                <w:rPr>
                  <w:rStyle w:val="Hyperlink"/>
                  <w:rFonts w:ascii="Calibri" w:hAnsi="Calibri" w:cs="Calibri"/>
                </w:rPr>
                <w:t>360857004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8D1274" w14:textId="5E7F3FB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 xml:space="preserve">Structuur van </w:t>
            </w:r>
            <w:proofErr w:type="spellStart"/>
            <w:r w:rsidRPr="6436DEEE">
              <w:rPr>
                <w:rFonts w:ascii="Calibri" w:hAnsi="Calibri" w:cs="Calibri"/>
              </w:rPr>
              <w:t>malleolus</w:t>
            </w:r>
            <w:proofErr w:type="spellEnd"/>
            <w:r w:rsidRPr="6436DEEE">
              <w:rPr>
                <w:rFonts w:ascii="Calibri" w:hAnsi="Calibri" w:cs="Calibri"/>
              </w:rPr>
              <w:t xml:space="preserve"> van kuitbeen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645C57" w14:textId="72DB06F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Structure</w:t>
            </w:r>
            <w:proofErr w:type="spellEnd"/>
            <w:r w:rsidRPr="6436DEEE">
              <w:rPr>
                <w:rFonts w:ascii="Calibri" w:hAnsi="Calibri" w:cs="Calibri"/>
                <w:i/>
                <w:iCs/>
              </w:rPr>
              <w:t xml:space="preserve"> </w:t>
            </w:r>
            <w:proofErr w:type="spellStart"/>
            <w:r w:rsidRPr="6436DEEE">
              <w:rPr>
                <w:rFonts w:ascii="Calibri" w:hAnsi="Calibri" w:cs="Calibri"/>
                <w:i/>
                <w:iCs/>
              </w:rPr>
              <w:t>malléolaire</w:t>
            </w:r>
            <w:proofErr w:type="spellEnd"/>
            <w:r w:rsidRPr="6436DEEE">
              <w:rPr>
                <w:rFonts w:ascii="Calibri" w:hAnsi="Calibri" w:cs="Calibri"/>
                <w:i/>
                <w:iCs/>
              </w:rPr>
              <w:t xml:space="preserve"> du </w:t>
            </w:r>
            <w:proofErr w:type="spellStart"/>
            <w:r w:rsidRPr="6436DEEE">
              <w:rPr>
                <w:rFonts w:ascii="Calibri" w:hAnsi="Calibri" w:cs="Calibri"/>
                <w:i/>
                <w:iCs/>
              </w:rPr>
              <w:t>péroné</w:t>
            </w:r>
            <w:proofErr w:type="spellEnd"/>
          </w:p>
        </w:tc>
      </w:tr>
      <w:tr w:rsidR="008F431A" w14:paraId="6A9F6469"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46B7695" w14:textId="43D493EA" w:rsidR="008F431A" w:rsidRDefault="008F431A" w:rsidP="008F431A">
            <w:pPr>
              <w:rPr>
                <w:rFonts w:ascii="Century Gothic" w:eastAsia="Century Gothic" w:hAnsi="Century Gothic" w:cs="Century Gothic"/>
                <w:highlight w:val="yellow"/>
              </w:rPr>
            </w:pPr>
            <w:r w:rsidRPr="6436DEEE">
              <w:rPr>
                <w:rFonts w:ascii="Calibri" w:hAnsi="Calibri" w:cs="Calibri"/>
              </w:rPr>
              <w:t>ANKLE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D1AF365" w14:textId="77276A5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4">
              <w:r w:rsidRPr="6436DEEE">
                <w:rPr>
                  <w:rStyle w:val="Hyperlink"/>
                  <w:rFonts w:ascii="Calibri" w:hAnsi="Calibri" w:cs="Calibri"/>
                </w:rPr>
                <w:t>344001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8BA9AA" w14:textId="2355C21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Enkel</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BC2AC2E" w14:textId="2AB43CD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Cheville</w:t>
            </w:r>
            <w:proofErr w:type="spellEnd"/>
          </w:p>
        </w:tc>
      </w:tr>
      <w:tr w:rsidR="008F431A" w:rsidRPr="0079076E" w14:paraId="65FFDE17"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3AA8052" w14:textId="21510E49" w:rsidR="008F431A" w:rsidRPr="00942E7B" w:rsidRDefault="008F431A" w:rsidP="008F431A">
            <w:pPr>
              <w:rPr>
                <w:rFonts w:ascii="Century Gothic" w:eastAsia="Century Gothic" w:hAnsi="Century Gothic" w:cs="Century Gothic"/>
                <w:highlight w:val="yellow"/>
                <w:lang w:val="fr-BE"/>
              </w:rPr>
            </w:pPr>
            <w:r w:rsidRPr="6436DEEE">
              <w:rPr>
                <w:rFonts w:ascii="Calibri" w:hAnsi="Calibri" w:cs="Calibri"/>
              </w:rPr>
              <w:t>HEEL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C687E3A" w14:textId="683FCE6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5">
              <w:r w:rsidRPr="6436DEEE">
                <w:rPr>
                  <w:rStyle w:val="Hyperlink"/>
                  <w:rFonts w:ascii="Calibri" w:hAnsi="Calibri" w:cs="Calibri"/>
                </w:rPr>
                <w:t>76853006</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2D84442" w14:textId="00061CE7" w:rsidR="008F431A" w:rsidRPr="00942E7B"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BE"/>
              </w:rPr>
            </w:pPr>
            <w:r w:rsidRPr="6436DEEE">
              <w:rPr>
                <w:rFonts w:ascii="Calibri" w:hAnsi="Calibri" w:cs="Calibri"/>
              </w:rPr>
              <w:t>Hiel</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D28E5D3" w14:textId="6D3D583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FR"/>
              </w:rPr>
            </w:pPr>
            <w:r w:rsidRPr="6436DEEE">
              <w:rPr>
                <w:rFonts w:ascii="Calibri" w:hAnsi="Calibri" w:cs="Calibri"/>
              </w:rPr>
              <w:t>Talon</w:t>
            </w:r>
          </w:p>
        </w:tc>
      </w:tr>
      <w:tr w:rsidR="008F431A" w:rsidRPr="008F431A" w14:paraId="3AAA819C"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86BCF57" w14:textId="2828FF3F" w:rsidR="008F431A" w:rsidRPr="008F431A" w:rsidRDefault="008F431A" w:rsidP="008F431A">
            <w:pPr>
              <w:rPr>
                <w:rFonts w:ascii="Century Gothic" w:eastAsia="Century Gothic" w:hAnsi="Century Gothic" w:cs="Century Gothic"/>
                <w:highlight w:val="yellow"/>
                <w:lang w:val="en-GB"/>
              </w:rPr>
            </w:pPr>
            <w:r w:rsidRPr="6436DEEE">
              <w:rPr>
                <w:rFonts w:ascii="Calibri" w:hAnsi="Calibri" w:cs="Calibri"/>
                <w:lang w:val="en-GB"/>
              </w:rPr>
              <w:t>SKIN STRUCTURE OVER INSTEP OF FOOT</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CAD8F03" w14:textId="4CF8FE0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6">
              <w:r w:rsidRPr="6436DEEE">
                <w:rPr>
                  <w:rStyle w:val="Hyperlink"/>
                  <w:rFonts w:ascii="Calibri" w:hAnsi="Calibri" w:cs="Calibri"/>
                </w:rPr>
                <w:t>244187005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9E5AC82" w14:textId="46C1413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Huid van wreef</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DDF6C7D" w14:textId="455EA584" w:rsidR="008F431A" w:rsidRP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BE"/>
              </w:rPr>
            </w:pPr>
            <w:r w:rsidRPr="6436DEEE">
              <w:rPr>
                <w:rFonts w:ascii="Calibri" w:hAnsi="Calibri" w:cs="Calibri"/>
                <w:i/>
                <w:iCs/>
                <w:lang w:val="fr-FR"/>
              </w:rPr>
              <w:t>Peau du cou-de-pied</w:t>
            </w:r>
          </w:p>
        </w:tc>
      </w:tr>
      <w:tr w:rsidR="008F431A" w14:paraId="15C7F0B0"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50409D8" w14:textId="3E689A4D" w:rsidR="008F431A" w:rsidRPr="00942E7B" w:rsidRDefault="008F431A" w:rsidP="008F431A">
            <w:pPr>
              <w:rPr>
                <w:rFonts w:ascii="Century Gothic" w:eastAsia="Century Gothic" w:hAnsi="Century Gothic" w:cs="Century Gothic"/>
                <w:highlight w:val="yellow"/>
                <w:lang w:val="fr-BE"/>
              </w:rPr>
            </w:pPr>
            <w:r w:rsidRPr="6436DEEE">
              <w:rPr>
                <w:rFonts w:ascii="Calibri" w:hAnsi="Calibri" w:cs="Calibri"/>
              </w:rPr>
              <w:t>FOOT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2C5F121" w14:textId="2FA9F3F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7">
              <w:r w:rsidRPr="6436DEEE">
                <w:rPr>
                  <w:rStyle w:val="Hyperlink"/>
                  <w:rFonts w:ascii="Calibri" w:hAnsi="Calibri" w:cs="Calibri"/>
                </w:rPr>
                <w:t>56459004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692A872" w14:textId="0F58C69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Voet</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27DB66" w14:textId="17D83E4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Pied</w:t>
            </w:r>
            <w:proofErr w:type="spellEnd"/>
          </w:p>
        </w:tc>
      </w:tr>
      <w:tr w:rsidR="008F431A" w14:paraId="679D4B6E"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473CF2C" w14:textId="1B2CEC64" w:rsidR="008F431A" w:rsidRDefault="008F431A" w:rsidP="008F431A">
            <w:pPr>
              <w:rPr>
                <w:rFonts w:ascii="Century Gothic" w:eastAsia="Century Gothic" w:hAnsi="Century Gothic" w:cs="Century Gothic"/>
                <w:highlight w:val="yellow"/>
              </w:rPr>
            </w:pPr>
            <w:r w:rsidRPr="6436DEEE">
              <w:rPr>
                <w:rFonts w:ascii="Calibri" w:hAnsi="Calibri" w:cs="Calibri"/>
              </w:rPr>
              <w:t xml:space="preserve">GREAT TOE STRUCTURE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1BDAAA0" w14:textId="25118B5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8">
              <w:r w:rsidRPr="6436DEEE">
                <w:rPr>
                  <w:rStyle w:val="Hyperlink"/>
                  <w:rFonts w:ascii="Calibri" w:hAnsi="Calibri" w:cs="Calibri"/>
                </w:rPr>
                <w:t>78883009</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9538CCB" w14:textId="3A054D1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Grote teen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CBC2074" w14:textId="670867B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i/>
                <w:iCs/>
              </w:rPr>
              <w:t xml:space="preserve">Gros </w:t>
            </w:r>
            <w:proofErr w:type="spellStart"/>
            <w:r w:rsidRPr="6436DEEE">
              <w:rPr>
                <w:rFonts w:ascii="Calibri" w:hAnsi="Calibri" w:cs="Calibri"/>
                <w:i/>
                <w:iCs/>
              </w:rPr>
              <w:t>orteil</w:t>
            </w:r>
            <w:proofErr w:type="spellEnd"/>
          </w:p>
        </w:tc>
      </w:tr>
      <w:tr w:rsidR="008F431A" w14:paraId="1752B78D"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88CA204" w14:textId="6FD1F495" w:rsidR="008F431A" w:rsidRDefault="008F431A" w:rsidP="008F431A">
            <w:pPr>
              <w:rPr>
                <w:rFonts w:ascii="Century Gothic" w:eastAsia="Century Gothic" w:hAnsi="Century Gothic" w:cs="Century Gothic"/>
                <w:highlight w:val="yellow"/>
              </w:rPr>
            </w:pPr>
            <w:r w:rsidRPr="6436DEEE">
              <w:rPr>
                <w:rFonts w:ascii="Calibri" w:hAnsi="Calibri" w:cs="Calibri"/>
              </w:rPr>
              <w:t>SECOND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F038992" w14:textId="0CE277F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29">
              <w:r w:rsidRPr="6436DEEE">
                <w:rPr>
                  <w:rStyle w:val="Hyperlink"/>
                  <w:rFonts w:ascii="Calibri" w:hAnsi="Calibri" w:cs="Calibri"/>
                </w:rPr>
                <w:t>55078004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088AD3E" w14:textId="6DB7EBF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Teen : 2</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4EDCC0C" w14:textId="3CA019C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Orteil</w:t>
            </w:r>
            <w:proofErr w:type="spellEnd"/>
            <w:r w:rsidRPr="6436DEEE">
              <w:rPr>
                <w:rFonts w:ascii="Calibri" w:hAnsi="Calibri" w:cs="Calibri"/>
              </w:rPr>
              <w:t> : 2</w:t>
            </w:r>
            <w:r w:rsidRPr="6436DEEE">
              <w:rPr>
                <w:rFonts w:ascii="Calibri" w:hAnsi="Calibri" w:cs="Calibri"/>
                <w:vertAlign w:val="superscript"/>
              </w:rPr>
              <w:t>ème</w:t>
            </w:r>
          </w:p>
        </w:tc>
      </w:tr>
      <w:tr w:rsidR="008F431A" w14:paraId="6F57F5DF" w14:textId="77777777" w:rsidTr="007E762A">
        <w:trPr>
          <w:trHeight w:val="358"/>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CC72EA3" w14:textId="1CB3D79F" w:rsidR="008F431A" w:rsidRDefault="008F431A" w:rsidP="008F431A">
            <w:pPr>
              <w:rPr>
                <w:rFonts w:ascii="Century Gothic" w:eastAsia="Century Gothic" w:hAnsi="Century Gothic" w:cs="Century Gothic"/>
                <w:highlight w:val="yellow"/>
              </w:rPr>
            </w:pPr>
            <w:r w:rsidRPr="6436DEEE">
              <w:rPr>
                <w:rFonts w:ascii="Calibri" w:hAnsi="Calibri" w:cs="Calibri"/>
              </w:rPr>
              <w:t>THIRD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1EBA727" w14:textId="1D229B0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0">
              <w:r w:rsidRPr="6436DEEE">
                <w:rPr>
                  <w:rStyle w:val="Hyperlink"/>
                  <w:rFonts w:ascii="Calibri" w:hAnsi="Calibri" w:cs="Calibri"/>
                </w:rPr>
                <w:t>78132007</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753EF9" w14:textId="78247F6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Teen : 3</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39DBE55" w14:textId="6184076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Orteil</w:t>
            </w:r>
            <w:proofErr w:type="spellEnd"/>
            <w:r w:rsidRPr="6436DEEE">
              <w:rPr>
                <w:rFonts w:ascii="Calibri" w:hAnsi="Calibri" w:cs="Calibri"/>
              </w:rPr>
              <w:t> : 3</w:t>
            </w:r>
            <w:r w:rsidRPr="6436DEEE">
              <w:rPr>
                <w:rFonts w:ascii="Calibri" w:hAnsi="Calibri" w:cs="Calibri"/>
                <w:vertAlign w:val="superscript"/>
              </w:rPr>
              <w:t>ème</w:t>
            </w:r>
          </w:p>
        </w:tc>
      </w:tr>
      <w:tr w:rsidR="008F431A" w14:paraId="43E1B83C"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B85A049" w14:textId="7B891007" w:rsidR="008F431A" w:rsidRDefault="008F431A" w:rsidP="008F431A">
            <w:pPr>
              <w:rPr>
                <w:rFonts w:ascii="Century Gothic" w:eastAsia="Century Gothic" w:hAnsi="Century Gothic" w:cs="Century Gothic"/>
                <w:highlight w:val="yellow"/>
              </w:rPr>
            </w:pPr>
            <w:r w:rsidRPr="6436DEEE">
              <w:rPr>
                <w:rFonts w:ascii="Calibri" w:hAnsi="Calibri" w:cs="Calibri"/>
              </w:rPr>
              <w:t>FOURTH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175CB5" w14:textId="21B35D0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1">
              <w:r w:rsidRPr="6436DEEE">
                <w:rPr>
                  <w:rStyle w:val="Hyperlink"/>
                  <w:rFonts w:ascii="Calibri" w:hAnsi="Calibri" w:cs="Calibri"/>
                </w:rPr>
                <w:t>80349001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D534B0A" w14:textId="1E8A614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Teen : 4</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4EE122B" w14:textId="4646E7C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Orteil</w:t>
            </w:r>
            <w:proofErr w:type="spellEnd"/>
            <w:r w:rsidRPr="6436DEEE">
              <w:rPr>
                <w:rFonts w:ascii="Calibri" w:hAnsi="Calibri" w:cs="Calibri"/>
              </w:rPr>
              <w:t> : 4</w:t>
            </w:r>
            <w:r w:rsidRPr="6436DEEE">
              <w:rPr>
                <w:rFonts w:ascii="Calibri" w:hAnsi="Calibri" w:cs="Calibri"/>
                <w:vertAlign w:val="superscript"/>
              </w:rPr>
              <w:t>ème</w:t>
            </w:r>
          </w:p>
        </w:tc>
      </w:tr>
      <w:tr w:rsidR="008F431A" w14:paraId="189E0B15"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0E77FAE" w14:textId="5C65B245" w:rsidR="008F431A" w:rsidRDefault="008F431A" w:rsidP="008F431A">
            <w:pPr>
              <w:rPr>
                <w:rFonts w:ascii="Century Gothic" w:eastAsia="Century Gothic" w:hAnsi="Century Gothic" w:cs="Century Gothic"/>
                <w:highlight w:val="yellow"/>
              </w:rPr>
            </w:pPr>
            <w:r w:rsidRPr="6436DEEE">
              <w:rPr>
                <w:rFonts w:ascii="Calibri" w:hAnsi="Calibri" w:cs="Calibri"/>
              </w:rPr>
              <w:t>FIFTH TOE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08CC265" w14:textId="52BC7F6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2">
              <w:r w:rsidRPr="6436DEEE">
                <w:rPr>
                  <w:rStyle w:val="Hyperlink"/>
                  <w:rFonts w:ascii="Calibri" w:hAnsi="Calibri" w:cs="Calibri"/>
                </w:rPr>
                <w:t>39915008</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3F385AC" w14:textId="1E5F6F8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Teen : 5</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69D7343" w14:textId="6A5A3D9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Orteil</w:t>
            </w:r>
            <w:proofErr w:type="spellEnd"/>
            <w:r w:rsidRPr="6436DEEE">
              <w:rPr>
                <w:rFonts w:ascii="Calibri" w:hAnsi="Calibri" w:cs="Calibri"/>
              </w:rPr>
              <w:t> : 5</w:t>
            </w:r>
            <w:r w:rsidRPr="6436DEEE">
              <w:rPr>
                <w:rFonts w:ascii="Calibri" w:hAnsi="Calibri" w:cs="Calibri"/>
                <w:vertAlign w:val="superscript"/>
              </w:rPr>
              <w:t>ème</w:t>
            </w:r>
          </w:p>
        </w:tc>
      </w:tr>
      <w:tr w:rsidR="008F431A" w14:paraId="7E264C7C"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6908FB7" w14:textId="7D1E4F5C" w:rsidR="008F431A" w:rsidRDefault="008F431A" w:rsidP="008F431A">
            <w:pPr>
              <w:rPr>
                <w:rFonts w:ascii="Century Gothic" w:eastAsia="Century Gothic" w:hAnsi="Century Gothic" w:cs="Century Gothic"/>
                <w:highlight w:val="yellow"/>
              </w:rPr>
            </w:pPr>
            <w:r w:rsidRPr="6436DEEE">
              <w:rPr>
                <w:rFonts w:ascii="Calibri" w:hAnsi="Calibri" w:cs="Calibri"/>
              </w:rPr>
              <w:t>BONE STRUCTURE OF SCAPULA</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4BF38BC" w14:textId="79C9AF6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3">
              <w:r w:rsidRPr="6436DEEE">
                <w:rPr>
                  <w:rStyle w:val="Hyperlink"/>
                  <w:rFonts w:ascii="Calibri" w:hAnsi="Calibri" w:cs="Calibri"/>
                </w:rPr>
                <w:t>79601000</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CD8A723" w14:textId="47A50FB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Scapula</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67AECE" w14:textId="3D0D1B8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Scapula</w:t>
            </w:r>
            <w:proofErr w:type="spellEnd"/>
          </w:p>
        </w:tc>
      </w:tr>
      <w:tr w:rsidR="008F431A" w14:paraId="727E03FE"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A2F1FE1" w14:textId="1F0296AF" w:rsidR="008F431A" w:rsidRDefault="008F431A" w:rsidP="008F431A">
            <w:pPr>
              <w:rPr>
                <w:rFonts w:ascii="Century Gothic" w:eastAsia="Century Gothic" w:hAnsi="Century Gothic" w:cs="Century Gothic"/>
                <w:highlight w:val="yellow"/>
              </w:rPr>
            </w:pPr>
            <w:r w:rsidRPr="6436DEEE">
              <w:rPr>
                <w:rFonts w:ascii="Calibri" w:hAnsi="Calibri" w:cs="Calibri"/>
              </w:rPr>
              <w:t>BONE STRUCTURE OF ISCHIUM</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003847C" w14:textId="6C4EB61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4">
              <w:r w:rsidRPr="6436DEEE">
                <w:rPr>
                  <w:rStyle w:val="Hyperlink"/>
                  <w:rFonts w:ascii="Calibri" w:hAnsi="Calibri" w:cs="Calibri"/>
                </w:rPr>
                <w:t>85710004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FA4F30A" w14:textId="3403BFB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Zitbeen</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E166AC4" w14:textId="3296876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Ischium</w:t>
            </w:r>
            <w:proofErr w:type="spellEnd"/>
          </w:p>
        </w:tc>
      </w:tr>
      <w:tr w:rsidR="008F431A" w14:paraId="0A1D6D2A"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39C2E45" w14:textId="3B478B8D" w:rsidR="008F431A" w:rsidRDefault="008F431A" w:rsidP="008F431A">
            <w:pPr>
              <w:rPr>
                <w:rFonts w:ascii="Century Gothic" w:eastAsia="Century Gothic" w:hAnsi="Century Gothic" w:cs="Century Gothic"/>
                <w:highlight w:val="yellow"/>
                <w:lang w:val="en-GB"/>
              </w:rPr>
            </w:pPr>
            <w:r w:rsidRPr="6436DEEE">
              <w:rPr>
                <w:rFonts w:ascii="Calibri" w:hAnsi="Calibri" w:cs="Calibri"/>
              </w:rPr>
              <w:t>ENTIRE ILIAC CREST</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85AD524" w14:textId="150F96F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5">
              <w:r w:rsidRPr="6436DEEE">
                <w:rPr>
                  <w:rStyle w:val="Hyperlink"/>
                  <w:rFonts w:ascii="Calibri" w:hAnsi="Calibri" w:cs="Calibri"/>
                </w:rPr>
                <w:t>182034009</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3B3226" w14:textId="7E21EAE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 xml:space="preserve">Gehele </w:t>
            </w:r>
            <w:proofErr w:type="spellStart"/>
            <w:r w:rsidRPr="6436DEEE">
              <w:rPr>
                <w:rFonts w:ascii="Calibri" w:hAnsi="Calibri" w:cs="Calibri"/>
              </w:rPr>
              <w:t>crista</w:t>
            </w:r>
            <w:proofErr w:type="spellEnd"/>
            <w:r w:rsidRPr="6436DEEE">
              <w:rPr>
                <w:rFonts w:ascii="Calibri" w:hAnsi="Calibri" w:cs="Calibri"/>
              </w:rPr>
              <w:t xml:space="preserve"> iliaca</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EA34FDF" w14:textId="381D159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Crête</w:t>
            </w:r>
            <w:proofErr w:type="spellEnd"/>
            <w:r w:rsidRPr="6436DEEE">
              <w:rPr>
                <w:rFonts w:ascii="Calibri" w:hAnsi="Calibri" w:cs="Calibri"/>
                <w:i/>
                <w:iCs/>
              </w:rPr>
              <w:t xml:space="preserve"> </w:t>
            </w:r>
            <w:proofErr w:type="spellStart"/>
            <w:r w:rsidRPr="6436DEEE">
              <w:rPr>
                <w:rFonts w:ascii="Calibri" w:hAnsi="Calibri" w:cs="Calibri"/>
                <w:i/>
                <w:iCs/>
              </w:rPr>
              <w:t>iliaque</w:t>
            </w:r>
            <w:proofErr w:type="spellEnd"/>
            <w:r w:rsidRPr="6436DEEE">
              <w:rPr>
                <w:rFonts w:ascii="Calibri" w:hAnsi="Calibri" w:cs="Calibri"/>
                <w:i/>
                <w:iCs/>
              </w:rPr>
              <w:t xml:space="preserve"> </w:t>
            </w:r>
            <w:proofErr w:type="spellStart"/>
            <w:r w:rsidRPr="6436DEEE">
              <w:rPr>
                <w:rFonts w:ascii="Calibri" w:hAnsi="Calibri" w:cs="Calibri"/>
                <w:i/>
                <w:iCs/>
              </w:rPr>
              <w:t>entière</w:t>
            </w:r>
            <w:proofErr w:type="spellEnd"/>
          </w:p>
        </w:tc>
      </w:tr>
      <w:tr w:rsidR="008F431A" w14:paraId="052387E1"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C6B0D65" w14:textId="6ACB6C5F" w:rsidR="008F431A" w:rsidRDefault="008F431A" w:rsidP="008F431A">
            <w:pPr>
              <w:rPr>
                <w:rFonts w:ascii="Century Gothic" w:eastAsia="Century Gothic" w:hAnsi="Century Gothic" w:cs="Century Gothic"/>
                <w:highlight w:val="yellow"/>
              </w:rPr>
            </w:pPr>
            <w:r w:rsidRPr="6436DEEE">
              <w:rPr>
                <w:rFonts w:ascii="Calibri" w:hAnsi="Calibri" w:cs="Calibri"/>
              </w:rPr>
              <w:t>PENILE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46DF486" w14:textId="1A15A57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6">
              <w:r w:rsidRPr="6436DEEE">
                <w:rPr>
                  <w:rStyle w:val="Hyperlink"/>
                  <w:rFonts w:ascii="Calibri" w:hAnsi="Calibri" w:cs="Calibri"/>
                </w:rPr>
                <w:t>18911002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92BC76" w14:textId="359A012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Penis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4BD4D15" w14:textId="2AA71AD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Pénis</w:t>
            </w:r>
          </w:p>
        </w:tc>
      </w:tr>
      <w:tr w:rsidR="008F431A" w14:paraId="51EC3372"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F17C29C" w14:textId="60557884" w:rsidR="008F431A" w:rsidRDefault="008F431A" w:rsidP="008F431A">
            <w:pPr>
              <w:rPr>
                <w:rFonts w:ascii="Century Gothic" w:eastAsia="Century Gothic" w:hAnsi="Century Gothic" w:cs="Century Gothic"/>
                <w:highlight w:val="yellow"/>
              </w:rPr>
            </w:pPr>
            <w:r w:rsidRPr="6436DEEE">
              <w:rPr>
                <w:rFonts w:ascii="Calibri" w:hAnsi="Calibri" w:cs="Calibri"/>
              </w:rPr>
              <w:t>VAGINAL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387EF36" w14:textId="13E0E3F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rPr>
            </w:pPr>
            <w:hyperlink r:id="rId137">
              <w:r w:rsidRPr="6436DEEE">
                <w:rPr>
                  <w:rStyle w:val="Hyperlink"/>
                  <w:rFonts w:ascii="Calibri" w:hAnsi="Calibri" w:cs="Calibri"/>
                </w:rPr>
                <w:t>76784001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E74D5EE" w14:textId="34FA0B4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Vagina</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EF5E211" w14:textId="52F2CF7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Vagin</w:t>
            </w:r>
            <w:proofErr w:type="spellEnd"/>
          </w:p>
        </w:tc>
      </w:tr>
      <w:tr w:rsidR="008F431A" w14:paraId="18C88298"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0379DCA" w14:textId="4FECF730" w:rsidR="008F431A" w:rsidRDefault="008F431A" w:rsidP="008F431A">
            <w:pPr>
              <w:rPr>
                <w:rFonts w:ascii="Century Gothic" w:eastAsia="Century Gothic" w:hAnsi="Century Gothic" w:cs="Century Gothic"/>
                <w:highlight w:val="yellow"/>
              </w:rPr>
            </w:pPr>
            <w:r w:rsidRPr="6436DEEE">
              <w:rPr>
                <w:rFonts w:ascii="Calibri" w:hAnsi="Calibri" w:cs="Calibri"/>
              </w:rPr>
              <w:t>ANAL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2BBB72F" w14:textId="66CF2A7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hyperlink r:id="rId138">
              <w:r w:rsidRPr="6436DEEE">
                <w:rPr>
                  <w:rStyle w:val="Hyperlink"/>
                  <w:rFonts w:ascii="Calibri" w:hAnsi="Calibri" w:cs="Calibri"/>
                </w:rPr>
                <w:t>53505006</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400F529" w14:textId="6BA3A80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Aars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28FD51" w14:textId="3CB68BD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Anus</w:t>
            </w:r>
          </w:p>
        </w:tc>
      </w:tr>
      <w:tr w:rsidR="008F431A" w14:paraId="35955240"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A156075" w14:textId="70F755BC" w:rsidR="008F431A" w:rsidRDefault="008F431A" w:rsidP="008F431A">
            <w:pPr>
              <w:rPr>
                <w:rFonts w:ascii="Century Gothic" w:eastAsia="Century Gothic" w:hAnsi="Century Gothic" w:cs="Century Gothic"/>
                <w:highlight w:val="yellow"/>
              </w:rPr>
            </w:pPr>
            <w:r w:rsidRPr="6436DEEE">
              <w:rPr>
                <w:rFonts w:ascii="Calibri" w:hAnsi="Calibri" w:cs="Calibri"/>
              </w:rPr>
              <w:t>FOREHEAD STUCTURE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54B2030" w14:textId="4AE64C6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52795006</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6A4225" w14:textId="19868AF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Voorhoofd</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5FA39F" w14:textId="4FE1AB6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Front</w:t>
            </w:r>
          </w:p>
        </w:tc>
      </w:tr>
      <w:tr w:rsidR="008F431A" w14:paraId="4D49553F"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A90817B" w14:textId="68F5BB0B" w:rsidR="008F431A" w:rsidRDefault="008F431A" w:rsidP="008F431A">
            <w:pPr>
              <w:rPr>
                <w:rFonts w:ascii="Century Gothic" w:eastAsia="Century Gothic" w:hAnsi="Century Gothic" w:cs="Century Gothic"/>
                <w:highlight w:val="yellow"/>
              </w:rPr>
            </w:pPr>
            <w:r w:rsidRPr="6436DEEE">
              <w:rPr>
                <w:rFonts w:ascii="Calibri" w:hAnsi="Calibri" w:cs="Calibri"/>
              </w:rPr>
              <w:t>FACE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1926588" w14:textId="74BEDA8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89545001</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3A815BF" w14:textId="4871D86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Structuur van het aangezicht</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2FC90CE" w14:textId="3876278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Visage</w:t>
            </w:r>
            <w:proofErr w:type="spellEnd"/>
          </w:p>
        </w:tc>
      </w:tr>
      <w:tr w:rsidR="008F431A" w14:paraId="6435D1E1"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A9BFCC" w14:textId="1E496EF6" w:rsidR="008F431A" w:rsidRDefault="008F431A" w:rsidP="008F431A">
            <w:pPr>
              <w:rPr>
                <w:rFonts w:ascii="Century Gothic" w:eastAsia="Century Gothic" w:hAnsi="Century Gothic" w:cs="Century Gothic"/>
                <w:highlight w:val="yellow"/>
              </w:rPr>
            </w:pPr>
            <w:r w:rsidRPr="6436DEEE">
              <w:rPr>
                <w:rFonts w:ascii="Calibri" w:hAnsi="Calibri" w:cs="Calibri"/>
              </w:rPr>
              <w:t>NECK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C5808E6" w14:textId="6871725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45048000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ED284FE" w14:textId="4AAB374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Hals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B5D8389" w14:textId="7AC42FE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Cou</w:t>
            </w:r>
            <w:proofErr w:type="spellEnd"/>
          </w:p>
        </w:tc>
      </w:tr>
      <w:tr w:rsidR="008F431A" w14:paraId="3A7AB500"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A67540D" w14:textId="4526A37C" w:rsidR="008F431A" w:rsidRDefault="008F431A" w:rsidP="008F431A">
            <w:pPr>
              <w:rPr>
                <w:rFonts w:ascii="Century Gothic" w:eastAsia="Century Gothic" w:hAnsi="Century Gothic" w:cs="Century Gothic"/>
                <w:highlight w:val="yellow"/>
              </w:rPr>
            </w:pPr>
            <w:r w:rsidRPr="6436DEEE">
              <w:rPr>
                <w:rFonts w:ascii="Calibri" w:hAnsi="Calibri" w:cs="Calibri"/>
              </w:rPr>
              <w:t>THUMB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C24DEBF" w14:textId="0D6CF4B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76505004</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A61D69B" w14:textId="7B5ACB9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Duim</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5CE5229" w14:textId="35BF1B4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xml:space="preserve"> : </w:t>
            </w:r>
            <w:proofErr w:type="spellStart"/>
            <w:r w:rsidRPr="6436DEEE">
              <w:rPr>
                <w:rFonts w:ascii="Calibri" w:hAnsi="Calibri" w:cs="Calibri"/>
              </w:rPr>
              <w:t>pouce</w:t>
            </w:r>
            <w:proofErr w:type="spellEnd"/>
          </w:p>
        </w:tc>
      </w:tr>
      <w:tr w:rsidR="008F431A" w14:paraId="37712B63"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3271CF5" w14:textId="424F95E6" w:rsidR="008F431A" w:rsidRDefault="008F431A" w:rsidP="008F431A">
            <w:pPr>
              <w:rPr>
                <w:rFonts w:ascii="Century Gothic" w:eastAsia="Century Gothic" w:hAnsi="Century Gothic" w:cs="Century Gothic"/>
                <w:highlight w:val="yellow"/>
              </w:rPr>
            </w:pPr>
            <w:r w:rsidRPr="6436DEEE">
              <w:rPr>
                <w:rFonts w:ascii="Calibri" w:hAnsi="Calibri" w:cs="Calibri"/>
              </w:rPr>
              <w:t>INDEX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4B8689" w14:textId="7D6DA2C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83738005</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2DE3EB6" w14:textId="7FB8CFA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Wijsvinger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7B22AC7" w14:textId="6C4B021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 index</w:t>
            </w:r>
          </w:p>
        </w:tc>
      </w:tr>
      <w:tr w:rsidR="008F431A" w14:paraId="0CE1C49B"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07C499E" w14:textId="2197A3A1" w:rsidR="008F431A" w:rsidRDefault="008F431A" w:rsidP="008F431A">
            <w:pPr>
              <w:rPr>
                <w:rFonts w:ascii="Century Gothic" w:eastAsia="Century Gothic" w:hAnsi="Century Gothic" w:cs="Century Gothic"/>
                <w:highlight w:val="yellow"/>
              </w:rPr>
            </w:pPr>
            <w:r w:rsidRPr="6436DEEE">
              <w:rPr>
                <w:rFonts w:ascii="Calibri" w:hAnsi="Calibri" w:cs="Calibri"/>
              </w:rPr>
              <w:t>MIDDLE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618EF5C" w14:textId="6102439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65531009</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411ED0A" w14:textId="3410597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Middelvinger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D914E01" w14:textId="435C7C5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Doigt</w:t>
            </w:r>
            <w:proofErr w:type="spellEnd"/>
            <w:r w:rsidRPr="6436DEEE">
              <w:rPr>
                <w:rFonts w:ascii="Calibri" w:hAnsi="Calibri" w:cs="Calibri"/>
                <w:i/>
                <w:iCs/>
              </w:rPr>
              <w:t> : majeur</w:t>
            </w:r>
          </w:p>
        </w:tc>
      </w:tr>
      <w:tr w:rsidR="008F431A" w14:paraId="1B9664D1"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8CE4F38" w14:textId="152585C7" w:rsidR="008F431A" w:rsidRDefault="008F431A" w:rsidP="008F431A">
            <w:pPr>
              <w:rPr>
                <w:rFonts w:ascii="Century Gothic" w:eastAsia="Century Gothic" w:hAnsi="Century Gothic" w:cs="Century Gothic"/>
                <w:highlight w:val="yellow"/>
              </w:rPr>
            </w:pPr>
            <w:r w:rsidRPr="6436DEEE">
              <w:rPr>
                <w:rFonts w:ascii="Calibri" w:hAnsi="Calibri" w:cs="Calibri"/>
              </w:rPr>
              <w:t>RING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1D93FD0" w14:textId="5165DC3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82002001</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7D4F7F" w14:textId="5DEE6A7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Ringvinger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C7318F" w14:textId="0F04587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Doigt</w:t>
            </w:r>
            <w:proofErr w:type="spellEnd"/>
            <w:r w:rsidRPr="6436DEEE">
              <w:rPr>
                <w:rFonts w:ascii="Calibri" w:hAnsi="Calibri" w:cs="Calibri"/>
              </w:rPr>
              <w:t xml:space="preserve"> : </w:t>
            </w:r>
            <w:proofErr w:type="spellStart"/>
            <w:r w:rsidRPr="6436DEEE">
              <w:rPr>
                <w:rFonts w:ascii="Calibri" w:hAnsi="Calibri" w:cs="Calibri"/>
              </w:rPr>
              <w:t>annulaire</w:t>
            </w:r>
            <w:proofErr w:type="spellEnd"/>
          </w:p>
        </w:tc>
      </w:tr>
      <w:tr w:rsidR="008F431A" w14:paraId="16D81C6B"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EBF9E23" w14:textId="7FB71CB7" w:rsidR="008F431A" w:rsidRPr="00942E7B" w:rsidRDefault="008F431A" w:rsidP="008F431A">
            <w:pPr>
              <w:rPr>
                <w:rFonts w:eastAsia="Century Gothic" w:cstheme="minorHAnsi"/>
                <w:highlight w:val="yellow"/>
                <w:lang w:val="fr-BE"/>
              </w:rPr>
            </w:pPr>
            <w:r w:rsidRPr="6436DEEE">
              <w:rPr>
                <w:rFonts w:ascii="Calibri" w:hAnsi="Calibri" w:cs="Calibri"/>
              </w:rPr>
              <w:t>LITTLE FINGER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7705A78" w14:textId="52CB094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12406000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0B209BE" w14:textId="026EEF9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Pink</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EF5D1F" w14:textId="4F6DA4B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i/>
                <w:iCs/>
              </w:rPr>
              <w:t>Doigt</w:t>
            </w:r>
            <w:proofErr w:type="spellEnd"/>
            <w:r w:rsidRPr="6436DEEE">
              <w:rPr>
                <w:rFonts w:ascii="Calibri" w:hAnsi="Calibri" w:cs="Calibri"/>
                <w:i/>
                <w:iCs/>
              </w:rPr>
              <w:t> : auriculaire</w:t>
            </w:r>
          </w:p>
        </w:tc>
      </w:tr>
      <w:tr w:rsidR="008F431A" w14:paraId="14A9117C" w14:textId="77777777" w:rsidTr="003A344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469F666" w14:textId="7BC9DABF" w:rsidR="008F431A" w:rsidRPr="00C05A7B" w:rsidRDefault="008F431A" w:rsidP="008F431A">
            <w:pPr>
              <w:rPr>
                <w:rFonts w:eastAsia="Century Gothic" w:cstheme="minorHAnsi"/>
                <w:highlight w:val="yellow"/>
              </w:rPr>
            </w:pPr>
            <w:r w:rsidRPr="00C05A7B">
              <w:rPr>
                <w:rFonts w:cstheme="minorHAnsi"/>
              </w:rPr>
              <w:t>HIP REGION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76C1A60" w14:textId="0439206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29836001</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0D31D72" w14:textId="611DD43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Heup</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9E52406" w14:textId="11CB27B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Hanche</w:t>
            </w:r>
            <w:proofErr w:type="spellEnd"/>
          </w:p>
        </w:tc>
      </w:tr>
      <w:tr w:rsidR="008F431A" w14:paraId="42870040" w14:textId="77777777" w:rsidTr="003A344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671647A" w14:textId="13B2AA69" w:rsidR="008F431A" w:rsidRPr="00942E7B" w:rsidRDefault="008F431A" w:rsidP="008F431A">
            <w:pPr>
              <w:rPr>
                <w:rFonts w:eastAsia="Century Gothic" w:cstheme="minorHAnsi"/>
                <w:highlight w:val="yellow"/>
                <w:lang w:val="fr-BE"/>
              </w:rPr>
            </w:pPr>
            <w:r w:rsidRPr="00C05A7B">
              <w:rPr>
                <w:rFonts w:cstheme="minorHAnsi"/>
              </w:rPr>
              <w:t>THIGH STRUCTURE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AE1B964" w14:textId="64DE6E5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68367000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ACC9EC8" w14:textId="586AD44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Dij</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855568F" w14:textId="65BF941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6436DEEE">
              <w:rPr>
                <w:rFonts w:ascii="Calibri" w:hAnsi="Calibri" w:cs="Calibri"/>
              </w:rPr>
              <w:t>Cuisse</w:t>
            </w:r>
            <w:proofErr w:type="spellEnd"/>
          </w:p>
        </w:tc>
      </w:tr>
      <w:tr w:rsidR="008F431A" w14:paraId="1AFEDF4E"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1F82A0B" w14:textId="2B19C5FF" w:rsidR="008F431A" w:rsidRPr="008F431A" w:rsidRDefault="008F431A" w:rsidP="008F431A">
            <w:pPr>
              <w:rPr>
                <w:rFonts w:eastAsia="Century Gothic" w:cstheme="minorHAnsi"/>
                <w:highlight w:val="yellow"/>
                <w:lang w:val="en-GB"/>
              </w:rPr>
            </w:pPr>
            <w:r w:rsidRPr="00C05A7B">
              <w:rPr>
                <w:rFonts w:cstheme="minorHAnsi"/>
                <w:lang w:val="en-GB"/>
              </w:rPr>
              <w:t>STRUCTURE OF LOWER EXTREMITY FROM KNEE TO ANKLE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A2B395" w14:textId="678DDB7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30021000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27886AB" w14:textId="6096BA0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Onderbeen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C7AF3C3" w14:textId="6471883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Jambe inférieure</w:t>
            </w:r>
          </w:p>
        </w:tc>
      </w:tr>
      <w:tr w:rsidR="008F431A" w14:paraId="7A8FE585" w14:textId="77777777" w:rsidTr="003A344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8789F84" w14:textId="27728048" w:rsidR="008F431A" w:rsidRPr="008F431A" w:rsidRDefault="008F431A" w:rsidP="008F431A">
            <w:pPr>
              <w:rPr>
                <w:rFonts w:eastAsia="Century Gothic" w:cstheme="minorHAnsi"/>
                <w:highlight w:val="yellow"/>
                <w:lang w:val="en-GB"/>
              </w:rPr>
            </w:pPr>
            <w:r w:rsidRPr="00C05A7B">
              <w:rPr>
                <w:rFonts w:cstheme="minorHAnsi"/>
                <w:lang w:val="en-GB"/>
              </w:rPr>
              <w:t>STRUCTURE OF SACRAL VERTEBRAL COLUMN</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8BA4F3" w14:textId="7398DF6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highlight w:val="yellow"/>
                <w:u w:val="single"/>
              </w:rPr>
            </w:pPr>
            <w:r w:rsidRPr="6436DEEE">
              <w:rPr>
                <w:rFonts w:ascii="Calibri" w:hAnsi="Calibri" w:cs="Calibri"/>
                <w:u w:val="single"/>
              </w:rPr>
              <w:t>699698002</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10F70CE" w14:textId="0902351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Heiligbeen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F881832" w14:textId="38FCC59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6436DEEE">
              <w:rPr>
                <w:rFonts w:ascii="Calibri" w:hAnsi="Calibri" w:cs="Calibri"/>
              </w:rPr>
              <w:t>Sacrum</w:t>
            </w:r>
          </w:p>
        </w:tc>
      </w:tr>
      <w:tr w:rsidR="008F431A" w14:paraId="100D1FCB"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F51CFE" w14:textId="003CAA95" w:rsidR="008F431A" w:rsidRPr="00942E7B" w:rsidRDefault="008F431A" w:rsidP="008F431A">
            <w:pPr>
              <w:rPr>
                <w:rFonts w:eastAsia="Calibri" w:cstheme="minorHAnsi"/>
                <w:lang w:val="fr-BE"/>
              </w:rPr>
            </w:pPr>
            <w:r w:rsidRPr="00C05A7B">
              <w:rPr>
                <w:rFonts w:cstheme="minorHAnsi"/>
              </w:rPr>
              <w:t> BONE STRUCTURE OF PUBIS</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BA38DE3" w14:textId="75FA544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u w:val="single"/>
              </w:rPr>
              <w:t>66040006</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EF4B6C5" w14:textId="1C41A372" w:rsidR="008F431A" w:rsidRPr="00942E7B"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lang w:val="fr-BE"/>
              </w:rPr>
            </w:pPr>
            <w:r w:rsidRPr="6436DEEE">
              <w:rPr>
                <w:rFonts w:ascii="Calibri" w:hAnsi="Calibri" w:cs="Calibri"/>
              </w:rPr>
              <w:t xml:space="preserve">Schaambeen </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3054B6C" w14:textId="22F53AFA" w:rsidR="008F431A"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6436DEEE">
              <w:rPr>
                <w:rFonts w:ascii="Calibri" w:hAnsi="Calibri" w:cs="Calibri"/>
              </w:rPr>
              <w:t>Structure</w:t>
            </w:r>
            <w:proofErr w:type="spellEnd"/>
            <w:r w:rsidRPr="6436DEEE">
              <w:rPr>
                <w:rFonts w:ascii="Calibri" w:hAnsi="Calibri" w:cs="Calibri"/>
              </w:rPr>
              <w:t xml:space="preserve"> </w:t>
            </w:r>
            <w:proofErr w:type="spellStart"/>
            <w:r w:rsidRPr="6436DEEE">
              <w:rPr>
                <w:rFonts w:ascii="Calibri" w:hAnsi="Calibri" w:cs="Calibri"/>
              </w:rPr>
              <w:t>osseuse</w:t>
            </w:r>
            <w:proofErr w:type="spellEnd"/>
            <w:r w:rsidRPr="6436DEEE">
              <w:rPr>
                <w:rFonts w:ascii="Calibri" w:hAnsi="Calibri" w:cs="Calibri"/>
              </w:rPr>
              <w:t xml:space="preserve"> du pubis</w:t>
            </w:r>
          </w:p>
        </w:tc>
      </w:tr>
      <w:tr w:rsidR="008F431A" w14:paraId="3959726C" w14:textId="77777777" w:rsidTr="007E762A">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B47C5EC" w14:textId="343A5227" w:rsidR="008F431A" w:rsidRPr="00942E7B" w:rsidRDefault="008F431A" w:rsidP="008F431A">
            <w:pPr>
              <w:rPr>
                <w:rFonts w:cstheme="minorHAnsi"/>
                <w:lang w:val="fr-BE"/>
              </w:rPr>
            </w:pPr>
            <w:r w:rsidRPr="00C05A7B">
              <w:rPr>
                <w:rFonts w:eastAsia="Calibri" w:cstheme="minorHAnsi"/>
              </w:rPr>
              <w:lastRenderedPageBreak/>
              <w:t>ENTIRE CALF OF LEG</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65418EA" w14:textId="724270C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244015008</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8E47EB2" w14:textId="4F542B6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Gehele kuit van onderbeen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39B830A" w14:textId="3F717B84" w:rsidR="008F431A"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rsidRPr="6436DEEE">
              <w:rPr>
                <w:rFonts w:ascii="Calibri" w:eastAsia="Calibri" w:hAnsi="Calibri" w:cs="Calibri"/>
                <w:i/>
                <w:iCs/>
                <w:sz w:val="22"/>
                <w:szCs w:val="22"/>
              </w:rPr>
              <w:t>Mollet</w:t>
            </w:r>
            <w:proofErr w:type="spellEnd"/>
          </w:p>
        </w:tc>
      </w:tr>
    </w:tbl>
    <w:p w14:paraId="41FB1D92" w14:textId="77777777" w:rsidR="0056653A" w:rsidRDefault="0056653A" w:rsidP="6436DEEE">
      <w:pPr>
        <w:spacing w:line="257" w:lineRule="auto"/>
        <w:rPr>
          <w:rFonts w:ascii="Century Gothic" w:eastAsia="Century Gothic" w:hAnsi="Century Gothic" w:cs="Century Gothic"/>
          <w:b/>
          <w:bCs/>
          <w:sz w:val="22"/>
          <w:szCs w:val="22"/>
          <w:lang w:val="en-US"/>
        </w:rPr>
      </w:pPr>
    </w:p>
    <w:p w14:paraId="0FB327F6" w14:textId="77777777" w:rsidR="006E5429" w:rsidRDefault="006E5429" w:rsidP="6436DEEE">
      <w:pPr>
        <w:spacing w:line="257" w:lineRule="auto"/>
        <w:rPr>
          <w:rFonts w:ascii="Century Gothic" w:eastAsia="Century Gothic" w:hAnsi="Century Gothic" w:cs="Century Gothic"/>
          <w:b/>
          <w:bCs/>
          <w:sz w:val="22"/>
          <w:szCs w:val="22"/>
          <w:lang w:val="en-US"/>
        </w:rPr>
      </w:pPr>
    </w:p>
    <w:p w14:paraId="5AAFCF0B" w14:textId="77777777" w:rsidR="006E5429" w:rsidRDefault="006E5429" w:rsidP="6436DEEE">
      <w:pPr>
        <w:spacing w:line="257" w:lineRule="auto"/>
        <w:rPr>
          <w:rFonts w:ascii="Century Gothic" w:eastAsia="Century Gothic" w:hAnsi="Century Gothic" w:cs="Century Gothic"/>
          <w:b/>
          <w:bCs/>
          <w:sz w:val="22"/>
          <w:szCs w:val="22"/>
          <w:lang w:val="en-US"/>
        </w:rPr>
      </w:pPr>
    </w:p>
    <w:p w14:paraId="30349F4F" w14:textId="77777777" w:rsidR="006E5429" w:rsidRDefault="006E5429" w:rsidP="6436DEEE">
      <w:pPr>
        <w:spacing w:line="257" w:lineRule="auto"/>
        <w:rPr>
          <w:rFonts w:ascii="Century Gothic" w:eastAsia="Century Gothic" w:hAnsi="Century Gothic" w:cs="Century Gothic"/>
          <w:b/>
          <w:bCs/>
          <w:sz w:val="22"/>
          <w:szCs w:val="22"/>
          <w:lang w:val="en-US"/>
        </w:rPr>
      </w:pPr>
    </w:p>
    <w:tbl>
      <w:tblPr>
        <w:tblStyle w:val="GridTable1Light-Accent1"/>
        <w:tblW w:w="0" w:type="auto"/>
        <w:tblLook w:val="04A0" w:firstRow="1" w:lastRow="0" w:firstColumn="1" w:lastColumn="0" w:noHBand="0" w:noVBand="1"/>
      </w:tblPr>
      <w:tblGrid>
        <w:gridCol w:w="1847"/>
        <w:gridCol w:w="2344"/>
        <w:gridCol w:w="2469"/>
        <w:gridCol w:w="2346"/>
      </w:tblGrid>
      <w:tr w:rsidR="6436DEEE" w:rsidRPr="0079076E" w14:paraId="77053AE4" w14:textId="77777777" w:rsidTr="00FF738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E151872" w14:textId="1B02665E" w:rsidR="6436DEEE" w:rsidRPr="00942E7B" w:rsidRDefault="00501C20" w:rsidP="6436DEEE">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Latéralisation du corps (Liste : cases à cocher)</w:t>
            </w:r>
          </w:p>
        </w:tc>
      </w:tr>
      <w:tr w:rsidR="6436DEEE" w14:paraId="6671558D"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8B0200D" w14:textId="2D8E986D" w:rsidR="6436DEEE" w:rsidRDefault="6436DEEE">
            <w:r w:rsidRPr="6436DEEE">
              <w:rPr>
                <w:rFonts w:ascii="Century Gothic" w:eastAsia="Century Gothic" w:hAnsi="Century Gothic" w:cs="Century Gothic"/>
                <w:color w:val="000000" w:themeColor="text1"/>
                <w:sz w:val="18"/>
                <w:szCs w:val="18"/>
              </w:rPr>
              <w:t>E</w:t>
            </w:r>
            <w:r w:rsidR="008F431A">
              <w:rPr>
                <w:rFonts w:ascii="Century Gothic" w:eastAsia="Century Gothic" w:hAnsi="Century Gothic" w:cs="Century Gothic"/>
                <w:color w:val="000000" w:themeColor="text1"/>
                <w:sz w:val="18"/>
                <w:szCs w:val="18"/>
              </w:rPr>
              <w:t>NG</w:t>
            </w:r>
          </w:p>
        </w:tc>
        <w:tc>
          <w:tcPr>
            <w:tcW w:w="2344"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52DA7602" w14:textId="77777777" w:rsidR="6436DEEE" w:rsidRDefault="6436DEEE" w:rsidP="6436DEEE">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000000" w:themeColor="text1"/>
                <w:sz w:val="18"/>
                <w:szCs w:val="18"/>
                <w:lang w:val="en-US"/>
              </w:rPr>
            </w:pPr>
            <w:proofErr w:type="spellStart"/>
            <w:r w:rsidRPr="6436DEEE">
              <w:rPr>
                <w:rFonts w:ascii="Century Gothic" w:eastAsia="Century Gothic" w:hAnsi="Century Gothic" w:cs="Century Gothic"/>
                <w:b/>
                <w:bCs/>
                <w:color w:val="000000" w:themeColor="text1"/>
                <w:sz w:val="18"/>
                <w:szCs w:val="18"/>
              </w:rPr>
              <w:t>Snomed</w:t>
            </w:r>
            <w:proofErr w:type="spellEnd"/>
            <w:r w:rsidRPr="6436DEEE">
              <w:rPr>
                <w:rFonts w:ascii="Century Gothic" w:eastAsia="Century Gothic" w:hAnsi="Century Gothic" w:cs="Century Gothic"/>
                <w:b/>
                <w:bCs/>
                <w:color w:val="000000" w:themeColor="text1"/>
                <w:sz w:val="18"/>
                <w:szCs w:val="18"/>
              </w:rPr>
              <w:t xml:space="preserve"> Code</w:t>
            </w:r>
          </w:p>
        </w:tc>
        <w:tc>
          <w:tcPr>
            <w:tcW w:w="2469"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71C739DA" w14:textId="77777777" w:rsidR="6436DEEE" w:rsidRDefault="6436DEEE">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NL</w:t>
            </w:r>
          </w:p>
        </w:tc>
        <w:tc>
          <w:tcPr>
            <w:tcW w:w="2346"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688EA5AF" w14:textId="77777777" w:rsidR="6436DEEE" w:rsidRDefault="6436DEEE">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FR</w:t>
            </w:r>
          </w:p>
        </w:tc>
      </w:tr>
      <w:tr w:rsidR="008F431A" w14:paraId="2EC7AF8F"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705A62F" w14:textId="4E591212"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Unilateral</w:t>
            </w:r>
            <w:proofErr w:type="spellEnd"/>
            <w:r w:rsidRPr="6436DEEE">
              <w:rPr>
                <w:rFonts w:ascii="Century Gothic" w:eastAsia="Century Gothic" w:hAnsi="Century Gothic" w:cs="Century Gothic"/>
                <w:color w:val="000000" w:themeColor="text1"/>
                <w:sz w:val="18"/>
                <w:szCs w:val="18"/>
              </w:rPr>
              <w:t xml:space="preserve"> </w:t>
            </w:r>
            <w:proofErr w:type="spellStart"/>
            <w:r w:rsidRPr="6436DEEE">
              <w:rPr>
                <w:rFonts w:ascii="Century Gothic" w:eastAsia="Century Gothic" w:hAnsi="Century Gothic" w:cs="Century Gothic"/>
                <w:color w:val="000000" w:themeColor="text1"/>
                <w:sz w:val="18"/>
                <w:szCs w:val="18"/>
              </w:rPr>
              <w:t>left</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56A1F0" w14:textId="76688EE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419161000</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890DF0" w14:textId="7FF1458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Unilateraal links</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2F0915" w14:textId="0678AD5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Unilatéral</w:t>
            </w:r>
            <w:proofErr w:type="spellEnd"/>
            <w:r w:rsidRPr="000F3981">
              <w:rPr>
                <w:rFonts w:ascii="Calibri" w:hAnsi="Calibri" w:cs="Calibri"/>
              </w:rPr>
              <w:t xml:space="preserve"> </w:t>
            </w:r>
            <w:proofErr w:type="spellStart"/>
            <w:r w:rsidRPr="000F3981">
              <w:rPr>
                <w:rFonts w:ascii="Calibri" w:hAnsi="Calibri" w:cs="Calibri"/>
              </w:rPr>
              <w:t>Gauche</w:t>
            </w:r>
            <w:proofErr w:type="spellEnd"/>
          </w:p>
        </w:tc>
      </w:tr>
      <w:tr w:rsidR="008F431A" w14:paraId="7F2FC066"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A8036B3" w14:textId="7BF1FCE3"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Unilateral</w:t>
            </w:r>
            <w:proofErr w:type="spellEnd"/>
            <w:r w:rsidRPr="6436DEEE">
              <w:rPr>
                <w:rFonts w:ascii="Century Gothic" w:eastAsia="Century Gothic" w:hAnsi="Century Gothic" w:cs="Century Gothic"/>
                <w:color w:val="000000" w:themeColor="text1"/>
                <w:sz w:val="18"/>
                <w:szCs w:val="18"/>
              </w:rPr>
              <w:t xml:space="preserve"> right</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B47B6B" w14:textId="720E9F9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419465000</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E3B7FC" w14:textId="3BB2FA8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Unilateraal rechts</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99273F" w14:textId="7543BC8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Unilatéral</w:t>
            </w:r>
            <w:proofErr w:type="spellEnd"/>
            <w:r w:rsidRPr="000F3981">
              <w:rPr>
                <w:rFonts w:ascii="Calibri" w:hAnsi="Calibri" w:cs="Calibri"/>
              </w:rPr>
              <w:t xml:space="preserve"> </w:t>
            </w:r>
            <w:proofErr w:type="spellStart"/>
            <w:r w:rsidRPr="000F3981">
              <w:rPr>
                <w:rFonts w:ascii="Calibri" w:hAnsi="Calibri" w:cs="Calibri"/>
              </w:rPr>
              <w:t>Droit</w:t>
            </w:r>
            <w:proofErr w:type="spellEnd"/>
          </w:p>
        </w:tc>
      </w:tr>
      <w:tr w:rsidR="008F431A" w14:paraId="7D5DFBF0"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B4DB0BF" w14:textId="14D7FADE"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Bilateral</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0DB44F" w14:textId="25A8949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51440002</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BFA642" w14:textId="05F32F0F"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Bilateraal</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E3E59F" w14:textId="6E4145D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Bilatéral</w:t>
            </w:r>
            <w:proofErr w:type="spellEnd"/>
          </w:p>
        </w:tc>
      </w:tr>
      <w:tr w:rsidR="008F431A" w14:paraId="7F87D50A"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2BFE3EE" w14:textId="0B20B2A7"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Upper</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85294C" w14:textId="3F6A51C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261183002</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DBE8E1" w14:textId="6CA792C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Bovenaan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056580" w14:textId="3D09D21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Haut</w:t>
            </w:r>
            <w:proofErr w:type="spellEnd"/>
          </w:p>
        </w:tc>
      </w:tr>
      <w:tr w:rsidR="008F431A" w14:paraId="4779AC7C"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4F3E809" w14:textId="1CD5700C"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Lower</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5031D5" w14:textId="5DCF339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261122009</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25AC7F" w14:textId="49963F3E"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Onderaan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374380" w14:textId="6DC4E5C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Dessous</w:t>
            </w:r>
          </w:p>
        </w:tc>
      </w:tr>
      <w:tr w:rsidR="008F431A" w14:paraId="0382C57C"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D02DF52" w14:textId="5F40A0BF"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Medial</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69A7C5" w14:textId="059D425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255561001</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186CE2" w14:textId="7DBFED79"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Mediaal</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6F14A0" w14:textId="5380380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Médial</w:t>
            </w:r>
            <w:proofErr w:type="spellEnd"/>
          </w:p>
        </w:tc>
      </w:tr>
      <w:tr w:rsidR="008F431A" w14:paraId="3B52F9DF"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CF7930" w14:textId="6041587F" w:rsidR="008F431A" w:rsidRDefault="008F431A" w:rsidP="008F431A">
            <w:pPr>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Lateral</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7C8102" w14:textId="2E5B707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49370004</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8690D5" w14:textId="1AE3D40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Lateraal</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ABC125" w14:textId="16A44CE5"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Latéral</w:t>
            </w:r>
          </w:p>
        </w:tc>
      </w:tr>
      <w:tr w:rsidR="008F431A" w14:paraId="532CF25A"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F88AE7" w14:textId="3DF14627" w:rsidR="008F431A" w:rsidRDefault="008F431A" w:rsidP="008F431A">
            <w:pPr>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Superior</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258E1F" w14:textId="3639293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264217000</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267F5E" w14:textId="4A4F8CA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Superieur</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2DCA94" w14:textId="034B8BE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Supérieur</w:t>
            </w:r>
          </w:p>
        </w:tc>
      </w:tr>
      <w:tr w:rsidR="008F431A" w14:paraId="77E64279"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0463953" w14:textId="2F0BB8C7"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Inferior</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653753" w14:textId="294E99C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261089000</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AD3C9C" w14:textId="7C020C0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Inferieur</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33B0EA" w14:textId="464A168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Inférieur</w:t>
            </w:r>
          </w:p>
        </w:tc>
      </w:tr>
      <w:tr w:rsidR="008F431A" w14:paraId="6B8EE0E9"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9496CCE" w14:textId="3D466DF5" w:rsidR="008F431A" w:rsidRDefault="008F431A" w:rsidP="008F431A">
            <w:pPr>
              <w:spacing w:line="259" w:lineRule="auto"/>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Posterior/Back</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3F2244" w14:textId="438CE993"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255551008</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921F2F" w14:textId="0C964CC9" w:rsidR="008F431A" w:rsidRDefault="008F431A" w:rsidP="008F431A">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Posterior/Achteraan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77DCAF" w14:textId="61C106C1"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Postérieur</w:t>
            </w:r>
          </w:p>
        </w:tc>
      </w:tr>
      <w:tr w:rsidR="008F431A" w14:paraId="47BA3DA9"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C2667F2" w14:textId="6B498A46" w:rsidR="008F431A" w:rsidRDefault="008F431A" w:rsidP="008F431A">
            <w:pPr>
              <w:spacing w:line="259" w:lineRule="auto"/>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Anterior</w:t>
            </w:r>
            <w:proofErr w:type="spellEnd"/>
            <w:r w:rsidRPr="6436DEEE">
              <w:rPr>
                <w:rFonts w:ascii="Century Gothic" w:eastAsia="Century Gothic" w:hAnsi="Century Gothic" w:cs="Century Gothic"/>
                <w:color w:val="000000" w:themeColor="text1"/>
                <w:sz w:val="18"/>
                <w:szCs w:val="18"/>
              </w:rPr>
              <w:t>/Front</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A04B44" w14:textId="684BD01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255549009</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D2870E" w14:textId="7D210133" w:rsidR="008F431A" w:rsidRDefault="008F431A" w:rsidP="008F431A">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F3981">
              <w:rPr>
                <w:rFonts w:ascii="Calibri" w:hAnsi="Calibri" w:cs="Calibri"/>
              </w:rPr>
              <w:t>Anterior</w:t>
            </w:r>
            <w:proofErr w:type="spellEnd"/>
            <w:r w:rsidRPr="000F3981">
              <w:rPr>
                <w:rFonts w:ascii="Calibri" w:hAnsi="Calibri" w:cs="Calibri"/>
              </w:rPr>
              <w:t>/Vooraan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55366A" w14:textId="5C87C19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Antérieur</w:t>
            </w:r>
          </w:p>
        </w:tc>
      </w:tr>
      <w:tr w:rsidR="008F431A" w14:paraId="20484060"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8491BBE" w14:textId="3C3A51BD" w:rsidR="008F431A" w:rsidRDefault="008F431A" w:rsidP="008F431A">
            <w:pPr>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Below</w:t>
            </w:r>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CF385C" w14:textId="5A8FE80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351726001</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997337" w14:textId="16EC7D80"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Onder</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C5E7C0" w14:textId="0C57E82B"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En-dessous</w:t>
            </w:r>
          </w:p>
        </w:tc>
      </w:tr>
      <w:tr w:rsidR="008F431A" w14:paraId="4E89F4DD"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893369F" w14:textId="7820A621" w:rsidR="008F431A" w:rsidRDefault="008F431A" w:rsidP="008F431A">
            <w:pPr>
              <w:rPr>
                <w:rFonts w:ascii="Century Gothic" w:eastAsia="Century Gothic" w:hAnsi="Century Gothic" w:cs="Century Gothic"/>
                <w:color w:val="000000" w:themeColor="text1"/>
                <w:sz w:val="18"/>
                <w:szCs w:val="18"/>
              </w:rPr>
            </w:pPr>
            <w:proofErr w:type="spellStart"/>
            <w:r w:rsidRPr="6436DEEE">
              <w:rPr>
                <w:rFonts w:ascii="Century Gothic" w:eastAsia="Century Gothic" w:hAnsi="Century Gothic" w:cs="Century Gothic"/>
                <w:color w:val="000000" w:themeColor="text1"/>
                <w:sz w:val="18"/>
                <w:szCs w:val="18"/>
              </w:rPr>
              <w:t>Above</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5902F5" w14:textId="6098AAD7"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352730000</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7E46CE" w14:textId="0FDD0C6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Boven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5994D3" w14:textId="5BD598AC"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Au-</w:t>
            </w:r>
            <w:proofErr w:type="spellStart"/>
            <w:r w:rsidRPr="000F3981">
              <w:rPr>
                <w:rFonts w:ascii="Calibri" w:hAnsi="Calibri" w:cs="Calibri"/>
              </w:rPr>
              <w:t>dessus</w:t>
            </w:r>
            <w:proofErr w:type="spellEnd"/>
          </w:p>
        </w:tc>
      </w:tr>
      <w:tr w:rsidR="008F431A" w14:paraId="2E6CB6DF"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370B188" w14:textId="68B68F59" w:rsidR="008F431A" w:rsidRDefault="008F431A" w:rsidP="008F431A">
            <w:pPr>
              <w:spacing w:line="259" w:lineRule="auto"/>
            </w:pPr>
            <w:proofErr w:type="spellStart"/>
            <w:r w:rsidRPr="6436DEEE">
              <w:rPr>
                <w:rFonts w:ascii="Century Gothic" w:eastAsia="Century Gothic" w:hAnsi="Century Gothic" w:cs="Century Gothic"/>
                <w:sz w:val="18"/>
                <w:szCs w:val="18"/>
              </w:rPr>
              <w:t>Internal</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741FCD" w14:textId="0846ADA6"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260521003</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CBF31DE" w14:textId="4CFC594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Intern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82C7BA6" w14:textId="059F3FFD"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Interne</w:t>
            </w:r>
          </w:p>
        </w:tc>
      </w:tr>
      <w:tr w:rsidR="008F431A" w14:paraId="24E68080"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8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4A278F4" w14:textId="7E6BEFB5" w:rsidR="008F431A" w:rsidRDefault="008F431A" w:rsidP="008F431A">
            <w:pPr>
              <w:spacing w:line="259" w:lineRule="auto"/>
            </w:pPr>
            <w:proofErr w:type="spellStart"/>
            <w:r w:rsidRPr="6436DEEE">
              <w:rPr>
                <w:rFonts w:ascii="Century Gothic" w:eastAsia="Century Gothic" w:hAnsi="Century Gothic" w:cs="Century Gothic"/>
                <w:sz w:val="18"/>
                <w:szCs w:val="18"/>
              </w:rPr>
              <w:t>External</w:t>
            </w:r>
            <w:proofErr w:type="spellEnd"/>
          </w:p>
        </w:tc>
        <w:tc>
          <w:tcPr>
            <w:tcW w:w="23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76E038" w14:textId="313A0B3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261074009</w:t>
            </w:r>
          </w:p>
        </w:tc>
        <w:tc>
          <w:tcPr>
            <w:tcW w:w="246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F673C74" w14:textId="2C46B222"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Extern</w:t>
            </w:r>
          </w:p>
        </w:tc>
        <w:tc>
          <w:tcPr>
            <w:tcW w:w="23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57A94A1" w14:textId="590CE80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F3981">
              <w:rPr>
                <w:rFonts w:ascii="Calibri" w:hAnsi="Calibri" w:cs="Calibri"/>
              </w:rPr>
              <w:t>Externe</w:t>
            </w:r>
          </w:p>
        </w:tc>
      </w:tr>
    </w:tbl>
    <w:p w14:paraId="40BCF680" w14:textId="0B9A5522" w:rsidR="0056653A" w:rsidRDefault="0056653A" w:rsidP="6436DEEE"/>
    <w:p w14:paraId="259DB815" w14:textId="77777777" w:rsidR="0056653A" w:rsidRDefault="0056653A">
      <w:pPr>
        <w:rPr>
          <w:lang w:val="en-GB"/>
        </w:rPr>
      </w:pPr>
      <w:r>
        <w:br w:type="page"/>
      </w:r>
    </w:p>
    <w:p w14:paraId="0DCA89FC" w14:textId="5DB53FFD" w:rsidR="004341F2" w:rsidRDefault="007C777B" w:rsidP="00EF5311">
      <w:pPr>
        <w:pStyle w:val="Heading2"/>
        <w:jc w:val="both"/>
      </w:pPr>
      <w:bookmarkStart w:id="88" w:name="_Toc100239143"/>
      <w:bookmarkStart w:id="89" w:name="_Toc130825113"/>
      <w:bookmarkStart w:id="90" w:name="_Toc185609941"/>
      <w:r>
        <w:lastRenderedPageBreak/>
        <w:t>Template</w:t>
      </w:r>
      <w:r w:rsidR="00FC1551">
        <w:t xml:space="preserve"> : </w:t>
      </w:r>
      <w:proofErr w:type="spellStart"/>
      <w:r w:rsidR="00FC1551">
        <w:t>Soins</w:t>
      </w:r>
      <w:proofErr w:type="spellEnd"/>
      <w:r w:rsidR="00FC1551">
        <w:t xml:space="preserve"> </w:t>
      </w:r>
      <w:proofErr w:type="spellStart"/>
      <w:r w:rsidR="00FC1551">
        <w:t>hygiéniques</w:t>
      </w:r>
      <w:bookmarkEnd w:id="88"/>
      <w:bookmarkEnd w:id="89"/>
      <w:bookmarkEnd w:id="90"/>
      <w:proofErr w:type="spellEnd"/>
    </w:p>
    <w:p w14:paraId="501A4458" w14:textId="158904A5" w:rsidR="00EB49AF" w:rsidRDefault="00EB49AF" w:rsidP="00072086">
      <w:pPr>
        <w:pStyle w:val="Heading3"/>
      </w:pPr>
      <w:proofErr w:type="spellStart"/>
      <w:r w:rsidRPr="00EB49AF">
        <w:t>Généralités</w:t>
      </w:r>
      <w:proofErr w:type="spellEnd"/>
    </w:p>
    <w:p w14:paraId="3BAD46F4" w14:textId="77777777" w:rsidR="00C56D2A" w:rsidRDefault="00C56D2A" w:rsidP="00EF5311">
      <w:pPr>
        <w:jc w:val="both"/>
      </w:pPr>
    </w:p>
    <w:p w14:paraId="37154D6C" w14:textId="47480838" w:rsidR="008F431A" w:rsidRDefault="008F431A" w:rsidP="00EF5311">
      <w:pPr>
        <w:jc w:val="both"/>
        <w:rPr>
          <w:rFonts w:ascii="Calibri" w:eastAsiaTheme="minorHAnsi" w:hAnsi="Calibri" w:cs="Calibri"/>
          <w:i/>
          <w:iCs/>
          <w:sz w:val="24"/>
          <w:szCs w:val="24"/>
          <w:lang w:val="fr-BE"/>
        </w:rPr>
      </w:pPr>
      <w:r w:rsidRPr="008F431A">
        <w:rPr>
          <w:rFonts w:ascii="Calibri" w:eastAsiaTheme="minorHAnsi" w:hAnsi="Calibri" w:cs="Calibri"/>
          <w:i/>
          <w:iCs/>
          <w:sz w:val="24"/>
          <w:szCs w:val="24"/>
          <w:lang w:val="fr-BE"/>
        </w:rPr>
        <w:t>En matière de soins d'hygiène, la prescription/les besoins en soins doivent mentionner que le remboursement n'est possible que si le bénéficiaire répond au degré de dépendance requis (Nomenclature, art. 8, § 6, 5°). De plus, l'accord du médecin-conseil est requis (Nomenclature, art. 8, § 7, 1°).</w:t>
      </w:r>
    </w:p>
    <w:p w14:paraId="34A11FD4" w14:textId="77777777" w:rsidR="008F431A" w:rsidRPr="00942E7B" w:rsidRDefault="008F431A" w:rsidP="00EF5311">
      <w:pPr>
        <w:jc w:val="both"/>
        <w:rPr>
          <w:rFonts w:ascii="Calibri" w:eastAsiaTheme="minorHAnsi" w:hAnsi="Calibri" w:cs="Calibri"/>
          <w:i/>
          <w:iCs/>
          <w:sz w:val="24"/>
          <w:szCs w:val="24"/>
          <w:lang w:val="fr-BE"/>
        </w:rPr>
      </w:pPr>
    </w:p>
    <w:p w14:paraId="51DEB022" w14:textId="77777777" w:rsidR="008F431A" w:rsidRDefault="008F431A" w:rsidP="00AB4744">
      <w:pPr>
        <w:pStyle w:val="ListParagraph"/>
        <w:numPr>
          <w:ilvl w:val="0"/>
          <w:numId w:val="39"/>
        </w:numPr>
        <w:jc w:val="both"/>
        <w:rPr>
          <w:sz w:val="24"/>
          <w:szCs w:val="24"/>
          <w:lang w:val="fr-BE"/>
        </w:rPr>
      </w:pPr>
      <w:r w:rsidRPr="008F431A">
        <w:rPr>
          <w:sz w:val="24"/>
          <w:szCs w:val="24"/>
          <w:lang w:val="fr-BE"/>
        </w:rPr>
        <w:t>IMPORTANT : les soins d'hygiène relèvent de la catégorie B1. Ces soins peuvent être prodigués de manière autonome par l'infirmier, sans qu'une prescription soit nécessaire. Un besoin de soins peut être créé de manière facultative.</w:t>
      </w:r>
    </w:p>
    <w:p w14:paraId="4E442684" w14:textId="19FB1EF1" w:rsidR="00CF48A4" w:rsidRPr="00942E7B" w:rsidRDefault="4A4D278B" w:rsidP="00AB4744">
      <w:pPr>
        <w:pStyle w:val="ListParagraph"/>
        <w:numPr>
          <w:ilvl w:val="0"/>
          <w:numId w:val="39"/>
        </w:numPr>
        <w:jc w:val="both"/>
        <w:rPr>
          <w:sz w:val="24"/>
          <w:szCs w:val="24"/>
          <w:lang w:val="fr-BE"/>
        </w:rPr>
      </w:pPr>
      <w:r w:rsidRPr="00942E7B">
        <w:rPr>
          <w:sz w:val="24"/>
          <w:szCs w:val="24"/>
          <w:lang w:val="fr-BE"/>
        </w:rPr>
        <w:t>Info pour l'UX : Dans une liste d'ensemble, le texte « Soins hygiéniques » est mentionné.</w:t>
      </w:r>
    </w:p>
    <w:p w14:paraId="7C78A8F6" w14:textId="2B697064" w:rsidR="00DC12A6" w:rsidRPr="00942E7B" w:rsidRDefault="3ECA4837" w:rsidP="00D06B3A">
      <w:pPr>
        <w:pStyle w:val="ListParagraph"/>
        <w:numPr>
          <w:ilvl w:val="0"/>
          <w:numId w:val="39"/>
        </w:numPr>
        <w:jc w:val="both"/>
        <w:rPr>
          <w:sz w:val="24"/>
          <w:szCs w:val="24"/>
          <w:lang w:val="fr-BE"/>
        </w:rPr>
      </w:pPr>
      <w:r w:rsidRPr="00942E7B">
        <w:rPr>
          <w:sz w:val="24"/>
          <w:szCs w:val="24"/>
          <w:lang w:val="fr-BE"/>
        </w:rPr>
        <w:t>Info pour l'UX : Sur une version imprimée, le titre « soins hygiéniques » s'affiche à côté des champs standard.</w:t>
      </w:r>
    </w:p>
    <w:p w14:paraId="432AE71A" w14:textId="56A4FC90" w:rsidR="00DC12A6" w:rsidRPr="00942E7B" w:rsidRDefault="00DC12A6" w:rsidP="00072086">
      <w:pPr>
        <w:pStyle w:val="Heading3"/>
        <w:numPr>
          <w:ilvl w:val="0"/>
          <w:numId w:val="0"/>
        </w:numPr>
        <w:rPr>
          <w:lang w:val="fr-BE"/>
        </w:rPr>
        <w:sectPr w:rsidR="00DC12A6" w:rsidRPr="00942E7B" w:rsidSect="002D26D2">
          <w:pgSz w:w="11906" w:h="16838" w:code="9"/>
          <w:pgMar w:top="576" w:right="1440" w:bottom="576" w:left="1440" w:header="288" w:footer="288" w:gutter="0"/>
          <w:cols w:space="720"/>
          <w:docGrid w:linePitch="272"/>
        </w:sectPr>
      </w:pPr>
    </w:p>
    <w:p w14:paraId="137E1473" w14:textId="38B8D7AA" w:rsidR="00716AC9" w:rsidRDefault="00AA204E" w:rsidP="00072086">
      <w:pPr>
        <w:pStyle w:val="Heading3"/>
      </w:pPr>
      <w:proofErr w:type="spellStart"/>
      <w:r>
        <w:lastRenderedPageBreak/>
        <w:t>Champs</w:t>
      </w:r>
      <w:proofErr w:type="spellEnd"/>
      <w:r>
        <w:t xml:space="preserve"> </w:t>
      </w:r>
    </w:p>
    <w:tbl>
      <w:tblPr>
        <w:tblStyle w:val="GridTable1Light-Accent1"/>
        <w:tblW w:w="16008" w:type="dxa"/>
        <w:tblInd w:w="-294" w:type="dxa"/>
        <w:tblLayout w:type="fixed"/>
        <w:tblLook w:val="04A0" w:firstRow="1" w:lastRow="0" w:firstColumn="1" w:lastColumn="0" w:noHBand="0" w:noVBand="1"/>
      </w:tblPr>
      <w:tblGrid>
        <w:gridCol w:w="3070"/>
        <w:gridCol w:w="1108"/>
        <w:gridCol w:w="861"/>
        <w:gridCol w:w="2462"/>
        <w:gridCol w:w="2462"/>
        <w:gridCol w:w="6045"/>
      </w:tblGrid>
      <w:tr w:rsidR="000161A7" w14:paraId="4D531615" w14:textId="77777777" w:rsidTr="00772A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A65B548" w14:textId="77777777" w:rsidR="00332A1A" w:rsidRDefault="00332A1A">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AE86525" w14:textId="77777777" w:rsidR="00332A1A" w:rsidRDefault="00332A1A">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07D1C0E" w14:textId="77777777" w:rsidR="00332A1A" w:rsidRDefault="00332A1A">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2" w:type="dxa"/>
            <w:tcBorders>
              <w:top w:val="single" w:sz="8" w:space="0" w:color="BDD6EE"/>
              <w:left w:val="single" w:sz="8" w:space="0" w:color="BDD6EE"/>
              <w:bottom w:val="single" w:sz="12" w:space="0" w:color="9CC2E5"/>
              <w:right w:val="single" w:sz="8" w:space="0" w:color="BDD6EE"/>
            </w:tcBorders>
            <w:shd w:val="clear" w:color="auto" w:fill="DEEAF6"/>
          </w:tcPr>
          <w:p w14:paraId="7A61BE7C" w14:textId="46A52165" w:rsidR="00332A1A" w:rsidRPr="053394FF" w:rsidRDefault="00332A1A">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AA9EFDE" w14:textId="4D70C5D1" w:rsidR="00332A1A" w:rsidRDefault="00332A1A">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04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4640CFD" w14:textId="77777777" w:rsidR="00332A1A" w:rsidRDefault="00332A1A">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B04D62" w:rsidRPr="0079076E" w14:paraId="3C084E12"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830B1C" w14:textId="7E475BFC" w:rsidR="00B04D62" w:rsidRDefault="00185348" w:rsidP="00B04D62">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r w:rsidR="00B04D62">
              <w:rPr>
                <w:rFonts w:ascii="Century Gothic" w:eastAsia="Century Gothic" w:hAnsi="Century Gothic" w:cs="Century Gothic"/>
                <w:color w:val="000000" w:themeColor="text1"/>
                <w:sz w:val="18"/>
                <w:szCs w:val="18"/>
              </w:rPr>
              <w:t xml:space="preserve"> </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4DDEBA" w14:textId="77777777" w:rsidR="00B04D62" w:rsidRDefault="00B04D62" w:rsidP="00B04D6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667031" w14:textId="77777777" w:rsidR="00B04D62" w:rsidRDefault="00B04D62" w:rsidP="00B04D6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2" w:type="dxa"/>
            <w:tcBorders>
              <w:top w:val="single" w:sz="12" w:space="0" w:color="9CC2E5"/>
              <w:left w:val="single" w:sz="8" w:space="0" w:color="BDD6EE"/>
              <w:bottom w:val="single" w:sz="8" w:space="0" w:color="BDD6EE"/>
              <w:right w:val="single" w:sz="8" w:space="0" w:color="BDD6EE"/>
            </w:tcBorders>
          </w:tcPr>
          <w:p w14:paraId="3E4C0A17" w14:textId="765C7155" w:rsidR="00B04D62" w:rsidRPr="1A9772A5" w:rsidRDefault="008F31B0" w:rsidP="00B04D6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Style w:val="normaltextrun"/>
                <w:rFonts w:ascii="Century Gothic" w:hAnsi="Century Gothic" w:cs="Times New Roman"/>
                <w:sz w:val="18"/>
                <w:szCs w:val="18"/>
              </w:rPr>
              <w:t>F4E0A792-8425-431D-8DDD-7C89DCFf08</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3EAF3D9" w14:textId="26F91FF7" w:rsidR="00B04D62" w:rsidRDefault="00B04D62" w:rsidP="00B04D6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99A2D3" w14:textId="34906322" w:rsidR="00B04D62" w:rsidRPr="00942E7B" w:rsidRDefault="00B04D62" w:rsidP="00B04D6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38A7164E"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DA5C3C9" w14:textId="4A58723C" w:rsidR="00B12212" w:rsidRPr="00B12212" w:rsidRDefault="00185348" w:rsidP="00B12212">
            <w:pPr>
              <w:rPr>
                <w:rFonts w:ascii="Century Gothic" w:eastAsia="Century Gothic" w:hAnsi="Century Gothic" w:cs="Century Gothic"/>
                <w:b w:val="0"/>
                <w:bCs w:val="0"/>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B54D029" w14:textId="18755B1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C27C14" w14:textId="73C36CF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2" w:type="dxa"/>
            <w:tcBorders>
              <w:top w:val="single" w:sz="12" w:space="0" w:color="9CC2E5"/>
              <w:left w:val="single" w:sz="8" w:space="0" w:color="BDD6EE"/>
              <w:bottom w:val="single" w:sz="8" w:space="0" w:color="BDD6EE"/>
              <w:right w:val="single" w:sz="8" w:space="0" w:color="BDD6EE"/>
            </w:tcBorders>
          </w:tcPr>
          <w:p w14:paraId="031ED42D" w14:textId="1A0F35D9" w:rsidR="00B12212" w:rsidRPr="00262D02" w:rsidRDefault="00BB5880"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Times New Roman"/>
                <w:sz w:val="18"/>
                <w:szCs w:val="18"/>
                <w:lang w:val="en-US"/>
              </w:rPr>
            </w:pPr>
            <w:r>
              <w:t>AB12FD</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BE6BB5"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436E2C9" w14:textId="54D49BA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31572D70"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5A7E514"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0BF04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0CCC1A" w14:textId="36DFD8B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2" w:type="dxa"/>
            <w:tcBorders>
              <w:top w:val="single" w:sz="12" w:space="0" w:color="9CC2E5"/>
              <w:left w:val="single" w:sz="8" w:space="0" w:color="BDD6EE"/>
              <w:bottom w:val="single" w:sz="8" w:space="0" w:color="BDD6EE"/>
              <w:right w:val="single" w:sz="8" w:space="0" w:color="BDD6EE"/>
            </w:tcBorders>
          </w:tcPr>
          <w:p w14:paraId="64594131"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3FEB6CB" w14:textId="5A03F19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B7702C" w14:textId="5720922E"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1C6B03D4"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76F96D"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74BBF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F82014" w14:textId="58295F25"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2" w:type="dxa"/>
            <w:tcBorders>
              <w:top w:val="single" w:sz="12" w:space="0" w:color="9CC2E5"/>
              <w:left w:val="single" w:sz="8" w:space="0" w:color="BDD6EE"/>
              <w:bottom w:val="single" w:sz="8" w:space="0" w:color="BDD6EE"/>
              <w:right w:val="single" w:sz="8" w:space="0" w:color="BDD6EE"/>
            </w:tcBorders>
          </w:tcPr>
          <w:p w14:paraId="71A996DC" w14:textId="77777777" w:rsidR="00B12212" w:rsidRPr="00284202" w:rsidRDefault="00B12212" w:rsidP="00B12212">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eastAsia="Arial" w:hAnsi="Century Gothic"/>
                <w:sz w:val="18"/>
                <w:szCs w:val="18"/>
                <w:lang w:eastAsia="fr-BE"/>
              </w:rPr>
              <w:t>Johanna</w:t>
            </w:r>
          </w:p>
          <w:p w14:paraId="4B4B24E5"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F3974C" w14:textId="28DD4274"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003E83"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2C2D90EF"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7EA67E"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5C61EB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C96393D" w14:textId="54B871E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2" w:type="dxa"/>
            <w:tcBorders>
              <w:top w:val="single" w:sz="12" w:space="0" w:color="9CC2E5"/>
              <w:left w:val="single" w:sz="8" w:space="0" w:color="BDD6EE"/>
              <w:bottom w:val="single" w:sz="8" w:space="0" w:color="BDD6EE"/>
              <w:right w:val="single" w:sz="8" w:space="0" w:color="BDD6EE"/>
            </w:tcBorders>
          </w:tcPr>
          <w:p w14:paraId="39138D7C" w14:textId="120D79B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1EA74F" w14:textId="62BAF345"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056CD9"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6580934"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12" w:space="0" w:color="9CC2E5"/>
              <w:right w:val="single" w:sz="8" w:space="0" w:color="BDD6EE"/>
            </w:tcBorders>
            <w:shd w:val="clear" w:color="auto" w:fill="EAF1DD" w:themeFill="accent3" w:themeFillTint="33"/>
            <w:tcMar>
              <w:left w:w="108" w:type="dxa"/>
              <w:right w:w="108" w:type="dxa"/>
            </w:tcMar>
          </w:tcPr>
          <w:p w14:paraId="6B1DDAF7"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8" w:type="dxa"/>
            <w:tcBorders>
              <w:top w:val="single" w:sz="12" w:space="0" w:color="9CC2E5"/>
              <w:left w:val="single" w:sz="8" w:space="0" w:color="BDD6EE"/>
              <w:bottom w:val="single" w:sz="12" w:space="0" w:color="9CC2E5"/>
              <w:right w:val="single" w:sz="8" w:space="0" w:color="BDD6EE"/>
            </w:tcBorders>
            <w:tcMar>
              <w:left w:w="108" w:type="dxa"/>
              <w:right w:w="108" w:type="dxa"/>
            </w:tcMar>
            <w:vAlign w:val="center"/>
          </w:tcPr>
          <w:p w14:paraId="7366342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12" w:space="0" w:color="9CC2E5"/>
              <w:right w:val="single" w:sz="8" w:space="0" w:color="BDD6EE"/>
            </w:tcBorders>
            <w:tcMar>
              <w:left w:w="108" w:type="dxa"/>
              <w:right w:w="108" w:type="dxa"/>
            </w:tcMar>
          </w:tcPr>
          <w:p w14:paraId="32EAE6AD" w14:textId="6CCCC14C"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2" w:type="dxa"/>
            <w:tcBorders>
              <w:top w:val="single" w:sz="12" w:space="0" w:color="9CC2E5"/>
              <w:left w:val="single" w:sz="8" w:space="0" w:color="BDD6EE"/>
              <w:bottom w:val="single" w:sz="12" w:space="0" w:color="9CC2E5"/>
              <w:right w:val="single" w:sz="8" w:space="0" w:color="BDD6EE"/>
            </w:tcBorders>
          </w:tcPr>
          <w:p w14:paraId="3469D560" w14:textId="2A03752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Fonts w:ascii="Century Gothic" w:eastAsia="Century Gothic" w:hAnsi="Century Gothic" w:cs="Century Gothic"/>
                <w:sz w:val="18"/>
                <w:szCs w:val="18"/>
              </w:rPr>
              <w:t>40799287001</w:t>
            </w:r>
          </w:p>
        </w:tc>
        <w:tc>
          <w:tcPr>
            <w:tcW w:w="2462" w:type="dxa"/>
            <w:tcBorders>
              <w:top w:val="single" w:sz="12" w:space="0" w:color="9CC2E5"/>
              <w:left w:val="single" w:sz="8" w:space="0" w:color="BDD6EE"/>
              <w:bottom w:val="single" w:sz="12" w:space="0" w:color="9CC2E5"/>
              <w:right w:val="single" w:sz="8" w:space="0" w:color="BDD6EE"/>
            </w:tcBorders>
            <w:tcMar>
              <w:left w:w="108" w:type="dxa"/>
              <w:right w:w="108" w:type="dxa"/>
            </w:tcMar>
          </w:tcPr>
          <w:p w14:paraId="78A04B18" w14:textId="134E0D88"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12" w:space="0" w:color="9CC2E5"/>
              <w:right w:val="single" w:sz="8" w:space="0" w:color="BDD6EE"/>
            </w:tcBorders>
            <w:tcMar>
              <w:left w:w="108" w:type="dxa"/>
              <w:right w:w="108" w:type="dxa"/>
            </w:tcMar>
          </w:tcPr>
          <w:p w14:paraId="386DC62A"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3020281"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12" w:space="0" w:color="9CC2E5"/>
              <w:right w:val="single" w:sz="8" w:space="0" w:color="BDD6EE"/>
            </w:tcBorders>
            <w:shd w:val="clear" w:color="auto" w:fill="EAF1DD" w:themeFill="accent3" w:themeFillTint="33"/>
            <w:tcMar>
              <w:left w:w="108" w:type="dxa"/>
              <w:right w:w="108" w:type="dxa"/>
            </w:tcMar>
          </w:tcPr>
          <w:p w14:paraId="0781BD0C" w14:textId="3503B672"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8" w:type="dxa"/>
            <w:tcBorders>
              <w:top w:val="single" w:sz="12" w:space="0" w:color="9CC2E5"/>
              <w:left w:val="single" w:sz="8" w:space="0" w:color="BDD6EE"/>
              <w:bottom w:val="single" w:sz="12" w:space="0" w:color="9CC2E5"/>
              <w:right w:val="single" w:sz="8" w:space="0" w:color="BDD6EE"/>
            </w:tcBorders>
            <w:shd w:val="clear" w:color="auto" w:fill="FFFFFF" w:themeFill="background1"/>
            <w:tcMar>
              <w:left w:w="108" w:type="dxa"/>
              <w:right w:w="108" w:type="dxa"/>
            </w:tcMar>
            <w:vAlign w:val="center"/>
          </w:tcPr>
          <w:p w14:paraId="173E22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12" w:space="0" w:color="9CC2E5"/>
              <w:right w:val="single" w:sz="8" w:space="0" w:color="BDD6EE"/>
            </w:tcBorders>
            <w:shd w:val="clear" w:color="auto" w:fill="FFFFFF" w:themeFill="background1"/>
            <w:tcMar>
              <w:left w:w="108" w:type="dxa"/>
              <w:right w:w="108" w:type="dxa"/>
            </w:tcMar>
          </w:tcPr>
          <w:p w14:paraId="45ABD72F" w14:textId="0F11F347"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2" w:type="dxa"/>
            <w:tcBorders>
              <w:top w:val="single" w:sz="12" w:space="0" w:color="9CC2E5"/>
              <w:left w:val="single" w:sz="8" w:space="0" w:color="BDD6EE"/>
              <w:bottom w:val="single" w:sz="12" w:space="0" w:color="9CC2E5"/>
              <w:right w:val="single" w:sz="8" w:space="0" w:color="BDD6EE"/>
            </w:tcBorders>
            <w:shd w:val="clear" w:color="auto" w:fill="FFFFFF" w:themeFill="background1"/>
          </w:tcPr>
          <w:p w14:paraId="6C6AF6D8" w14:textId="63457DAB" w:rsidR="00B12212" w:rsidRPr="00630EF6"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462" w:type="dxa"/>
            <w:tcBorders>
              <w:top w:val="single" w:sz="12" w:space="0" w:color="9CC2E5"/>
              <w:left w:val="single" w:sz="8" w:space="0" w:color="BDD6EE"/>
              <w:bottom w:val="single" w:sz="12" w:space="0" w:color="9CC2E5"/>
              <w:right w:val="single" w:sz="8" w:space="0" w:color="BDD6EE"/>
            </w:tcBorders>
            <w:shd w:val="clear" w:color="auto" w:fill="FFFFFF" w:themeFill="background1"/>
            <w:tcMar>
              <w:left w:w="108" w:type="dxa"/>
              <w:right w:w="108" w:type="dxa"/>
            </w:tcMar>
          </w:tcPr>
          <w:p w14:paraId="5E8CB55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12" w:space="0" w:color="9CC2E5"/>
              <w:right w:val="single" w:sz="8" w:space="0" w:color="BDD6EE"/>
            </w:tcBorders>
            <w:shd w:val="clear" w:color="auto" w:fill="FFFFFF" w:themeFill="background1"/>
            <w:tcMar>
              <w:left w:w="108" w:type="dxa"/>
              <w:right w:w="108" w:type="dxa"/>
            </w:tcMar>
          </w:tcPr>
          <w:p w14:paraId="571530E7"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1B3B2173"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A6608D3"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6D66F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B12C852" w14:textId="5B94B31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2" w:type="dxa"/>
            <w:tcBorders>
              <w:top w:val="single" w:sz="12" w:space="0" w:color="9CC2E5"/>
              <w:left w:val="single" w:sz="8" w:space="0" w:color="BDD6EE"/>
              <w:bottom w:val="single" w:sz="8" w:space="0" w:color="BDD6EE"/>
              <w:right w:val="single" w:sz="8" w:space="0" w:color="BDD6EE"/>
            </w:tcBorders>
          </w:tcPr>
          <w:p w14:paraId="709F731A"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A9BE866" w14:textId="182C254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A2F7F80" w14:textId="2AC2BD2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4950DF81"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67F0B5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2E3359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8CB189" w14:textId="4D1FC18C"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2" w:type="dxa"/>
            <w:tcBorders>
              <w:top w:val="single" w:sz="12" w:space="0" w:color="9CC2E5"/>
              <w:left w:val="single" w:sz="8" w:space="0" w:color="BDD6EE"/>
              <w:bottom w:val="single" w:sz="8" w:space="0" w:color="BDD6EE"/>
              <w:right w:val="single" w:sz="8" w:space="0" w:color="BDD6EE"/>
            </w:tcBorders>
          </w:tcPr>
          <w:p w14:paraId="7CB4871E" w14:textId="61B2A69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83A504" w14:textId="424C1AF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5E78E6"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921CEDF"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E9B2A6F"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1B7C49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FE57CE" w14:textId="7A832FA0"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2" w:type="dxa"/>
            <w:tcBorders>
              <w:top w:val="single" w:sz="12" w:space="0" w:color="9CC2E5"/>
              <w:left w:val="single" w:sz="8" w:space="0" w:color="BDD6EE"/>
              <w:bottom w:val="single" w:sz="8" w:space="0" w:color="BDD6EE"/>
              <w:right w:val="single" w:sz="8" w:space="0" w:color="BDD6EE"/>
            </w:tcBorders>
          </w:tcPr>
          <w:p w14:paraId="27661354" w14:textId="1DAEFDD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7B7072" w14:textId="5AAC848E"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B95B3DC"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41374210"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0A1396" w14:textId="48262682"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A9E1B6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8E74A6" w14:textId="640124AF"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2" w:type="dxa"/>
            <w:tcBorders>
              <w:top w:val="single" w:sz="12" w:space="0" w:color="9CC2E5"/>
              <w:left w:val="single" w:sz="8" w:space="0" w:color="BDD6EE"/>
              <w:bottom w:val="single" w:sz="8" w:space="0" w:color="BDD6EE"/>
              <w:right w:val="single" w:sz="8" w:space="0" w:color="BDD6EE"/>
            </w:tcBorders>
          </w:tcPr>
          <w:p w14:paraId="3FD3195B" w14:textId="3A92DFF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Fonts w:ascii="Century Gothic" w:eastAsia="Century Gothic" w:hAnsi="Century Gothic" w:cs="Century Gothic"/>
                <w:sz w:val="18"/>
                <w:szCs w:val="18"/>
              </w:rPr>
              <w:t>00040199966</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1DB9BA" w14:textId="4467090D"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6B01F7" w14:textId="6E965F4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6944A84D"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EE37C6" w14:textId="69B6616E"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DEB09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28C4CE" w14:textId="661AC176"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2" w:type="dxa"/>
            <w:tcBorders>
              <w:top w:val="single" w:sz="12" w:space="0" w:color="9CC2E5"/>
              <w:left w:val="single" w:sz="8" w:space="0" w:color="BDD6EE"/>
              <w:bottom w:val="single" w:sz="8" w:space="0" w:color="BDD6EE"/>
              <w:right w:val="single" w:sz="8" w:space="0" w:color="BDD6EE"/>
            </w:tcBorders>
          </w:tcPr>
          <w:p w14:paraId="530E13A3" w14:textId="5805BF3F"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4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12DEBC" w14:textId="0BB5A881"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63F7D29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562A0B" w14:textId="5E6E1CE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4597BD44" w14:textId="36888C62"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2EB3B83D"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F98092" w14:textId="0A61C8F2"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C6186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A356E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2" w:type="dxa"/>
            <w:tcBorders>
              <w:top w:val="single" w:sz="8" w:space="0" w:color="BDD6EE"/>
              <w:left w:val="single" w:sz="8" w:space="0" w:color="BDD6EE"/>
              <w:bottom w:val="single" w:sz="8" w:space="0" w:color="BDD6EE"/>
              <w:right w:val="single" w:sz="8" w:space="0" w:color="BDD6EE"/>
            </w:tcBorders>
          </w:tcPr>
          <w:p w14:paraId="1967AAF7" w14:textId="1A07DBB2"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499ED5" w14:textId="0F0A4E3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2D5F0CB9" w14:textId="1ABD5E6E"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8F431A">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3277E9A7" w14:textId="1922E355" w:rsidR="00B12212" w:rsidRPr="008F431A"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8F431A">
              <w:rPr>
                <w:rFonts w:ascii="Century Gothic" w:eastAsia="Century Gothic" w:hAnsi="Century Gothic" w:cs="Century Gothic"/>
                <w:sz w:val="18"/>
                <w:szCs w:val="18"/>
                <w:lang w:val="fr-BE"/>
              </w:rPr>
              <w:t xml:space="preserve">Max = </w:t>
            </w:r>
            <w:r w:rsidR="008F431A" w:rsidRPr="008F431A">
              <w:rPr>
                <w:rFonts w:ascii="Century Gothic" w:eastAsia="Century Gothic" w:hAnsi="Century Gothic" w:cs="Century Gothic"/>
                <w:sz w:val="18"/>
                <w:szCs w:val="18"/>
                <w:lang w:val="fr-BE"/>
              </w:rPr>
              <w:t>D</w:t>
            </w:r>
            <w:r w:rsidRPr="008F431A">
              <w:rPr>
                <w:rFonts w:ascii="Century Gothic" w:eastAsia="Century Gothic" w:hAnsi="Century Gothic" w:cs="Century Gothic"/>
                <w:sz w:val="18"/>
                <w:szCs w:val="18"/>
                <w:lang w:val="fr-BE"/>
              </w:rPr>
              <w:t xml:space="preserve"> + </w:t>
            </w:r>
            <w:r w:rsidR="008F431A">
              <w:rPr>
                <w:rFonts w:ascii="Century Gothic" w:eastAsia="Century Gothic" w:hAnsi="Century Gothic" w:cs="Century Gothic"/>
                <w:sz w:val="18"/>
                <w:szCs w:val="18"/>
                <w:lang w:val="fr-BE"/>
              </w:rPr>
              <w:t xml:space="preserve">2 </w:t>
            </w:r>
            <w:r w:rsidRPr="008F431A">
              <w:rPr>
                <w:rFonts w:ascii="Century Gothic" w:eastAsia="Century Gothic" w:hAnsi="Century Gothic" w:cs="Century Gothic"/>
                <w:sz w:val="18"/>
                <w:szCs w:val="18"/>
                <w:lang w:val="fr-BE"/>
              </w:rPr>
              <w:t>an</w:t>
            </w:r>
            <w:r w:rsidR="008F431A">
              <w:rPr>
                <w:rFonts w:ascii="Century Gothic" w:eastAsia="Century Gothic" w:hAnsi="Century Gothic" w:cs="Century Gothic"/>
                <w:sz w:val="18"/>
                <w:szCs w:val="18"/>
                <w:lang w:val="fr-BE"/>
              </w:rPr>
              <w:t>s</w:t>
            </w:r>
            <w:r w:rsidRPr="008F431A">
              <w:rPr>
                <w:rFonts w:ascii="Century Gothic" w:eastAsia="Century Gothic" w:hAnsi="Century Gothic" w:cs="Century Gothic"/>
                <w:sz w:val="18"/>
                <w:szCs w:val="18"/>
                <w:lang w:val="fr-BE"/>
              </w:rPr>
              <w:t xml:space="preserve"> – 1 jour</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4B7A58" w14:textId="0F59886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13A1512C"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646BB250"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FAFB8ED" w14:textId="3D7FC0A0"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5641D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29154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2" w:type="dxa"/>
            <w:tcBorders>
              <w:top w:val="single" w:sz="8" w:space="0" w:color="BDD6EE"/>
              <w:left w:val="single" w:sz="8" w:space="0" w:color="BDD6EE"/>
              <w:bottom w:val="single" w:sz="8" w:space="0" w:color="BDD6EE"/>
              <w:right w:val="single" w:sz="8" w:space="0" w:color="BDD6EE"/>
            </w:tcBorders>
          </w:tcPr>
          <w:p w14:paraId="6EE2F23E" w14:textId="3A83EAA5"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22DAED" w14:textId="7F0C73C6" w:rsidR="00B12212" w:rsidRPr="008F431A"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8F431A">
              <w:rPr>
                <w:rFonts w:ascii="Century Gothic" w:eastAsia="Century Gothic" w:hAnsi="Century Gothic" w:cs="Century Gothic"/>
                <w:sz w:val="18"/>
                <w:szCs w:val="18"/>
                <w:lang w:val="fr-BE"/>
              </w:rPr>
              <w:t xml:space="preserve">Min : </w:t>
            </w:r>
            <w:proofErr w:type="spellStart"/>
            <w:r w:rsidRPr="008F431A">
              <w:rPr>
                <w:rFonts w:ascii="Century Gothic" w:eastAsia="Century Gothic" w:hAnsi="Century Gothic" w:cs="Century Gothic"/>
                <w:sz w:val="18"/>
                <w:szCs w:val="18"/>
                <w:lang w:val="fr-BE"/>
              </w:rPr>
              <w:t>validityStartDate</w:t>
            </w:r>
            <w:proofErr w:type="spellEnd"/>
            <w:r w:rsidRPr="008F431A">
              <w:rPr>
                <w:rFonts w:ascii="Century Gothic" w:eastAsia="Century Gothic" w:hAnsi="Century Gothic" w:cs="Century Gothic"/>
                <w:sz w:val="18"/>
                <w:szCs w:val="18"/>
                <w:lang w:val="fr-BE"/>
              </w:rPr>
              <w:t xml:space="preserve"> + 1 jour</w:t>
            </w:r>
            <w:r w:rsidRPr="008F431A">
              <w:rPr>
                <w:lang w:val="fr-BE"/>
              </w:rPr>
              <w:br/>
            </w:r>
            <w:r w:rsidRPr="008F431A">
              <w:rPr>
                <w:rFonts w:ascii="Century Gothic" w:eastAsia="Century Gothic" w:hAnsi="Century Gothic" w:cs="Century Gothic"/>
                <w:sz w:val="18"/>
                <w:szCs w:val="18"/>
                <w:lang w:val="fr-BE"/>
              </w:rPr>
              <w:t xml:space="preserve">Max : </w:t>
            </w:r>
            <w:proofErr w:type="spellStart"/>
            <w:r w:rsidR="0060184C" w:rsidRPr="008F431A">
              <w:rPr>
                <w:rFonts w:ascii="Century Gothic" w:eastAsia="Century Gothic" w:hAnsi="Century Gothic" w:cs="Century Gothic"/>
                <w:sz w:val="18"/>
                <w:szCs w:val="18"/>
                <w:lang w:val="fr-BE"/>
              </w:rPr>
              <w:t>RecordedDate</w:t>
            </w:r>
            <w:proofErr w:type="spellEnd"/>
            <w:r w:rsidRPr="008F431A">
              <w:rPr>
                <w:rFonts w:ascii="Century Gothic" w:eastAsia="Century Gothic" w:hAnsi="Century Gothic" w:cs="Century Gothic"/>
                <w:sz w:val="18"/>
                <w:szCs w:val="18"/>
                <w:lang w:val="fr-BE"/>
              </w:rPr>
              <w:t xml:space="preserve"> + </w:t>
            </w:r>
            <w:r w:rsidR="008F431A" w:rsidRPr="008F431A">
              <w:rPr>
                <w:rFonts w:ascii="Century Gothic" w:eastAsia="Century Gothic" w:hAnsi="Century Gothic" w:cs="Century Gothic"/>
                <w:sz w:val="18"/>
                <w:szCs w:val="18"/>
                <w:lang w:val="fr-BE"/>
              </w:rPr>
              <w:t>7</w:t>
            </w:r>
            <w:r w:rsidRPr="008F431A">
              <w:rPr>
                <w:rFonts w:ascii="Century Gothic" w:eastAsia="Century Gothic" w:hAnsi="Century Gothic" w:cs="Century Gothic"/>
                <w:sz w:val="18"/>
                <w:szCs w:val="18"/>
                <w:lang w:val="fr-BE"/>
              </w:rPr>
              <w:t xml:space="preserve"> an</w:t>
            </w:r>
            <w:r w:rsidR="008F431A" w:rsidRPr="008F431A">
              <w:rPr>
                <w:rFonts w:ascii="Century Gothic" w:eastAsia="Century Gothic" w:hAnsi="Century Gothic" w:cs="Century Gothic"/>
                <w:sz w:val="18"/>
                <w:szCs w:val="18"/>
                <w:lang w:val="fr-BE"/>
              </w:rPr>
              <w:t>s</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359988" w14:textId="412026A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8F431A">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8F431A">
              <w:rPr>
                <w:rFonts w:ascii="Century Gothic" w:eastAsia="Century Gothic" w:hAnsi="Century Gothic" w:cs="Century Gothic"/>
                <w:sz w:val="18"/>
                <w:szCs w:val="18"/>
              </w:rPr>
              <w:t>s</w:t>
            </w:r>
            <w:proofErr w:type="spellEnd"/>
          </w:p>
          <w:p w14:paraId="2D4FAB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60F259B7"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A4A53F" w14:textId="6D7E8EAC"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6410DE" w14:textId="02E498B9" w:rsidR="00B12212" w:rsidRDefault="0015500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E7EA38" w14:textId="6B268A0A"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15500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1D95E6D9" w14:textId="2C9CB705"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112A75" w14:textId="1CA117D8"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p>
          <w:p w14:paraId="4F96824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0FB07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13EDF1C2"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68A50F" w14:textId="36F96AD6"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8" w:type="dxa"/>
            <w:vMerge w:val="restart"/>
            <w:tcBorders>
              <w:top w:val="single" w:sz="8" w:space="0" w:color="BDD6EE"/>
              <w:left w:val="single" w:sz="8" w:space="0" w:color="BDD6EE"/>
              <w:right w:val="single" w:sz="8" w:space="0" w:color="BDD6EE"/>
            </w:tcBorders>
            <w:tcMar>
              <w:left w:w="108" w:type="dxa"/>
              <w:right w:w="108" w:type="dxa"/>
            </w:tcMar>
          </w:tcPr>
          <w:p w14:paraId="659119A6" w14:textId="4951CBBA"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91D00C" w14:textId="3C5D1626"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138FDA8A"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E70E90" w14:textId="0702DAC8"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26789D" w14:textId="6DCE3C91"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2F0C15D3" w14:textId="77777777" w:rsidTr="00772A50">
        <w:trPr>
          <w:trHeight w:val="1643"/>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606756" w14:textId="1098B22A"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lastRenderedPageBreak/>
              <w:t>Fréquence</w:t>
            </w:r>
            <w:proofErr w:type="spellEnd"/>
          </w:p>
        </w:tc>
        <w:tc>
          <w:tcPr>
            <w:tcW w:w="1108" w:type="dxa"/>
            <w:vMerge/>
            <w:tcMar>
              <w:left w:w="108" w:type="dxa"/>
              <w:right w:w="108" w:type="dxa"/>
            </w:tcMar>
          </w:tcPr>
          <w:p w14:paraId="4F69092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9054B7" w14:textId="654D3354"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423FF4BE" w14:textId="5823E72B" w:rsidR="00B12212" w:rsidRPr="00C05A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FE619D" w14:textId="2D3E1888"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02F39C01"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56B48F47"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67E98A7C"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057292EA"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177AC2A6"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B8A1127"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456CF721" w14:textId="5AC0DD82"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E5D9A1" w14:textId="77777777" w:rsidR="00B12212" w:rsidRPr="00D807ED"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6EDAE295" w14:textId="77777777" w:rsidR="00B12212" w:rsidRPr="00942E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204C6D5C" w14:textId="33FEA3FC" w:rsidR="00B12212" w:rsidRPr="00942E7B" w:rsidRDefault="00B12212" w:rsidP="00B12212">
            <w:pPr>
              <w:spacing w:line="259" w:lineRule="auto"/>
              <w:ind w:left="325"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6EA04659"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DAE0A5A" w14:textId="730EA7CD"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8" w:type="dxa"/>
            <w:vMerge/>
            <w:tcMar>
              <w:left w:w="108" w:type="dxa"/>
              <w:right w:w="108" w:type="dxa"/>
            </w:tcMar>
          </w:tcPr>
          <w:p w14:paraId="18D0229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CB08E5" w14:textId="0279670E"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65591182" w14:textId="4E3AA4B6"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4C1A4B" w14:textId="4A5977E3"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B8EE007" w14:textId="3F9997D9" w:rsidR="00B12212" w:rsidRPr="00D365BF"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354B8D" w14:textId="312FE99C"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1DD72DEC"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B7B447" w14:textId="2A5AE65B"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8" w:type="dxa"/>
            <w:vMerge/>
            <w:tcMar>
              <w:left w:w="108" w:type="dxa"/>
              <w:right w:w="108" w:type="dxa"/>
            </w:tcMar>
          </w:tcPr>
          <w:p w14:paraId="438BC9A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C3FEE8" w14:textId="0F43C8AD"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26A8DB01" w14:textId="32559E5F"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4C8795" w14:textId="18F9150A"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150F2E1" w14:textId="58FA543E" w:rsidR="00B12212" w:rsidRPr="00D365BF"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827BE0" w14:textId="1383CFAB"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en tant que « Fréquence » = « Toutes les X heures ».</w:t>
            </w:r>
          </w:p>
        </w:tc>
      </w:tr>
      <w:tr w:rsidR="00B12212" w:rsidRPr="0079076E" w14:paraId="2EBCC435"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3097FCA" w14:textId="3C8723AF"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8" w:type="dxa"/>
            <w:vMerge/>
            <w:tcMar>
              <w:left w:w="108" w:type="dxa"/>
              <w:right w:w="108" w:type="dxa"/>
            </w:tcMar>
          </w:tcPr>
          <w:p w14:paraId="7E78460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23EFC8" w14:textId="7502D3DA"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30CE2382" w14:textId="2AD9718F"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D843BA" w14:textId="4FB012CD"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B74E8ED" w14:textId="2BAB089E" w:rsidR="00B12212" w:rsidRPr="00D365BF"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189FF1" w14:textId="68FDEFAF"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64995C44"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FC9E427" w14:textId="02DF750D"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8" w:type="dxa"/>
            <w:vMerge/>
            <w:tcMar>
              <w:left w:w="108" w:type="dxa"/>
              <w:right w:w="108" w:type="dxa"/>
            </w:tcMar>
          </w:tcPr>
          <w:p w14:paraId="5F428F8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88DBFA" w14:textId="23AF4941"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14513F4F" w14:textId="3653D06B"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FB1BFC" w14:textId="22E05CB5"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86BC68E" w14:textId="2A6D724F"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AD3364" w14:textId="435B6AF8"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0BF8B069"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ABFEF10" w14:textId="5BC816AC"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8" w:type="dxa"/>
            <w:vMerge/>
            <w:tcMar>
              <w:left w:w="108" w:type="dxa"/>
              <w:right w:w="108" w:type="dxa"/>
            </w:tcMar>
          </w:tcPr>
          <w:p w14:paraId="5042E91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F40A1E" w14:textId="2FCF907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7A9A823B" w14:textId="43FB9BA4"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1</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6560B7" w14:textId="1A16DFF5"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B423053" w14:textId="6C3C2292" w:rsidR="00B12212" w:rsidRPr="00D365BF"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C67EB9"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1544D053" w14:textId="5A072FED"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15EFDD20"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E945EB8" w14:textId="08B08532"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8" w:type="dxa"/>
            <w:vMerge/>
            <w:tcMar>
              <w:left w:w="108" w:type="dxa"/>
              <w:right w:w="108" w:type="dxa"/>
            </w:tcMar>
          </w:tcPr>
          <w:p w14:paraId="7D02A9FB"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400D06" w14:textId="6791FFB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69A3A037" w14:textId="00AE762F"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940BF9" w14:textId="72B01F09"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5C81FF2" w14:textId="509C34FC" w:rsidR="00B12212" w:rsidRPr="00D365BF"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7E8638" w14:textId="698A9C7D"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562087D2"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E02D2BE" w14:textId="3DF2D74F"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8" w:type="dxa"/>
            <w:vMerge/>
            <w:tcMar>
              <w:left w:w="108" w:type="dxa"/>
              <w:right w:w="108" w:type="dxa"/>
            </w:tcMar>
          </w:tcPr>
          <w:p w14:paraId="3D5B8CC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3397C2" w14:textId="54CDEF95"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25321D23" w14:textId="51D247E6"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20E5AF" w14:textId="6F86E5FD"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481838F3"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644D9BF7"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10653CD5"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16DB72A6"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7BCA17C7"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3E380B19" w14:textId="12FF2675"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0E996C" w14:textId="77E5899C" w:rsidR="00B12212" w:rsidRPr="00942E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622EA0" w14:paraId="3C4253C9"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F450BCC" w14:textId="6D578F37"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8" w:type="dxa"/>
            <w:vMerge w:val="restart"/>
            <w:tcMar>
              <w:left w:w="108" w:type="dxa"/>
              <w:right w:w="108" w:type="dxa"/>
            </w:tcMar>
          </w:tcPr>
          <w:p w14:paraId="66E24C61" w14:textId="5B093D6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9909B8" w14:textId="392058E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2" w:type="dxa"/>
            <w:tcBorders>
              <w:top w:val="single" w:sz="8" w:space="0" w:color="BDD6EE"/>
              <w:left w:val="single" w:sz="8" w:space="0" w:color="BDD6EE"/>
              <w:bottom w:val="single" w:sz="8" w:space="0" w:color="BDD6EE"/>
              <w:right w:val="single" w:sz="8" w:space="0" w:color="BDD6EE"/>
            </w:tcBorders>
          </w:tcPr>
          <w:p w14:paraId="0AD473D2"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16A194" w14:textId="1FD6B46D"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41540D" w14:textId="09E2F170" w:rsidR="00B12212" w:rsidRPr="00FF1AA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60BDFF53"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4514CE" w14:textId="113C9718"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8" w:type="dxa"/>
            <w:vMerge/>
            <w:tcMar>
              <w:left w:w="108" w:type="dxa"/>
              <w:right w:w="108" w:type="dxa"/>
            </w:tcMar>
          </w:tcPr>
          <w:p w14:paraId="3B3C26E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AE81A8" w14:textId="463DC57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380FB76C" w14:textId="0E559057" w:rsidR="00B12212" w:rsidRPr="00D365BF" w:rsidRDefault="00B12212" w:rsidP="00B12212">
            <w:pPr>
              <w:pStyle w:val="ListParagraph"/>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36</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9F1448" w14:textId="75076738"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AB0D3E8" w14:textId="6AD9FC86"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BE6F3A"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7129DD45"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F5C331" w14:textId="7861485E"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8" w:type="dxa"/>
            <w:vMerge/>
            <w:tcMar>
              <w:left w:w="108" w:type="dxa"/>
              <w:right w:w="108" w:type="dxa"/>
            </w:tcMar>
          </w:tcPr>
          <w:p w14:paraId="714E11D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0FDD7E" w14:textId="6C3AE445"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2" w:type="dxa"/>
            <w:tcBorders>
              <w:top w:val="single" w:sz="8" w:space="0" w:color="BDD6EE"/>
              <w:left w:val="single" w:sz="8" w:space="0" w:color="BDD6EE"/>
              <w:bottom w:val="single" w:sz="8" w:space="0" w:color="BDD6EE"/>
              <w:right w:val="single" w:sz="8" w:space="0" w:color="BDD6EE"/>
            </w:tcBorders>
          </w:tcPr>
          <w:p w14:paraId="463B7F61" w14:textId="52F471A5" w:rsidR="00B12212" w:rsidRPr="00D365BF" w:rsidRDefault="007D4EBC"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88D323" w14:textId="5145EDB0"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w:t>
            </w:r>
            <w:r w:rsidR="008F431A">
              <w:rPr>
                <w:rFonts w:ascii="Century Gothic" w:eastAsia="Century Gothic" w:hAnsi="Century Gothic" w:cs="Century Gothic"/>
                <w:sz w:val="18"/>
                <w:szCs w:val="18"/>
              </w:rPr>
              <w:t>(</w:t>
            </w:r>
            <w:r w:rsidRPr="495A23EF">
              <w:rPr>
                <w:rFonts w:ascii="Century Gothic" w:eastAsia="Century Gothic" w:hAnsi="Century Gothic" w:cs="Century Gothic"/>
                <w:sz w:val="18"/>
                <w:szCs w:val="18"/>
              </w:rPr>
              <w:t>s</w:t>
            </w:r>
            <w:r w:rsidR="008F431A">
              <w:rPr>
                <w:rFonts w:ascii="Century Gothic" w:eastAsia="Century Gothic" w:hAnsi="Century Gothic" w:cs="Century Gothic"/>
                <w:sz w:val="18"/>
                <w:szCs w:val="18"/>
              </w:rPr>
              <w:t>)</w:t>
            </w:r>
          </w:p>
          <w:p w14:paraId="0818D1FD"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0AB10A03" w14:textId="028A0D5A"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Mois</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D9C365"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70F9EA26"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B843AC" w14:textId="6ED35B12"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lastRenderedPageBreak/>
              <w:t>Nombre maximum de séances</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090650" w14:textId="5BB9DE73"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43E309" w14:textId="3E762BD7"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2" w:type="dxa"/>
            <w:tcBorders>
              <w:top w:val="single" w:sz="8" w:space="0" w:color="BDD6EE"/>
              <w:left w:val="single" w:sz="8" w:space="0" w:color="BDD6EE"/>
              <w:bottom w:val="single" w:sz="8" w:space="0" w:color="BDD6EE"/>
              <w:right w:val="single" w:sz="8" w:space="0" w:color="BDD6EE"/>
            </w:tcBorders>
          </w:tcPr>
          <w:p w14:paraId="48FD0D7E" w14:textId="3973FEA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156 (36 mois = 3 ansà1/semaine pendant 3 ans = 52*3=156)</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C0A9F6" w14:textId="17A5A6CF"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79FD3075" w14:textId="16452D98"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707D57" w14:textId="5BFA538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0FC76EFF" w14:textId="759B300F"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p>
        </w:tc>
      </w:tr>
      <w:tr w:rsidR="00B12212" w14:paraId="323F0FC7"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E98B8E1" w14:textId="2B66759C" w:rsidR="00B12212" w:rsidRPr="00942E7B" w:rsidRDefault="008F431A" w:rsidP="00B12212">
            <w:pPr>
              <w:jc w:val="both"/>
              <w:rPr>
                <w:rFonts w:ascii="Calibri" w:hAnsi="Calibri" w:cs="Calibri"/>
                <w:sz w:val="24"/>
                <w:szCs w:val="24"/>
                <w:lang w:val="fr-BE"/>
              </w:rPr>
            </w:pPr>
            <w:r w:rsidRPr="008F431A">
              <w:rPr>
                <w:rFonts w:ascii="Century Gothic" w:eastAsia="Century Gothic" w:hAnsi="Century Gothic" w:cs="Century Gothic"/>
                <w:color w:val="000000" w:themeColor="text1"/>
                <w:sz w:val="18"/>
                <w:szCs w:val="18"/>
                <w:lang w:val="fr-BE"/>
              </w:rPr>
              <w:t>Règles de remboursement en fonction du score infirmier selon l'échelle de Katz et notification du médecin traitant par l'intermédiaire de l'infirmière</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F959F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FE3F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A9772A5">
              <w:rPr>
                <w:rFonts w:ascii="Century Gothic" w:eastAsia="Century Gothic" w:hAnsi="Century Gothic" w:cs="Century Gothic"/>
                <w:sz w:val="18"/>
                <w:szCs w:val="18"/>
              </w:rPr>
              <w:t>Info</w:t>
            </w:r>
          </w:p>
        </w:tc>
        <w:tc>
          <w:tcPr>
            <w:tcW w:w="2462" w:type="dxa"/>
            <w:tcBorders>
              <w:top w:val="single" w:sz="8" w:space="0" w:color="BDD6EE"/>
              <w:left w:val="single" w:sz="8" w:space="0" w:color="BDD6EE"/>
              <w:bottom w:val="single" w:sz="8" w:space="0" w:color="BDD6EE"/>
              <w:right w:val="single" w:sz="8" w:space="0" w:color="BDD6EE"/>
            </w:tcBorders>
          </w:tcPr>
          <w:p w14:paraId="43E2EB84" w14:textId="4BF9ED3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D0ACD2" w14:textId="390D076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82C15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F4EC343"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84D067B" w14:textId="5EDF6FEF" w:rsidR="00B12212" w:rsidRPr="00942E7B" w:rsidRDefault="008F431A" w:rsidP="00B12212">
            <w:pPr>
              <w:rPr>
                <w:rFonts w:ascii="Century Gothic" w:eastAsia="Century Gothic" w:hAnsi="Century Gothic" w:cs="Century Gothic"/>
                <w:color w:val="000000" w:themeColor="text1"/>
                <w:sz w:val="18"/>
                <w:szCs w:val="18"/>
                <w:lang w:val="fr-BE"/>
              </w:rPr>
            </w:pPr>
            <w:r w:rsidRPr="008F431A">
              <w:rPr>
                <w:rFonts w:ascii="Century Gothic" w:eastAsia="Century Gothic" w:hAnsi="Century Gothic" w:cs="Century Gothic"/>
                <w:color w:val="000000" w:themeColor="text1"/>
                <w:sz w:val="18"/>
                <w:szCs w:val="18"/>
                <w:lang w:val="fr-BE"/>
              </w:rPr>
              <w:t>Présence d'incontinence urinaire nocturne et d'incontinence urinaire occasionnelle pendant la journée : à mentionner dans le dossier infirmier.</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FE779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3E028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Info</w:t>
            </w:r>
          </w:p>
        </w:tc>
        <w:tc>
          <w:tcPr>
            <w:tcW w:w="2462" w:type="dxa"/>
            <w:tcBorders>
              <w:top w:val="single" w:sz="8" w:space="0" w:color="BDD6EE"/>
              <w:left w:val="single" w:sz="8" w:space="0" w:color="BDD6EE"/>
              <w:bottom w:val="single" w:sz="8" w:space="0" w:color="BDD6EE"/>
              <w:right w:val="single" w:sz="8" w:space="0" w:color="BDD6EE"/>
            </w:tcBorders>
          </w:tcPr>
          <w:p w14:paraId="39976DCC" w14:textId="1F7CD9E9" w:rsidR="00B12212" w:rsidRPr="00C05A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F4548E" w14:textId="0DE8DDF3" w:rsidR="00B12212" w:rsidRDefault="00B12212" w:rsidP="00B12212">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5C9F0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662E4816"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BA5BFBF" w14:textId="36B8C41C" w:rsidR="00B12212" w:rsidRPr="00942E7B" w:rsidRDefault="008F431A" w:rsidP="00B12212">
            <w:pPr>
              <w:rPr>
                <w:lang w:val="fr-BE"/>
              </w:rPr>
            </w:pPr>
            <w:r w:rsidRPr="008F431A">
              <w:rPr>
                <w:rFonts w:ascii="Century Gothic" w:eastAsia="Century Gothic" w:hAnsi="Century Gothic" w:cs="Century Gothic"/>
                <w:color w:val="000000" w:themeColor="text1"/>
                <w:sz w:val="18"/>
                <w:szCs w:val="18"/>
                <w:lang w:val="fr-BE"/>
              </w:rPr>
              <w:t>Désorientation dans le temps et l'espace : certificat médical requis (annexe 2 - Règlement relatif aux soins médicaux du 28 juillet 2003 ?)</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B9FD7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3EB56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Info</w:t>
            </w:r>
          </w:p>
        </w:tc>
        <w:tc>
          <w:tcPr>
            <w:tcW w:w="2462" w:type="dxa"/>
            <w:tcBorders>
              <w:top w:val="single" w:sz="8" w:space="0" w:color="BDD6EE"/>
              <w:left w:val="single" w:sz="8" w:space="0" w:color="BDD6EE"/>
              <w:bottom w:val="single" w:sz="8" w:space="0" w:color="BDD6EE"/>
              <w:right w:val="single" w:sz="8" w:space="0" w:color="BDD6EE"/>
            </w:tcBorders>
          </w:tcPr>
          <w:p w14:paraId="4EF5F96A" w14:textId="6E3EA26F" w:rsidR="00B12212" w:rsidRPr="00886F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C1CFBD" w14:textId="3181786F" w:rsidR="00B12212" w:rsidRDefault="00B12212" w:rsidP="00B12212">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4B5CA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1B09122"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905088" w14:textId="11934DCC"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6E3FC7" w14:textId="338ED38D"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91B55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654B5441" w14:textId="5DC8E025"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E6DB24" w14:textId="1DEE9809"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4271DCAE"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252BC891" w14:textId="39C34726" w:rsidR="00B12212" w:rsidRPr="00D365BF" w:rsidRDefault="00B12212" w:rsidP="00B12212">
            <w:p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BA35D9" w14:textId="7FC3F58B"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157326CE"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78E2F9C" w14:textId="59B1A6A3"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3D5E6672" w14:textId="4B48DF64"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368190" w14:textId="2335790B"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56DE6D03" w14:textId="752A4314"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B6ADC2" w14:textId="667CA54D"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BD1247" w14:textId="7A2479A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47A19751"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E3AE30D" w14:textId="39CC6DA1"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0D4815CA" w14:textId="68D5B33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63E6DD" w14:textId="7B151900"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5EE6F8B2" w14:textId="0996508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63B8F0" w14:textId="0B809529"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35911F" w14:textId="224E8E6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08D8687F"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63EB40D" w14:textId="57640CBE"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6C0DE90D" w14:textId="4B48DF64"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A3C563" w14:textId="38831848"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10F38BF0" w14:textId="15492E9D"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66D70B" w14:textId="032080A2"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C71C8B" w14:textId="7FBB602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7F133460" w14:textId="77777777" w:rsidTr="00772A50">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9EB76E" w14:textId="49EFC10E"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220A74B4" w14:textId="796FE0F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3B67CB" w14:textId="009C059D"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2" w:type="dxa"/>
            <w:tcBorders>
              <w:top w:val="single" w:sz="8" w:space="0" w:color="BDD6EE"/>
              <w:left w:val="single" w:sz="8" w:space="0" w:color="BDD6EE"/>
              <w:bottom w:val="single" w:sz="8" w:space="0" w:color="BDD6EE"/>
              <w:right w:val="single" w:sz="8" w:space="0" w:color="BDD6EE"/>
            </w:tcBorders>
          </w:tcPr>
          <w:p w14:paraId="15E9A96D" w14:textId="177480F0"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1169E738">
              <w:t>Parkinson</w:t>
            </w:r>
          </w:p>
        </w:tc>
        <w:tc>
          <w:tcPr>
            <w:tcW w:w="24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AA4E8C" w14:textId="303C5730"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03E2B1" w14:textId="462701C3"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2A427FEB" w14:textId="09A3C230" w:rsidR="00DC12A6" w:rsidRDefault="00DC12A6" w:rsidP="00403A23"/>
    <w:p w14:paraId="7A1D3D0E" w14:textId="6D1AE7B3" w:rsidR="00341505" w:rsidRDefault="00341505" w:rsidP="00072086">
      <w:pPr>
        <w:pStyle w:val="Heading3"/>
        <w:numPr>
          <w:ilvl w:val="0"/>
          <w:numId w:val="0"/>
        </w:numPr>
        <w:ind w:left="66"/>
        <w:sectPr w:rsidR="00341505" w:rsidSect="002D26D2">
          <w:pgSz w:w="16838" w:h="11906" w:orient="landscape" w:code="9"/>
          <w:pgMar w:top="1440" w:right="578" w:bottom="1440" w:left="578" w:header="289" w:footer="289" w:gutter="0"/>
          <w:cols w:space="720"/>
          <w:docGrid w:linePitch="272"/>
        </w:sectPr>
      </w:pPr>
    </w:p>
    <w:p w14:paraId="081102AA" w14:textId="09795BBB" w:rsidR="00716AC9" w:rsidRDefault="00716AC9" w:rsidP="00072086">
      <w:pPr>
        <w:pStyle w:val="Heading3"/>
      </w:pPr>
      <w:r>
        <w:lastRenderedPageBreak/>
        <w:t xml:space="preserve">Codes </w:t>
      </w:r>
      <w:proofErr w:type="spellStart"/>
      <w:r>
        <w:t>Snomed</w:t>
      </w:r>
      <w:proofErr w:type="spellEnd"/>
    </w:p>
    <w:p w14:paraId="470214AF" w14:textId="139AE713" w:rsidR="00E079C1" w:rsidRDefault="008F431A" w:rsidP="00AA204E">
      <w:pPr>
        <w:pStyle w:val="Heading4"/>
      </w:pPr>
      <w:proofErr w:type="spellStart"/>
      <w:r>
        <w:t>CareRequested</w:t>
      </w:r>
      <w:proofErr w:type="spellEnd"/>
    </w:p>
    <w:p w14:paraId="1ADB8D8C" w14:textId="77777777" w:rsidR="00C00B53" w:rsidRPr="00C00B53" w:rsidRDefault="00C00B53" w:rsidP="00C00B53"/>
    <w:tbl>
      <w:tblPr>
        <w:tblStyle w:val="GridTable1Light-Accent1"/>
        <w:tblW w:w="9016" w:type="dxa"/>
        <w:tblLayout w:type="fixed"/>
        <w:tblLook w:val="04A0" w:firstRow="1" w:lastRow="0" w:firstColumn="1" w:lastColumn="0" w:noHBand="0" w:noVBand="1"/>
      </w:tblPr>
      <w:tblGrid>
        <w:gridCol w:w="1482"/>
        <w:gridCol w:w="2494"/>
        <w:gridCol w:w="2546"/>
        <w:gridCol w:w="2494"/>
      </w:tblGrid>
      <w:tr w:rsidR="053394FF" w14:paraId="5DC3F8BE" w14:textId="77777777" w:rsidTr="008F43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D57E8A2" w14:textId="38090667" w:rsidR="053394FF" w:rsidRDefault="053394FF">
            <w:r w:rsidRPr="053394FF">
              <w:rPr>
                <w:rFonts w:ascii="Century Gothic" w:eastAsia="Century Gothic" w:hAnsi="Century Gothic" w:cs="Century Gothic"/>
                <w:color w:val="000000" w:themeColor="text1"/>
                <w:sz w:val="18"/>
                <w:szCs w:val="18"/>
              </w:rPr>
              <w:t>ET</w:t>
            </w:r>
          </w:p>
        </w:tc>
        <w:tc>
          <w:tcPr>
            <w:tcW w:w="249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497C8E9" w14:textId="2E57355D" w:rsidR="053394FF" w:rsidRDefault="053394FF">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Snomed</w:t>
            </w:r>
            <w:proofErr w:type="spellEnd"/>
            <w:r w:rsidRPr="053394FF">
              <w:rPr>
                <w:rFonts w:ascii="Century Gothic" w:eastAsia="Century Gothic" w:hAnsi="Century Gothic" w:cs="Century Gothic"/>
                <w:b w:val="0"/>
                <w:bCs w:val="0"/>
                <w:color w:val="000000" w:themeColor="text1"/>
                <w:sz w:val="18"/>
                <w:szCs w:val="18"/>
              </w:rPr>
              <w:t xml:space="preserve"> Code</w:t>
            </w:r>
          </w:p>
        </w:tc>
        <w:tc>
          <w:tcPr>
            <w:tcW w:w="254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5167FEF" w14:textId="367A544E" w:rsidR="053394FF" w:rsidRDefault="053394FF">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NL</w:t>
            </w:r>
          </w:p>
        </w:tc>
        <w:tc>
          <w:tcPr>
            <w:tcW w:w="249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A6EBD2B" w14:textId="532004BA" w:rsidR="053394FF" w:rsidRDefault="053394FF">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FR</w:t>
            </w:r>
          </w:p>
        </w:tc>
      </w:tr>
      <w:tr w:rsidR="008F431A" w14:paraId="3469AF7D" w14:textId="77777777" w:rsidTr="008F431A">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D1C7007" w14:textId="4BB1B2D6" w:rsidR="008F431A" w:rsidRDefault="008F431A" w:rsidP="008F431A">
            <w:pPr>
              <w:rPr>
                <w:rFonts w:ascii="Century Gothic" w:eastAsia="Century Gothic" w:hAnsi="Century Gothic" w:cs="Century Gothic"/>
                <w:color w:val="000000" w:themeColor="text1"/>
                <w:sz w:val="18"/>
                <w:szCs w:val="18"/>
              </w:rPr>
            </w:pPr>
            <w:proofErr w:type="spellStart"/>
            <w:r w:rsidRPr="053394FF">
              <w:rPr>
                <w:rFonts w:ascii="Century Gothic" w:eastAsia="Century Gothic" w:hAnsi="Century Gothic" w:cs="Century Gothic"/>
                <w:color w:val="000000" w:themeColor="text1"/>
                <w:sz w:val="18"/>
                <w:szCs w:val="18"/>
              </w:rPr>
              <w:t>Assisting</w:t>
            </w:r>
            <w:proofErr w:type="spellEnd"/>
            <w:r w:rsidRPr="053394FF">
              <w:rPr>
                <w:rFonts w:ascii="Century Gothic" w:eastAsia="Century Gothic" w:hAnsi="Century Gothic" w:cs="Century Gothic"/>
                <w:color w:val="000000" w:themeColor="text1"/>
                <w:sz w:val="18"/>
                <w:szCs w:val="18"/>
              </w:rPr>
              <w:t xml:space="preserve"> </w:t>
            </w:r>
            <w:proofErr w:type="spellStart"/>
            <w:r w:rsidRPr="053394FF">
              <w:rPr>
                <w:rFonts w:ascii="Century Gothic" w:eastAsia="Century Gothic" w:hAnsi="Century Gothic" w:cs="Century Gothic"/>
                <w:color w:val="000000" w:themeColor="text1"/>
                <w:sz w:val="18"/>
                <w:szCs w:val="18"/>
              </w:rPr>
              <w:t>with</w:t>
            </w:r>
            <w:proofErr w:type="spellEnd"/>
            <w:r w:rsidRPr="053394FF">
              <w:rPr>
                <w:rFonts w:ascii="Century Gothic" w:eastAsia="Century Gothic" w:hAnsi="Century Gothic" w:cs="Century Gothic"/>
                <w:color w:val="000000" w:themeColor="text1"/>
                <w:sz w:val="18"/>
                <w:szCs w:val="18"/>
              </w:rPr>
              <w:t xml:space="preserve"> personal </w:t>
            </w:r>
            <w:proofErr w:type="spellStart"/>
            <w:r w:rsidRPr="053394FF">
              <w:rPr>
                <w:rFonts w:ascii="Century Gothic" w:eastAsia="Century Gothic" w:hAnsi="Century Gothic" w:cs="Century Gothic"/>
                <w:color w:val="000000" w:themeColor="text1"/>
                <w:sz w:val="18"/>
                <w:szCs w:val="18"/>
              </w:rPr>
              <w:t>hygiene</w:t>
            </w:r>
            <w:proofErr w:type="spellEnd"/>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269654" w14:textId="77777777" w:rsidR="008F431A" w:rsidRDefault="008F431A" w:rsidP="008F431A">
            <w:pPr>
              <w:cnfStyle w:val="000000000000" w:firstRow="0" w:lastRow="0" w:firstColumn="0" w:lastColumn="0" w:oddVBand="0" w:evenVBand="0" w:oddHBand="0" w:evenHBand="0" w:firstRowFirstColumn="0" w:firstRowLastColumn="0" w:lastRowFirstColumn="0" w:lastRowLastColumn="0"/>
            </w:pPr>
            <w:r>
              <w:t>225964003</w:t>
            </w:r>
          </w:p>
          <w:p w14:paraId="3ACF9BA4" w14:textId="30B29FE4"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620583" w14:textId="77777777" w:rsidR="008F431A" w:rsidRDefault="008F431A" w:rsidP="008F431A">
            <w:pPr>
              <w:cnfStyle w:val="000000000000" w:firstRow="0" w:lastRow="0" w:firstColumn="0" w:lastColumn="0" w:oddVBand="0" w:evenVBand="0" w:oddHBand="0" w:evenHBand="0" w:firstRowFirstColumn="0" w:firstRowLastColumn="0" w:lastRowFirstColumn="0" w:lastRowLastColumn="0"/>
            </w:pPr>
            <w:r>
              <w:t>Hygiënische verzorging</w:t>
            </w:r>
          </w:p>
          <w:p w14:paraId="2A7B65CB" w14:textId="27448A7A"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7A22C5" w14:textId="77777777" w:rsidR="008F431A" w:rsidRDefault="008F431A" w:rsidP="008F431A">
            <w:pPr>
              <w:cnfStyle w:val="000000000000" w:firstRow="0" w:lastRow="0" w:firstColumn="0" w:lastColumn="0" w:oddVBand="0" w:evenVBand="0" w:oddHBand="0" w:evenHBand="0" w:firstRowFirstColumn="0" w:firstRowLastColumn="0" w:lastRowFirstColumn="0" w:lastRowLastColumn="0"/>
            </w:pPr>
            <w:proofErr w:type="spellStart"/>
            <w:r>
              <w:t>Soins</w:t>
            </w:r>
            <w:proofErr w:type="spellEnd"/>
            <w:r>
              <w:t xml:space="preserve"> </w:t>
            </w:r>
            <w:proofErr w:type="spellStart"/>
            <w:r>
              <w:t>d’hygiène</w:t>
            </w:r>
            <w:proofErr w:type="spellEnd"/>
          </w:p>
          <w:p w14:paraId="6AF4E986" w14:textId="6B3A47D8" w:rsidR="008F431A" w:rsidRDefault="008F431A" w:rsidP="008F431A">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4538F1FD" w14:textId="3C43673C" w:rsidR="00E274DF" w:rsidRDefault="00E274DF" w:rsidP="693FE093"/>
    <w:p w14:paraId="00DC37A0" w14:textId="77777777" w:rsidR="00E274DF" w:rsidRDefault="00E274DF">
      <w:r>
        <w:br w:type="page"/>
      </w:r>
    </w:p>
    <w:p w14:paraId="3B6C5BCB" w14:textId="18DB14E2" w:rsidR="001847D0" w:rsidRPr="007C777B" w:rsidRDefault="007C777B" w:rsidP="00D06B3A">
      <w:pPr>
        <w:pStyle w:val="Heading2"/>
        <w:numPr>
          <w:ilvl w:val="1"/>
          <w:numId w:val="30"/>
        </w:numPr>
        <w:jc w:val="both"/>
        <w:rPr>
          <w:lang w:val="fr-BE"/>
        </w:rPr>
      </w:pPr>
      <w:bookmarkStart w:id="91" w:name="_Toc130825114"/>
      <w:bookmarkStart w:id="92" w:name="_Toc185609942"/>
      <w:r w:rsidRPr="007C777B">
        <w:rPr>
          <w:lang w:val="fr-BE"/>
        </w:rPr>
        <w:lastRenderedPageBreak/>
        <w:t>Template</w:t>
      </w:r>
      <w:r w:rsidR="001847D0" w:rsidRPr="007C777B">
        <w:rPr>
          <w:lang w:val="fr-BE"/>
        </w:rPr>
        <w:t xml:space="preserve"> : Dialyse chronique à domicile </w:t>
      </w:r>
      <w:bookmarkEnd w:id="91"/>
      <w:bookmarkEnd w:id="92"/>
    </w:p>
    <w:p w14:paraId="684B6E1E" w14:textId="78696110" w:rsidR="0027445E" w:rsidRDefault="0027445E" w:rsidP="00072086">
      <w:pPr>
        <w:pStyle w:val="Heading3"/>
      </w:pPr>
      <w:proofErr w:type="spellStart"/>
      <w:r>
        <w:t>Généralités</w:t>
      </w:r>
      <w:proofErr w:type="spellEnd"/>
    </w:p>
    <w:p w14:paraId="1D28F6EE" w14:textId="4E1129C6" w:rsidR="00CE5B2B" w:rsidRPr="00942E7B" w:rsidRDefault="00765A61" w:rsidP="00D06B3A">
      <w:pPr>
        <w:pStyle w:val="ListParagraph"/>
        <w:numPr>
          <w:ilvl w:val="0"/>
          <w:numId w:val="45"/>
        </w:numPr>
        <w:jc w:val="both"/>
        <w:rPr>
          <w:lang w:val="fr-BE"/>
        </w:rPr>
        <w:sectPr w:rsidR="00CE5B2B" w:rsidRPr="00942E7B" w:rsidSect="002D26D2">
          <w:pgSz w:w="11906" w:h="16838" w:code="9"/>
          <w:pgMar w:top="576" w:right="1440" w:bottom="576" w:left="1440" w:header="288" w:footer="288" w:gutter="0"/>
          <w:cols w:space="720"/>
          <w:docGrid w:linePitch="272"/>
        </w:sectPr>
      </w:pPr>
      <w:r w:rsidRPr="00942E7B">
        <w:rPr>
          <w:lang w:val="fr-BE"/>
        </w:rPr>
        <w:t xml:space="preserve">Infos pour l'UX : Sur la version imprimée, en plus des champs standards, le titre « dialyse chronique à domicile » et l'info « voir protocole </w:t>
      </w:r>
      <w:r w:rsidR="008F431A">
        <w:rPr>
          <w:lang w:val="fr-BE"/>
        </w:rPr>
        <w:t>du</w:t>
      </w:r>
      <w:r w:rsidRPr="00942E7B">
        <w:rPr>
          <w:lang w:val="fr-BE"/>
        </w:rPr>
        <w:t xml:space="preserve"> centre</w:t>
      </w:r>
      <w:r w:rsidR="008F431A">
        <w:rPr>
          <w:lang w:val="fr-BE"/>
        </w:rPr>
        <w:t xml:space="preserve"> de renvoi</w:t>
      </w:r>
      <w:r w:rsidRPr="00942E7B">
        <w:rPr>
          <w:lang w:val="fr-BE"/>
        </w:rPr>
        <w:t xml:space="preserve"> » sont affichés.</w:t>
      </w:r>
    </w:p>
    <w:p w14:paraId="306448B7" w14:textId="77777777" w:rsidR="0027445E" w:rsidRDefault="0027445E" w:rsidP="00072086">
      <w:pPr>
        <w:pStyle w:val="Heading3"/>
      </w:pPr>
      <w:proofErr w:type="spellStart"/>
      <w:r>
        <w:lastRenderedPageBreak/>
        <w:t>Champs</w:t>
      </w:r>
      <w:proofErr w:type="spellEnd"/>
    </w:p>
    <w:tbl>
      <w:tblPr>
        <w:tblStyle w:val="GridTable1Light-Accent1"/>
        <w:tblW w:w="16248" w:type="dxa"/>
        <w:tblLayout w:type="fixed"/>
        <w:tblLook w:val="04A0" w:firstRow="1" w:lastRow="0" w:firstColumn="1" w:lastColumn="0" w:noHBand="0" w:noVBand="1"/>
      </w:tblPr>
      <w:tblGrid>
        <w:gridCol w:w="3070"/>
        <w:gridCol w:w="1108"/>
        <w:gridCol w:w="861"/>
        <w:gridCol w:w="2463"/>
        <w:gridCol w:w="2463"/>
        <w:gridCol w:w="6283"/>
      </w:tblGrid>
      <w:tr w:rsidR="000161A7" w14:paraId="626347D5" w14:textId="77777777" w:rsidTr="00886F5A">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72811A7"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73A2988"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D581588"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3" w:type="dxa"/>
            <w:tcBorders>
              <w:top w:val="single" w:sz="8" w:space="0" w:color="BDD6EE"/>
              <w:left w:val="single" w:sz="8" w:space="0" w:color="BDD6EE"/>
              <w:bottom w:val="single" w:sz="12" w:space="0" w:color="9CC2E5"/>
              <w:right w:val="single" w:sz="8" w:space="0" w:color="BDD6EE"/>
            </w:tcBorders>
            <w:shd w:val="clear" w:color="auto" w:fill="DEEAF6"/>
          </w:tcPr>
          <w:p w14:paraId="0B8336AC" w14:textId="34AA65A6"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73ED50D" w14:textId="75CE6EF2"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0803AF9"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56794374"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C7AD5E" w14:textId="3C40DE43"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52B3B6"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7C50850"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3" w:type="dxa"/>
            <w:tcBorders>
              <w:top w:val="single" w:sz="12" w:space="0" w:color="9CC2E5"/>
              <w:left w:val="single" w:sz="8" w:space="0" w:color="BDD6EE"/>
              <w:bottom w:val="single" w:sz="8" w:space="0" w:color="BDD6EE"/>
              <w:right w:val="single" w:sz="8" w:space="0" w:color="BDD6EE"/>
            </w:tcBorders>
          </w:tcPr>
          <w:p w14:paraId="47FE706B" w14:textId="09C781D9" w:rsidR="00534374" w:rsidRPr="1A9772A5" w:rsidRDefault="008F31B0"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942E7B">
              <w:rPr>
                <w:rFonts w:ascii="Century Gothic" w:eastAsia="Century Gothic" w:hAnsi="Century Gothic" w:cs="Century Gothic"/>
                <w:sz w:val="18"/>
                <w:szCs w:val="18"/>
                <w:lang w:val="en-GB"/>
              </w:rPr>
              <w:t>4B60BDC0-86A0-4B62-A55C-FCCE59EB2C71</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CDCAB92" w14:textId="3A6ECEC0" w:rsidR="00534374" w:rsidRPr="00886F5A" w:rsidRDefault="00534374" w:rsidP="00E05465">
            <w:pPr>
              <w:cnfStyle w:val="000000000000" w:firstRow="0" w:lastRow="0" w:firstColumn="0" w:lastColumn="0" w:oddVBand="0" w:evenVBand="0" w:oddHBand="0" w:evenHBand="0" w:firstRowFirstColumn="0" w:firstRowLastColumn="0" w:lastRowFirstColumn="0" w:lastRowLastColumn="0"/>
              <w:rPr>
                <w:lang w:val="en-GB"/>
              </w:rPr>
            </w:pPr>
            <w:r w:rsidRPr="00942E7B">
              <w:rPr>
                <w:rFonts w:ascii="Century Gothic" w:eastAsia="Century Gothic" w:hAnsi="Century Gothic" w:cs="Century Gothic"/>
                <w:sz w:val="18"/>
                <w:szCs w:val="18"/>
                <w:lang w:val="en-GB"/>
              </w:rPr>
              <w:t xml:space="preserve">  </w:t>
            </w: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AED6F5" w14:textId="31F3EAA7"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0FE305BA"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1C6311" w14:textId="3D63E7E3"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113DC5" w14:textId="5B493F5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7B8A0F" w14:textId="25366563"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3" w:type="dxa"/>
            <w:tcBorders>
              <w:top w:val="single" w:sz="12" w:space="0" w:color="9CC2E5"/>
              <w:left w:val="single" w:sz="8" w:space="0" w:color="BDD6EE"/>
              <w:bottom w:val="single" w:sz="8" w:space="0" w:color="BDD6EE"/>
              <w:right w:val="single" w:sz="8" w:space="0" w:color="BDD6EE"/>
            </w:tcBorders>
          </w:tcPr>
          <w:p w14:paraId="126C0C9C" w14:textId="134978B9" w:rsidR="00B12212" w:rsidRPr="008F31B0" w:rsidRDefault="008E4115"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2C8820"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6F0A19" w14:textId="795627A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2FA403BC"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1D99CD"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BA20D1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DCE6FF" w14:textId="5866C6D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3" w:type="dxa"/>
            <w:tcBorders>
              <w:top w:val="single" w:sz="12" w:space="0" w:color="9CC2E5"/>
              <w:left w:val="single" w:sz="8" w:space="0" w:color="BDD6EE"/>
              <w:bottom w:val="single" w:sz="8" w:space="0" w:color="BDD6EE"/>
              <w:right w:val="single" w:sz="8" w:space="0" w:color="BDD6EE"/>
            </w:tcBorders>
          </w:tcPr>
          <w:p w14:paraId="2568038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96B4F5" w14:textId="25E6E18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A8D94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289EDD3D"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2300AD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81D38F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41E5709" w14:textId="39E616F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3" w:type="dxa"/>
            <w:tcBorders>
              <w:top w:val="single" w:sz="12" w:space="0" w:color="9CC2E5"/>
              <w:left w:val="single" w:sz="8" w:space="0" w:color="BDD6EE"/>
              <w:bottom w:val="single" w:sz="8" w:space="0" w:color="BDD6EE"/>
              <w:right w:val="single" w:sz="8" w:space="0" w:color="BDD6EE"/>
            </w:tcBorders>
          </w:tcPr>
          <w:p w14:paraId="1304BB59" w14:textId="77777777" w:rsidR="00B12212" w:rsidRPr="00284202" w:rsidRDefault="00B12212" w:rsidP="00B12212">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eastAsia="Arial" w:hAnsi="Century Gothic"/>
                <w:sz w:val="18"/>
                <w:szCs w:val="18"/>
                <w:lang w:eastAsia="fr-BE"/>
              </w:rPr>
              <w:t>Johanna</w:t>
            </w:r>
          </w:p>
          <w:p w14:paraId="01BF3058"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FDB3CF" w14:textId="075FD01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E7E73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1EDF0FF"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9A2AF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26F8D0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8298C4" w14:textId="48067FA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3" w:type="dxa"/>
            <w:tcBorders>
              <w:top w:val="single" w:sz="12" w:space="0" w:color="9CC2E5"/>
              <w:left w:val="single" w:sz="8" w:space="0" w:color="BDD6EE"/>
              <w:bottom w:val="single" w:sz="8" w:space="0" w:color="BDD6EE"/>
              <w:right w:val="single" w:sz="8" w:space="0" w:color="BDD6EE"/>
            </w:tcBorders>
          </w:tcPr>
          <w:p w14:paraId="3E016D33" w14:textId="3793F7A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2B72C4" w14:textId="47E8834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DEA1B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BE9C9B1"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433D7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E9A5F2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41B30A" w14:textId="0A7D0FF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3" w:type="dxa"/>
            <w:tcBorders>
              <w:top w:val="single" w:sz="12" w:space="0" w:color="9CC2E5"/>
              <w:left w:val="single" w:sz="8" w:space="0" w:color="BDD6EE"/>
              <w:bottom w:val="single" w:sz="8" w:space="0" w:color="BDD6EE"/>
              <w:right w:val="single" w:sz="8" w:space="0" w:color="BDD6EE"/>
            </w:tcBorders>
          </w:tcPr>
          <w:p w14:paraId="5E65BB1B" w14:textId="4291D0D0"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Segoe UI" w:hAnsi="Segoe UI" w:cs="Segoe UI"/>
                <w:color w:val="172B4D"/>
                <w:sz w:val="21"/>
                <w:szCs w:val="21"/>
                <w:shd w:val="clear" w:color="auto" w:fill="FFFFFF"/>
              </w:rPr>
              <w:t>40799287001</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7E45E0" w14:textId="3831826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4B618A"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F675256"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19FBAC" w14:textId="611D54FA"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7D8E2F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8792F1" w14:textId="37AAD71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3" w:type="dxa"/>
            <w:tcBorders>
              <w:top w:val="single" w:sz="12" w:space="0" w:color="9CC2E5"/>
              <w:left w:val="single" w:sz="8" w:space="0" w:color="BDD6EE"/>
              <w:bottom w:val="single" w:sz="8" w:space="0" w:color="BDD6EE"/>
              <w:right w:val="single" w:sz="8" w:space="0" w:color="BDD6EE"/>
            </w:tcBorders>
          </w:tcPr>
          <w:p w14:paraId="5A1CFB65" w14:textId="0AB68246"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shd w:val="clear" w:color="auto" w:fill="FFFFFF"/>
              </w:rPr>
            </w:pPr>
            <w:r>
              <w:rPr>
                <w:rFonts w:ascii="Century Gothic" w:eastAsia="Century Gothic" w:hAnsi="Century Gothic" w:cs="Century Gothic"/>
                <w:sz w:val="18"/>
                <w:szCs w:val="18"/>
              </w:rPr>
              <w:t>MÉDECIN</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4E53559"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3C6124"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63BB218"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EB6DFC"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E7189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8A6391C" w14:textId="36A0D4BF"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3" w:type="dxa"/>
            <w:tcBorders>
              <w:top w:val="single" w:sz="12" w:space="0" w:color="9CC2E5"/>
              <w:left w:val="single" w:sz="8" w:space="0" w:color="BDD6EE"/>
              <w:bottom w:val="single" w:sz="8" w:space="0" w:color="BDD6EE"/>
              <w:right w:val="single" w:sz="8" w:space="0" w:color="BDD6EE"/>
            </w:tcBorders>
          </w:tcPr>
          <w:p w14:paraId="1D63533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E9CE1F" w14:textId="1AC547E1"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956B2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F60ED82"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2C2C24"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8A650C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76755B" w14:textId="09EEF596"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3" w:type="dxa"/>
            <w:tcBorders>
              <w:top w:val="single" w:sz="12" w:space="0" w:color="9CC2E5"/>
              <w:left w:val="single" w:sz="8" w:space="0" w:color="BDD6EE"/>
              <w:bottom w:val="single" w:sz="8" w:space="0" w:color="BDD6EE"/>
              <w:right w:val="single" w:sz="8" w:space="0" w:color="BDD6EE"/>
            </w:tcBorders>
          </w:tcPr>
          <w:p w14:paraId="18A94667" w14:textId="6F04860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80F655" w14:textId="2B2A812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476DF49"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15B3D87F"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4843C9E"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016293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D378562" w14:textId="32C1EAC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3" w:type="dxa"/>
            <w:tcBorders>
              <w:top w:val="single" w:sz="12" w:space="0" w:color="9CC2E5"/>
              <w:left w:val="single" w:sz="8" w:space="0" w:color="BDD6EE"/>
              <w:bottom w:val="single" w:sz="8" w:space="0" w:color="BDD6EE"/>
              <w:right w:val="single" w:sz="8" w:space="0" w:color="BDD6EE"/>
            </w:tcBorders>
          </w:tcPr>
          <w:p w14:paraId="75BCA8C5" w14:textId="1B971C9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604E41B" w14:textId="4401022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4AFC209"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74CCF4C"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F85321D" w14:textId="14ACFA92"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3E0624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27B654" w14:textId="71F2024A"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3" w:type="dxa"/>
            <w:tcBorders>
              <w:top w:val="single" w:sz="12" w:space="0" w:color="9CC2E5"/>
              <w:left w:val="single" w:sz="8" w:space="0" w:color="BDD6EE"/>
              <w:bottom w:val="single" w:sz="8" w:space="0" w:color="BDD6EE"/>
              <w:right w:val="single" w:sz="8" w:space="0" w:color="BDD6EE"/>
            </w:tcBorders>
          </w:tcPr>
          <w:p w14:paraId="58CA024B" w14:textId="48223552"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88AA19C" w14:textId="2919AB3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66C97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1EB09C7D"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B97F6F" w14:textId="5A5F2DA9"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8"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F5AA3A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345582C" w14:textId="69DC4C2E"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3" w:type="dxa"/>
            <w:tcBorders>
              <w:top w:val="single" w:sz="12" w:space="0" w:color="9CC2E5"/>
              <w:left w:val="single" w:sz="8" w:space="0" w:color="BDD6EE"/>
              <w:bottom w:val="single" w:sz="8" w:space="0" w:color="BDD6EE"/>
              <w:right w:val="single" w:sz="8" w:space="0" w:color="BDD6EE"/>
            </w:tcBorders>
          </w:tcPr>
          <w:p w14:paraId="464BD07A" w14:textId="7365311D"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4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54584B" w14:textId="0C12BF91"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6CCBF39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4CA020" w14:textId="2FF4570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01A7D55A" w14:textId="1C463169"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4118BAAE"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702320" w14:textId="2EBAA18A"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00856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0AFC4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3" w:type="dxa"/>
            <w:tcBorders>
              <w:top w:val="single" w:sz="8" w:space="0" w:color="BDD6EE"/>
              <w:left w:val="single" w:sz="8" w:space="0" w:color="BDD6EE"/>
              <w:bottom w:val="single" w:sz="8" w:space="0" w:color="BDD6EE"/>
              <w:right w:val="single" w:sz="8" w:space="0" w:color="BDD6EE"/>
            </w:tcBorders>
          </w:tcPr>
          <w:p w14:paraId="2A192E4B" w14:textId="4308AC09"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7C7E7E" w14:textId="0A84F78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6F0D792E" w14:textId="12FD0CD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576B0F">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72EED441" w14:textId="6190F5BB"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Max = </w:t>
            </w:r>
            <w:r w:rsidR="00576B0F" w:rsidRPr="00576B0F">
              <w:rPr>
                <w:rFonts w:ascii="Century Gothic" w:eastAsia="Century Gothic" w:hAnsi="Century Gothic" w:cs="Century Gothic"/>
                <w:sz w:val="18"/>
                <w:szCs w:val="18"/>
                <w:lang w:val="fr-BE"/>
              </w:rPr>
              <w:t>D</w:t>
            </w:r>
            <w:r w:rsidRPr="00576B0F">
              <w:rPr>
                <w:rFonts w:ascii="Century Gothic" w:eastAsia="Century Gothic" w:hAnsi="Century Gothic" w:cs="Century Gothic"/>
                <w:sz w:val="18"/>
                <w:szCs w:val="18"/>
                <w:lang w:val="fr-BE"/>
              </w:rPr>
              <w:t xml:space="preserve"> +</w:t>
            </w:r>
            <w:r w:rsidR="00576B0F" w:rsidRPr="00576B0F">
              <w:rPr>
                <w:rFonts w:ascii="Century Gothic" w:eastAsia="Century Gothic" w:hAnsi="Century Gothic" w:cs="Century Gothic"/>
                <w:sz w:val="18"/>
                <w:szCs w:val="18"/>
                <w:lang w:val="fr-BE"/>
              </w:rPr>
              <w:t xml:space="preserve"> 2</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r w:rsidRPr="00576B0F">
              <w:rPr>
                <w:rFonts w:ascii="Century Gothic" w:eastAsia="Century Gothic" w:hAnsi="Century Gothic" w:cs="Century Gothic"/>
                <w:sz w:val="18"/>
                <w:szCs w:val="18"/>
                <w:lang w:val="fr-BE"/>
              </w:rPr>
              <w:t xml:space="preserve"> – 1 jour</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51B17B" w14:textId="403F0CE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0C129CD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4DBDFCEB"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BE6A5E" w14:textId="47E128B0"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038B1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FBBD6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3" w:type="dxa"/>
            <w:tcBorders>
              <w:top w:val="single" w:sz="8" w:space="0" w:color="BDD6EE"/>
              <w:left w:val="single" w:sz="8" w:space="0" w:color="BDD6EE"/>
              <w:bottom w:val="single" w:sz="8" w:space="0" w:color="BDD6EE"/>
              <w:right w:val="single" w:sz="8" w:space="0" w:color="BDD6EE"/>
            </w:tcBorders>
          </w:tcPr>
          <w:p w14:paraId="371DF924" w14:textId="3EBCA5BE"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9E26A3" w14:textId="10EB72BB"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Min : </w:t>
            </w:r>
            <w:proofErr w:type="spellStart"/>
            <w:r w:rsidRPr="00576B0F">
              <w:rPr>
                <w:rFonts w:ascii="Century Gothic" w:eastAsia="Century Gothic" w:hAnsi="Century Gothic" w:cs="Century Gothic"/>
                <w:sz w:val="18"/>
                <w:szCs w:val="18"/>
                <w:lang w:val="fr-BE"/>
              </w:rPr>
              <w:t>validityStartDate</w:t>
            </w:r>
            <w:proofErr w:type="spellEnd"/>
            <w:r w:rsidRPr="00576B0F">
              <w:rPr>
                <w:rFonts w:ascii="Century Gothic" w:eastAsia="Century Gothic" w:hAnsi="Century Gothic" w:cs="Century Gothic"/>
                <w:sz w:val="18"/>
                <w:szCs w:val="18"/>
                <w:lang w:val="fr-BE"/>
              </w:rPr>
              <w:t xml:space="preserve"> + 1 jour</w:t>
            </w:r>
            <w:r w:rsidRPr="00576B0F">
              <w:rPr>
                <w:lang w:val="fr-BE"/>
              </w:rPr>
              <w:br/>
            </w:r>
            <w:r w:rsidRPr="00576B0F">
              <w:rPr>
                <w:rFonts w:ascii="Century Gothic" w:eastAsia="Century Gothic" w:hAnsi="Century Gothic" w:cs="Century Gothic"/>
                <w:sz w:val="18"/>
                <w:szCs w:val="18"/>
                <w:lang w:val="fr-BE"/>
              </w:rPr>
              <w:t xml:space="preserve"> Max : </w:t>
            </w:r>
            <w:proofErr w:type="spellStart"/>
            <w:r w:rsidR="0060184C" w:rsidRPr="00576B0F">
              <w:rPr>
                <w:rFonts w:ascii="Century Gothic" w:eastAsia="Century Gothic" w:hAnsi="Century Gothic" w:cs="Century Gothic"/>
                <w:sz w:val="18"/>
                <w:szCs w:val="18"/>
                <w:lang w:val="fr-BE"/>
              </w:rPr>
              <w:t>RecordedDate</w:t>
            </w:r>
            <w:proofErr w:type="spellEnd"/>
            <w:r w:rsidRPr="00576B0F">
              <w:rPr>
                <w:rFonts w:ascii="Century Gothic" w:eastAsia="Century Gothic" w:hAnsi="Century Gothic" w:cs="Century Gothic"/>
                <w:sz w:val="18"/>
                <w:szCs w:val="18"/>
                <w:lang w:val="fr-BE"/>
              </w:rPr>
              <w:t xml:space="preserve"> + </w:t>
            </w:r>
            <w:r w:rsidR="00576B0F" w:rsidRPr="00576B0F">
              <w:rPr>
                <w:rFonts w:ascii="Century Gothic" w:eastAsia="Century Gothic" w:hAnsi="Century Gothic" w:cs="Century Gothic"/>
                <w:sz w:val="18"/>
                <w:szCs w:val="18"/>
                <w:lang w:val="fr-BE"/>
              </w:rPr>
              <w:t>7</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3CE540" w14:textId="67263A0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576B0F">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576B0F">
              <w:rPr>
                <w:rFonts w:ascii="Century Gothic" w:eastAsia="Century Gothic" w:hAnsi="Century Gothic" w:cs="Century Gothic"/>
                <w:sz w:val="18"/>
                <w:szCs w:val="18"/>
              </w:rPr>
              <w:t>s</w:t>
            </w:r>
            <w:proofErr w:type="spellEnd"/>
          </w:p>
          <w:p w14:paraId="0F33B54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11783957"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9CAFF2" w14:textId="12534395"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1691F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EA42F0" w14:textId="3DACCB68"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63D93AD2" w14:textId="7394565E"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16D06C" w14:textId="1E6C733B"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3A4693E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A4E87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192A2153"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3C72FB" w14:textId="77777777"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8" w:type="dxa"/>
            <w:vMerge w:val="restart"/>
            <w:tcBorders>
              <w:top w:val="single" w:sz="8" w:space="0" w:color="BDD6EE"/>
              <w:left w:val="single" w:sz="8" w:space="0" w:color="BDD6EE"/>
              <w:right w:val="single" w:sz="8" w:space="0" w:color="BDD6EE"/>
            </w:tcBorders>
            <w:tcMar>
              <w:left w:w="108" w:type="dxa"/>
              <w:right w:w="108" w:type="dxa"/>
            </w:tcMar>
          </w:tcPr>
          <w:p w14:paraId="4613DFC0" w14:textId="5C6316EB"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7B970E" w14:textId="6E42E79A"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6E8F405F"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5EA072" w14:textId="092BC0C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3DFD45" w14:textId="6B35D82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123B593D" w14:textId="77777777" w:rsidTr="00886F5A">
        <w:trPr>
          <w:trHeight w:val="1601"/>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04D3E27" w14:textId="77777777"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lastRenderedPageBreak/>
              <w:t>Fréquence</w:t>
            </w:r>
            <w:proofErr w:type="spellEnd"/>
          </w:p>
        </w:tc>
        <w:tc>
          <w:tcPr>
            <w:tcW w:w="1108" w:type="dxa"/>
            <w:vMerge/>
            <w:tcMar>
              <w:left w:w="108" w:type="dxa"/>
              <w:right w:w="108" w:type="dxa"/>
            </w:tcMar>
          </w:tcPr>
          <w:p w14:paraId="2E561F3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F80135" w14:textId="23DB8CF4"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10A7C620"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D365BF">
              <w:rPr>
                <w:rFonts w:ascii="Century Gothic" w:eastAsia="Century Gothic" w:hAnsi="Century Gothic" w:cs="Century Gothic"/>
                <w:sz w:val="18"/>
                <w:szCs w:val="18"/>
              </w:rPr>
              <w:t xml:space="preserve">X </w:t>
            </w:r>
            <w:proofErr w:type="spellStart"/>
            <w:r w:rsidRPr="00D365BF">
              <w:rPr>
                <w:rFonts w:ascii="Century Gothic" w:eastAsia="Century Gothic" w:hAnsi="Century Gothic" w:cs="Century Gothic"/>
                <w:sz w:val="18"/>
                <w:szCs w:val="18"/>
              </w:rPr>
              <w:t>fois</w:t>
            </w:r>
            <w:proofErr w:type="spellEnd"/>
            <w:r w:rsidRPr="00D365BF">
              <w:rPr>
                <w:rFonts w:ascii="Century Gothic" w:eastAsia="Century Gothic" w:hAnsi="Century Gothic" w:cs="Century Gothic"/>
                <w:sz w:val="18"/>
                <w:szCs w:val="18"/>
              </w:rPr>
              <w:t xml:space="preserve"> par jour  </w:t>
            </w:r>
          </w:p>
          <w:p w14:paraId="1ACEC8BF" w14:textId="58BDEAF3"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532506" w14:textId="3D69B19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19C017B2"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7959CA32"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04AEEBC2"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4597343D"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54BBDBEE"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45F11626"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4CEB7DBB"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43452E" w14:textId="77777777"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0CC1ABD0" w14:textId="77777777" w:rsidR="00B12212" w:rsidRPr="00942E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7CE90395" w14:textId="77777777" w:rsidR="00B12212" w:rsidRPr="00942E7B" w:rsidRDefault="00B12212" w:rsidP="00B12212">
            <w:pPr>
              <w:spacing w:line="259" w:lineRule="auto"/>
              <w:ind w:left="325"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24B2D566"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DB3CD3"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8" w:type="dxa"/>
            <w:vMerge/>
            <w:tcMar>
              <w:left w:w="108" w:type="dxa"/>
              <w:right w:w="108" w:type="dxa"/>
            </w:tcMar>
          </w:tcPr>
          <w:p w14:paraId="3AB91EF4"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E5483C" w14:textId="224B893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1189BC30" w14:textId="4E466CCB" w:rsidR="00B12212" w:rsidRPr="00D365BF"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3</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111E94" w14:textId="061C94EB"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0CF0C7A" w14:textId="77777777" w:rsidR="00B12212" w:rsidRPr="00E73014"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1E6FC6"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4B3F5B07"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BB1750E"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8" w:type="dxa"/>
            <w:vMerge/>
            <w:tcMar>
              <w:left w:w="108" w:type="dxa"/>
              <w:right w:w="108" w:type="dxa"/>
            </w:tcMar>
          </w:tcPr>
          <w:p w14:paraId="61E4937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FA4653" w14:textId="15640E11"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128DFC6A" w14:textId="33FD3C70"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68AEED" w14:textId="5261F201"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4F0B8C98" w14:textId="77777777" w:rsidR="00B12212" w:rsidRPr="00E73014"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1D7C89"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en tant que « Fréquence » = « Toutes les X heures ».</w:t>
            </w:r>
          </w:p>
        </w:tc>
      </w:tr>
      <w:tr w:rsidR="00B12212" w:rsidRPr="0079076E" w14:paraId="2BC7CA46"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93EB6A"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8" w:type="dxa"/>
            <w:vMerge/>
            <w:tcMar>
              <w:left w:w="108" w:type="dxa"/>
              <w:right w:w="108" w:type="dxa"/>
            </w:tcMar>
          </w:tcPr>
          <w:p w14:paraId="3DBB3379"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B28D5C" w14:textId="501F6BA1"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6A97DDD1" w14:textId="76C8BA2B"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E5EB8C" w14:textId="2C378FE4"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48A2DA2" w14:textId="77777777" w:rsidR="00B12212" w:rsidRPr="00E73014"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05562D"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48FD78D9"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A7B5AC"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8" w:type="dxa"/>
            <w:vMerge/>
            <w:tcMar>
              <w:left w:w="108" w:type="dxa"/>
              <w:right w:w="108" w:type="dxa"/>
            </w:tcMar>
          </w:tcPr>
          <w:p w14:paraId="7EF163F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941A4D" w14:textId="67C3955A"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2F291000" w14:textId="44A6291B"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C1B84B" w14:textId="58BB93FC"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3C7D130"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B10444"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4FFB6935"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F11F5FF"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8" w:type="dxa"/>
            <w:vMerge/>
            <w:tcMar>
              <w:left w:w="108" w:type="dxa"/>
              <w:right w:w="108" w:type="dxa"/>
            </w:tcMar>
          </w:tcPr>
          <w:p w14:paraId="2F17175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E67CE8" w14:textId="6A3798B1"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2AD71EB8" w14:textId="587D5116"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529B22" w14:textId="0E3538F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81652CC" w14:textId="77777777" w:rsidR="00B12212" w:rsidRPr="00E73014"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734815"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50A11DA7"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6C8116BE"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FFF26A"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8" w:type="dxa"/>
            <w:vMerge/>
            <w:tcMar>
              <w:left w:w="108" w:type="dxa"/>
              <w:right w:w="108" w:type="dxa"/>
            </w:tcMar>
          </w:tcPr>
          <w:p w14:paraId="4803B66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789A67" w14:textId="2B8F56F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76343159" w14:textId="34FC56FD"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C8423A" w14:textId="5FA5C99B"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FA178A0" w14:textId="77777777" w:rsidR="00B12212" w:rsidRPr="00E73014"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9D4587" w14:textId="77777777" w:rsidR="00B12212" w:rsidRPr="00942E7B" w:rsidRDefault="00B12212" w:rsidP="00B122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16888D48"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F527AE6" w14:textId="77777777"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8" w:type="dxa"/>
            <w:vMerge/>
            <w:tcMar>
              <w:left w:w="108" w:type="dxa"/>
              <w:right w:w="108" w:type="dxa"/>
            </w:tcMar>
          </w:tcPr>
          <w:p w14:paraId="0A41976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5A400F" w14:textId="7E6169D8"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29F146CD" w14:textId="0DBEDFDC"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5839AB" w14:textId="04757AB6"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29A93422"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5B41BC1D"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03DA947B"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737EF465"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6872ABFE"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123D1F4B"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E648ED" w14:textId="2D229E36" w:rsidR="00B12212" w:rsidRPr="00942E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FF1AAF" w14:paraId="3F9CABD2"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FA0CD30" w14:textId="77777777"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8" w:type="dxa"/>
            <w:vMerge w:val="restart"/>
            <w:tcMar>
              <w:left w:w="108" w:type="dxa"/>
              <w:right w:w="108" w:type="dxa"/>
            </w:tcMar>
          </w:tcPr>
          <w:p w14:paraId="26EC6F9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820D28" w14:textId="1FA3044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3" w:type="dxa"/>
            <w:tcBorders>
              <w:top w:val="single" w:sz="8" w:space="0" w:color="BDD6EE"/>
              <w:left w:val="single" w:sz="8" w:space="0" w:color="BDD6EE"/>
              <w:bottom w:val="single" w:sz="8" w:space="0" w:color="BDD6EE"/>
              <w:right w:val="single" w:sz="8" w:space="0" w:color="BDD6EE"/>
            </w:tcBorders>
          </w:tcPr>
          <w:p w14:paraId="4A87562D"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3FA9CC" w14:textId="4626689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61D106" w14:textId="77777777" w:rsidR="00B12212" w:rsidRPr="00FF1AA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1054F26B"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8786C8E"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8" w:type="dxa"/>
            <w:vMerge/>
            <w:tcMar>
              <w:left w:w="108" w:type="dxa"/>
              <w:right w:w="108" w:type="dxa"/>
            </w:tcMar>
          </w:tcPr>
          <w:p w14:paraId="3EE9788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C28188" w14:textId="0324B95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7F321BF4" w14:textId="192D3FCF"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EFFCBF" w14:textId="21240DCC"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6C00A06"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4D4B77"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53A1BE05"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5E4B2B6"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8" w:type="dxa"/>
            <w:vMerge/>
            <w:tcMar>
              <w:left w:w="108" w:type="dxa"/>
              <w:right w:w="108" w:type="dxa"/>
            </w:tcMar>
          </w:tcPr>
          <w:p w14:paraId="51A8C0A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41DB6" w14:textId="76CB2D51"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3" w:type="dxa"/>
            <w:tcBorders>
              <w:top w:val="single" w:sz="8" w:space="0" w:color="BDD6EE"/>
              <w:left w:val="single" w:sz="8" w:space="0" w:color="BDD6EE"/>
              <w:bottom w:val="single" w:sz="8" w:space="0" w:color="BDD6EE"/>
              <w:right w:val="single" w:sz="8" w:space="0" w:color="BDD6EE"/>
            </w:tcBorders>
          </w:tcPr>
          <w:p w14:paraId="462A1D96" w14:textId="04D4E432"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24B4CC" w14:textId="4B8EF3C1"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2438BC3F" w14:textId="77777777" w:rsidR="00B12212" w:rsidRPr="00E73014"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2F9A70F7" w14:textId="73D4AC23" w:rsidR="00B12212" w:rsidRPr="00E73014" w:rsidRDefault="007D4EBC"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EC706C"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2FDCB2F0"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039709" w14:textId="37B52469"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C6309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425E6E" w14:textId="7AE8F586"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3" w:type="dxa"/>
            <w:tcBorders>
              <w:top w:val="single" w:sz="8" w:space="0" w:color="BDD6EE"/>
              <w:left w:val="single" w:sz="8" w:space="0" w:color="BDD6EE"/>
              <w:bottom w:val="single" w:sz="8" w:space="0" w:color="BDD6EE"/>
              <w:right w:val="single" w:sz="8" w:space="0" w:color="BDD6EE"/>
            </w:tcBorders>
          </w:tcPr>
          <w:p w14:paraId="0BD9D1D2" w14:textId="4C94630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1095 (3x/jour * 365 jours en 1 an)</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2D7270" w14:textId="0867A962"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448BE9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82657F" w14:textId="3F581DF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137CA543" w14:textId="099855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 xml:space="preserve">Période (10 jours) x fréquence (2x par jour) = 20 </w:t>
            </w:r>
            <w:r w:rsidR="00153EF2">
              <w:rPr>
                <w:rFonts w:ascii="Century Gothic" w:eastAsia="Century Gothic" w:hAnsi="Century Gothic" w:cs="Century Gothic"/>
                <w:sz w:val="18"/>
                <w:szCs w:val="18"/>
                <w:lang w:val="fr-BE"/>
              </w:rPr>
              <w:t>séances</w:t>
            </w:r>
            <w:r w:rsidR="00576B0F">
              <w:rPr>
                <w:rFonts w:ascii="Century Gothic" w:eastAsia="Century Gothic" w:hAnsi="Century Gothic" w:cs="Century Gothic"/>
                <w:sz w:val="18"/>
                <w:szCs w:val="18"/>
                <w:lang w:val="fr-BE"/>
              </w:rPr>
              <w:t xml:space="preserve"> max.</w:t>
            </w:r>
          </w:p>
        </w:tc>
      </w:tr>
      <w:tr w:rsidR="00B12212" w14:paraId="0CF36CD3"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C9727C" w14:textId="64636021" w:rsidR="00B12212" w:rsidRDefault="00122327" w:rsidP="00B12212">
            <w:r>
              <w:rPr>
                <w:rFonts w:ascii="Century Gothic" w:eastAsia="Century Gothic" w:hAnsi="Century Gothic" w:cs="Century Gothic"/>
                <w:color w:val="000000" w:themeColor="text1"/>
                <w:sz w:val="18"/>
                <w:szCs w:val="18"/>
              </w:rPr>
              <w:lastRenderedPageBreak/>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39DBF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B828D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36CE10FF" w14:textId="5075B4D8" w:rsidR="00B12212" w:rsidRPr="007D4EC0" w:rsidRDefault="00B12212" w:rsidP="00B12212">
            <w:pPr>
              <w:pStyle w:val="ListParagraph"/>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03639F" w14:textId="3AFA7E5A" w:rsidR="00B12212" w:rsidRPr="007D4EC0"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2E11A859" w14:textId="77777777" w:rsidR="00B12212" w:rsidRPr="007D4EC0"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76743326" w14:textId="77777777" w:rsidR="00B12212" w:rsidRDefault="00B12212" w:rsidP="00B12212">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DB2A52" w14:textId="77777777" w:rsidR="00B12212" w:rsidRPr="007D4EC0"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rsidRPr="0079076E" w14:paraId="75E423FF" w14:textId="77777777" w:rsidTr="00886F5A">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1A296BE" w14:textId="7A8442D2"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Voir </w:t>
            </w:r>
            <w:r w:rsidR="00576B0F">
              <w:rPr>
                <w:rFonts w:ascii="Century Gothic" w:eastAsia="Century Gothic" w:hAnsi="Century Gothic" w:cs="Century Gothic"/>
                <w:color w:val="000000" w:themeColor="text1"/>
                <w:sz w:val="18"/>
                <w:szCs w:val="18"/>
                <w:lang w:val="fr-BE"/>
              </w:rPr>
              <w:t xml:space="preserve">protocole du </w:t>
            </w:r>
            <w:r w:rsidRPr="00942E7B">
              <w:rPr>
                <w:rFonts w:ascii="Century Gothic" w:eastAsia="Century Gothic" w:hAnsi="Century Gothic" w:cs="Century Gothic"/>
                <w:color w:val="000000" w:themeColor="text1"/>
                <w:sz w:val="18"/>
                <w:szCs w:val="18"/>
                <w:lang w:val="fr-BE"/>
              </w:rPr>
              <w:t xml:space="preserve">centre de </w:t>
            </w:r>
            <w:r w:rsidR="00F730AE">
              <w:rPr>
                <w:rFonts w:ascii="Century Gothic" w:eastAsia="Century Gothic" w:hAnsi="Century Gothic" w:cs="Century Gothic"/>
                <w:color w:val="000000" w:themeColor="text1"/>
                <w:sz w:val="18"/>
                <w:szCs w:val="18"/>
                <w:lang w:val="fr-BE"/>
              </w:rPr>
              <w:t>renvoi</w:t>
            </w:r>
          </w:p>
        </w:tc>
        <w:tc>
          <w:tcPr>
            <w:tcW w:w="110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7DEAC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A5134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3" w:type="dxa"/>
            <w:tcBorders>
              <w:top w:val="single" w:sz="8" w:space="0" w:color="BDD6EE"/>
              <w:left w:val="single" w:sz="8" w:space="0" w:color="BDD6EE"/>
              <w:bottom w:val="single" w:sz="8" w:space="0" w:color="BDD6EE"/>
              <w:right w:val="single" w:sz="8" w:space="0" w:color="BDD6EE"/>
            </w:tcBorders>
          </w:tcPr>
          <w:p w14:paraId="7CF32AB7" w14:textId="3F0CC634"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E1B16F" w14:textId="235AF0B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Voir </w:t>
            </w:r>
            <w:r w:rsidR="00576B0F">
              <w:rPr>
                <w:rFonts w:ascii="Century Gothic" w:eastAsia="Century Gothic" w:hAnsi="Century Gothic" w:cs="Century Gothic"/>
                <w:sz w:val="18"/>
                <w:szCs w:val="18"/>
                <w:lang w:val="fr-BE"/>
              </w:rPr>
              <w:t xml:space="preserve">protocole du </w:t>
            </w:r>
            <w:r w:rsidRPr="00942E7B">
              <w:rPr>
                <w:rFonts w:ascii="Century Gothic" w:eastAsia="Century Gothic" w:hAnsi="Century Gothic" w:cs="Century Gothic"/>
                <w:sz w:val="18"/>
                <w:szCs w:val="18"/>
                <w:lang w:val="fr-BE"/>
              </w:rPr>
              <w:t xml:space="preserve">centre de </w:t>
            </w:r>
            <w:r w:rsidR="00F730AE">
              <w:rPr>
                <w:rFonts w:ascii="Century Gothic" w:eastAsia="Century Gothic" w:hAnsi="Century Gothic" w:cs="Century Gothic"/>
                <w:sz w:val="18"/>
                <w:szCs w:val="18"/>
                <w:lang w:val="fr-BE"/>
              </w:rPr>
              <w:t>renvoi</w:t>
            </w:r>
            <w:r w:rsidR="00576B0F">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60C7F7" w14:textId="77777777" w:rsidR="00B12212" w:rsidRPr="00942E7B" w:rsidRDefault="00B12212" w:rsidP="00B1221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Dialyse péritonéale à domicile numéro de code : 767815, </w:t>
            </w:r>
            <w:proofErr w:type="spellStart"/>
            <w:r w:rsidRPr="00942E7B">
              <w:rPr>
                <w:rFonts w:ascii="Century Gothic" w:eastAsia="Century Gothic" w:hAnsi="Century Gothic" w:cs="Century Gothic"/>
                <w:sz w:val="18"/>
                <w:szCs w:val="18"/>
                <w:lang w:val="fr-BE"/>
              </w:rPr>
              <w:t>Nomensoft</w:t>
            </w:r>
            <w:proofErr w:type="spellEnd"/>
          </w:p>
        </w:tc>
      </w:tr>
      <w:tr w:rsidR="00B12212" w14:paraId="2E9AAC74"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45E299" w14:textId="7199C450"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3012F641"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7DD9F4" w14:textId="71D15CC1"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0791BC53" w14:textId="4688E76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Temps de séjour = combien de temps le liquide de dialyse est dans</w:t>
            </w:r>
          </w:p>
          <w:p w14:paraId="287D11DF" w14:textId="61189B88" w:rsidR="00B12212" w:rsidRPr="00886F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L'abdomen</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doit</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rester</w:t>
            </w:r>
            <w:proofErr w:type="spellEnd"/>
            <w:r>
              <w:rPr>
                <w:rFonts w:ascii="Century Gothic" w:eastAsia="Century Gothic" w:hAnsi="Century Gothic" w:cs="Century Gothic"/>
                <w:color w:val="000000" w:themeColor="text1"/>
                <w:sz w:val="18"/>
                <w:szCs w:val="18"/>
              </w:rPr>
              <w:t xml:space="preserve"> : 2 </w:t>
            </w:r>
            <w:proofErr w:type="spellStart"/>
            <w:r>
              <w:rPr>
                <w:rFonts w:ascii="Century Gothic" w:eastAsia="Century Gothic" w:hAnsi="Century Gothic" w:cs="Century Gothic"/>
                <w:color w:val="000000" w:themeColor="text1"/>
                <w:sz w:val="18"/>
                <w:szCs w:val="18"/>
              </w:rPr>
              <w:t>heures</w:t>
            </w:r>
            <w:proofErr w:type="spellEnd"/>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1F4447" w14:textId="01B8C57E"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8B1B1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66A42EBF"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D69E0D" w14:textId="77777777"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0A7A569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5931C8" w14:textId="4272A6BA"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24707104" w14:textId="611DC633"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D78559" w14:textId="6F9E3BFE"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2369F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165D3022"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3A25151" w14:textId="77777777"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45167AE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75A7AB" w14:textId="2C245905"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470CB97D" w14:textId="604A99D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La patiente ne peut pas changer de sac de dialyse de manière indépendante, une fois qu'elle a appris cela, les interventions de l'infirmière ne peuvent être que si </w:t>
            </w:r>
            <w:r w:rsidR="00576B0F">
              <w:rPr>
                <w:rFonts w:ascii="Century Gothic" w:eastAsia="Century Gothic" w:hAnsi="Century Gothic" w:cs="Century Gothic"/>
                <w:color w:val="000000" w:themeColor="text1"/>
                <w:sz w:val="18"/>
                <w:szCs w:val="18"/>
                <w:lang w:val="fr-BE"/>
              </w:rPr>
              <w:t>besoin</w:t>
            </w:r>
            <w:r w:rsidRPr="00942E7B">
              <w:rPr>
                <w:rFonts w:ascii="Century Gothic" w:eastAsia="Century Gothic" w:hAnsi="Century Gothic" w:cs="Century Gothic"/>
                <w:color w:val="000000" w:themeColor="text1"/>
                <w:sz w:val="18"/>
                <w:szCs w:val="18"/>
                <w:lang w:val="fr-BE"/>
              </w:rPr>
              <w:t>.</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AE03FD" w14:textId="198965A2"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DBFBF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2C9A9C18" w14:textId="77777777" w:rsidTr="495A23EF">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0C4B31" w14:textId="77777777"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8" w:type="dxa"/>
            <w:tcBorders>
              <w:top w:val="nil"/>
              <w:left w:val="single" w:sz="8" w:space="0" w:color="BDD6EE"/>
              <w:bottom w:val="single" w:sz="8" w:space="0" w:color="BDD6EE"/>
              <w:right w:val="single" w:sz="8" w:space="0" w:color="BDD6EE"/>
            </w:tcBorders>
            <w:tcMar>
              <w:left w:w="108" w:type="dxa"/>
              <w:right w:w="108" w:type="dxa"/>
            </w:tcMar>
          </w:tcPr>
          <w:p w14:paraId="42AD4B2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29D5EB" w14:textId="57876629"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3" w:type="dxa"/>
            <w:tcBorders>
              <w:top w:val="single" w:sz="8" w:space="0" w:color="BDD6EE"/>
              <w:left w:val="single" w:sz="8" w:space="0" w:color="BDD6EE"/>
              <w:bottom w:val="single" w:sz="8" w:space="0" w:color="BDD6EE"/>
              <w:right w:val="single" w:sz="8" w:space="0" w:color="BDD6EE"/>
            </w:tcBorders>
          </w:tcPr>
          <w:p w14:paraId="13D9FB05" w14:textId="121071CE"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insuffisance rénale et perte de pression artérielle</w:t>
            </w:r>
          </w:p>
        </w:tc>
        <w:tc>
          <w:tcPr>
            <w:tcW w:w="24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004050" w14:textId="34D96A91"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AFE96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4795D0B1" w14:textId="77777777" w:rsidR="00CE5B2B" w:rsidRDefault="00CE5B2B">
      <w:pPr>
        <w:sectPr w:rsidR="00CE5B2B" w:rsidSect="002D26D2">
          <w:pgSz w:w="16838" w:h="11906" w:orient="landscape" w:code="9"/>
          <w:pgMar w:top="1440" w:right="578" w:bottom="1440" w:left="578" w:header="289" w:footer="289" w:gutter="0"/>
          <w:cols w:space="720"/>
          <w:docGrid w:linePitch="272"/>
        </w:sectPr>
      </w:pPr>
    </w:p>
    <w:p w14:paraId="03869423" w14:textId="6009BBF6" w:rsidR="00A33BFC" w:rsidRDefault="3E1FB039" w:rsidP="00072086">
      <w:pPr>
        <w:pStyle w:val="Heading3"/>
      </w:pPr>
      <w:r>
        <w:lastRenderedPageBreak/>
        <w:t xml:space="preserve">Codes </w:t>
      </w:r>
      <w:proofErr w:type="spellStart"/>
      <w:r>
        <w:t>Snomed</w:t>
      </w:r>
      <w:proofErr w:type="spellEnd"/>
    </w:p>
    <w:p w14:paraId="775220FA" w14:textId="72EC5D3A" w:rsidR="002C36E5" w:rsidRPr="002C36E5" w:rsidRDefault="00576B0F" w:rsidP="148BD85A">
      <w:pPr>
        <w:pStyle w:val="Heading4"/>
      </w:pPr>
      <w:proofErr w:type="spellStart"/>
      <w:r>
        <w:t>CareRequested</w:t>
      </w:r>
      <w:proofErr w:type="spellEnd"/>
    </w:p>
    <w:p w14:paraId="04C7BAF8" w14:textId="3E919EC4" w:rsidR="00A33BFC" w:rsidRDefault="00A33BFC" w:rsidP="00A33BFC"/>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332ED4" w14:paraId="6788DF35"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F633EAE" w14:textId="200C4108" w:rsidR="00332ED4" w:rsidRDefault="00332ED4" w:rsidP="00E05465">
            <w:r w:rsidRPr="053394FF">
              <w:rPr>
                <w:rFonts w:ascii="Century Gothic" w:eastAsia="Century Gothic" w:hAnsi="Century Gothic" w:cs="Century Gothic"/>
                <w:color w:val="000000" w:themeColor="text1"/>
                <w:sz w:val="18"/>
                <w:szCs w:val="18"/>
              </w:rPr>
              <w:t>E</w:t>
            </w:r>
            <w:r w:rsidR="00576B0F">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D6887F5" w14:textId="77777777" w:rsidR="00332ED4" w:rsidRDefault="00332ED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348776" w14:textId="77777777" w:rsidR="00332ED4" w:rsidRDefault="00332ED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03DA251" w14:textId="77777777" w:rsidR="00332ED4" w:rsidRDefault="00332ED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76B0F" w:rsidRPr="002765BD" w14:paraId="43B0E30A" w14:textId="77777777" w:rsidTr="00460808">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center"/>
          </w:tcPr>
          <w:p w14:paraId="08E7CFAC" w14:textId="765FD5EF" w:rsidR="00576B0F" w:rsidRPr="00F54392" w:rsidRDefault="00576B0F" w:rsidP="00576B0F">
            <w:pPr>
              <w:rPr>
                <w:rFonts w:ascii="Calibri" w:hAnsi="Calibri" w:cs="Calibri"/>
                <w:color w:val="000000"/>
                <w:sz w:val="22"/>
                <w:szCs w:val="22"/>
                <w:lang w:val="en-GB"/>
              </w:rPr>
            </w:pPr>
            <w:proofErr w:type="spellStart"/>
            <w:r>
              <w:t>Chronic</w:t>
            </w:r>
            <w:proofErr w:type="spellEnd"/>
            <w:r>
              <w:t xml:space="preserve"> </w:t>
            </w:r>
            <w:proofErr w:type="spellStart"/>
            <w:r>
              <w:t>pertioneal</w:t>
            </w:r>
            <w:proofErr w:type="spellEnd"/>
            <w:r>
              <w:t xml:space="preserve"> </w:t>
            </w:r>
            <w:proofErr w:type="spellStart"/>
            <w:r>
              <w:t>dialysis</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40169DAD" w14:textId="57F8A0BC"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225230008</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3EABC56C" w14:textId="1046FD7C"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Chronische thuisdialyse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5EC19653" w14:textId="0F126394" w:rsidR="00576B0F" w:rsidRPr="002765BD"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 xml:space="preserve">Dialyse </w:t>
            </w:r>
            <w:proofErr w:type="spellStart"/>
            <w:r>
              <w:t>chronique</w:t>
            </w:r>
            <w:proofErr w:type="spellEnd"/>
            <w:r>
              <w:t xml:space="preserve"> à </w:t>
            </w:r>
            <w:proofErr w:type="spellStart"/>
            <w:r>
              <w:t>domicile</w:t>
            </w:r>
            <w:proofErr w:type="spellEnd"/>
          </w:p>
        </w:tc>
      </w:tr>
    </w:tbl>
    <w:p w14:paraId="7384ADBA" w14:textId="77777777" w:rsidR="00A33BFC" w:rsidRPr="00A33BFC" w:rsidRDefault="00A33BFC" w:rsidP="00D45E99"/>
    <w:p w14:paraId="4D526854" w14:textId="77777777" w:rsidR="0085322A" w:rsidRDefault="0085322A" w:rsidP="00EF5311">
      <w:pPr>
        <w:jc w:val="both"/>
        <w:rPr>
          <w:rFonts w:ascii="Calibri" w:eastAsiaTheme="minorHAnsi" w:hAnsi="Calibri" w:cs="Calibri"/>
          <w:sz w:val="22"/>
          <w:szCs w:val="22"/>
        </w:rPr>
      </w:pPr>
      <w:r>
        <w:br w:type="page"/>
      </w:r>
    </w:p>
    <w:p w14:paraId="0121CFEF" w14:textId="6F75C67A" w:rsidR="00123AB0" w:rsidRDefault="007C777B" w:rsidP="00D06B3A">
      <w:pPr>
        <w:pStyle w:val="Heading2"/>
        <w:numPr>
          <w:ilvl w:val="1"/>
          <w:numId w:val="30"/>
        </w:numPr>
        <w:jc w:val="both"/>
      </w:pPr>
      <w:bookmarkStart w:id="93" w:name="_Toc130825115"/>
      <w:bookmarkStart w:id="94" w:name="_Toc185609943"/>
      <w:r>
        <w:lastRenderedPageBreak/>
        <w:t>Template</w:t>
      </w:r>
      <w:r w:rsidR="00FC1551">
        <w:t xml:space="preserve"> : </w:t>
      </w:r>
      <w:proofErr w:type="spellStart"/>
      <w:r w:rsidR="00FC1551">
        <w:t>Mesure</w:t>
      </w:r>
      <w:proofErr w:type="spellEnd"/>
      <w:r w:rsidR="00FC1551">
        <w:t xml:space="preserve"> des </w:t>
      </w:r>
      <w:proofErr w:type="spellStart"/>
      <w:r w:rsidR="00FC1551">
        <w:t>paramètres</w:t>
      </w:r>
      <w:proofErr w:type="spellEnd"/>
      <w:r w:rsidR="00FC1551">
        <w:t xml:space="preserve"> </w:t>
      </w:r>
      <w:bookmarkEnd w:id="93"/>
      <w:bookmarkEnd w:id="94"/>
    </w:p>
    <w:p w14:paraId="33F9F485" w14:textId="01088CDB" w:rsidR="00CE5986" w:rsidRDefault="00CE5986" w:rsidP="00072086">
      <w:pPr>
        <w:pStyle w:val="Heading3"/>
      </w:pPr>
      <w:proofErr w:type="spellStart"/>
      <w:r>
        <w:t>Généralités</w:t>
      </w:r>
      <w:proofErr w:type="spellEnd"/>
    </w:p>
    <w:p w14:paraId="51D706AF" w14:textId="77777777" w:rsidR="00576B0F" w:rsidRPr="00576B0F" w:rsidRDefault="00576B0F" w:rsidP="00576B0F">
      <w:pPr>
        <w:pStyle w:val="ListParagraph"/>
        <w:numPr>
          <w:ilvl w:val="0"/>
          <w:numId w:val="43"/>
        </w:numPr>
        <w:jc w:val="both"/>
        <w:rPr>
          <w:sz w:val="24"/>
          <w:szCs w:val="24"/>
          <w:lang w:val="fr-BE"/>
        </w:rPr>
      </w:pPr>
      <w:r w:rsidRPr="00576B0F">
        <w:rPr>
          <w:sz w:val="24"/>
          <w:szCs w:val="24"/>
          <w:lang w:val="fr-BE"/>
        </w:rPr>
        <w:t>IMPORTANT : la mesure des paramètres est une opération B1 et ne nécessite donc pas de prescription médicale pour être effectuée. Elle relève d'un besoin de soins, ce qui signifie que le prescripteur peut établir un besoin de soins afin de donner des instructions claires à l'infirmier.</w:t>
      </w:r>
    </w:p>
    <w:p w14:paraId="412836EC" w14:textId="62A075F9" w:rsidR="00576B0F" w:rsidRPr="00576B0F" w:rsidRDefault="00576B0F" w:rsidP="00576B0F">
      <w:pPr>
        <w:pStyle w:val="ListParagraph"/>
        <w:numPr>
          <w:ilvl w:val="0"/>
          <w:numId w:val="43"/>
        </w:numPr>
        <w:jc w:val="both"/>
        <w:rPr>
          <w:sz w:val="24"/>
          <w:szCs w:val="24"/>
          <w:lang w:val="fr-BE"/>
        </w:rPr>
      </w:pPr>
      <w:r w:rsidRPr="00576B0F">
        <w:rPr>
          <w:sz w:val="24"/>
          <w:szCs w:val="24"/>
          <w:lang w:val="fr-BE"/>
        </w:rPr>
        <w:t>Info pour l'UX : dans une liste récapitulative des prescriptions, le texte « paramètres » et le champ « type de paramètre » s'affichent.</w:t>
      </w:r>
    </w:p>
    <w:p w14:paraId="298F6402" w14:textId="2099AC65" w:rsidR="00C035FA" w:rsidRPr="00942E7B" w:rsidRDefault="00576B0F" w:rsidP="00576B0F">
      <w:pPr>
        <w:pStyle w:val="ListParagraph"/>
        <w:numPr>
          <w:ilvl w:val="0"/>
          <w:numId w:val="43"/>
        </w:numPr>
        <w:jc w:val="both"/>
        <w:rPr>
          <w:sz w:val="24"/>
          <w:szCs w:val="24"/>
          <w:lang w:val="fr-BE"/>
        </w:rPr>
        <w:sectPr w:rsidR="00C035FA" w:rsidRPr="00942E7B" w:rsidSect="002D26D2">
          <w:pgSz w:w="11906" w:h="16838" w:code="9"/>
          <w:pgMar w:top="576" w:right="1440" w:bottom="576" w:left="1440" w:header="288" w:footer="288" w:gutter="0"/>
          <w:cols w:space="720"/>
          <w:docGrid w:linePitch="272"/>
        </w:sectPr>
      </w:pPr>
      <w:r w:rsidRPr="00576B0F">
        <w:rPr>
          <w:sz w:val="24"/>
          <w:szCs w:val="24"/>
          <w:lang w:val="fr-BE"/>
        </w:rPr>
        <w:t>Info pour l'UX : sur une version imprimée, les champs « type de paramètre », « période de la journée » et « non remboursé » sont ajoutés aux champs standard</w:t>
      </w:r>
      <w:r w:rsidR="00CE5986" w:rsidRPr="00942E7B">
        <w:rPr>
          <w:sz w:val="24"/>
          <w:szCs w:val="24"/>
          <w:lang w:val="fr-BE"/>
        </w:rPr>
        <w:t xml:space="preserve">. </w:t>
      </w:r>
    </w:p>
    <w:p w14:paraId="4A29EFDE" w14:textId="603F8CC7" w:rsidR="00E079C1" w:rsidRDefault="00CE5986" w:rsidP="00072086">
      <w:pPr>
        <w:pStyle w:val="Heading3"/>
      </w:pPr>
      <w:proofErr w:type="spellStart"/>
      <w:r>
        <w:lastRenderedPageBreak/>
        <w:t>Champs</w:t>
      </w:r>
      <w:proofErr w:type="spellEnd"/>
      <w:r>
        <w:t xml:space="preserve"> </w:t>
      </w:r>
    </w:p>
    <w:tbl>
      <w:tblPr>
        <w:tblStyle w:val="GridTable1Light-Accent1"/>
        <w:tblW w:w="16278" w:type="dxa"/>
        <w:tblLayout w:type="fixed"/>
        <w:tblLook w:val="04A0" w:firstRow="1" w:lastRow="0" w:firstColumn="1" w:lastColumn="0" w:noHBand="0" w:noVBand="1"/>
      </w:tblPr>
      <w:tblGrid>
        <w:gridCol w:w="2156"/>
        <w:gridCol w:w="1217"/>
        <w:gridCol w:w="811"/>
        <w:gridCol w:w="3027"/>
        <w:gridCol w:w="3027"/>
        <w:gridCol w:w="6040"/>
      </w:tblGrid>
      <w:tr w:rsidR="000161A7" w14:paraId="26E78AEE" w14:textId="77777777" w:rsidTr="00886F5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0A0E916"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21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81A91D0"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11"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E58A177"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3027" w:type="dxa"/>
            <w:tcBorders>
              <w:top w:val="single" w:sz="8" w:space="0" w:color="BDD6EE"/>
              <w:left w:val="single" w:sz="8" w:space="0" w:color="BDD6EE"/>
              <w:bottom w:val="single" w:sz="12" w:space="0" w:color="9CC2E5"/>
              <w:right w:val="single" w:sz="8" w:space="0" w:color="BDD6EE"/>
            </w:tcBorders>
            <w:shd w:val="clear" w:color="auto" w:fill="DEEAF6"/>
          </w:tcPr>
          <w:p w14:paraId="216990A7" w14:textId="773ACF76"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302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93753C8" w14:textId="367E2BF8"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04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A95FBBE"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52921984"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BC99D50" w14:textId="2CBD7C22"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0A4B92A"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605573"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3027" w:type="dxa"/>
            <w:tcBorders>
              <w:top w:val="single" w:sz="12" w:space="0" w:color="9CC2E5"/>
              <w:left w:val="single" w:sz="8" w:space="0" w:color="BDD6EE"/>
              <w:bottom w:val="single" w:sz="8" w:space="0" w:color="BDD6EE"/>
              <w:right w:val="single" w:sz="8" w:space="0" w:color="BDD6EE"/>
            </w:tcBorders>
          </w:tcPr>
          <w:p w14:paraId="543336C8" w14:textId="77777777" w:rsidR="00534374" w:rsidRPr="1A9772A5" w:rsidRDefault="0053437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BB0AC7" w14:textId="5EC8B0CB"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E991A47" w14:textId="477DD7AE"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55ED4E17"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241CDB" w14:textId="69E1B765"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973C45E" w14:textId="522A2E9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411692" w14:textId="49278B4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3027" w:type="dxa"/>
            <w:tcBorders>
              <w:top w:val="single" w:sz="12" w:space="0" w:color="9CC2E5"/>
              <w:left w:val="single" w:sz="8" w:space="0" w:color="BDD6EE"/>
              <w:bottom w:val="single" w:sz="8" w:space="0" w:color="BDD6EE"/>
              <w:right w:val="single" w:sz="8" w:space="0" w:color="BDD6EE"/>
            </w:tcBorders>
          </w:tcPr>
          <w:p w14:paraId="510BE9BB" w14:textId="0AEEDF73" w:rsidR="00B12212" w:rsidRPr="1A9772A5" w:rsidRDefault="00294711"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t>AB12FD</w:t>
            </w: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128D2A"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FBE631E" w14:textId="7919107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à</w:t>
            </w:r>
            <w:r w:rsidR="00576B0F">
              <w:rPr>
                <w:rStyle w:val="normaltextrun"/>
                <w:rFonts w:ascii="Wingdings" w:eastAsia="Wingdings" w:hAnsi="Wingdings" w:cs="Wingdings"/>
                <w:sz w:val="18"/>
                <w:szCs w:val="18"/>
              </w:rPr>
              <w:t xml:space="preserve"> </w:t>
            </w:r>
            <w:r w:rsidRPr="00942E7B">
              <w:rPr>
                <w:rStyle w:val="normaltextrun"/>
                <w:rFonts w:ascii="Century Gothic" w:hAnsi="Century Gothic" w:cs="Segoe UI"/>
                <w:sz w:val="18"/>
                <w:szCs w:val="18"/>
                <w:lang w:val="fr-BE"/>
              </w:rPr>
              <w:t>Frontend</w:t>
            </w:r>
          </w:p>
        </w:tc>
      </w:tr>
      <w:tr w:rsidR="00B12212" w14:paraId="390D2B39"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9E9C361"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F945B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0F36EE5" w14:textId="38374299"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027" w:type="dxa"/>
            <w:tcBorders>
              <w:top w:val="single" w:sz="12" w:space="0" w:color="9CC2E5"/>
              <w:left w:val="single" w:sz="8" w:space="0" w:color="BDD6EE"/>
              <w:bottom w:val="single" w:sz="8" w:space="0" w:color="BDD6EE"/>
              <w:right w:val="single" w:sz="8" w:space="0" w:color="BDD6EE"/>
            </w:tcBorders>
          </w:tcPr>
          <w:p w14:paraId="707FDE0F"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F207A1" w14:textId="64717AC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11B8D6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57F3FCFE"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93FEC05"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44E4C2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CBD021" w14:textId="0F31D98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27" w:type="dxa"/>
            <w:tcBorders>
              <w:top w:val="single" w:sz="12" w:space="0" w:color="9CC2E5"/>
              <w:left w:val="single" w:sz="8" w:space="0" w:color="BDD6EE"/>
              <w:bottom w:val="single" w:sz="8" w:space="0" w:color="BDD6EE"/>
              <w:right w:val="single" w:sz="8" w:space="0" w:color="BDD6EE"/>
            </w:tcBorders>
          </w:tcPr>
          <w:p w14:paraId="44FA182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FC4DAB" w14:textId="11AD6B4D"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53C5E21"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2D59BD0A"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63D706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E0E920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0542F4" w14:textId="64EA0C8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27" w:type="dxa"/>
            <w:tcBorders>
              <w:top w:val="single" w:sz="12" w:space="0" w:color="9CC2E5"/>
              <w:left w:val="single" w:sz="8" w:space="0" w:color="BDD6EE"/>
              <w:bottom w:val="single" w:sz="8" w:space="0" w:color="BDD6EE"/>
              <w:right w:val="single" w:sz="8" w:space="0" w:color="BDD6EE"/>
            </w:tcBorders>
          </w:tcPr>
          <w:p w14:paraId="2807D98E"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4E662C1" w14:textId="3014C64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677754"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636D8BB"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B5F535"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D8CE48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279C3B" w14:textId="25900C79"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027" w:type="dxa"/>
            <w:tcBorders>
              <w:top w:val="single" w:sz="12" w:space="0" w:color="9CC2E5"/>
              <w:left w:val="single" w:sz="8" w:space="0" w:color="BDD6EE"/>
              <w:bottom w:val="single" w:sz="8" w:space="0" w:color="BDD6EE"/>
              <w:right w:val="single" w:sz="8" w:space="0" w:color="BDD6EE"/>
            </w:tcBorders>
          </w:tcPr>
          <w:p w14:paraId="3BA38646"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7A15C12" w14:textId="1F3E7F3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561A2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A0E5B83"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C354983" w14:textId="738EABE0"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3522DD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B53F57" w14:textId="6366391F"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3027" w:type="dxa"/>
            <w:tcBorders>
              <w:top w:val="single" w:sz="12" w:space="0" w:color="9CC2E5"/>
              <w:left w:val="single" w:sz="8" w:space="0" w:color="BDD6EE"/>
              <w:bottom w:val="single" w:sz="8" w:space="0" w:color="BDD6EE"/>
              <w:right w:val="single" w:sz="8" w:space="0" w:color="BDD6EE"/>
            </w:tcBorders>
          </w:tcPr>
          <w:p w14:paraId="1E4BA2DB" w14:textId="67FF5D3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B3728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3D0C51"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362C4FBB"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1257A77"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D7FCE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A0CE874" w14:textId="725BCE12"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3027" w:type="dxa"/>
            <w:tcBorders>
              <w:top w:val="single" w:sz="12" w:space="0" w:color="9CC2E5"/>
              <w:left w:val="single" w:sz="8" w:space="0" w:color="BDD6EE"/>
              <w:bottom w:val="single" w:sz="8" w:space="0" w:color="BDD6EE"/>
              <w:right w:val="single" w:sz="8" w:space="0" w:color="BDD6EE"/>
            </w:tcBorders>
          </w:tcPr>
          <w:p w14:paraId="0330FEC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3E8421" w14:textId="5296EDE3"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5FC59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38B738BF"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FB87E8"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899BA5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C8EFE2F" w14:textId="143BCB0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27" w:type="dxa"/>
            <w:tcBorders>
              <w:top w:val="single" w:sz="12" w:space="0" w:color="9CC2E5"/>
              <w:left w:val="single" w:sz="8" w:space="0" w:color="BDD6EE"/>
              <w:bottom w:val="single" w:sz="8" w:space="0" w:color="BDD6EE"/>
              <w:right w:val="single" w:sz="8" w:space="0" w:color="BDD6EE"/>
            </w:tcBorders>
          </w:tcPr>
          <w:p w14:paraId="69D4D499"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BA5C12" w14:textId="6E706B64"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6ACFEB"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5CBB9E4"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808D113"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549B00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6F1D1A1" w14:textId="5E78C7B1"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3027" w:type="dxa"/>
            <w:tcBorders>
              <w:top w:val="single" w:sz="12" w:space="0" w:color="9CC2E5"/>
              <w:left w:val="single" w:sz="8" w:space="0" w:color="BDD6EE"/>
              <w:bottom w:val="single" w:sz="8" w:space="0" w:color="BDD6EE"/>
              <w:right w:val="single" w:sz="8" w:space="0" w:color="BDD6EE"/>
            </w:tcBorders>
          </w:tcPr>
          <w:p w14:paraId="0043E768"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6040153" w14:textId="3846695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2B3C650"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4ACA664"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3A71699" w14:textId="046203AC"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C1AE35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E8F7E74" w14:textId="3AEA32E6"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3027" w:type="dxa"/>
            <w:tcBorders>
              <w:top w:val="single" w:sz="12" w:space="0" w:color="9CC2E5"/>
              <w:left w:val="single" w:sz="8" w:space="0" w:color="BDD6EE"/>
              <w:bottom w:val="single" w:sz="8" w:space="0" w:color="BDD6EE"/>
              <w:right w:val="single" w:sz="8" w:space="0" w:color="BDD6EE"/>
            </w:tcBorders>
          </w:tcPr>
          <w:p w14:paraId="4599F736"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F314DD" w14:textId="1D9A5AC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5742B44"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44C3F956"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78509A" w14:textId="7122001C"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21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B8EA9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0CFACD" w14:textId="5886C303"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3027" w:type="dxa"/>
            <w:tcBorders>
              <w:top w:val="single" w:sz="12" w:space="0" w:color="9CC2E5"/>
              <w:left w:val="single" w:sz="8" w:space="0" w:color="BDD6EE"/>
              <w:bottom w:val="single" w:sz="8" w:space="0" w:color="BDD6EE"/>
              <w:right w:val="single" w:sz="8" w:space="0" w:color="BDD6EE"/>
            </w:tcBorders>
          </w:tcPr>
          <w:p w14:paraId="1240955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1FE50AE" w14:textId="03C0B085"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546A049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2400056" w14:textId="467D565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6C599C09" w14:textId="42FFBD21"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735807AC"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D413096" w14:textId="5A7231D4"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F1A3E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291A8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027" w:type="dxa"/>
            <w:tcBorders>
              <w:top w:val="single" w:sz="8" w:space="0" w:color="BDD6EE"/>
              <w:left w:val="single" w:sz="8" w:space="0" w:color="BDD6EE"/>
              <w:bottom w:val="single" w:sz="8" w:space="0" w:color="BDD6EE"/>
              <w:right w:val="single" w:sz="8" w:space="0" w:color="BDD6EE"/>
            </w:tcBorders>
          </w:tcPr>
          <w:p w14:paraId="601B8CC5" w14:textId="77777777"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EC59F5" w14:textId="6CAA661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0E43D177" w14:textId="5B78E31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576B0F">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5AC78451" w14:textId="1FA1DDBC"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Max = </w:t>
            </w:r>
            <w:r w:rsidR="00576B0F" w:rsidRPr="00576B0F">
              <w:rPr>
                <w:rFonts w:ascii="Century Gothic" w:eastAsia="Century Gothic" w:hAnsi="Century Gothic" w:cs="Century Gothic"/>
                <w:sz w:val="18"/>
                <w:szCs w:val="18"/>
                <w:lang w:val="fr-BE"/>
              </w:rPr>
              <w:t>D</w:t>
            </w:r>
            <w:r w:rsidRPr="00576B0F">
              <w:rPr>
                <w:rFonts w:ascii="Century Gothic" w:eastAsia="Century Gothic" w:hAnsi="Century Gothic" w:cs="Century Gothic"/>
                <w:sz w:val="18"/>
                <w:szCs w:val="18"/>
                <w:lang w:val="fr-BE"/>
              </w:rPr>
              <w:t xml:space="preserve"> + </w:t>
            </w:r>
            <w:r w:rsidR="00576B0F" w:rsidRPr="00576B0F">
              <w:rPr>
                <w:rFonts w:ascii="Century Gothic" w:eastAsia="Century Gothic" w:hAnsi="Century Gothic" w:cs="Century Gothic"/>
                <w:sz w:val="18"/>
                <w:szCs w:val="18"/>
                <w:lang w:val="fr-BE"/>
              </w:rPr>
              <w:t>2</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r w:rsidRPr="00576B0F">
              <w:rPr>
                <w:rFonts w:ascii="Century Gothic" w:eastAsia="Century Gothic" w:hAnsi="Century Gothic" w:cs="Century Gothic"/>
                <w:sz w:val="18"/>
                <w:szCs w:val="18"/>
                <w:lang w:val="fr-BE"/>
              </w:rPr>
              <w:t xml:space="preserve"> – 1 jour</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2BF935" w14:textId="33A15A8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390441AB"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2727537E"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2B476D" w14:textId="4E4D5429"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5FD07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CDB4C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3027" w:type="dxa"/>
            <w:tcBorders>
              <w:top w:val="single" w:sz="8" w:space="0" w:color="BDD6EE"/>
              <w:left w:val="single" w:sz="8" w:space="0" w:color="BDD6EE"/>
              <w:bottom w:val="single" w:sz="8" w:space="0" w:color="BDD6EE"/>
              <w:right w:val="single" w:sz="8" w:space="0" w:color="BDD6EE"/>
            </w:tcBorders>
          </w:tcPr>
          <w:p w14:paraId="27E38DFF" w14:textId="77777777"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9D3C31" w14:textId="3946ABB6"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Min : </w:t>
            </w:r>
            <w:proofErr w:type="spellStart"/>
            <w:r w:rsidRPr="00576B0F">
              <w:rPr>
                <w:rFonts w:ascii="Century Gothic" w:eastAsia="Century Gothic" w:hAnsi="Century Gothic" w:cs="Century Gothic"/>
                <w:sz w:val="18"/>
                <w:szCs w:val="18"/>
                <w:lang w:val="fr-BE"/>
              </w:rPr>
              <w:t>validityStartDate</w:t>
            </w:r>
            <w:proofErr w:type="spellEnd"/>
            <w:r w:rsidRPr="00576B0F">
              <w:rPr>
                <w:rFonts w:ascii="Century Gothic" w:eastAsia="Century Gothic" w:hAnsi="Century Gothic" w:cs="Century Gothic"/>
                <w:sz w:val="18"/>
                <w:szCs w:val="18"/>
                <w:lang w:val="fr-BE"/>
              </w:rPr>
              <w:t xml:space="preserve"> + 1 jour</w:t>
            </w:r>
            <w:r w:rsidRPr="00576B0F">
              <w:rPr>
                <w:lang w:val="fr-BE"/>
              </w:rPr>
              <w:br/>
            </w:r>
            <w:r w:rsidRPr="00576B0F">
              <w:rPr>
                <w:rFonts w:ascii="Century Gothic" w:eastAsia="Century Gothic" w:hAnsi="Century Gothic" w:cs="Century Gothic"/>
                <w:sz w:val="18"/>
                <w:szCs w:val="18"/>
                <w:lang w:val="fr-BE"/>
              </w:rPr>
              <w:t xml:space="preserve"> Max : </w:t>
            </w:r>
            <w:proofErr w:type="spellStart"/>
            <w:r w:rsidR="0060184C" w:rsidRPr="00576B0F">
              <w:rPr>
                <w:rFonts w:ascii="Century Gothic" w:eastAsia="Century Gothic" w:hAnsi="Century Gothic" w:cs="Century Gothic"/>
                <w:sz w:val="18"/>
                <w:szCs w:val="18"/>
                <w:lang w:val="fr-BE"/>
              </w:rPr>
              <w:t>RecordedDate</w:t>
            </w:r>
            <w:proofErr w:type="spellEnd"/>
            <w:r w:rsidRPr="00576B0F">
              <w:rPr>
                <w:rFonts w:ascii="Century Gothic" w:eastAsia="Century Gothic" w:hAnsi="Century Gothic" w:cs="Century Gothic"/>
                <w:sz w:val="18"/>
                <w:szCs w:val="18"/>
                <w:lang w:val="fr-BE"/>
              </w:rPr>
              <w:t xml:space="preserve"> + </w:t>
            </w:r>
            <w:r w:rsidR="00576B0F" w:rsidRPr="00576B0F">
              <w:rPr>
                <w:rFonts w:ascii="Century Gothic" w:eastAsia="Century Gothic" w:hAnsi="Century Gothic" w:cs="Century Gothic"/>
                <w:sz w:val="18"/>
                <w:szCs w:val="18"/>
                <w:lang w:val="fr-BE"/>
              </w:rPr>
              <w:t>7</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1AEDFB" w14:textId="1A11621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576B0F">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576B0F">
              <w:rPr>
                <w:rFonts w:ascii="Century Gothic" w:eastAsia="Century Gothic" w:hAnsi="Century Gothic" w:cs="Century Gothic"/>
                <w:sz w:val="18"/>
                <w:szCs w:val="18"/>
              </w:rPr>
              <w:t>s</w:t>
            </w:r>
            <w:proofErr w:type="spellEnd"/>
          </w:p>
          <w:p w14:paraId="4D28894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697F9E8A"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BAD56D" w14:textId="03CF45B3"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9A89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989663" w14:textId="6E09CB6B"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2FCBF140"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CE2CFC" w14:textId="54E6C7AC"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7FA06AE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330CD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1A9772A5" w14:paraId="4B26509E"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FF2148F" w14:textId="77777777" w:rsidR="00B12212" w:rsidRPr="5271A4AD"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paramètre</w:t>
            </w:r>
            <w:proofErr w:type="spellEnd"/>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0B9886"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E74013" w14:textId="03528B0A"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027" w:type="dxa"/>
            <w:tcBorders>
              <w:top w:val="single" w:sz="8" w:space="0" w:color="BDD6EE"/>
              <w:left w:val="single" w:sz="8" w:space="0" w:color="BDD6EE"/>
              <w:bottom w:val="single" w:sz="8" w:space="0" w:color="BDD6EE"/>
              <w:right w:val="single" w:sz="8" w:space="0" w:color="BDD6EE"/>
            </w:tcBorders>
          </w:tcPr>
          <w:p w14:paraId="25596E1B"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91C1E4" w14:textId="02DE4DC0"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Tension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artérielle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allongée</w:t>
            </w:r>
            <w:proofErr w:type="spellEnd"/>
          </w:p>
          <w:p w14:paraId="34C80904"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Tension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artérielle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debout</w:t>
            </w:r>
            <w:proofErr w:type="spellEnd"/>
          </w:p>
          <w:p w14:paraId="790EB957"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Fréquence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cardiaque</w:t>
            </w:r>
            <w:proofErr w:type="spellEnd"/>
          </w:p>
          <w:p w14:paraId="44E9251B"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Saturation</w:t>
            </w:r>
            <w:proofErr w:type="spellEnd"/>
            <w:r w:rsidRPr="495A23EF">
              <w:rPr>
                <w:rFonts w:ascii="Century Gothic" w:eastAsia="Century Gothic" w:hAnsi="Century Gothic" w:cs="Century Gothic"/>
                <w:sz w:val="18"/>
                <w:szCs w:val="18"/>
              </w:rPr>
              <w:t xml:space="preserve"> en </w:t>
            </w:r>
            <w:proofErr w:type="spellStart"/>
            <w:r w:rsidRPr="495A23EF">
              <w:rPr>
                <w:rFonts w:ascii="Century Gothic" w:eastAsia="Century Gothic" w:hAnsi="Century Gothic" w:cs="Century Gothic"/>
                <w:sz w:val="18"/>
                <w:szCs w:val="18"/>
              </w:rPr>
              <w:t>oxygène</w:t>
            </w:r>
            <w:proofErr w:type="spellEnd"/>
          </w:p>
          <w:p w14:paraId="3F41693B"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Température</w:t>
            </w:r>
            <w:proofErr w:type="spellEnd"/>
          </w:p>
          <w:p w14:paraId="4B6ECFE7"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lastRenderedPageBreak/>
              <w:t>Fréquence</w:t>
            </w:r>
            <w:proofErr w:type="spellEnd"/>
            <w:r w:rsidRPr="495A23EF">
              <w:rPr>
                <w:rFonts w:ascii="Century Gothic" w:eastAsia="Century Gothic" w:hAnsi="Century Gothic" w:cs="Century Gothic"/>
                <w:sz w:val="18"/>
                <w:szCs w:val="18"/>
              </w:rPr>
              <w:t xml:space="preserve"> respiratoire</w:t>
            </w:r>
          </w:p>
          <w:p w14:paraId="752AB817" w14:textId="3CD06D22"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Fréquence</w:t>
            </w:r>
            <w:proofErr w:type="spellEnd"/>
            <w:r w:rsidRPr="495A23EF">
              <w:rPr>
                <w:rFonts w:ascii="Century Gothic" w:eastAsia="Century Gothic" w:hAnsi="Century Gothic" w:cs="Century Gothic"/>
                <w:sz w:val="18"/>
                <w:szCs w:val="18"/>
              </w:rPr>
              <w:t xml:space="preserve"> </w:t>
            </w:r>
            <w:r w:rsidR="00576B0F">
              <w:rPr>
                <w:rFonts w:ascii="Century Gothic" w:eastAsia="Century Gothic" w:hAnsi="Century Gothic" w:cs="Century Gothic"/>
                <w:sz w:val="18"/>
                <w:szCs w:val="18"/>
              </w:rPr>
              <w:t xml:space="preserve">des </w:t>
            </w:r>
            <w:proofErr w:type="spellStart"/>
            <w:r w:rsidR="00576B0F">
              <w:rPr>
                <w:rFonts w:ascii="Century Gothic" w:eastAsia="Century Gothic" w:hAnsi="Century Gothic" w:cs="Century Gothic"/>
                <w:sz w:val="18"/>
                <w:szCs w:val="18"/>
              </w:rPr>
              <w:t>selles</w:t>
            </w:r>
            <w:proofErr w:type="spellEnd"/>
          </w:p>
          <w:p w14:paraId="02E54F22"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Poids</w:t>
            </w:r>
            <w:proofErr w:type="spellEnd"/>
          </w:p>
          <w:p w14:paraId="321979BC"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Diurèse</w:t>
            </w:r>
            <w:proofErr w:type="spellEnd"/>
          </w:p>
          <w:p w14:paraId="165FE57D"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Échelle visuelle analogique de la douleur</w:t>
            </w:r>
          </w:p>
          <w:p w14:paraId="77F39BC3"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Type de </w:t>
            </w:r>
            <w:proofErr w:type="spellStart"/>
            <w:r w:rsidRPr="495A23EF">
              <w:rPr>
                <w:rFonts w:ascii="Century Gothic" w:eastAsia="Century Gothic" w:hAnsi="Century Gothic" w:cs="Century Gothic"/>
                <w:sz w:val="18"/>
                <w:szCs w:val="18"/>
              </w:rPr>
              <w:t>douleur</w:t>
            </w:r>
            <w:proofErr w:type="spellEnd"/>
          </w:p>
          <w:p w14:paraId="57AB8040" w14:textId="36E0E0C9" w:rsidR="00B12212" w:rsidRPr="00DA5194" w:rsidRDefault="00576B0F"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Contrôle</w:t>
            </w:r>
            <w:proofErr w:type="spellEnd"/>
            <w:r w:rsidR="00B12212" w:rsidRPr="495A23EF">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t>d</w:t>
            </w:r>
            <w:r w:rsidR="00B12212" w:rsidRPr="495A23EF">
              <w:rPr>
                <w:rFonts w:ascii="Century Gothic" w:eastAsia="Century Gothic" w:hAnsi="Century Gothic" w:cs="Century Gothic"/>
                <w:sz w:val="18"/>
                <w:szCs w:val="18"/>
              </w:rPr>
              <w:t xml:space="preserve">es </w:t>
            </w:r>
            <w:proofErr w:type="spellStart"/>
            <w:r w:rsidR="00B12212" w:rsidRPr="495A23EF">
              <w:rPr>
                <w:rFonts w:ascii="Century Gothic" w:eastAsia="Century Gothic" w:hAnsi="Century Gothic" w:cs="Century Gothic"/>
                <w:sz w:val="18"/>
                <w:szCs w:val="18"/>
              </w:rPr>
              <w:t>selles</w:t>
            </w:r>
            <w:proofErr w:type="spellEnd"/>
          </w:p>
          <w:p w14:paraId="6963ED31" w14:textId="77777777" w:rsidR="00B12212" w:rsidRPr="00DA5194"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Autre</w:t>
            </w:r>
            <w:proofErr w:type="spellEnd"/>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8F57C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30711E67"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EF9E82" w14:textId="77777777"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paramètre</w:t>
            </w:r>
            <w:proofErr w:type="spellEnd"/>
            <w:r>
              <w:rPr>
                <w:rFonts w:ascii="Century Gothic" w:eastAsia="Century Gothic" w:hAnsi="Century Gothic" w:cs="Century Gothic"/>
                <w:color w:val="000000" w:themeColor="text1"/>
                <w:sz w:val="18"/>
                <w:szCs w:val="18"/>
              </w:rPr>
              <w:t xml:space="preserve"> : </w:t>
            </w:r>
            <w:proofErr w:type="spellStart"/>
            <w:r>
              <w:rPr>
                <w:rFonts w:ascii="Century Gothic" w:eastAsia="Century Gothic" w:hAnsi="Century Gothic" w:cs="Century Gothic"/>
                <w:color w:val="000000" w:themeColor="text1"/>
                <w:sz w:val="18"/>
                <w:szCs w:val="18"/>
              </w:rPr>
              <w:t>Autre</w:t>
            </w:r>
            <w:proofErr w:type="spellEnd"/>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A0A44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CB7429" w14:textId="60390855"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3027" w:type="dxa"/>
            <w:tcBorders>
              <w:top w:val="single" w:sz="8" w:space="0" w:color="BDD6EE"/>
              <w:left w:val="single" w:sz="8" w:space="0" w:color="BDD6EE"/>
              <w:bottom w:val="single" w:sz="8" w:space="0" w:color="BDD6EE"/>
              <w:right w:val="single" w:sz="8" w:space="0" w:color="BDD6EE"/>
            </w:tcBorders>
          </w:tcPr>
          <w:p w14:paraId="41757D0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343B76" w14:textId="1E0503F5"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D9ED4A" w14:textId="0C58C618"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576B0F">
              <w:rPr>
                <w:rFonts w:ascii="Century Gothic" w:eastAsia="Century Gothic" w:hAnsi="Century Gothic" w:cs="Century Gothic"/>
                <w:sz w:val="18"/>
                <w:szCs w:val="18"/>
                <w:lang w:val="fr-BE"/>
              </w:rPr>
              <w:t xml:space="preserve">si </w:t>
            </w:r>
            <w:r w:rsidRPr="00942E7B">
              <w:rPr>
                <w:rFonts w:ascii="Century Gothic" w:eastAsia="Century Gothic" w:hAnsi="Century Gothic" w:cs="Century Gothic"/>
                <w:sz w:val="18"/>
                <w:szCs w:val="18"/>
                <w:lang w:val="fr-BE"/>
              </w:rPr>
              <w:t>« type de paramètre » = « autre »</w:t>
            </w:r>
          </w:p>
        </w:tc>
      </w:tr>
      <w:tr w:rsidR="00B12212" w:rsidRPr="1A9772A5" w14:paraId="3449DE2E"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EA82C2E" w14:textId="77777777" w:rsidR="00B12212" w:rsidRPr="5271A4AD" w:rsidRDefault="00B12212" w:rsidP="00B12212">
            <w:pPr>
              <w:rPr>
                <w:rFonts w:ascii="Century Gothic" w:eastAsia="Century Gothic" w:hAnsi="Century Gothic" w:cs="Century Gothic"/>
                <w:color w:val="000000" w:themeColor="text1"/>
                <w:sz w:val="18"/>
                <w:szCs w:val="18"/>
                <w:lang w:val="en-US"/>
              </w:rPr>
            </w:pPr>
            <w:r w:rsidRPr="7B898D09">
              <w:rPr>
                <w:rFonts w:ascii="Century Gothic" w:eastAsia="Century Gothic" w:hAnsi="Century Gothic" w:cs="Century Gothic"/>
                <w:color w:val="000000" w:themeColor="text1"/>
                <w:sz w:val="18"/>
                <w:szCs w:val="18"/>
              </w:rPr>
              <w:t xml:space="preserve">Période de la </w:t>
            </w:r>
            <w:proofErr w:type="spellStart"/>
            <w:r w:rsidRPr="7B898D09">
              <w:rPr>
                <w:rFonts w:ascii="Century Gothic" w:eastAsia="Century Gothic" w:hAnsi="Century Gothic" w:cs="Century Gothic"/>
                <w:color w:val="000000" w:themeColor="text1"/>
                <w:sz w:val="18"/>
                <w:szCs w:val="18"/>
              </w:rPr>
              <w:t>journée</w:t>
            </w:r>
            <w:proofErr w:type="spellEnd"/>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B3EDF4"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2002168D">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BC6C40" w14:textId="2F2696CE"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3027" w:type="dxa"/>
            <w:tcBorders>
              <w:top w:val="single" w:sz="8" w:space="0" w:color="BDD6EE"/>
              <w:left w:val="single" w:sz="8" w:space="0" w:color="BDD6EE"/>
              <w:bottom w:val="single" w:sz="8" w:space="0" w:color="BDD6EE"/>
              <w:right w:val="single" w:sz="8" w:space="0" w:color="BDD6EE"/>
            </w:tcBorders>
          </w:tcPr>
          <w:p w14:paraId="4629DE58"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91BF72" w14:textId="246B5F0B"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 xml:space="preserve"> les </w:t>
            </w:r>
            <w:proofErr w:type="spellStart"/>
            <w:r w:rsidRPr="495A23EF">
              <w:rPr>
                <w:rFonts w:ascii="Century Gothic" w:eastAsia="Century Gothic" w:hAnsi="Century Gothic" w:cs="Century Gothic"/>
                <w:sz w:val="18"/>
                <w:szCs w:val="18"/>
              </w:rPr>
              <w:t>repas</w:t>
            </w:r>
            <w:proofErr w:type="spellEnd"/>
          </w:p>
          <w:p w14:paraId="4A6A5D58" w14:textId="77777777"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Après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repas</w:t>
            </w:r>
            <w:proofErr w:type="spellEnd"/>
          </w:p>
          <w:p w14:paraId="6D8BC624" w14:textId="77777777"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Entre</w:t>
            </w:r>
            <w:proofErr w:type="spellEnd"/>
            <w:r w:rsidRPr="495A23EF">
              <w:rPr>
                <w:rFonts w:ascii="Century Gothic" w:eastAsia="Century Gothic" w:hAnsi="Century Gothic" w:cs="Century Gothic"/>
                <w:sz w:val="18"/>
                <w:szCs w:val="18"/>
              </w:rPr>
              <w:t xml:space="preserve"> les </w:t>
            </w:r>
            <w:proofErr w:type="spellStart"/>
            <w:r w:rsidRPr="495A23EF">
              <w:rPr>
                <w:rFonts w:ascii="Century Gothic" w:eastAsia="Century Gothic" w:hAnsi="Century Gothic" w:cs="Century Gothic"/>
                <w:sz w:val="18"/>
                <w:szCs w:val="18"/>
              </w:rPr>
              <w:t>repas</w:t>
            </w:r>
            <w:proofErr w:type="spellEnd"/>
          </w:p>
          <w:p w14:paraId="263D56BB" w14:textId="77777777"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Matin</w:t>
            </w:r>
            <w:proofErr w:type="spellEnd"/>
          </w:p>
          <w:p w14:paraId="1A34FCF5" w14:textId="77777777"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Midi</w:t>
            </w:r>
          </w:p>
          <w:p w14:paraId="7DD8FF3E" w14:textId="77777777" w:rsidR="00B12212" w:rsidRPr="00E9087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Après</w:t>
            </w:r>
            <w:proofErr w:type="spellEnd"/>
            <w:r w:rsidRPr="495A23EF">
              <w:rPr>
                <w:rFonts w:ascii="Century Gothic" w:eastAsia="Century Gothic" w:hAnsi="Century Gothic" w:cs="Century Gothic"/>
                <w:sz w:val="18"/>
                <w:szCs w:val="18"/>
              </w:rPr>
              <w:t>-midi</w:t>
            </w:r>
          </w:p>
          <w:p w14:paraId="08C4EF3A"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Soir</w:t>
            </w:r>
            <w:proofErr w:type="spellEnd"/>
          </w:p>
          <w:p w14:paraId="061A47BC" w14:textId="77777777" w:rsidR="00B12212" w:rsidRPr="00D24C8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Nuit</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3EAB9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3573B7CE"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DD5D23" w14:textId="77777777"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217" w:type="dxa"/>
            <w:vMerge w:val="restart"/>
            <w:tcBorders>
              <w:top w:val="single" w:sz="8" w:space="0" w:color="BDD6EE"/>
              <w:left w:val="single" w:sz="8" w:space="0" w:color="BDD6EE"/>
              <w:right w:val="single" w:sz="8" w:space="0" w:color="BDD6EE"/>
            </w:tcBorders>
            <w:tcMar>
              <w:left w:w="108" w:type="dxa"/>
              <w:right w:w="108" w:type="dxa"/>
            </w:tcMar>
          </w:tcPr>
          <w:p w14:paraId="174AB3B3" w14:textId="1C79AB58"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DCA568" w14:textId="0418395E"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098B04C9"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C25647" w14:textId="1F6BE709"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74D747" w14:textId="769FEE7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495E1BB7" w14:textId="77777777" w:rsidTr="00886F5A">
        <w:trPr>
          <w:trHeight w:val="1606"/>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35F1ACD" w14:textId="77777777"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217" w:type="dxa"/>
            <w:vMerge/>
            <w:tcMar>
              <w:left w:w="108" w:type="dxa"/>
              <w:right w:w="108" w:type="dxa"/>
            </w:tcMar>
          </w:tcPr>
          <w:p w14:paraId="6293F07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7C8501" w14:textId="63A199AC"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1528CCFD"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0762AA" w14:textId="7BBCCD9C"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4A60CB6E"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7E691339"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201370DD"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24DD8B34"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62321737"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36B18434"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532995F5" w14:textId="77777777" w:rsidR="00B12212" w:rsidRPr="0021241E"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6AB463"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019738BF"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2168B7C1" w14:textId="77777777" w:rsidR="00B12212" w:rsidRPr="00942E7B" w:rsidRDefault="00B12212" w:rsidP="000C5463">
            <w:pPr>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3A6F4FAC"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5A0E17"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217" w:type="dxa"/>
            <w:vMerge/>
            <w:tcMar>
              <w:left w:w="108" w:type="dxa"/>
              <w:right w:w="108" w:type="dxa"/>
            </w:tcMar>
          </w:tcPr>
          <w:p w14:paraId="2BDB58FB"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F159BF" w14:textId="767156A1"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1192EB63"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0CAF94" w14:textId="74D103FD"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47B8ADA3" w14:textId="77777777" w:rsidR="00B12212" w:rsidRPr="1A9772A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99</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EA1D36"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1768A0EA"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B505605"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217" w:type="dxa"/>
            <w:vMerge/>
            <w:tcMar>
              <w:left w:w="108" w:type="dxa"/>
              <w:right w:w="108" w:type="dxa"/>
            </w:tcMar>
          </w:tcPr>
          <w:p w14:paraId="3400E42B"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3E241C" w14:textId="4FD5DE5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0A033992"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FBFB85" w14:textId="7FA57840"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48ED03BE" w14:textId="77777777" w:rsidR="00B12212" w:rsidRPr="1A9772A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99</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B5757A"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en tant que « Fréquence » = « Toutes les X heures ».</w:t>
            </w:r>
          </w:p>
        </w:tc>
      </w:tr>
      <w:tr w:rsidR="00B12212" w:rsidRPr="0079076E" w14:paraId="6988F313"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F1F173"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217" w:type="dxa"/>
            <w:vMerge/>
            <w:tcMar>
              <w:left w:w="108" w:type="dxa"/>
              <w:right w:w="108" w:type="dxa"/>
            </w:tcMar>
          </w:tcPr>
          <w:p w14:paraId="13C88459"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8A0D52" w14:textId="1F934C52"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22EFEB9F"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2DC519" w14:textId="2BB6E806"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33EF46C5" w14:textId="77777777" w:rsidR="00B12212" w:rsidRPr="1A9772A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99</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7AC29D"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38A5F041"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5E20B6D"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217" w:type="dxa"/>
            <w:vMerge/>
            <w:tcMar>
              <w:left w:w="108" w:type="dxa"/>
              <w:right w:w="108" w:type="dxa"/>
            </w:tcMar>
          </w:tcPr>
          <w:p w14:paraId="0BDD212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4E8740" w14:textId="6B162259"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648604EE"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A77C2B" w14:textId="01458EDA"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1C532FE7" w14:textId="77777777"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615FD3"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04FF9900"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FEB5D8"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lastRenderedPageBreak/>
              <w:t>Quantité : X fois par semaine</w:t>
            </w:r>
          </w:p>
        </w:tc>
        <w:tc>
          <w:tcPr>
            <w:tcW w:w="1217" w:type="dxa"/>
            <w:vMerge/>
            <w:tcMar>
              <w:left w:w="108" w:type="dxa"/>
              <w:right w:w="108" w:type="dxa"/>
            </w:tcMar>
          </w:tcPr>
          <w:p w14:paraId="5692FD34"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0896A5" w14:textId="25A0CD2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290E1B77"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882137" w14:textId="7B1D2B2B"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356F1CB0" w14:textId="77777777" w:rsidR="00B12212" w:rsidRPr="1A9772A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99</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AC6063"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29FA5E47"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60981C08"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9D38E4"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217" w:type="dxa"/>
            <w:vMerge/>
            <w:tcMar>
              <w:left w:w="108" w:type="dxa"/>
              <w:right w:w="108" w:type="dxa"/>
            </w:tcMar>
          </w:tcPr>
          <w:p w14:paraId="169C5CE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A47D69" w14:textId="56E45A7D"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49F8B68F"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6BCBCF" w14:textId="251C4E68"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5E76938C" w14:textId="77777777" w:rsidR="00B12212" w:rsidRPr="1A9772A5"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99</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07496A" w14:textId="77777777"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74983292"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6784568" w14:textId="77777777"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217" w:type="dxa"/>
            <w:vMerge/>
            <w:tcMar>
              <w:left w:w="108" w:type="dxa"/>
              <w:right w:w="108" w:type="dxa"/>
            </w:tcMar>
          </w:tcPr>
          <w:p w14:paraId="0F0B933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1B055C" w14:textId="664F5970"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53078556"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A9819A" w14:textId="618F56F3"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46DDA8FE"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Mardi</w:t>
            </w:r>
            <w:proofErr w:type="spellEnd"/>
          </w:p>
          <w:p w14:paraId="40A8ED05"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2B999D01"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Jeudi</w:t>
            </w:r>
            <w:proofErr w:type="spellEnd"/>
          </w:p>
          <w:p w14:paraId="3F28EE14"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Vendredi</w:t>
            </w:r>
            <w:proofErr w:type="spellEnd"/>
          </w:p>
          <w:p w14:paraId="20425061"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2B126E49"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Dimanche</w:t>
            </w:r>
            <w:proofErr w:type="spellEnd"/>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1DA036" w14:textId="6BBBF30C" w:rsidR="00B12212" w:rsidRPr="00942E7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FF1AAF" w14:paraId="3B7FAB38"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DD90E18" w14:textId="77777777"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217" w:type="dxa"/>
            <w:vMerge w:val="restart"/>
            <w:tcMar>
              <w:left w:w="108" w:type="dxa"/>
              <w:right w:w="108" w:type="dxa"/>
            </w:tcMar>
          </w:tcPr>
          <w:p w14:paraId="5AFE565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43BE44" w14:textId="0E6DAAB0"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3027" w:type="dxa"/>
            <w:tcBorders>
              <w:top w:val="single" w:sz="8" w:space="0" w:color="BDD6EE"/>
              <w:left w:val="single" w:sz="8" w:space="0" w:color="BDD6EE"/>
              <w:bottom w:val="single" w:sz="8" w:space="0" w:color="BDD6EE"/>
              <w:right w:val="single" w:sz="8" w:space="0" w:color="BDD6EE"/>
            </w:tcBorders>
          </w:tcPr>
          <w:p w14:paraId="2E93C80F"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E73568" w14:textId="0785AEE9"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F8B68B" w14:textId="77777777" w:rsidR="00B12212" w:rsidRPr="00FF1AA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0369EA74"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BD84A14"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217" w:type="dxa"/>
            <w:vMerge/>
            <w:tcMar>
              <w:left w:w="108" w:type="dxa"/>
              <w:right w:w="108" w:type="dxa"/>
            </w:tcMar>
          </w:tcPr>
          <w:p w14:paraId="239EA6B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6EEFA9" w14:textId="1CA385D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71958298"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ECE1CF" w14:textId="7357278F"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Min : 1</w:t>
            </w:r>
          </w:p>
          <w:p w14:paraId="049FC3FB" w14:textId="77777777" w:rsidR="00B12212" w:rsidRPr="2002168D"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Max : 365</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2E1861"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2DB5830C"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15413E0"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217" w:type="dxa"/>
            <w:vMerge/>
            <w:tcMar>
              <w:left w:w="108" w:type="dxa"/>
              <w:right w:w="108" w:type="dxa"/>
            </w:tcMar>
          </w:tcPr>
          <w:p w14:paraId="618B2EE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936C96" w14:textId="4DC09C42"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3027" w:type="dxa"/>
            <w:tcBorders>
              <w:top w:val="single" w:sz="8" w:space="0" w:color="BDD6EE"/>
              <w:left w:val="single" w:sz="8" w:space="0" w:color="BDD6EE"/>
              <w:bottom w:val="single" w:sz="8" w:space="0" w:color="BDD6EE"/>
              <w:right w:val="single" w:sz="8" w:space="0" w:color="BDD6EE"/>
            </w:tcBorders>
          </w:tcPr>
          <w:p w14:paraId="1636D8C5"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B980AC" w14:textId="08BB1CA3"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Jour</w:t>
            </w:r>
            <w:r w:rsidR="00576B0F">
              <w:rPr>
                <w:rFonts w:ascii="Century Gothic" w:eastAsia="Century Gothic" w:hAnsi="Century Gothic" w:cs="Century Gothic"/>
                <w:sz w:val="18"/>
                <w:szCs w:val="18"/>
              </w:rPr>
              <w:t>(</w:t>
            </w:r>
            <w:r w:rsidRPr="495A23EF">
              <w:rPr>
                <w:rFonts w:ascii="Century Gothic" w:eastAsia="Century Gothic" w:hAnsi="Century Gothic" w:cs="Century Gothic"/>
                <w:sz w:val="18"/>
                <w:szCs w:val="18"/>
              </w:rPr>
              <w:t>s</w:t>
            </w:r>
            <w:r w:rsidR="00576B0F">
              <w:rPr>
                <w:rFonts w:ascii="Century Gothic" w:eastAsia="Century Gothic" w:hAnsi="Century Gothic" w:cs="Century Gothic"/>
                <w:sz w:val="18"/>
                <w:szCs w:val="18"/>
              </w:rPr>
              <w:t>)</w:t>
            </w:r>
          </w:p>
          <w:p w14:paraId="1C8A1995" w14:textId="77777777" w:rsidR="00B12212"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79042D76" w14:textId="64C3008A" w:rsidR="00B12212" w:rsidRPr="2002168D"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Mois</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50FAE2"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3C032776"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771401F" w14:textId="03EB037A"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B5BA2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B362A7" w14:textId="0646C5F5"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3027" w:type="dxa"/>
            <w:tcBorders>
              <w:top w:val="single" w:sz="8" w:space="0" w:color="BDD6EE"/>
              <w:left w:val="single" w:sz="8" w:space="0" w:color="BDD6EE"/>
              <w:bottom w:val="single" w:sz="8" w:space="0" w:color="BDD6EE"/>
              <w:right w:val="single" w:sz="8" w:space="0" w:color="BDD6EE"/>
            </w:tcBorders>
          </w:tcPr>
          <w:p w14:paraId="7D2E3701"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DC7D81" w14:textId="1360A1DC"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6DC799B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614293" w14:textId="3E28AE9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3743B853" w14:textId="24BF79FF"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53EF2">
              <w:rPr>
                <w:rFonts w:ascii="Century Gothic" w:eastAsia="Century Gothic" w:hAnsi="Century Gothic" w:cs="Century Gothic"/>
                <w:sz w:val="18"/>
                <w:szCs w:val="18"/>
                <w:lang w:val="fr-BE"/>
              </w:rPr>
              <w:t>séances</w:t>
            </w:r>
            <w:r w:rsidR="00576B0F">
              <w:rPr>
                <w:rFonts w:ascii="Century Gothic" w:eastAsia="Century Gothic" w:hAnsi="Century Gothic" w:cs="Century Gothic"/>
                <w:sz w:val="18"/>
                <w:szCs w:val="18"/>
                <w:lang w:val="fr-BE"/>
              </w:rPr>
              <w:t xml:space="preserve"> max.</w:t>
            </w:r>
          </w:p>
        </w:tc>
      </w:tr>
      <w:tr w:rsidR="00B12212" w:rsidRPr="00576B0F" w14:paraId="3DA08553"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00DB581" w14:textId="0FC9A1FF" w:rsidR="00B12212" w:rsidRPr="00942E7B" w:rsidRDefault="00576B0F" w:rsidP="00B12212">
            <w:pPr>
              <w:rPr>
                <w:rFonts w:ascii="Century Gothic" w:eastAsia="Century Gothic" w:hAnsi="Century Gothic" w:cs="Century Gothic"/>
                <w:color w:val="000000" w:themeColor="text1"/>
                <w:sz w:val="18"/>
                <w:szCs w:val="18"/>
                <w:lang w:val="fr-BE"/>
              </w:rPr>
            </w:pPr>
            <w:r w:rsidRPr="00576B0F">
              <w:rPr>
                <w:rFonts w:ascii="Century Gothic" w:eastAsia="Century Gothic" w:hAnsi="Century Gothic" w:cs="Century Gothic"/>
                <w:color w:val="000000" w:themeColor="text1"/>
                <w:sz w:val="18"/>
                <w:szCs w:val="18"/>
                <w:lang w:val="fr-BE"/>
              </w:rPr>
              <w:t>Pas de droit au remboursement</w:t>
            </w:r>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F8F55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E8345D" w14:textId="77777777" w:rsidR="00B12212" w:rsidRPr="053394F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3027" w:type="dxa"/>
            <w:tcBorders>
              <w:top w:val="single" w:sz="8" w:space="0" w:color="BDD6EE"/>
              <w:left w:val="single" w:sz="8" w:space="0" w:color="BDD6EE"/>
              <w:bottom w:val="single" w:sz="8" w:space="0" w:color="BDD6EE"/>
              <w:right w:val="single" w:sz="8" w:space="0" w:color="BDD6EE"/>
            </w:tcBorders>
          </w:tcPr>
          <w:p w14:paraId="2FD1AAB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2DAB00" w14:textId="1B93BF6D"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76B0F">
              <w:rPr>
                <w:rFonts w:ascii="Century Gothic" w:eastAsia="Century Gothic" w:hAnsi="Century Gothic" w:cs="Century Gothic"/>
                <w:sz w:val="18"/>
                <w:szCs w:val="18"/>
                <w:lang w:val="fr-BE"/>
              </w:rPr>
              <w:t>« </w:t>
            </w:r>
            <w:r w:rsidR="00576B0F" w:rsidRPr="00576B0F">
              <w:rPr>
                <w:rFonts w:ascii="Century Gothic" w:eastAsia="Century Gothic" w:hAnsi="Century Gothic" w:cs="Century Gothic"/>
                <w:color w:val="000000" w:themeColor="text1"/>
                <w:sz w:val="18"/>
                <w:szCs w:val="18"/>
                <w:lang w:val="fr-BE"/>
              </w:rPr>
              <w:t>Pas de droit au remboursement</w:t>
            </w:r>
            <w:r w:rsidR="00576B0F" w:rsidRPr="00576B0F">
              <w:rPr>
                <w:rFonts w:ascii="Century Gothic" w:eastAsia="Century Gothic" w:hAnsi="Century Gothic" w:cs="Century Gothic"/>
                <w:color w:val="000000" w:themeColor="text1"/>
                <w:sz w:val="18"/>
                <w:szCs w:val="18"/>
                <w:lang w:val="fr-BE"/>
              </w:rPr>
              <w:t xml:space="preserve"> </w:t>
            </w:r>
            <w:r w:rsidRPr="00576B0F">
              <w:rPr>
                <w:rFonts w:ascii="Century Gothic" w:eastAsia="Century Gothic" w:hAnsi="Century Gothic" w:cs="Century Gothic"/>
                <w:color w:val="000000" w:themeColor="text1"/>
                <w:sz w:val="18"/>
                <w:szCs w:val="18"/>
                <w:lang w:val="fr-BE"/>
              </w:rPr>
              <w:t>»</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060952" w14:textId="77777777"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14:paraId="70489017" w14:textId="77777777" w:rsidTr="00886F5A">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227A8C7" w14:textId="680FCEA1"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21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82BC2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78E02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51DC4A49" w14:textId="77777777" w:rsidR="00B12212" w:rsidRPr="18E7D289"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3D57DE" w14:textId="6228CA0D"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Oui</w:t>
            </w:r>
            <w:proofErr w:type="spellEnd"/>
          </w:p>
          <w:p w14:paraId="1460D5F7" w14:textId="77777777"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Non</w:t>
            </w:r>
          </w:p>
          <w:p w14:paraId="61FD10F0" w14:textId="7B61A0A9" w:rsidR="00B12212" w:rsidRPr="00503ECB"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7FA778" w14:textId="77777777" w:rsidR="00B12212" w:rsidRPr="00503ECB" w:rsidRDefault="00B12212" w:rsidP="000C546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3B815AAF"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CCB8F8" w14:textId="17B2A2DF"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217" w:type="dxa"/>
            <w:tcBorders>
              <w:top w:val="nil"/>
              <w:left w:val="single" w:sz="8" w:space="0" w:color="BDD6EE"/>
              <w:bottom w:val="single" w:sz="8" w:space="0" w:color="BDD6EE"/>
              <w:right w:val="single" w:sz="8" w:space="0" w:color="BDD6EE"/>
            </w:tcBorders>
            <w:tcMar>
              <w:left w:w="108" w:type="dxa"/>
              <w:right w:w="108" w:type="dxa"/>
            </w:tcMar>
          </w:tcPr>
          <w:p w14:paraId="0AE0CA41"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BBD004" w14:textId="62E5224B"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3A4988CA"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281054" w14:textId="58D68F6F"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074F7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8A40CB2"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80B11B" w14:textId="77777777" w:rsidR="00B12212" w:rsidRPr="00503ECB" w:rsidRDefault="00B12212" w:rsidP="00B12212">
            <w:pPr>
              <w:rPr>
                <w:lang w:val="nl-NL"/>
              </w:rPr>
            </w:pPr>
            <w:proofErr w:type="spellStart"/>
            <w:r w:rsidRPr="18E7D289">
              <w:rPr>
                <w:rFonts w:ascii="Century Gothic" w:eastAsia="Century Gothic" w:hAnsi="Century Gothic" w:cs="Century Gothic"/>
                <w:color w:val="000000" w:themeColor="text1"/>
                <w:sz w:val="18"/>
                <w:szCs w:val="18"/>
              </w:rPr>
              <w:t>Contre-indications</w:t>
            </w:r>
            <w:proofErr w:type="spellEnd"/>
          </w:p>
        </w:tc>
        <w:tc>
          <w:tcPr>
            <w:tcW w:w="1217" w:type="dxa"/>
            <w:tcBorders>
              <w:top w:val="nil"/>
              <w:left w:val="single" w:sz="8" w:space="0" w:color="BDD6EE"/>
              <w:bottom w:val="single" w:sz="8" w:space="0" w:color="BDD6EE"/>
              <w:right w:val="single" w:sz="8" w:space="0" w:color="BDD6EE"/>
            </w:tcBorders>
            <w:tcMar>
              <w:left w:w="108" w:type="dxa"/>
              <w:right w:w="108" w:type="dxa"/>
            </w:tcMar>
          </w:tcPr>
          <w:p w14:paraId="2017483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3AB6CE" w14:textId="3791E441"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0721AE30"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83DF97" w14:textId="58065CC4"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258D2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3B3DAED"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87DD1C" w14:textId="77777777" w:rsidR="00B12212" w:rsidRDefault="00B12212" w:rsidP="00B12212">
            <w:pPr>
              <w:rPr>
                <w:lang w:val="nl-NL"/>
              </w:rPr>
            </w:pPr>
            <w:r w:rsidRPr="18E7D289">
              <w:rPr>
                <w:rFonts w:ascii="Century Gothic" w:eastAsia="Century Gothic" w:hAnsi="Century Gothic" w:cs="Century Gothic"/>
                <w:color w:val="000000" w:themeColor="text1"/>
                <w:sz w:val="18"/>
                <w:szCs w:val="18"/>
              </w:rPr>
              <w:t xml:space="preserve">Raison </w:t>
            </w:r>
            <w:proofErr w:type="spellStart"/>
            <w:r w:rsidRPr="18E7D289">
              <w:rPr>
                <w:rFonts w:ascii="Century Gothic" w:eastAsia="Century Gothic" w:hAnsi="Century Gothic" w:cs="Century Gothic"/>
                <w:color w:val="000000" w:themeColor="text1"/>
                <w:sz w:val="18"/>
                <w:szCs w:val="18"/>
              </w:rPr>
              <w:t>médicale</w:t>
            </w:r>
            <w:proofErr w:type="spellEnd"/>
            <w:r w:rsidRPr="18E7D289">
              <w:rPr>
                <w:rFonts w:ascii="Century Gothic" w:eastAsia="Century Gothic" w:hAnsi="Century Gothic" w:cs="Century Gothic"/>
                <w:color w:val="000000" w:themeColor="text1"/>
                <w:sz w:val="18"/>
                <w:szCs w:val="18"/>
              </w:rPr>
              <w:t xml:space="preserve"> </w:t>
            </w:r>
          </w:p>
        </w:tc>
        <w:tc>
          <w:tcPr>
            <w:tcW w:w="1217" w:type="dxa"/>
            <w:tcBorders>
              <w:top w:val="nil"/>
              <w:left w:val="single" w:sz="8" w:space="0" w:color="BDD6EE"/>
              <w:bottom w:val="single" w:sz="8" w:space="0" w:color="BDD6EE"/>
              <w:right w:val="single" w:sz="8" w:space="0" w:color="BDD6EE"/>
            </w:tcBorders>
            <w:tcMar>
              <w:left w:w="108" w:type="dxa"/>
              <w:right w:w="108" w:type="dxa"/>
            </w:tcMar>
          </w:tcPr>
          <w:p w14:paraId="7F3A49D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2FD907" w14:textId="4018AD40"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53BA1CB2"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A5E199" w14:textId="6135458D"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CC6E6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7EC17205" w14:textId="77777777" w:rsidTr="495A23EF">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5E2A5D1" w14:textId="77777777" w:rsidR="00B12212" w:rsidRDefault="00B12212" w:rsidP="00B12212">
            <w:pPr>
              <w:rPr>
                <w:lang w:val="nl-NL"/>
              </w:rPr>
            </w:pPr>
            <w:proofErr w:type="spellStart"/>
            <w:r w:rsidRPr="18E7D289">
              <w:rPr>
                <w:rFonts w:ascii="Century Gothic" w:eastAsia="Century Gothic" w:hAnsi="Century Gothic" w:cs="Century Gothic"/>
                <w:color w:val="000000" w:themeColor="text1"/>
                <w:sz w:val="18"/>
                <w:szCs w:val="18"/>
              </w:rPr>
              <w:t>Diagnostic</w:t>
            </w:r>
            <w:proofErr w:type="spellEnd"/>
          </w:p>
        </w:tc>
        <w:tc>
          <w:tcPr>
            <w:tcW w:w="1217" w:type="dxa"/>
            <w:tcBorders>
              <w:top w:val="nil"/>
              <w:left w:val="single" w:sz="8" w:space="0" w:color="BDD6EE"/>
              <w:bottom w:val="single" w:sz="8" w:space="0" w:color="BDD6EE"/>
              <w:right w:val="single" w:sz="8" w:space="0" w:color="BDD6EE"/>
            </w:tcBorders>
            <w:tcMar>
              <w:left w:w="108" w:type="dxa"/>
              <w:right w:w="108" w:type="dxa"/>
            </w:tcMar>
          </w:tcPr>
          <w:p w14:paraId="7300162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11"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5F6841" w14:textId="67384D74"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3027" w:type="dxa"/>
            <w:tcBorders>
              <w:top w:val="single" w:sz="8" w:space="0" w:color="BDD6EE"/>
              <w:left w:val="single" w:sz="8" w:space="0" w:color="BDD6EE"/>
              <w:bottom w:val="single" w:sz="8" w:space="0" w:color="BDD6EE"/>
              <w:right w:val="single" w:sz="8" w:space="0" w:color="BDD6EE"/>
            </w:tcBorders>
          </w:tcPr>
          <w:p w14:paraId="1F8D5BAE"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30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2F708A" w14:textId="5F9984ED"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04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FD195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7CFC7923" w14:textId="77777777" w:rsidR="00C035FA" w:rsidRDefault="00C035FA">
      <w:pPr>
        <w:sectPr w:rsidR="00C035FA" w:rsidSect="002D26D2">
          <w:pgSz w:w="16838" w:h="11906" w:orient="landscape" w:code="9"/>
          <w:pgMar w:top="1440" w:right="578" w:bottom="1440" w:left="578" w:header="289" w:footer="289" w:gutter="0"/>
          <w:cols w:space="720"/>
          <w:docGrid w:linePitch="272"/>
        </w:sectPr>
      </w:pPr>
    </w:p>
    <w:p w14:paraId="626C735D" w14:textId="143D85DA" w:rsidR="00BC4873" w:rsidRDefault="74256B0C" w:rsidP="00072086">
      <w:pPr>
        <w:pStyle w:val="Heading3"/>
      </w:pPr>
      <w:r>
        <w:lastRenderedPageBreak/>
        <w:t xml:space="preserve">Codes </w:t>
      </w:r>
      <w:proofErr w:type="spellStart"/>
      <w:r>
        <w:t>Snomed</w:t>
      </w:r>
      <w:proofErr w:type="spellEnd"/>
    </w:p>
    <w:p w14:paraId="645D9B4E" w14:textId="55F401F7" w:rsidR="0053609E" w:rsidRDefault="00576B0F" w:rsidP="0053609E">
      <w:pPr>
        <w:pStyle w:val="Heading4"/>
      </w:pPr>
      <w:proofErr w:type="spellStart"/>
      <w:r>
        <w:t>CareRequested</w:t>
      </w:r>
      <w:proofErr w:type="spellEnd"/>
    </w:p>
    <w:p w14:paraId="79165E68" w14:textId="77777777" w:rsidR="00D25BE8" w:rsidRDefault="00D25BE8" w:rsidP="00D25BE8"/>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25BE8" w14:paraId="02F69D8C"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1F413F2" w14:textId="26376ACB" w:rsidR="00D25BE8" w:rsidRDefault="00D25BE8" w:rsidP="00E05465">
            <w:r w:rsidRPr="053394FF">
              <w:rPr>
                <w:rFonts w:ascii="Century Gothic" w:eastAsia="Century Gothic" w:hAnsi="Century Gothic" w:cs="Century Gothic"/>
                <w:color w:val="000000" w:themeColor="text1"/>
                <w:sz w:val="18"/>
                <w:szCs w:val="18"/>
              </w:rPr>
              <w:t>E</w:t>
            </w:r>
            <w:r w:rsidR="00576B0F">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BAE05A6" w14:textId="77777777" w:rsidR="00D25BE8" w:rsidRDefault="00D25BE8"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E1BB03D" w14:textId="77777777" w:rsidR="00D25BE8" w:rsidRDefault="00D25BE8"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44BC3F" w14:textId="77777777" w:rsidR="00D25BE8" w:rsidRDefault="00D25BE8"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76B0F" w:rsidRPr="002765BD" w14:paraId="598CE79F"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A06C379" w14:textId="55B67309" w:rsidR="00576B0F" w:rsidRPr="00F54392" w:rsidRDefault="00576B0F" w:rsidP="00576B0F">
            <w:pPr>
              <w:rPr>
                <w:rFonts w:ascii="Calibri" w:hAnsi="Calibri" w:cs="Calibri"/>
                <w:color w:val="000000"/>
                <w:sz w:val="22"/>
                <w:szCs w:val="22"/>
                <w:lang w:val="en-GB"/>
              </w:rPr>
            </w:pPr>
            <w:proofErr w:type="spellStart"/>
            <w:r>
              <w:t>Measurement</w:t>
            </w:r>
            <w:proofErr w:type="spellEnd"/>
            <w:r>
              <w:t xml:space="preserve"> procedure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085DAF8" w14:textId="5740725A"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122869004</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A2E16B0" w14:textId="00BB73A0"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Controle parameters</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29396D" w14:textId="2E1C1F67" w:rsidR="00576B0F" w:rsidRPr="002765BD"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 xml:space="preserve">Controle des </w:t>
            </w:r>
            <w:proofErr w:type="spellStart"/>
            <w:r>
              <w:t>paramètres</w:t>
            </w:r>
            <w:proofErr w:type="spellEnd"/>
          </w:p>
        </w:tc>
      </w:tr>
    </w:tbl>
    <w:p w14:paraId="6D70EBCF" w14:textId="77777777" w:rsidR="00BC4873" w:rsidRPr="00BC4873" w:rsidRDefault="00BC4873" w:rsidP="00D45E99"/>
    <w:p w14:paraId="46BE1DEA" w14:textId="77777777" w:rsidR="00576B0F" w:rsidRDefault="00576B0F" w:rsidP="00576B0F">
      <w:pPr>
        <w:pStyle w:val="Heading4"/>
      </w:pPr>
      <w:proofErr w:type="spellStart"/>
      <w:r>
        <w:t>Description</w:t>
      </w:r>
      <w:proofErr w:type="spellEnd"/>
      <w:r>
        <w:t xml:space="preserve"> (type parameter)</w:t>
      </w:r>
    </w:p>
    <w:p w14:paraId="75367BB2" w14:textId="77777777" w:rsidR="00080E9B" w:rsidRDefault="00080E9B" w:rsidP="00080E9B"/>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080E9B" w14:paraId="54518D0C" w14:textId="77777777" w:rsidTr="00E054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CB33C3B" w14:textId="588113AF" w:rsidR="00080E9B" w:rsidRDefault="00080E9B" w:rsidP="00E05465">
            <w:r w:rsidRPr="053394FF">
              <w:rPr>
                <w:rFonts w:ascii="Century Gothic" w:eastAsia="Century Gothic" w:hAnsi="Century Gothic" w:cs="Century Gothic"/>
                <w:color w:val="000000" w:themeColor="text1"/>
                <w:sz w:val="18"/>
                <w:szCs w:val="18"/>
              </w:rPr>
              <w:t>E</w:t>
            </w:r>
            <w:r w:rsidR="00576B0F">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31A82D1" w14:textId="77777777" w:rsidR="00080E9B" w:rsidRDefault="00080E9B"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B196E87" w14:textId="77777777" w:rsidR="00080E9B" w:rsidRDefault="00080E9B"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9B232BE" w14:textId="77777777" w:rsidR="00080E9B" w:rsidRDefault="00080E9B"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576B0F" w:rsidRPr="002765BD" w14:paraId="55FD4D64"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9CE006" w14:textId="6806C9F5" w:rsidR="00576B0F" w:rsidRPr="00F54392" w:rsidRDefault="00576B0F" w:rsidP="00576B0F">
            <w:pPr>
              <w:rPr>
                <w:rFonts w:ascii="Calibri" w:hAnsi="Calibri" w:cs="Calibri"/>
                <w:color w:val="000000"/>
                <w:sz w:val="22"/>
                <w:szCs w:val="22"/>
                <w:lang w:val="en-GB"/>
              </w:rPr>
            </w:pPr>
            <w:r>
              <w:t xml:space="preserve">Blood </w:t>
            </w:r>
            <w:proofErr w:type="spellStart"/>
            <w:r>
              <w:t>Pressure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4B17C7" w14:textId="039F9396"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DBFFB7" w14:textId="03A40957" w:rsidR="00576B0F" w:rsidRPr="004D3B52"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Bloeddruk</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EDE1D4" w14:textId="728BB570" w:rsidR="00576B0F" w:rsidRPr="002765BD" w:rsidRDefault="00576B0F" w:rsidP="00576B0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roofErr w:type="spellStart"/>
            <w:r>
              <w:t>Tension</w:t>
            </w:r>
            <w:proofErr w:type="spellEnd"/>
            <w:r>
              <w:t xml:space="preserve"> </w:t>
            </w:r>
            <w:proofErr w:type="spellStart"/>
            <w:r>
              <w:t>artérielle</w:t>
            </w:r>
            <w:proofErr w:type="spellEnd"/>
          </w:p>
        </w:tc>
      </w:tr>
      <w:tr w:rsidR="00576B0F" w:rsidRPr="0079076E" w14:paraId="7D2061F4"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18EEB30" w14:textId="7CB5A798" w:rsidR="00576B0F" w:rsidRDefault="00576B0F" w:rsidP="00576B0F">
            <w:proofErr w:type="spellStart"/>
            <w:r>
              <w:t>Lying</w:t>
            </w:r>
            <w:proofErr w:type="spellEnd"/>
            <w:r>
              <w:t xml:space="preserve"> Blood </w:t>
            </w:r>
            <w:proofErr w:type="spellStart"/>
            <w:r>
              <w:t>Pressure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E185EE" w14:textId="65273B46"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DBA7BE" w14:textId="54E5C80D" w:rsidR="00576B0F" w:rsidRDefault="00576B0F" w:rsidP="00576B0F">
            <w:pPr>
              <w:cnfStyle w:val="000000000000" w:firstRow="0" w:lastRow="0" w:firstColumn="0" w:lastColumn="0" w:oddVBand="0" w:evenVBand="0" w:oddHBand="0" w:evenHBand="0" w:firstRowFirstColumn="0" w:firstRowLastColumn="0" w:lastRowFirstColumn="0" w:lastRowLastColumn="0"/>
            </w:pPr>
            <w:r>
              <w:t>Bloeddruk liggend</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BF0B47" w14:textId="28101C26" w:rsidR="00576B0F" w:rsidRPr="00FB18E8" w:rsidRDefault="00576B0F" w:rsidP="00576B0F">
            <w:pPr>
              <w:cnfStyle w:val="000000000000" w:firstRow="0" w:lastRow="0" w:firstColumn="0" w:lastColumn="0" w:oddVBand="0" w:evenVBand="0" w:oddHBand="0" w:evenHBand="0" w:firstRowFirstColumn="0" w:firstRowLastColumn="0" w:lastRowFirstColumn="0" w:lastRowLastColumn="0"/>
              <w:rPr>
                <w:lang w:val="fr-FR"/>
              </w:rPr>
            </w:pPr>
            <w:r w:rsidRPr="00D45E99">
              <w:rPr>
                <w:lang w:val="fr-BE"/>
              </w:rPr>
              <w:t>Tension artérielle en position c</w:t>
            </w:r>
            <w:r w:rsidRPr="148BD85A">
              <w:rPr>
                <w:lang w:val="fr-BE"/>
              </w:rPr>
              <w:t>ouchée</w:t>
            </w:r>
          </w:p>
        </w:tc>
      </w:tr>
      <w:tr w:rsidR="00576B0F" w:rsidRPr="0079076E" w14:paraId="4075E4B2"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E5AD290" w14:textId="6BED881B" w:rsidR="00576B0F" w:rsidRPr="00FB18E8" w:rsidRDefault="00576B0F" w:rsidP="00576B0F">
            <w:pPr>
              <w:rPr>
                <w:lang w:val="fr-FR"/>
              </w:rPr>
            </w:pPr>
            <w:r>
              <w:t xml:space="preserve">Standing Blood </w:t>
            </w:r>
            <w:proofErr w:type="spellStart"/>
            <w:r>
              <w:t>Pressure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4CC124" w14:textId="09D79576"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9A7252" w14:textId="04A447C7" w:rsidR="00576B0F" w:rsidRDefault="00576B0F" w:rsidP="00576B0F">
            <w:pPr>
              <w:cnfStyle w:val="000000000000" w:firstRow="0" w:lastRow="0" w:firstColumn="0" w:lastColumn="0" w:oddVBand="0" w:evenVBand="0" w:oddHBand="0" w:evenHBand="0" w:firstRowFirstColumn="0" w:firstRowLastColumn="0" w:lastRowFirstColumn="0" w:lastRowLastColumn="0"/>
            </w:pPr>
            <w:r>
              <w:t>Bloeddruk staand</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209161" w14:textId="2D34E499" w:rsidR="00576B0F" w:rsidRPr="00FB18E8" w:rsidRDefault="00576B0F" w:rsidP="00576B0F">
            <w:pPr>
              <w:cnfStyle w:val="000000000000" w:firstRow="0" w:lastRow="0" w:firstColumn="0" w:lastColumn="0" w:oddVBand="0" w:evenVBand="0" w:oddHBand="0" w:evenHBand="0" w:firstRowFirstColumn="0" w:firstRowLastColumn="0" w:lastRowFirstColumn="0" w:lastRowLastColumn="0"/>
              <w:rPr>
                <w:lang w:val="fr-FR"/>
              </w:rPr>
            </w:pPr>
            <w:r w:rsidRPr="00D45E99">
              <w:rPr>
                <w:lang w:val="fr-BE"/>
              </w:rPr>
              <w:t>Tension artérielle en position debout</w:t>
            </w:r>
          </w:p>
        </w:tc>
      </w:tr>
      <w:tr w:rsidR="00576B0F" w:rsidRPr="002765BD" w14:paraId="00C634B2"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5D34BD2" w14:textId="69E6996B" w:rsidR="00576B0F" w:rsidRPr="00FB18E8" w:rsidRDefault="00576B0F" w:rsidP="00576B0F">
            <w:pPr>
              <w:rPr>
                <w:lang w:val="fr-FR"/>
              </w:rPr>
            </w:pPr>
            <w:proofErr w:type="spellStart"/>
            <w:r>
              <w:t>Pulse</w:t>
            </w:r>
            <w:proofErr w:type="spellEnd"/>
            <w:r>
              <w:t xml:space="preserve">, </w:t>
            </w:r>
            <w:proofErr w:type="spellStart"/>
            <w:r>
              <w:t>function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1071E3" w14:textId="4CEA139F"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EDC698" w14:textId="4A874305" w:rsidR="00576B0F" w:rsidRDefault="00576B0F" w:rsidP="00576B0F">
            <w:pPr>
              <w:cnfStyle w:val="000000000000" w:firstRow="0" w:lastRow="0" w:firstColumn="0" w:lastColumn="0" w:oddVBand="0" w:evenVBand="0" w:oddHBand="0" w:evenHBand="0" w:firstRowFirstColumn="0" w:firstRowLastColumn="0" w:lastRowFirstColumn="0" w:lastRowLastColumn="0"/>
            </w:pPr>
            <w:r>
              <w:t>Hartfrequentie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E86061" w14:textId="54656CF3"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Fréquence</w:t>
            </w:r>
            <w:proofErr w:type="spellEnd"/>
            <w:r>
              <w:t xml:space="preserve"> </w:t>
            </w:r>
            <w:proofErr w:type="spellStart"/>
            <w:r>
              <w:t>cardiaque</w:t>
            </w:r>
            <w:proofErr w:type="spellEnd"/>
          </w:p>
        </w:tc>
      </w:tr>
      <w:tr w:rsidR="00576B0F" w:rsidRPr="002765BD" w14:paraId="7525D9C1"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EE040C4" w14:textId="0424F3CF" w:rsidR="00576B0F" w:rsidRDefault="00576B0F" w:rsidP="00576B0F">
            <w:proofErr w:type="spellStart"/>
            <w:r>
              <w:t>Peripheral</w:t>
            </w:r>
            <w:proofErr w:type="spellEnd"/>
            <w:r>
              <w:t xml:space="preserve"> </w:t>
            </w:r>
            <w:proofErr w:type="spellStart"/>
            <w:r>
              <w:t>oxygen</w:t>
            </w:r>
            <w:proofErr w:type="spellEnd"/>
            <w:r>
              <w:t xml:space="preserve"> </w:t>
            </w:r>
            <w:proofErr w:type="spellStart"/>
            <w:r>
              <w:t>saturation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219093" w14:textId="4AE2571E"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B40F85" w14:textId="520D101E" w:rsidR="00576B0F" w:rsidRDefault="00576B0F" w:rsidP="00576B0F">
            <w:pPr>
              <w:cnfStyle w:val="000000000000" w:firstRow="0" w:lastRow="0" w:firstColumn="0" w:lastColumn="0" w:oddVBand="0" w:evenVBand="0" w:oddHBand="0" w:evenHBand="0" w:firstRowFirstColumn="0" w:firstRowLastColumn="0" w:lastRowFirstColumn="0" w:lastRowLastColumn="0"/>
            </w:pPr>
            <w:r>
              <w:t>Zuurstofsaturatie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C46364" w14:textId="04610ECB"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Saturation</w:t>
            </w:r>
            <w:proofErr w:type="spellEnd"/>
            <w:r>
              <w:t xml:space="preserve"> en </w:t>
            </w:r>
            <w:proofErr w:type="spellStart"/>
            <w:r>
              <w:t>oxygène</w:t>
            </w:r>
            <w:proofErr w:type="spellEnd"/>
          </w:p>
        </w:tc>
      </w:tr>
      <w:tr w:rsidR="00576B0F" w:rsidRPr="002765BD" w14:paraId="7BF50E1D"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81FA691" w14:textId="6A0EBB70" w:rsidR="00576B0F" w:rsidRDefault="00576B0F" w:rsidP="00576B0F">
            <w:proofErr w:type="spellStart"/>
            <w:r>
              <w:t>Axillary</w:t>
            </w:r>
            <w:proofErr w:type="spellEnd"/>
            <w:r>
              <w:t xml:space="preserve"> </w:t>
            </w:r>
            <w:proofErr w:type="spellStart"/>
            <w:r>
              <w:t>temperature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45E06C" w14:textId="07BB80C2"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BF373E" w14:textId="2DCC025F" w:rsidR="00576B0F" w:rsidRDefault="00576B0F" w:rsidP="00576B0F">
            <w:pPr>
              <w:cnfStyle w:val="000000000000" w:firstRow="0" w:lastRow="0" w:firstColumn="0" w:lastColumn="0" w:oddVBand="0" w:evenVBand="0" w:oddHBand="0" w:evenHBand="0" w:firstRowFirstColumn="0" w:firstRowLastColumn="0" w:lastRowFirstColumn="0" w:lastRowLastColumn="0"/>
            </w:pPr>
            <w:r>
              <w:t>Temperatuur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B74593" w14:textId="096143EF"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Température</w:t>
            </w:r>
            <w:proofErr w:type="spellEnd"/>
          </w:p>
        </w:tc>
      </w:tr>
      <w:tr w:rsidR="00576B0F" w:rsidRPr="002765BD" w14:paraId="27229978"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32B562A" w14:textId="55E324A3" w:rsidR="00576B0F" w:rsidRDefault="00576B0F" w:rsidP="00576B0F">
            <w:proofErr w:type="spellStart"/>
            <w:r>
              <w:t>Respiratory</w:t>
            </w:r>
            <w:proofErr w:type="spellEnd"/>
            <w:r>
              <w:t xml:space="preserve"> </w:t>
            </w:r>
            <w:proofErr w:type="spellStart"/>
            <w:r>
              <w:t>rate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9544D4" w14:textId="00679339"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7E3C00" w14:textId="0EB64F4E" w:rsidR="00576B0F" w:rsidRDefault="00576B0F" w:rsidP="00576B0F">
            <w:pPr>
              <w:cnfStyle w:val="000000000000" w:firstRow="0" w:lastRow="0" w:firstColumn="0" w:lastColumn="0" w:oddVBand="0" w:evenVBand="0" w:oddHBand="0" w:evenHBand="0" w:firstRowFirstColumn="0" w:firstRowLastColumn="0" w:lastRowFirstColumn="0" w:lastRowLastColumn="0"/>
            </w:pPr>
            <w:r>
              <w:t>Ademhalingsfrequentie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D0CBAE" w14:textId="26315242"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Fréquence</w:t>
            </w:r>
            <w:proofErr w:type="spellEnd"/>
            <w:r>
              <w:t xml:space="preserve"> respiratoire</w:t>
            </w:r>
          </w:p>
        </w:tc>
      </w:tr>
      <w:tr w:rsidR="00576B0F" w:rsidRPr="002765BD" w14:paraId="17DD4202"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5666077" w14:textId="61A18092" w:rsidR="00576B0F" w:rsidRDefault="00576B0F" w:rsidP="00576B0F">
            <w:proofErr w:type="spellStart"/>
            <w:r>
              <w:t>Frequency</w:t>
            </w:r>
            <w:proofErr w:type="spellEnd"/>
            <w:r>
              <w:t xml:space="preserve"> of </w:t>
            </w:r>
            <w:proofErr w:type="spellStart"/>
            <w:r>
              <w:t>defecation</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8FA732" w14:textId="05F14AA8"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0E0DA4" w14:textId="1E094671" w:rsidR="00576B0F" w:rsidRDefault="00576B0F" w:rsidP="00576B0F">
            <w:pPr>
              <w:cnfStyle w:val="000000000000" w:firstRow="0" w:lastRow="0" w:firstColumn="0" w:lastColumn="0" w:oddVBand="0" w:evenVBand="0" w:oddHBand="0" w:evenHBand="0" w:firstRowFirstColumn="0" w:firstRowLastColumn="0" w:lastRowFirstColumn="0" w:lastRowLastColumn="0"/>
            </w:pPr>
            <w:r>
              <w:t>Stoelgangsfrequentie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2E3CBF" w14:textId="030C3B0A"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Fréquence</w:t>
            </w:r>
            <w:proofErr w:type="spellEnd"/>
            <w:r>
              <w:t xml:space="preserve"> des </w:t>
            </w:r>
            <w:proofErr w:type="spellStart"/>
            <w:r>
              <w:t>selles</w:t>
            </w:r>
            <w:proofErr w:type="spellEnd"/>
          </w:p>
        </w:tc>
      </w:tr>
      <w:tr w:rsidR="00576B0F" w:rsidRPr="002765BD" w14:paraId="124A66BA"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E39F94E" w14:textId="799C18DF" w:rsidR="00576B0F" w:rsidRDefault="00576B0F" w:rsidP="00576B0F">
            <w:r>
              <w:t xml:space="preserve">Body </w:t>
            </w:r>
            <w:proofErr w:type="spellStart"/>
            <w:r>
              <w:t>weight</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1DF01E" w14:textId="0053E822"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916D03" w14:textId="60C07FC2" w:rsidR="00576B0F" w:rsidRDefault="00576B0F" w:rsidP="00576B0F">
            <w:pPr>
              <w:cnfStyle w:val="000000000000" w:firstRow="0" w:lastRow="0" w:firstColumn="0" w:lastColumn="0" w:oddVBand="0" w:evenVBand="0" w:oddHBand="0" w:evenHBand="0" w:firstRowFirstColumn="0" w:firstRowLastColumn="0" w:lastRowFirstColumn="0" w:lastRowLastColumn="0"/>
            </w:pPr>
            <w:r>
              <w:t>Gewicht</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0FFC2F" w14:textId="08BB22AB"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Poids</w:t>
            </w:r>
            <w:proofErr w:type="spellEnd"/>
          </w:p>
        </w:tc>
      </w:tr>
      <w:tr w:rsidR="00576B0F" w:rsidRPr="002765BD" w14:paraId="29EACA5D"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53A445" w14:textId="0C26F8B4" w:rsidR="00576B0F" w:rsidRDefault="00576B0F" w:rsidP="00576B0F">
            <w:r>
              <w:t xml:space="preserve">Volume of urine </w:t>
            </w:r>
            <w:proofErr w:type="spellStart"/>
            <w:r>
              <w:t>produced</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D1B578" w14:textId="32889911"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2BA499" w14:textId="6197CCD2" w:rsidR="00576B0F" w:rsidRDefault="00576B0F" w:rsidP="00576B0F">
            <w:pPr>
              <w:cnfStyle w:val="000000000000" w:firstRow="0" w:lastRow="0" w:firstColumn="0" w:lastColumn="0" w:oddVBand="0" w:evenVBand="0" w:oddHBand="0" w:evenHBand="0" w:firstRowFirstColumn="0" w:firstRowLastColumn="0" w:lastRowFirstColumn="0" w:lastRowLastColumn="0"/>
            </w:pPr>
            <w:r>
              <w:t>Diurese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56398D" w14:textId="74B27331"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Diurèse</w:t>
            </w:r>
            <w:proofErr w:type="spellEnd"/>
          </w:p>
        </w:tc>
      </w:tr>
      <w:tr w:rsidR="00576B0F" w:rsidRPr="002765BD" w14:paraId="11441EB8"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F621A3E" w14:textId="2050D476" w:rsidR="00576B0F" w:rsidRDefault="00576B0F" w:rsidP="00576B0F">
            <w:proofErr w:type="spellStart"/>
            <w:r>
              <w:t>Pain</w:t>
            </w:r>
            <w:proofErr w:type="spellEnd"/>
            <w:r>
              <w:t xml:space="preserve"> score</w:t>
            </w: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9588CC" w14:textId="30F780A4"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ADF6DE" w14:textId="2EFF52D7" w:rsidR="00576B0F" w:rsidRDefault="00576B0F" w:rsidP="00576B0F">
            <w:pPr>
              <w:cnfStyle w:val="000000000000" w:firstRow="0" w:lastRow="0" w:firstColumn="0" w:lastColumn="0" w:oddVBand="0" w:evenVBand="0" w:oddHBand="0" w:evenHBand="0" w:firstRowFirstColumn="0" w:firstRowLastColumn="0" w:lastRowFirstColumn="0" w:lastRowLastColumn="0"/>
            </w:pPr>
            <w:r>
              <w:t>Pijnscore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E466AE" w14:textId="3F00A59F"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Mesure</w:t>
            </w:r>
            <w:proofErr w:type="spellEnd"/>
            <w:r>
              <w:t xml:space="preserve"> de la </w:t>
            </w:r>
            <w:proofErr w:type="spellStart"/>
            <w:r>
              <w:t>douleur</w:t>
            </w:r>
            <w:proofErr w:type="spellEnd"/>
          </w:p>
        </w:tc>
      </w:tr>
      <w:tr w:rsidR="00576B0F" w:rsidRPr="002765BD" w14:paraId="36D0FEA8"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5B35E8" w14:textId="749715B4" w:rsidR="00576B0F" w:rsidRDefault="00576B0F" w:rsidP="00576B0F">
            <w:proofErr w:type="spellStart"/>
            <w:r>
              <w:t>Pain</w:t>
            </w:r>
            <w:proofErr w:type="spellEnd"/>
            <w:r>
              <w:t xml:space="preserve"> </w:t>
            </w:r>
            <w:proofErr w:type="spellStart"/>
            <w:r>
              <w:t>character</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3006E9" w14:textId="241C34DE"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85D569" w14:textId="4BB7E8C3" w:rsidR="00576B0F" w:rsidRDefault="00576B0F" w:rsidP="00576B0F">
            <w:pPr>
              <w:cnfStyle w:val="000000000000" w:firstRow="0" w:lastRow="0" w:firstColumn="0" w:lastColumn="0" w:oddVBand="0" w:evenVBand="0" w:oddHBand="0" w:evenHBand="0" w:firstRowFirstColumn="0" w:firstRowLastColumn="0" w:lastRowFirstColumn="0" w:lastRowLastColumn="0"/>
            </w:pPr>
            <w:r>
              <w:t>Type pijn</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5902E7" w14:textId="0BFEDD69" w:rsidR="00576B0F" w:rsidRDefault="00576B0F" w:rsidP="00576B0F">
            <w:pPr>
              <w:cnfStyle w:val="000000000000" w:firstRow="0" w:lastRow="0" w:firstColumn="0" w:lastColumn="0" w:oddVBand="0" w:evenVBand="0" w:oddHBand="0" w:evenHBand="0" w:firstRowFirstColumn="0" w:firstRowLastColumn="0" w:lastRowFirstColumn="0" w:lastRowLastColumn="0"/>
            </w:pPr>
            <w:r>
              <w:t xml:space="preserve">Type de </w:t>
            </w:r>
            <w:proofErr w:type="spellStart"/>
            <w:r>
              <w:t>douleur</w:t>
            </w:r>
            <w:proofErr w:type="spellEnd"/>
          </w:p>
        </w:tc>
      </w:tr>
      <w:tr w:rsidR="00576B0F" w:rsidRPr="002765BD" w14:paraId="7104FF27" w14:textId="77777777" w:rsidTr="00E05465">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AC6495A" w14:textId="2337A8F2" w:rsidR="00576B0F" w:rsidRDefault="00576B0F" w:rsidP="00576B0F">
            <w:r>
              <w:t xml:space="preserve">Stool </w:t>
            </w:r>
            <w:proofErr w:type="spellStart"/>
            <w:r>
              <w:t>observable</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F8BEC2" w14:textId="59722CA8"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rsidRPr="00A74738">
              <w:rPr>
                <w:i/>
                <w:iCs/>
              </w:rPr>
              <w:t>Temporary</w:t>
            </w:r>
            <w:proofErr w:type="spellEnd"/>
            <w:r w:rsidRPr="00A74738">
              <w:rPr>
                <w:i/>
                <w:iCs/>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BB1A1B" w14:textId="7AA06187" w:rsidR="00576B0F" w:rsidRDefault="00576B0F" w:rsidP="00576B0F">
            <w:pPr>
              <w:cnfStyle w:val="000000000000" w:firstRow="0" w:lastRow="0" w:firstColumn="0" w:lastColumn="0" w:oddVBand="0" w:evenVBand="0" w:oddHBand="0" w:evenHBand="0" w:firstRowFirstColumn="0" w:firstRowLastColumn="0" w:lastRowFirstColumn="0" w:lastRowLastColumn="0"/>
            </w:pPr>
            <w:r>
              <w:t>Controle stoelgang</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E53A94" w14:textId="7285454A" w:rsidR="00576B0F" w:rsidRDefault="00576B0F" w:rsidP="00576B0F">
            <w:pPr>
              <w:cnfStyle w:val="000000000000" w:firstRow="0" w:lastRow="0" w:firstColumn="0" w:lastColumn="0" w:oddVBand="0" w:evenVBand="0" w:oddHBand="0" w:evenHBand="0" w:firstRowFirstColumn="0" w:firstRowLastColumn="0" w:lastRowFirstColumn="0" w:lastRowLastColumn="0"/>
            </w:pPr>
            <w:proofErr w:type="spellStart"/>
            <w:r>
              <w:t>Contrôle</w:t>
            </w:r>
            <w:proofErr w:type="spellEnd"/>
            <w:r>
              <w:t xml:space="preserve"> des </w:t>
            </w:r>
            <w:proofErr w:type="spellStart"/>
            <w:r>
              <w:t>selles</w:t>
            </w:r>
            <w:proofErr w:type="spellEnd"/>
          </w:p>
        </w:tc>
      </w:tr>
    </w:tbl>
    <w:p w14:paraId="600BB889" w14:textId="77777777" w:rsidR="00080E9B" w:rsidRPr="00080E9B" w:rsidRDefault="00080E9B" w:rsidP="00080E9B"/>
    <w:p w14:paraId="69DC0B5A" w14:textId="77777777" w:rsidR="003857B7" w:rsidRPr="003857B7" w:rsidRDefault="003857B7" w:rsidP="00D45E99"/>
    <w:p w14:paraId="5C6B8423" w14:textId="248BA956" w:rsidR="00E079C1" w:rsidRDefault="00E079C1" w:rsidP="00886F5A">
      <w:pPr>
        <w:pStyle w:val="NoSpacing"/>
      </w:pPr>
      <w:r>
        <w:br w:type="page"/>
      </w:r>
    </w:p>
    <w:p w14:paraId="33B614D7" w14:textId="7909535E" w:rsidR="007477E0" w:rsidRDefault="007C777B" w:rsidP="00EF5311">
      <w:pPr>
        <w:pStyle w:val="Heading2"/>
        <w:jc w:val="both"/>
      </w:pPr>
      <w:bookmarkStart w:id="95" w:name="_Toc130825116"/>
      <w:bookmarkStart w:id="96" w:name="_Toc185609944"/>
      <w:r>
        <w:lastRenderedPageBreak/>
        <w:t>Template</w:t>
      </w:r>
      <w:r w:rsidR="007477E0" w:rsidRPr="00C44D83">
        <w:t xml:space="preserve"> : </w:t>
      </w:r>
      <w:proofErr w:type="spellStart"/>
      <w:r w:rsidR="00576B0F">
        <w:t>Soins</w:t>
      </w:r>
      <w:proofErr w:type="spellEnd"/>
      <w:r w:rsidR="007477E0" w:rsidRPr="00C44D83">
        <w:t xml:space="preserve"> </w:t>
      </w:r>
      <w:proofErr w:type="spellStart"/>
      <w:r w:rsidR="007477E0" w:rsidRPr="00C44D83">
        <w:t>respiratoires</w:t>
      </w:r>
      <w:proofErr w:type="spellEnd"/>
      <w:r w:rsidR="007477E0" w:rsidRPr="00C44D83">
        <w:t xml:space="preserve"> </w:t>
      </w:r>
      <w:bookmarkEnd w:id="95"/>
      <w:bookmarkEnd w:id="96"/>
    </w:p>
    <w:p w14:paraId="5EE20945" w14:textId="2B93B173" w:rsidR="00E079C1" w:rsidRPr="002C4985" w:rsidRDefault="00E079C1" w:rsidP="00072086">
      <w:pPr>
        <w:pStyle w:val="Heading3"/>
      </w:pPr>
      <w:proofErr w:type="spellStart"/>
      <w:r w:rsidRPr="002C4985">
        <w:t>Généralités</w:t>
      </w:r>
      <w:proofErr w:type="spellEnd"/>
    </w:p>
    <w:p w14:paraId="3D153764" w14:textId="5EF81243" w:rsidR="00EA5345" w:rsidRPr="00942E7B" w:rsidRDefault="00EA5345" w:rsidP="00D06B3A">
      <w:pPr>
        <w:pStyle w:val="ListParagraph"/>
        <w:numPr>
          <w:ilvl w:val="0"/>
          <w:numId w:val="41"/>
        </w:numPr>
        <w:jc w:val="both"/>
        <w:rPr>
          <w:sz w:val="24"/>
          <w:szCs w:val="24"/>
          <w:lang w:val="fr-BE"/>
        </w:rPr>
      </w:pPr>
      <w:r w:rsidRPr="00942E7B">
        <w:rPr>
          <w:sz w:val="24"/>
          <w:szCs w:val="24"/>
          <w:lang w:val="fr-BE"/>
        </w:rPr>
        <w:t xml:space="preserve">Info pour l'UX : Dans une liste générale des prescriptions, le texte « soins respiratoires » et le champ </w:t>
      </w:r>
      <w:r w:rsidR="00F64A37">
        <w:rPr>
          <w:sz w:val="24"/>
          <w:szCs w:val="24"/>
          <w:lang w:val="fr-BE"/>
        </w:rPr>
        <w:t xml:space="preserve">“ type de soins » </w:t>
      </w:r>
      <w:r w:rsidRPr="00942E7B">
        <w:rPr>
          <w:sz w:val="24"/>
          <w:szCs w:val="24"/>
          <w:lang w:val="fr-BE"/>
        </w:rPr>
        <w:t xml:space="preserve">sont mentionnés. </w:t>
      </w:r>
    </w:p>
    <w:p w14:paraId="6325F92E" w14:textId="7BF39063" w:rsidR="004008A4" w:rsidRPr="00942E7B" w:rsidRDefault="00412A7E" w:rsidP="00D06B3A">
      <w:pPr>
        <w:pStyle w:val="ListParagraph"/>
        <w:numPr>
          <w:ilvl w:val="0"/>
          <w:numId w:val="41"/>
        </w:numPr>
        <w:jc w:val="both"/>
        <w:rPr>
          <w:sz w:val="24"/>
          <w:szCs w:val="24"/>
          <w:lang w:val="fr-BE"/>
        </w:rPr>
        <w:sectPr w:rsidR="004008A4" w:rsidRPr="00942E7B" w:rsidSect="002D26D2">
          <w:pgSz w:w="11906" w:h="16838" w:code="9"/>
          <w:pgMar w:top="576" w:right="1440" w:bottom="576" w:left="1440" w:header="288" w:footer="288" w:gutter="0"/>
          <w:cols w:space="720"/>
          <w:docGrid w:linePitch="272"/>
        </w:sectPr>
      </w:pPr>
      <w:r w:rsidRPr="00942E7B">
        <w:rPr>
          <w:sz w:val="24"/>
          <w:szCs w:val="24"/>
          <w:lang w:val="fr-BE"/>
        </w:rPr>
        <w:t xml:space="preserve">Info pour l'UX : Sur une version imprimée, en plus des champs standards, le </w:t>
      </w:r>
      <w:r w:rsidR="00F64A37">
        <w:rPr>
          <w:sz w:val="24"/>
          <w:szCs w:val="24"/>
          <w:lang w:val="fr-BE"/>
        </w:rPr>
        <w:t xml:space="preserve">“ type de soins » </w:t>
      </w:r>
      <w:r w:rsidRPr="00942E7B">
        <w:rPr>
          <w:sz w:val="24"/>
          <w:szCs w:val="24"/>
          <w:lang w:val="fr-BE"/>
        </w:rPr>
        <w:t xml:space="preserve">est affiché. Si le type de </w:t>
      </w:r>
      <w:r w:rsidR="00576B0F" w:rsidRPr="00942E7B">
        <w:rPr>
          <w:sz w:val="24"/>
          <w:szCs w:val="24"/>
          <w:lang w:val="fr-BE"/>
        </w:rPr>
        <w:t xml:space="preserve">prestation </w:t>
      </w:r>
      <w:r w:rsidRPr="00942E7B">
        <w:rPr>
          <w:sz w:val="24"/>
          <w:szCs w:val="24"/>
          <w:lang w:val="fr-BE"/>
        </w:rPr>
        <w:t xml:space="preserve">est « administration d'oxygène », les champs supplémentaires, le mode d'administration et l'heure de la journée sont ajoutés.  Si le type de prestation est « soins pour la </w:t>
      </w:r>
      <w:proofErr w:type="spellStart"/>
      <w:r w:rsidRPr="00942E7B">
        <w:rPr>
          <w:sz w:val="24"/>
          <w:szCs w:val="24"/>
          <w:lang w:val="fr-BE"/>
        </w:rPr>
        <w:t>trachestomie</w:t>
      </w:r>
      <w:proofErr w:type="spellEnd"/>
      <w:r w:rsidRPr="00942E7B">
        <w:rPr>
          <w:sz w:val="24"/>
          <w:szCs w:val="24"/>
          <w:lang w:val="fr-BE"/>
        </w:rPr>
        <w:t xml:space="preserve"> et la canule », le type de canule et la nature des soins seront ajoutés à la version imprimée.</w:t>
      </w:r>
    </w:p>
    <w:p w14:paraId="6B4A4815" w14:textId="108B452E" w:rsidR="007477E0" w:rsidRPr="002C4985" w:rsidRDefault="00A45349" w:rsidP="00072086">
      <w:pPr>
        <w:pStyle w:val="Heading3"/>
      </w:pPr>
      <w:proofErr w:type="spellStart"/>
      <w:r>
        <w:lastRenderedPageBreak/>
        <w:t>Champs</w:t>
      </w:r>
      <w:proofErr w:type="spellEnd"/>
      <w:r>
        <w:t xml:space="preserve"> </w:t>
      </w:r>
    </w:p>
    <w:tbl>
      <w:tblPr>
        <w:tblStyle w:val="GridTable1Light-Accent1"/>
        <w:tblW w:w="16276" w:type="dxa"/>
        <w:tblLayout w:type="fixed"/>
        <w:tblLook w:val="04A0" w:firstRow="1" w:lastRow="0" w:firstColumn="1" w:lastColumn="0" w:noHBand="0" w:noVBand="1"/>
      </w:tblPr>
      <w:tblGrid>
        <w:gridCol w:w="3076"/>
        <w:gridCol w:w="1110"/>
        <w:gridCol w:w="863"/>
        <w:gridCol w:w="2467"/>
        <w:gridCol w:w="2467"/>
        <w:gridCol w:w="6293"/>
      </w:tblGrid>
      <w:tr w:rsidR="000161A7" w14:paraId="625948ED" w14:textId="77777777" w:rsidTr="00886F5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7E72FB59"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10"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C2172BB"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A3B2AE7"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7" w:type="dxa"/>
            <w:tcBorders>
              <w:top w:val="single" w:sz="8" w:space="0" w:color="BDD6EE"/>
              <w:left w:val="single" w:sz="8" w:space="0" w:color="BDD6EE"/>
              <w:bottom w:val="single" w:sz="12" w:space="0" w:color="9CC2E5"/>
              <w:right w:val="single" w:sz="8" w:space="0" w:color="BDD6EE"/>
            </w:tcBorders>
            <w:shd w:val="clear" w:color="auto" w:fill="DEEAF6"/>
          </w:tcPr>
          <w:p w14:paraId="44872FAD" w14:textId="4A274BEB"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AE9B7E2" w14:textId="1B7A792B"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9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3403C61"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0123D67E"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4F9753" w14:textId="246FC89F"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6CFBDC"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06DCF3"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7" w:type="dxa"/>
            <w:tcBorders>
              <w:top w:val="single" w:sz="12" w:space="0" w:color="9CC2E5"/>
              <w:left w:val="single" w:sz="8" w:space="0" w:color="BDD6EE"/>
              <w:bottom w:val="single" w:sz="8" w:space="0" w:color="BDD6EE"/>
              <w:right w:val="single" w:sz="8" w:space="0" w:color="BDD6EE"/>
            </w:tcBorders>
          </w:tcPr>
          <w:p w14:paraId="0AB2F662" w14:textId="77777777" w:rsidR="00534374" w:rsidRPr="1A9772A5" w:rsidRDefault="0053437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570855" w14:textId="1DA9807D"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DE7653F" w14:textId="74F340F4"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10FA53E9"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9FE64D" w14:textId="3837F2BA"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52CBE7" w14:textId="5F3F2C9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650BAD" w14:textId="473135A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7" w:type="dxa"/>
            <w:tcBorders>
              <w:top w:val="single" w:sz="12" w:space="0" w:color="9CC2E5"/>
              <w:left w:val="single" w:sz="8" w:space="0" w:color="BDD6EE"/>
              <w:bottom w:val="single" w:sz="8" w:space="0" w:color="BDD6EE"/>
              <w:right w:val="single" w:sz="8" w:space="0" w:color="BDD6EE"/>
            </w:tcBorders>
          </w:tcPr>
          <w:p w14:paraId="527DAC83"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4FEE10"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6CB8CD" w14:textId="00D73FB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09D29FD2"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6E84084"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FFF04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3B0CCEC" w14:textId="6632EFE0"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7" w:type="dxa"/>
            <w:tcBorders>
              <w:top w:val="single" w:sz="12" w:space="0" w:color="9CC2E5"/>
              <w:left w:val="single" w:sz="8" w:space="0" w:color="BDD6EE"/>
              <w:bottom w:val="single" w:sz="8" w:space="0" w:color="BDD6EE"/>
              <w:right w:val="single" w:sz="8" w:space="0" w:color="BDD6EE"/>
            </w:tcBorders>
          </w:tcPr>
          <w:p w14:paraId="073ACBE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B2555E" w14:textId="29359250"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81FCF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61FBB788"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49FA14"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10BB35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EC2E55" w14:textId="04502C9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305A2CD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BA33EB" w14:textId="10F55F6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668B5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2F97AAE0"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BCC83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55A418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906D19" w14:textId="0CB5D84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73EF093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B6337E" w14:textId="7D279E40"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E259B1"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26A3A9C"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8832977"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ADAAF1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27CF987" w14:textId="77AB680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7" w:type="dxa"/>
            <w:tcBorders>
              <w:top w:val="single" w:sz="12" w:space="0" w:color="9CC2E5"/>
              <w:left w:val="single" w:sz="8" w:space="0" w:color="BDD6EE"/>
              <w:bottom w:val="single" w:sz="8" w:space="0" w:color="BDD6EE"/>
              <w:right w:val="single" w:sz="8" w:space="0" w:color="BDD6EE"/>
            </w:tcBorders>
          </w:tcPr>
          <w:p w14:paraId="35D5653A"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7D6B8A" w14:textId="2C46DE93"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934927"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1ED5C601"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43440DF" w14:textId="1A320F79"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3A968A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521A17F" w14:textId="3CE55217"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163D4727" w14:textId="27195304"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7DF579E"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E3127E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69563D1A"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571331"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88123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2EFF5F" w14:textId="0BA00EF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7" w:type="dxa"/>
            <w:tcBorders>
              <w:top w:val="single" w:sz="12" w:space="0" w:color="9CC2E5"/>
              <w:left w:val="single" w:sz="8" w:space="0" w:color="BDD6EE"/>
              <w:bottom w:val="single" w:sz="8" w:space="0" w:color="BDD6EE"/>
              <w:right w:val="single" w:sz="8" w:space="0" w:color="BDD6EE"/>
            </w:tcBorders>
          </w:tcPr>
          <w:p w14:paraId="1293B8CB"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807DF57" w14:textId="3BC513C1"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0FE1C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358F6187"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73012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3005F4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5326E4" w14:textId="23BA720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453F9A3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107D059" w14:textId="1863BC68"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3D09FC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4CE9B63C"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9D3AA7"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2E004D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7277738" w14:textId="5DFA01C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7" w:type="dxa"/>
            <w:tcBorders>
              <w:top w:val="single" w:sz="12" w:space="0" w:color="9CC2E5"/>
              <w:left w:val="single" w:sz="8" w:space="0" w:color="BDD6EE"/>
              <w:bottom w:val="single" w:sz="8" w:space="0" w:color="BDD6EE"/>
              <w:right w:val="single" w:sz="8" w:space="0" w:color="BDD6EE"/>
            </w:tcBorders>
          </w:tcPr>
          <w:p w14:paraId="6D023DEF"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0154629" w14:textId="54196345"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B3149D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2D0356AA"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D00F76F" w14:textId="5601CB38"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9213CC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25AE3B" w14:textId="3D220287"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7" w:type="dxa"/>
            <w:tcBorders>
              <w:top w:val="single" w:sz="12" w:space="0" w:color="9CC2E5"/>
              <w:left w:val="single" w:sz="8" w:space="0" w:color="BDD6EE"/>
              <w:bottom w:val="single" w:sz="8" w:space="0" w:color="BDD6EE"/>
              <w:right w:val="single" w:sz="8" w:space="0" w:color="BDD6EE"/>
            </w:tcBorders>
          </w:tcPr>
          <w:p w14:paraId="4ADC91B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99E4A7" w14:textId="34415EB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DE59EA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671BD739"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42078DE" w14:textId="6930D8CC"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10"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C9D6E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475316" w14:textId="642D3D7A"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7" w:type="dxa"/>
            <w:tcBorders>
              <w:top w:val="single" w:sz="12" w:space="0" w:color="9CC2E5"/>
              <w:left w:val="single" w:sz="8" w:space="0" w:color="BDD6EE"/>
              <w:bottom w:val="single" w:sz="8" w:space="0" w:color="BDD6EE"/>
              <w:right w:val="single" w:sz="8" w:space="0" w:color="BDD6EE"/>
            </w:tcBorders>
          </w:tcPr>
          <w:p w14:paraId="4DAB34A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4B38AC" w14:textId="4C07433C"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55CA1BD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9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9ADC99" w14:textId="6E24BA8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610DBD16" w14:textId="01CED28B"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3032174C"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21C8491" w14:textId="1D6EE0F8"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1686D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40C4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7" w:type="dxa"/>
            <w:tcBorders>
              <w:top w:val="single" w:sz="8" w:space="0" w:color="BDD6EE"/>
              <w:left w:val="single" w:sz="8" w:space="0" w:color="BDD6EE"/>
              <w:bottom w:val="single" w:sz="8" w:space="0" w:color="BDD6EE"/>
              <w:right w:val="single" w:sz="8" w:space="0" w:color="BDD6EE"/>
            </w:tcBorders>
          </w:tcPr>
          <w:p w14:paraId="68FC444A" w14:textId="77777777"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BE16EC" w14:textId="33268D0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148221CC" w14:textId="4D61CB3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576B0F">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5F573C37" w14:textId="2F4DF2F7"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Max = </w:t>
            </w:r>
            <w:r w:rsidR="00576B0F" w:rsidRPr="00576B0F">
              <w:rPr>
                <w:rFonts w:ascii="Century Gothic" w:eastAsia="Century Gothic" w:hAnsi="Century Gothic" w:cs="Century Gothic"/>
                <w:sz w:val="18"/>
                <w:szCs w:val="18"/>
                <w:lang w:val="fr-BE"/>
              </w:rPr>
              <w:t>D</w:t>
            </w:r>
            <w:r w:rsidRPr="00576B0F">
              <w:rPr>
                <w:rFonts w:ascii="Century Gothic" w:eastAsia="Century Gothic" w:hAnsi="Century Gothic" w:cs="Century Gothic"/>
                <w:sz w:val="18"/>
                <w:szCs w:val="18"/>
                <w:lang w:val="fr-BE"/>
              </w:rPr>
              <w:t xml:space="preserve"> + </w:t>
            </w:r>
            <w:r w:rsidR="00576B0F" w:rsidRPr="00576B0F">
              <w:rPr>
                <w:rFonts w:ascii="Century Gothic" w:eastAsia="Century Gothic" w:hAnsi="Century Gothic" w:cs="Century Gothic"/>
                <w:sz w:val="18"/>
                <w:szCs w:val="18"/>
                <w:lang w:val="fr-BE"/>
              </w:rPr>
              <w:t>2</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r w:rsidRPr="00576B0F">
              <w:rPr>
                <w:rFonts w:ascii="Century Gothic" w:eastAsia="Century Gothic" w:hAnsi="Century Gothic" w:cs="Century Gothic"/>
                <w:sz w:val="18"/>
                <w:szCs w:val="18"/>
                <w:lang w:val="fr-BE"/>
              </w:rPr>
              <w:t xml:space="preserve"> – 1 jour</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ADF128" w14:textId="0F3AFBD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1C0969F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0AAB2E95"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B482CC" w14:textId="02868091"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0A8AD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7C9BC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7" w:type="dxa"/>
            <w:tcBorders>
              <w:top w:val="single" w:sz="8" w:space="0" w:color="BDD6EE"/>
              <w:left w:val="single" w:sz="8" w:space="0" w:color="BDD6EE"/>
              <w:bottom w:val="single" w:sz="8" w:space="0" w:color="BDD6EE"/>
              <w:right w:val="single" w:sz="8" w:space="0" w:color="BDD6EE"/>
            </w:tcBorders>
          </w:tcPr>
          <w:p w14:paraId="46BF70C3" w14:textId="77777777"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70833E" w14:textId="1B99383D" w:rsidR="00B12212" w:rsidRPr="00576B0F"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576B0F">
              <w:rPr>
                <w:rFonts w:ascii="Century Gothic" w:eastAsia="Century Gothic" w:hAnsi="Century Gothic" w:cs="Century Gothic"/>
                <w:sz w:val="18"/>
                <w:szCs w:val="18"/>
                <w:lang w:val="fr-BE"/>
              </w:rPr>
              <w:t xml:space="preserve">Min : </w:t>
            </w:r>
            <w:proofErr w:type="spellStart"/>
            <w:r w:rsidRPr="00576B0F">
              <w:rPr>
                <w:rFonts w:ascii="Century Gothic" w:eastAsia="Century Gothic" w:hAnsi="Century Gothic" w:cs="Century Gothic"/>
                <w:sz w:val="18"/>
                <w:szCs w:val="18"/>
                <w:lang w:val="fr-BE"/>
              </w:rPr>
              <w:t>validityStartDate</w:t>
            </w:r>
            <w:proofErr w:type="spellEnd"/>
            <w:r w:rsidRPr="00576B0F">
              <w:rPr>
                <w:rFonts w:ascii="Century Gothic" w:eastAsia="Century Gothic" w:hAnsi="Century Gothic" w:cs="Century Gothic"/>
                <w:sz w:val="18"/>
                <w:szCs w:val="18"/>
                <w:lang w:val="fr-BE"/>
              </w:rPr>
              <w:t xml:space="preserve"> + 1 jour</w:t>
            </w:r>
            <w:r w:rsidRPr="00576B0F">
              <w:rPr>
                <w:lang w:val="fr-BE"/>
              </w:rPr>
              <w:br/>
            </w:r>
            <w:r w:rsidRPr="00576B0F">
              <w:rPr>
                <w:rFonts w:ascii="Century Gothic" w:eastAsia="Century Gothic" w:hAnsi="Century Gothic" w:cs="Century Gothic"/>
                <w:sz w:val="18"/>
                <w:szCs w:val="18"/>
                <w:lang w:val="fr-BE"/>
              </w:rPr>
              <w:t xml:space="preserve">Max : </w:t>
            </w:r>
            <w:proofErr w:type="spellStart"/>
            <w:r w:rsidR="0060184C" w:rsidRPr="00576B0F">
              <w:rPr>
                <w:rFonts w:ascii="Century Gothic" w:eastAsia="Century Gothic" w:hAnsi="Century Gothic" w:cs="Century Gothic"/>
                <w:sz w:val="18"/>
                <w:szCs w:val="18"/>
                <w:lang w:val="fr-BE"/>
              </w:rPr>
              <w:t>RecordedDate</w:t>
            </w:r>
            <w:proofErr w:type="spellEnd"/>
            <w:r w:rsidRPr="00576B0F">
              <w:rPr>
                <w:rFonts w:ascii="Century Gothic" w:eastAsia="Century Gothic" w:hAnsi="Century Gothic" w:cs="Century Gothic"/>
                <w:sz w:val="18"/>
                <w:szCs w:val="18"/>
                <w:lang w:val="fr-BE"/>
              </w:rPr>
              <w:t xml:space="preserve"> + </w:t>
            </w:r>
            <w:r w:rsidR="00576B0F" w:rsidRPr="00576B0F">
              <w:rPr>
                <w:rFonts w:ascii="Century Gothic" w:eastAsia="Century Gothic" w:hAnsi="Century Gothic" w:cs="Century Gothic"/>
                <w:sz w:val="18"/>
                <w:szCs w:val="18"/>
                <w:lang w:val="fr-BE"/>
              </w:rPr>
              <w:t>7</w:t>
            </w:r>
            <w:r w:rsidRPr="00576B0F">
              <w:rPr>
                <w:rFonts w:ascii="Century Gothic" w:eastAsia="Century Gothic" w:hAnsi="Century Gothic" w:cs="Century Gothic"/>
                <w:sz w:val="18"/>
                <w:szCs w:val="18"/>
                <w:lang w:val="fr-BE"/>
              </w:rPr>
              <w:t xml:space="preserve"> an</w:t>
            </w:r>
            <w:r w:rsidR="00576B0F" w:rsidRPr="00576B0F">
              <w:rPr>
                <w:rFonts w:ascii="Century Gothic" w:eastAsia="Century Gothic" w:hAnsi="Century Gothic" w:cs="Century Gothic"/>
                <w:sz w:val="18"/>
                <w:szCs w:val="18"/>
                <w:lang w:val="fr-BE"/>
              </w:rPr>
              <w:t>s</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67E7F2" w14:textId="5628AC7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576B0F">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576B0F">
              <w:rPr>
                <w:rFonts w:ascii="Century Gothic" w:eastAsia="Century Gothic" w:hAnsi="Century Gothic" w:cs="Century Gothic"/>
                <w:sz w:val="18"/>
                <w:szCs w:val="18"/>
              </w:rPr>
              <w:t>s</w:t>
            </w:r>
            <w:proofErr w:type="spellEnd"/>
          </w:p>
          <w:p w14:paraId="563A03A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1159138E"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426C8D8" w14:textId="53CEEFE4"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F3E19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21E62D" w14:textId="058FD254"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0D03C86A"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88060C" w14:textId="6C0941A5"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655CA89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BC85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5D4D6438"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14FE297" w14:textId="31297C3A" w:rsidR="00B12212" w:rsidRPr="5271A4AD"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r w:rsidR="00576B0F" w:rsidRPr="00576B0F">
              <w:rPr>
                <w:rFonts w:ascii="Century Gothic" w:eastAsia="Century Gothic" w:hAnsi="Century Gothic" w:cs="Century Gothic"/>
                <w:color w:val="000000" w:themeColor="text1"/>
                <w:sz w:val="18"/>
                <w:szCs w:val="18"/>
              </w:rPr>
              <w:t>prestation</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B47095"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4FC0AB" w14:textId="2E795F1C"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7" w:type="dxa"/>
            <w:tcBorders>
              <w:top w:val="single" w:sz="8" w:space="0" w:color="BDD6EE"/>
              <w:left w:val="single" w:sz="8" w:space="0" w:color="BDD6EE"/>
              <w:bottom w:val="single" w:sz="8" w:space="0" w:color="BDD6EE"/>
              <w:right w:val="single" w:sz="8" w:space="0" w:color="BDD6EE"/>
            </w:tcBorders>
          </w:tcPr>
          <w:p w14:paraId="02B42DEA" w14:textId="77777777" w:rsidR="00B12212" w:rsidRPr="18E7D289" w:rsidRDefault="00B12212"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16AD54" w14:textId="77777777" w:rsidR="00576B0F" w:rsidRPr="00576B0F" w:rsidRDefault="00576B0F"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576B0F">
              <w:rPr>
                <w:rFonts w:ascii="Century Gothic" w:eastAsia="Century Gothic" w:hAnsi="Century Gothic" w:cs="Century Gothic"/>
                <w:sz w:val="18"/>
                <w:szCs w:val="18"/>
              </w:rPr>
              <w:t>Aspiration</w:t>
            </w:r>
            <w:proofErr w:type="spellEnd"/>
            <w:r w:rsidRPr="00576B0F">
              <w:rPr>
                <w:rFonts w:ascii="Century Gothic" w:eastAsia="Century Gothic" w:hAnsi="Century Gothic" w:cs="Century Gothic"/>
                <w:sz w:val="18"/>
                <w:szCs w:val="18"/>
              </w:rPr>
              <w:t xml:space="preserve"> des </w:t>
            </w:r>
            <w:proofErr w:type="spellStart"/>
            <w:r w:rsidRPr="00576B0F">
              <w:rPr>
                <w:rFonts w:ascii="Century Gothic" w:eastAsia="Century Gothic" w:hAnsi="Century Gothic" w:cs="Century Gothic"/>
                <w:sz w:val="18"/>
                <w:szCs w:val="18"/>
              </w:rPr>
              <w:t>voies</w:t>
            </w:r>
            <w:proofErr w:type="spellEnd"/>
            <w:r w:rsidRPr="00576B0F">
              <w:rPr>
                <w:rFonts w:ascii="Century Gothic" w:eastAsia="Century Gothic" w:hAnsi="Century Gothic" w:cs="Century Gothic"/>
                <w:sz w:val="18"/>
                <w:szCs w:val="18"/>
              </w:rPr>
              <w:t xml:space="preserve"> </w:t>
            </w:r>
            <w:proofErr w:type="spellStart"/>
            <w:r w:rsidRPr="00576B0F">
              <w:rPr>
                <w:rFonts w:ascii="Century Gothic" w:eastAsia="Century Gothic" w:hAnsi="Century Gothic" w:cs="Century Gothic"/>
                <w:sz w:val="18"/>
                <w:szCs w:val="18"/>
              </w:rPr>
              <w:t>respiratoires</w:t>
            </w:r>
            <w:proofErr w:type="spellEnd"/>
            <w:r w:rsidRPr="00576B0F">
              <w:rPr>
                <w:rFonts w:ascii="Century Gothic" w:eastAsia="Century Gothic" w:hAnsi="Century Gothic" w:cs="Century Gothic"/>
                <w:sz w:val="18"/>
                <w:szCs w:val="18"/>
              </w:rPr>
              <w:t xml:space="preserve"> </w:t>
            </w:r>
          </w:p>
          <w:p w14:paraId="6EE6316A" w14:textId="0102DCC4" w:rsidR="00B12212" w:rsidRPr="00942E7B" w:rsidRDefault="00B12212"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 xml:space="preserve">Utilisation et surveillance de la ventilation </w:t>
            </w:r>
            <w:r w:rsidR="00576B0F">
              <w:rPr>
                <w:rFonts w:ascii="Century Gothic" w:eastAsia="Century Gothic" w:hAnsi="Century Gothic" w:cs="Century Gothic"/>
                <w:sz w:val="18"/>
                <w:szCs w:val="18"/>
                <w:lang w:val="fr-BE"/>
              </w:rPr>
              <w:t>à</w:t>
            </w:r>
            <w:r w:rsidRPr="00942E7B">
              <w:rPr>
                <w:rFonts w:ascii="Century Gothic" w:eastAsia="Century Gothic" w:hAnsi="Century Gothic" w:cs="Century Gothic"/>
                <w:sz w:val="18"/>
                <w:szCs w:val="18"/>
                <w:lang w:val="fr-BE"/>
              </w:rPr>
              <w:t xml:space="preserve"> domicile </w:t>
            </w:r>
          </w:p>
          <w:p w14:paraId="1002B209" w14:textId="77777777" w:rsidR="00B12212" w:rsidRDefault="00B12212"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Administration </w:t>
            </w:r>
            <w:proofErr w:type="spellStart"/>
            <w:r w:rsidRPr="495A23EF">
              <w:rPr>
                <w:rFonts w:ascii="Century Gothic" w:eastAsia="Century Gothic" w:hAnsi="Century Gothic" w:cs="Century Gothic"/>
                <w:sz w:val="18"/>
                <w:szCs w:val="18"/>
              </w:rPr>
              <w:t>d'oxygène</w:t>
            </w:r>
            <w:proofErr w:type="spellEnd"/>
          </w:p>
          <w:p w14:paraId="5274C6EE" w14:textId="483F0982" w:rsidR="00B12212" w:rsidRPr="00942E7B" w:rsidRDefault="00576B0F"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576B0F">
              <w:rPr>
                <w:rFonts w:ascii="Century Gothic" w:eastAsia="Century Gothic" w:hAnsi="Century Gothic" w:cs="Century Gothic"/>
                <w:sz w:val="18"/>
                <w:szCs w:val="18"/>
                <w:lang w:val="fr-BE"/>
              </w:rPr>
              <w:t>Soins de la canule trachéale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00731F"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7EB80F13"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0AB120" w14:textId="77777777"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Matériel </w:t>
            </w:r>
            <w:proofErr w:type="spellStart"/>
            <w:r>
              <w:rPr>
                <w:rFonts w:ascii="Century Gothic" w:eastAsia="Century Gothic" w:hAnsi="Century Gothic" w:cs="Century Gothic"/>
                <w:color w:val="000000" w:themeColor="text1"/>
                <w:sz w:val="18"/>
                <w:szCs w:val="18"/>
              </w:rPr>
              <w:t>disponible</w:t>
            </w:r>
            <w:proofErr w:type="spellEnd"/>
            <w:r>
              <w:rPr>
                <w:rFonts w:ascii="Century Gothic" w:eastAsia="Century Gothic" w:hAnsi="Century Gothic" w:cs="Century Gothic"/>
                <w:color w:val="000000" w:themeColor="text1"/>
                <w:sz w:val="18"/>
                <w:szCs w:val="18"/>
              </w:rPr>
              <w:t xml:space="preserve"> ?</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3A115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B7DBB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7" w:type="dxa"/>
            <w:tcBorders>
              <w:top w:val="single" w:sz="8" w:space="0" w:color="BDD6EE"/>
              <w:left w:val="single" w:sz="8" w:space="0" w:color="BDD6EE"/>
              <w:bottom w:val="single" w:sz="8" w:space="0" w:color="BDD6EE"/>
              <w:right w:val="single" w:sz="8" w:space="0" w:color="BDD6EE"/>
            </w:tcBorders>
          </w:tcPr>
          <w:p w14:paraId="16FE7448" w14:textId="77777777" w:rsidR="00B12212" w:rsidRPr="18E7D289" w:rsidRDefault="00B12212"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741223" w14:textId="687621E0" w:rsidR="00B12212" w:rsidRPr="007D482F" w:rsidRDefault="00B12212" w:rsidP="000C5463">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 Matériel </w:t>
            </w:r>
            <w:proofErr w:type="spellStart"/>
            <w:r w:rsidRPr="495A23EF">
              <w:rPr>
                <w:rFonts w:ascii="Century Gothic" w:eastAsia="Century Gothic" w:hAnsi="Century Gothic" w:cs="Century Gothic"/>
                <w:sz w:val="18"/>
                <w:szCs w:val="18"/>
              </w:rPr>
              <w:t>disponible</w:t>
            </w:r>
            <w:proofErr w:type="spellEnd"/>
            <w:r w:rsidRPr="495A23EF">
              <w:rPr>
                <w:rFonts w:ascii="Century Gothic" w:eastAsia="Century Gothic" w:hAnsi="Century Gothic" w:cs="Century Gothic"/>
                <w:sz w:val="18"/>
                <w:szCs w:val="18"/>
              </w:rPr>
              <w:t xml:space="preserve"> ?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BE86D5A" w14:textId="2B577C29" w:rsidR="00B12212" w:rsidRPr="00576B0F" w:rsidRDefault="00B12212" w:rsidP="00576B0F">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576B0F">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w:t>
            </w:r>
            <w:r w:rsidR="00576B0F" w:rsidRPr="00576B0F">
              <w:rPr>
                <w:rFonts w:ascii="Century Gothic" w:eastAsia="Century Gothic" w:hAnsi="Century Gothic" w:cs="Century Gothic"/>
                <w:sz w:val="18"/>
                <w:szCs w:val="18"/>
                <w:lang w:val="fr-BE"/>
              </w:rPr>
              <w:t xml:space="preserve">Aspiration des voies respiratoires </w:t>
            </w:r>
            <w:r w:rsidRPr="00576B0F">
              <w:rPr>
                <w:rFonts w:ascii="Century Gothic" w:eastAsia="Century Gothic" w:hAnsi="Century Gothic" w:cs="Century Gothic"/>
                <w:sz w:val="18"/>
                <w:szCs w:val="18"/>
                <w:lang w:val="fr-BE"/>
              </w:rPr>
              <w:t>»</w:t>
            </w:r>
          </w:p>
        </w:tc>
      </w:tr>
      <w:tr w:rsidR="00B12212" w:rsidRPr="0079076E" w14:paraId="4FA5812C"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62755FE" w14:textId="7046E827" w:rsidR="00B12212" w:rsidRDefault="00B12212" w:rsidP="00B12212">
            <w:pPr>
              <w:rPr>
                <w:rFonts w:ascii="Century Gothic" w:eastAsia="Century Gothic" w:hAnsi="Century Gothic" w:cs="Century Gothic"/>
                <w:color w:val="000000" w:themeColor="text1"/>
                <w:sz w:val="18"/>
                <w:szCs w:val="18"/>
                <w:lang w:val="en-US"/>
              </w:rPr>
            </w:pPr>
            <w:r w:rsidRPr="007D482F">
              <w:rPr>
                <w:rFonts w:ascii="Century Gothic" w:eastAsia="Century Gothic" w:hAnsi="Century Gothic" w:cs="Century Gothic"/>
                <w:color w:val="000000" w:themeColor="text1"/>
                <w:sz w:val="18"/>
                <w:szCs w:val="18"/>
              </w:rPr>
              <w:t xml:space="preserve">Sonde </w:t>
            </w:r>
            <w:proofErr w:type="spellStart"/>
            <w:r w:rsidRPr="007D482F">
              <w:rPr>
                <w:rFonts w:ascii="Century Gothic" w:eastAsia="Century Gothic" w:hAnsi="Century Gothic" w:cs="Century Gothic"/>
                <w:color w:val="000000" w:themeColor="text1"/>
                <w:sz w:val="18"/>
                <w:szCs w:val="18"/>
              </w:rPr>
              <w:t>d'aspiration</w:t>
            </w:r>
            <w:proofErr w:type="spellEnd"/>
            <w:r w:rsidRPr="007D482F">
              <w:rPr>
                <w:rFonts w:ascii="Century Gothic" w:eastAsia="Century Gothic" w:hAnsi="Century Gothic" w:cs="Century Gothic"/>
                <w:color w:val="000000" w:themeColor="text1"/>
                <w:sz w:val="18"/>
                <w:szCs w:val="18"/>
              </w:rPr>
              <w:t xml:space="preserve"> </w:t>
            </w:r>
            <w:proofErr w:type="spellStart"/>
            <w:r w:rsidRPr="007D482F">
              <w:rPr>
                <w:rFonts w:ascii="Century Gothic" w:eastAsia="Century Gothic" w:hAnsi="Century Gothic" w:cs="Century Gothic"/>
                <w:color w:val="000000" w:themeColor="text1"/>
                <w:sz w:val="18"/>
                <w:szCs w:val="18"/>
              </w:rPr>
              <w:t>cha</w:t>
            </w:r>
            <w:r w:rsidR="00185348">
              <w:rPr>
                <w:rFonts w:ascii="Century Gothic" w:eastAsia="Century Gothic" w:hAnsi="Century Gothic" w:cs="Century Gothic"/>
                <w:color w:val="000000" w:themeColor="text1"/>
                <w:sz w:val="18"/>
                <w:szCs w:val="18"/>
              </w:rPr>
              <w:t>RN</w:t>
            </w:r>
            <w:r w:rsidRPr="007D482F">
              <w:rPr>
                <w:rFonts w:ascii="Century Gothic" w:eastAsia="Century Gothic" w:hAnsi="Century Gothic" w:cs="Century Gothic"/>
                <w:color w:val="000000" w:themeColor="text1"/>
                <w:sz w:val="18"/>
                <w:szCs w:val="18"/>
              </w:rPr>
              <w:t>ière</w:t>
            </w:r>
            <w:proofErr w:type="spellEnd"/>
            <w:r w:rsidRPr="007D482F">
              <w:rPr>
                <w:rFonts w:ascii="Century Gothic" w:eastAsia="Century Gothic" w:hAnsi="Century Gothic" w:cs="Century Gothic"/>
                <w:color w:val="000000" w:themeColor="text1"/>
                <w:sz w:val="18"/>
                <w:szCs w:val="18"/>
              </w:rPr>
              <w:t xml:space="preserve"> (CH)</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1AE87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55B696" w14:textId="77A36DEB"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377CF702" w14:textId="77777777" w:rsidR="00B12212" w:rsidRPr="0078326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8BEBA2" w14:textId="77777777" w:rsidR="009E15EE" w:rsidRPr="009E15EE"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Min : 1</w:t>
            </w:r>
          </w:p>
          <w:p w14:paraId="466946BD" w14:textId="048E84BB" w:rsidR="00B12212" w:rsidRPr="009E15EE" w:rsidRDefault="00B12212" w:rsidP="009E15E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Max : 25</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CB91CF" w14:textId="626D5D95" w:rsidR="00B12212" w:rsidRPr="00576B0F" w:rsidRDefault="00B12212" w:rsidP="00576B0F">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576B0F">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w:t>
            </w:r>
            <w:r w:rsidR="00576B0F" w:rsidRPr="00576B0F">
              <w:rPr>
                <w:rFonts w:ascii="Century Gothic" w:eastAsia="Century Gothic" w:hAnsi="Century Gothic" w:cs="Century Gothic"/>
                <w:sz w:val="18"/>
                <w:szCs w:val="18"/>
                <w:lang w:val="fr-BE"/>
              </w:rPr>
              <w:t xml:space="preserve">Aspiration des voies respiratoires </w:t>
            </w:r>
            <w:r w:rsidRPr="00576B0F">
              <w:rPr>
                <w:rFonts w:ascii="Century Gothic" w:eastAsia="Century Gothic" w:hAnsi="Century Gothic" w:cs="Century Gothic"/>
                <w:sz w:val="18"/>
                <w:szCs w:val="18"/>
                <w:lang w:val="fr-BE"/>
              </w:rPr>
              <w:t>»</w:t>
            </w:r>
          </w:p>
        </w:tc>
      </w:tr>
      <w:tr w:rsidR="00B12212" w14:paraId="397CE5F0"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3DDAE40" w14:textId="77777777"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Liste de contrôle : Utilisation et surveillance de la ventilation du logement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7287E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D524D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Info</w:t>
            </w:r>
          </w:p>
        </w:tc>
        <w:tc>
          <w:tcPr>
            <w:tcW w:w="2467" w:type="dxa"/>
            <w:tcBorders>
              <w:top w:val="single" w:sz="8" w:space="0" w:color="BDD6EE"/>
              <w:left w:val="single" w:sz="8" w:space="0" w:color="BDD6EE"/>
              <w:bottom w:val="single" w:sz="8" w:space="0" w:color="BDD6EE"/>
              <w:right w:val="single" w:sz="8" w:space="0" w:color="BDD6EE"/>
            </w:tcBorders>
          </w:tcPr>
          <w:p w14:paraId="7F300235" w14:textId="77777777" w:rsidR="00B12212" w:rsidRPr="0061432C" w:rsidRDefault="00B12212" w:rsidP="000C5463">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F2A66B" w14:textId="185B3C96" w:rsidR="00B12212" w:rsidRPr="0061432C" w:rsidRDefault="00B12212" w:rsidP="000C5463">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61432C">
              <w:rPr>
                <w:rFonts w:ascii="Century Gothic" w:eastAsia="Century Gothic" w:hAnsi="Century Gothic" w:cs="Century Gothic"/>
                <w:sz w:val="18"/>
                <w:szCs w:val="18"/>
              </w:rPr>
              <w:t>Formation</w:t>
            </w:r>
            <w:proofErr w:type="spellEnd"/>
            <w:r w:rsidRPr="0061432C">
              <w:rPr>
                <w:rFonts w:ascii="Century Gothic" w:eastAsia="Century Gothic" w:hAnsi="Century Gothic" w:cs="Century Gothic"/>
                <w:sz w:val="18"/>
                <w:szCs w:val="18"/>
              </w:rPr>
              <w:t xml:space="preserve"> dispensée</w:t>
            </w:r>
          </w:p>
          <w:p w14:paraId="7CE722B2" w14:textId="77777777" w:rsidR="00B12212" w:rsidRPr="0061432C" w:rsidRDefault="00B12212" w:rsidP="000C5463">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61432C">
              <w:rPr>
                <w:rFonts w:ascii="Century Gothic" w:eastAsia="Century Gothic" w:hAnsi="Century Gothic" w:cs="Century Gothic"/>
                <w:sz w:val="18"/>
                <w:szCs w:val="18"/>
              </w:rPr>
              <w:t>Protocole</w:t>
            </w:r>
            <w:proofErr w:type="spellEnd"/>
            <w:r w:rsidRPr="0061432C">
              <w:rPr>
                <w:rFonts w:ascii="Century Gothic" w:eastAsia="Century Gothic" w:hAnsi="Century Gothic" w:cs="Century Gothic"/>
                <w:sz w:val="18"/>
                <w:szCs w:val="18"/>
              </w:rPr>
              <w:t xml:space="preserve"> </w:t>
            </w:r>
            <w:proofErr w:type="spellStart"/>
            <w:r w:rsidRPr="0061432C">
              <w:rPr>
                <w:rFonts w:ascii="Century Gothic" w:eastAsia="Century Gothic" w:hAnsi="Century Gothic" w:cs="Century Gothic"/>
                <w:sz w:val="18"/>
                <w:szCs w:val="18"/>
              </w:rPr>
              <w:t>disponible</w:t>
            </w:r>
            <w:proofErr w:type="spellEnd"/>
          </w:p>
          <w:p w14:paraId="4A2AFFF9" w14:textId="77777777" w:rsidR="00B12212" w:rsidRPr="0061432C" w:rsidRDefault="00B12212" w:rsidP="000C5463">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61432C">
              <w:rPr>
                <w:rFonts w:ascii="Century Gothic" w:eastAsia="Century Gothic" w:hAnsi="Century Gothic" w:cs="Century Gothic"/>
                <w:sz w:val="18"/>
                <w:szCs w:val="18"/>
              </w:rPr>
              <w:t>Coordonnées</w:t>
            </w:r>
            <w:proofErr w:type="spellEnd"/>
            <w:r w:rsidRPr="0061432C">
              <w:rPr>
                <w:rFonts w:ascii="Century Gothic" w:eastAsia="Century Gothic" w:hAnsi="Century Gothic" w:cs="Century Gothic"/>
                <w:sz w:val="18"/>
                <w:szCs w:val="18"/>
              </w:rPr>
              <w:t xml:space="preserve"> de </w:t>
            </w:r>
            <w:proofErr w:type="spellStart"/>
            <w:r w:rsidRPr="0061432C">
              <w:rPr>
                <w:rFonts w:ascii="Century Gothic" w:eastAsia="Century Gothic" w:hAnsi="Century Gothic" w:cs="Century Gothic"/>
                <w:sz w:val="18"/>
                <w:szCs w:val="18"/>
              </w:rPr>
              <w:t>l'entreprise</w:t>
            </w:r>
            <w:proofErr w:type="spellEnd"/>
            <w:r w:rsidRPr="0061432C">
              <w:rPr>
                <w:rFonts w:ascii="Century Gothic" w:eastAsia="Century Gothic" w:hAnsi="Century Gothic" w:cs="Century Gothic"/>
                <w:sz w:val="18"/>
                <w:szCs w:val="18"/>
              </w:rPr>
              <w:t xml:space="preserve"> </w:t>
            </w:r>
            <w:proofErr w:type="spellStart"/>
            <w:r w:rsidRPr="0061432C">
              <w:rPr>
                <w:rFonts w:ascii="Century Gothic" w:eastAsia="Century Gothic" w:hAnsi="Century Gothic" w:cs="Century Gothic"/>
                <w:sz w:val="18"/>
                <w:szCs w:val="18"/>
              </w:rPr>
              <w:t>communiquées</w:t>
            </w:r>
            <w:proofErr w:type="spellEnd"/>
          </w:p>
          <w:p w14:paraId="6EAAD04A" w14:textId="77777777" w:rsidR="00B12212" w:rsidRPr="0061432C" w:rsidRDefault="00B12212" w:rsidP="000C5463">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61432C">
              <w:rPr>
                <w:rFonts w:ascii="Century Gothic" w:eastAsia="Century Gothic" w:hAnsi="Century Gothic" w:cs="Century Gothic"/>
                <w:sz w:val="18"/>
                <w:szCs w:val="18"/>
              </w:rPr>
              <w:t xml:space="preserve">Matériel </w:t>
            </w:r>
            <w:proofErr w:type="spellStart"/>
            <w:r w:rsidRPr="0061432C">
              <w:rPr>
                <w:rFonts w:ascii="Century Gothic" w:eastAsia="Century Gothic" w:hAnsi="Century Gothic" w:cs="Century Gothic"/>
                <w:sz w:val="18"/>
                <w:szCs w:val="18"/>
              </w:rPr>
              <w:t>disponible</w:t>
            </w:r>
            <w:proofErr w:type="spellEnd"/>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05A91C" w14:textId="1B8F92D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xml:space="preserve">= « Utilisation et surveillance de la ventilation </w:t>
            </w:r>
            <w:r w:rsidR="009E15EE">
              <w:rPr>
                <w:rFonts w:ascii="Century Gothic" w:eastAsia="Century Gothic" w:hAnsi="Century Gothic" w:cs="Century Gothic"/>
                <w:sz w:val="18"/>
                <w:szCs w:val="18"/>
                <w:lang w:val="fr-BE"/>
              </w:rPr>
              <w:t>à</w:t>
            </w:r>
            <w:r w:rsidR="009E15EE" w:rsidRPr="00942E7B">
              <w:rPr>
                <w:rFonts w:ascii="Century Gothic" w:eastAsia="Century Gothic" w:hAnsi="Century Gothic" w:cs="Century Gothic"/>
                <w:sz w:val="18"/>
                <w:szCs w:val="18"/>
                <w:lang w:val="fr-BE"/>
              </w:rPr>
              <w:t xml:space="preserve"> domicile</w:t>
            </w:r>
            <w:r w:rsidR="009E15EE">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p>
          <w:p w14:paraId="36356553" w14:textId="112FB58E" w:rsidR="00B12212" w:rsidRDefault="009E15EE"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Checklist</w:t>
            </w:r>
          </w:p>
        </w:tc>
      </w:tr>
      <w:tr w:rsidR="00B12212" w:rsidRPr="0079076E" w14:paraId="776B6989"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78DF84A" w14:textId="77777777" w:rsidR="00B12212" w:rsidRPr="00473FD3" w:rsidRDefault="00B12212" w:rsidP="00B12212">
            <w:pPr>
              <w:rPr>
                <w:rFonts w:ascii="Century Gothic" w:eastAsia="Century Gothic" w:hAnsi="Century Gothic" w:cs="Century Gothic"/>
                <w:color w:val="000000" w:themeColor="text1"/>
                <w:sz w:val="18"/>
                <w:szCs w:val="18"/>
                <w:lang w:val="nl-NL"/>
              </w:rPr>
            </w:pPr>
            <w:proofErr w:type="spellStart"/>
            <w:r w:rsidRPr="004821BD">
              <w:rPr>
                <w:rFonts w:ascii="Century Gothic" w:eastAsia="Century Gothic" w:hAnsi="Century Gothic" w:cs="Century Gothic"/>
                <w:color w:val="000000" w:themeColor="text1"/>
                <w:sz w:val="18"/>
                <w:szCs w:val="18"/>
              </w:rPr>
              <w:t>Débit</w:t>
            </w:r>
            <w:proofErr w:type="spellEnd"/>
            <w:r w:rsidRPr="004821BD">
              <w:rPr>
                <w:rFonts w:ascii="Century Gothic" w:eastAsia="Century Gothic" w:hAnsi="Century Gothic" w:cs="Century Gothic"/>
                <w:color w:val="000000" w:themeColor="text1"/>
                <w:sz w:val="18"/>
                <w:szCs w:val="18"/>
              </w:rPr>
              <w:t xml:space="preserve"> </w:t>
            </w:r>
            <w:proofErr w:type="spellStart"/>
            <w:r w:rsidRPr="004821BD">
              <w:rPr>
                <w:rFonts w:ascii="Century Gothic" w:eastAsia="Century Gothic" w:hAnsi="Century Gothic" w:cs="Century Gothic"/>
                <w:color w:val="000000" w:themeColor="text1"/>
                <w:sz w:val="18"/>
                <w:szCs w:val="18"/>
              </w:rPr>
              <w:t>d'oxygène</w:t>
            </w:r>
            <w:proofErr w:type="spellEnd"/>
            <w:r w:rsidRPr="004821BD">
              <w:rPr>
                <w:rFonts w:ascii="Century Gothic" w:eastAsia="Century Gothic" w:hAnsi="Century Gothic" w:cs="Century Gothic"/>
                <w:color w:val="000000" w:themeColor="text1"/>
                <w:sz w:val="18"/>
                <w:szCs w:val="18"/>
              </w:rPr>
              <w:t xml:space="preserve"> (L/min)</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7AE90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4A8995" w14:textId="0C331965"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183194A1" w14:textId="77777777" w:rsidR="00B12212" w:rsidRPr="00BC38E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8D0374" w14:textId="5F9953D2" w:rsidR="00B12212" w:rsidRPr="00BC38E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CA494F" w14:textId="399D1B7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administration d'oxygène »</w:t>
            </w:r>
          </w:p>
        </w:tc>
      </w:tr>
      <w:tr w:rsidR="00B12212" w:rsidRPr="0079076E" w14:paraId="60DBCACA"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EBCA720" w14:textId="106E21FB"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Saturation en oxygène à </w:t>
            </w:r>
            <w:r w:rsidR="009E15EE">
              <w:rPr>
                <w:rFonts w:ascii="Century Gothic" w:eastAsia="Century Gothic" w:hAnsi="Century Gothic" w:cs="Century Gothic"/>
                <w:color w:val="000000" w:themeColor="text1"/>
                <w:sz w:val="18"/>
                <w:szCs w:val="18"/>
                <w:lang w:val="fr-BE"/>
              </w:rPr>
              <w:t>atteindre</w:t>
            </w:r>
            <w:r w:rsidRPr="00942E7B">
              <w:rPr>
                <w:rFonts w:ascii="Century Gothic" w:eastAsia="Century Gothic" w:hAnsi="Century Gothic" w:cs="Century Gothic"/>
                <w:color w:val="000000" w:themeColor="text1"/>
                <w:sz w:val="18"/>
                <w:szCs w:val="18"/>
                <w:lang w:val="fr-BE"/>
              </w:rPr>
              <w:t xml:space="preserve"> ( %)</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64684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01CDDA" w14:textId="0942D0E9"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15A93A2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42FE6A" w14:textId="12605BA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Min : 0 %</w:t>
            </w:r>
          </w:p>
          <w:p w14:paraId="5226D04B" w14:textId="77777777" w:rsidR="00B12212" w:rsidRPr="00BC38E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Max : 100 %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11B865" w14:textId="72BD434E"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administration d'oxygène »</w:t>
            </w:r>
          </w:p>
        </w:tc>
      </w:tr>
      <w:tr w:rsidR="00B12212" w:rsidRPr="0079076E" w14:paraId="181FBF26"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AFF87E3" w14:textId="01484EAE" w:rsidR="00B12212" w:rsidRPr="00473FD3" w:rsidRDefault="009E15EE" w:rsidP="00B12212">
            <w:pPr>
              <w:rPr>
                <w:rFonts w:ascii="Century Gothic" w:eastAsia="Century Gothic" w:hAnsi="Century Gothic" w:cs="Century Gothic"/>
                <w:color w:val="000000" w:themeColor="text1"/>
                <w:sz w:val="18"/>
                <w:szCs w:val="18"/>
                <w:lang w:val="nl-NL"/>
              </w:rPr>
            </w:pPr>
            <w:proofErr w:type="spellStart"/>
            <w:r w:rsidRPr="009E15EE">
              <w:rPr>
                <w:rFonts w:ascii="Century Gothic" w:eastAsia="Century Gothic" w:hAnsi="Century Gothic" w:cs="Century Gothic"/>
                <w:color w:val="000000" w:themeColor="text1"/>
                <w:sz w:val="18"/>
                <w:szCs w:val="18"/>
              </w:rPr>
              <w:t>Moyen</w:t>
            </w:r>
            <w:proofErr w:type="spellEnd"/>
            <w:r w:rsidRPr="009E15EE">
              <w:rPr>
                <w:rFonts w:ascii="Century Gothic" w:eastAsia="Century Gothic" w:hAnsi="Century Gothic" w:cs="Century Gothic"/>
                <w:color w:val="000000" w:themeColor="text1"/>
                <w:sz w:val="18"/>
                <w:szCs w:val="18"/>
              </w:rPr>
              <w:t xml:space="preserve"> </w:t>
            </w:r>
            <w:proofErr w:type="spellStart"/>
            <w:r w:rsidRPr="009E15EE">
              <w:rPr>
                <w:rFonts w:ascii="Century Gothic" w:eastAsia="Century Gothic" w:hAnsi="Century Gothic" w:cs="Century Gothic"/>
                <w:color w:val="000000" w:themeColor="text1"/>
                <w:sz w:val="18"/>
                <w:szCs w:val="18"/>
              </w:rPr>
              <w:t>d'administration</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0D0DD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D9E7F8" w14:textId="75C3AA04"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72A31159" w14:textId="77777777" w:rsidR="00B12212" w:rsidRPr="6436DEEE"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A50BA1" w14:textId="63E6B5DF" w:rsidR="00B12212" w:rsidRPr="00763A94" w:rsidRDefault="009E15EE"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Lunettes</w:t>
            </w:r>
            <w:proofErr w:type="spellEnd"/>
            <w:r w:rsidR="00B12212" w:rsidRPr="6436DEEE">
              <w:rPr>
                <w:rFonts w:ascii="Century Gothic" w:eastAsia="Century Gothic" w:hAnsi="Century Gothic" w:cs="Century Gothic"/>
                <w:sz w:val="18"/>
                <w:szCs w:val="18"/>
              </w:rPr>
              <w:t xml:space="preserve"> nasale</w:t>
            </w:r>
          </w:p>
          <w:p w14:paraId="1FBC06F7" w14:textId="77777777" w:rsidR="00B12212" w:rsidRPr="00763A94"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763A94">
              <w:rPr>
                <w:rFonts w:ascii="Century Gothic" w:eastAsia="Century Gothic" w:hAnsi="Century Gothic" w:cs="Century Gothic"/>
                <w:sz w:val="18"/>
                <w:szCs w:val="18"/>
              </w:rPr>
              <w:t>Masque</w:t>
            </w:r>
            <w:proofErr w:type="spellEnd"/>
            <w:r w:rsidRPr="00763A94">
              <w:rPr>
                <w:rFonts w:ascii="Century Gothic" w:eastAsia="Century Gothic" w:hAnsi="Century Gothic" w:cs="Century Gothic"/>
                <w:sz w:val="18"/>
                <w:szCs w:val="18"/>
              </w:rPr>
              <w:t xml:space="preserve"> à </w:t>
            </w:r>
            <w:proofErr w:type="spellStart"/>
            <w:r w:rsidRPr="00763A94">
              <w:rPr>
                <w:rFonts w:ascii="Century Gothic" w:eastAsia="Century Gothic" w:hAnsi="Century Gothic" w:cs="Century Gothic"/>
                <w:sz w:val="18"/>
                <w:szCs w:val="18"/>
              </w:rPr>
              <w:t>oxygène</w:t>
            </w:r>
            <w:proofErr w:type="spellEnd"/>
          </w:p>
          <w:p w14:paraId="0B6405A7" w14:textId="181A9395" w:rsidR="00B12212" w:rsidRPr="00763A94"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6436DEEE">
              <w:rPr>
                <w:rFonts w:ascii="Century Gothic" w:eastAsia="Century Gothic" w:hAnsi="Century Gothic" w:cs="Century Gothic"/>
                <w:sz w:val="18"/>
                <w:szCs w:val="18"/>
              </w:rPr>
              <w:t>Sonde na</w:t>
            </w:r>
            <w:r w:rsidR="009E15EE">
              <w:rPr>
                <w:rFonts w:ascii="Century Gothic" w:eastAsia="Century Gothic" w:hAnsi="Century Gothic" w:cs="Century Gothic"/>
                <w:sz w:val="18"/>
                <w:szCs w:val="18"/>
              </w:rPr>
              <w:t>sale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399BEE" w14:textId="69FC99E1"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administration d'oxygène »</w:t>
            </w:r>
          </w:p>
        </w:tc>
      </w:tr>
      <w:tr w:rsidR="00B12212" w:rsidRPr="0079076E" w14:paraId="5E73E2F2"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4F4C570" w14:textId="582BFF13" w:rsidR="00B12212" w:rsidRPr="00473FD3" w:rsidRDefault="009E15EE" w:rsidP="00B12212">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Temps</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4708B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273D8F" w14:textId="35EC0266"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3F8ED78C" w14:textId="77777777" w:rsidR="00B12212" w:rsidRPr="00763A94"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717D4C" w14:textId="6E2FC4A0" w:rsidR="00B12212" w:rsidRPr="00763A94" w:rsidRDefault="009E15EE"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En c</w:t>
            </w:r>
            <w:r w:rsidR="00B12212" w:rsidRPr="00763A94">
              <w:rPr>
                <w:rFonts w:ascii="Century Gothic" w:eastAsia="Century Gothic" w:hAnsi="Century Gothic" w:cs="Century Gothic"/>
                <w:sz w:val="18"/>
                <w:szCs w:val="18"/>
              </w:rPr>
              <w:t>ontinu</w:t>
            </w:r>
          </w:p>
          <w:p w14:paraId="29E0D19C" w14:textId="442DCB07" w:rsidR="00B12212" w:rsidRPr="00763A94" w:rsidRDefault="009E15EE"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Uniquement</w:t>
            </w:r>
            <w:proofErr w:type="spellEnd"/>
            <w:r w:rsidR="00B12212" w:rsidRPr="00763A94">
              <w:rPr>
                <w:rFonts w:ascii="Century Gothic" w:eastAsia="Century Gothic" w:hAnsi="Century Gothic" w:cs="Century Gothic"/>
                <w:sz w:val="18"/>
                <w:szCs w:val="18"/>
              </w:rPr>
              <w:t xml:space="preserve"> la nuit</w:t>
            </w:r>
          </w:p>
          <w:p w14:paraId="30D61109" w14:textId="77777777" w:rsidR="00B12212" w:rsidRPr="00763A94"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763A94">
              <w:rPr>
                <w:rFonts w:ascii="Century Gothic" w:eastAsia="Century Gothic" w:hAnsi="Century Gothic" w:cs="Century Gothic"/>
                <w:sz w:val="18"/>
                <w:szCs w:val="18"/>
              </w:rPr>
              <w:t>Uniquement</w:t>
            </w:r>
            <w:proofErr w:type="spellEnd"/>
            <w:r w:rsidRPr="00763A94">
              <w:rPr>
                <w:rFonts w:ascii="Century Gothic" w:eastAsia="Century Gothic" w:hAnsi="Century Gothic" w:cs="Century Gothic"/>
                <w:sz w:val="18"/>
                <w:szCs w:val="18"/>
              </w:rPr>
              <w:t xml:space="preserve"> pendant la </w:t>
            </w:r>
            <w:proofErr w:type="spellStart"/>
            <w:r w:rsidRPr="00763A94">
              <w:rPr>
                <w:rFonts w:ascii="Century Gothic" w:eastAsia="Century Gothic" w:hAnsi="Century Gothic" w:cs="Century Gothic"/>
                <w:sz w:val="18"/>
                <w:szCs w:val="18"/>
              </w:rPr>
              <w:t>journée</w:t>
            </w:r>
            <w:proofErr w:type="spellEnd"/>
          </w:p>
          <w:p w14:paraId="1F584510" w14:textId="11D7B347" w:rsidR="00B12212" w:rsidRPr="009E15EE"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E15EE">
              <w:rPr>
                <w:rFonts w:ascii="Century Gothic" w:eastAsia="Century Gothic" w:hAnsi="Century Gothic" w:cs="Century Gothic"/>
                <w:sz w:val="18"/>
                <w:szCs w:val="18"/>
                <w:lang w:val="fr-BE"/>
              </w:rPr>
              <w:t>Uniquement en cas d'essoufflement/d'effort</w:t>
            </w:r>
            <w:r w:rsidR="009E15EE" w:rsidRPr="009E15EE">
              <w:rPr>
                <w:rFonts w:ascii="Century Gothic" w:eastAsia="Century Gothic" w:hAnsi="Century Gothic" w:cs="Century Gothic"/>
                <w:sz w:val="18"/>
                <w:szCs w:val="18"/>
                <w:lang w:val="fr-BE"/>
              </w:rPr>
              <w:t xml:space="preserve"> </w:t>
            </w:r>
            <w:r w:rsidR="009E15EE">
              <w:rPr>
                <w:rFonts w:ascii="Century Gothic" w:eastAsia="Century Gothic" w:hAnsi="Century Gothic" w:cs="Century Gothic"/>
                <w:sz w:val="18"/>
                <w:szCs w:val="18"/>
                <w:lang w:val="fr-BE"/>
              </w:rPr>
              <w:t>physique</w:t>
            </w:r>
          </w:p>
          <w:p w14:paraId="0CD36422" w14:textId="6252BAFE" w:rsidR="00B12212" w:rsidRPr="00942E7B"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Entre [heure de début</w:t>
            </w:r>
            <w:r w:rsidR="009E15EE" w:rsidRPr="00942E7B">
              <w:rPr>
                <w:rFonts w:ascii="Century Gothic" w:eastAsia="Century Gothic" w:hAnsi="Century Gothic" w:cs="Century Gothic"/>
                <w:sz w:val="18"/>
                <w:szCs w:val="18"/>
                <w:lang w:val="fr-BE"/>
              </w:rPr>
              <w:t>]</w:t>
            </w:r>
            <w:r w:rsidR="009E15EE">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 xml:space="preserve">et </w:t>
            </w:r>
            <w:r w:rsidR="009E15EE" w:rsidRPr="00942E7B">
              <w:rPr>
                <w:rFonts w:ascii="Century Gothic" w:eastAsia="Century Gothic" w:hAnsi="Century Gothic" w:cs="Century Gothic"/>
                <w:sz w:val="18"/>
                <w:szCs w:val="18"/>
                <w:lang w:val="fr-BE"/>
              </w:rPr>
              <w:t>[</w:t>
            </w:r>
            <w:r w:rsidRPr="00942E7B">
              <w:rPr>
                <w:rFonts w:ascii="Century Gothic" w:eastAsia="Century Gothic" w:hAnsi="Century Gothic" w:cs="Century Gothic"/>
                <w:sz w:val="18"/>
                <w:szCs w:val="18"/>
                <w:lang w:val="fr-BE"/>
              </w:rPr>
              <w:t>heure de fin]</w:t>
            </w:r>
          </w:p>
          <w:p w14:paraId="185E3288" w14:textId="5BBA70BB" w:rsidR="00B12212" w:rsidRPr="00763A94"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Autre</w:t>
            </w:r>
            <w:proofErr w:type="spellEnd"/>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C55C53" w14:textId="437D43A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administration d'oxygène »</w:t>
            </w:r>
          </w:p>
        </w:tc>
      </w:tr>
      <w:tr w:rsidR="00B12212" w:rsidRPr="0079076E" w14:paraId="019EB921"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A69E841" w14:textId="0D63346C" w:rsidR="00B12212" w:rsidRPr="004821BD" w:rsidRDefault="00B12212" w:rsidP="00B12212">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Temps</w:t>
            </w:r>
            <w:proofErr w:type="spellEnd"/>
            <w:r>
              <w:rPr>
                <w:rFonts w:ascii="Century Gothic" w:eastAsia="Century Gothic" w:hAnsi="Century Gothic" w:cs="Century Gothic"/>
                <w:color w:val="000000" w:themeColor="text1"/>
                <w:sz w:val="18"/>
                <w:szCs w:val="18"/>
              </w:rPr>
              <w:t xml:space="preserve"> : </w:t>
            </w:r>
            <w:proofErr w:type="spellStart"/>
            <w:r>
              <w:rPr>
                <w:rFonts w:ascii="Century Gothic" w:eastAsia="Century Gothic" w:hAnsi="Century Gothic" w:cs="Century Gothic"/>
                <w:color w:val="000000" w:themeColor="text1"/>
                <w:sz w:val="18"/>
                <w:szCs w:val="18"/>
              </w:rPr>
              <w:t>Autre</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FFD064" w14:textId="494F920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EA70CE" w14:textId="5144ADBE"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String</w:t>
            </w:r>
          </w:p>
        </w:tc>
        <w:tc>
          <w:tcPr>
            <w:tcW w:w="2467" w:type="dxa"/>
            <w:tcBorders>
              <w:top w:val="single" w:sz="8" w:space="0" w:color="BDD6EE"/>
              <w:left w:val="single" w:sz="8" w:space="0" w:color="BDD6EE"/>
              <w:bottom w:val="single" w:sz="8" w:space="0" w:color="BDD6EE"/>
              <w:right w:val="single" w:sz="8" w:space="0" w:color="BDD6EE"/>
            </w:tcBorders>
          </w:tcPr>
          <w:p w14:paraId="654964E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F67F00" w14:textId="58DB0486" w:rsidR="00B12212" w:rsidRPr="009B660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731FFB" w14:textId="07F1612F"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9E15EE">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temps » : « Autre »</w:t>
            </w:r>
          </w:p>
        </w:tc>
      </w:tr>
      <w:tr w:rsidR="00B12212" w:rsidRPr="0079076E" w14:paraId="63698742"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ED6556D" w14:textId="60D2717D"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Temps : </w:t>
            </w:r>
            <w:r w:rsidRPr="00942E7B">
              <w:rPr>
                <w:rFonts w:ascii="Century Gothic" w:eastAsia="Century Gothic" w:hAnsi="Century Gothic" w:cs="Century Gothic"/>
                <w:sz w:val="18"/>
                <w:szCs w:val="18"/>
                <w:lang w:val="fr-BE"/>
              </w:rPr>
              <w:t>Entre [heure de début</w:t>
            </w:r>
            <w:r w:rsidR="009E15EE" w:rsidRPr="00942E7B">
              <w:rPr>
                <w:rFonts w:ascii="Century Gothic" w:eastAsia="Century Gothic" w:hAnsi="Century Gothic" w:cs="Century Gothic"/>
                <w:sz w:val="18"/>
                <w:szCs w:val="18"/>
                <w:lang w:val="fr-BE"/>
              </w:rPr>
              <w:t>]</w:t>
            </w:r>
            <w:r w:rsidRPr="00942E7B">
              <w:rPr>
                <w:rFonts w:ascii="Century Gothic" w:eastAsia="Century Gothic" w:hAnsi="Century Gothic" w:cs="Century Gothic"/>
                <w:sz w:val="18"/>
                <w:szCs w:val="18"/>
                <w:lang w:val="fr-BE"/>
              </w:rPr>
              <w:t xml:space="preserve"> et </w:t>
            </w:r>
            <w:r w:rsidR="009E15EE" w:rsidRPr="00942E7B">
              <w:rPr>
                <w:rFonts w:ascii="Century Gothic" w:eastAsia="Century Gothic" w:hAnsi="Century Gothic" w:cs="Century Gothic"/>
                <w:sz w:val="18"/>
                <w:szCs w:val="18"/>
                <w:lang w:val="fr-BE"/>
              </w:rPr>
              <w:t>[</w:t>
            </w:r>
            <w:r w:rsidRPr="00942E7B">
              <w:rPr>
                <w:rFonts w:ascii="Century Gothic" w:eastAsia="Century Gothic" w:hAnsi="Century Gothic" w:cs="Century Gothic"/>
                <w:sz w:val="18"/>
                <w:szCs w:val="18"/>
                <w:lang w:val="fr-BE"/>
              </w:rPr>
              <w:t>heure de fin]</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98059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1A9D1D" w14:textId="2854CF07" w:rsidR="00B12212" w:rsidRDefault="007C777B"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DateTime</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371C2C17" w14:textId="77777777" w:rsidR="00B12212"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0A2AAA" w14:textId="7E54C3C5" w:rsidR="00B12212"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Heure</w:t>
            </w:r>
            <w:proofErr w:type="spellEnd"/>
            <w:r>
              <w:rPr>
                <w:rFonts w:ascii="Century Gothic" w:eastAsia="Century Gothic" w:hAnsi="Century Gothic" w:cs="Century Gothic"/>
                <w:sz w:val="18"/>
                <w:szCs w:val="18"/>
              </w:rPr>
              <w:t xml:space="preserve"> de </w:t>
            </w:r>
            <w:proofErr w:type="spellStart"/>
            <w:r w:rsidR="009E15EE">
              <w:rPr>
                <w:rFonts w:ascii="Century Gothic" w:eastAsia="Century Gothic" w:hAnsi="Century Gothic" w:cs="Century Gothic"/>
                <w:sz w:val="18"/>
                <w:szCs w:val="18"/>
              </w:rPr>
              <w:t>début</w:t>
            </w:r>
            <w:proofErr w:type="spellEnd"/>
            <w:r>
              <w:rPr>
                <w:rFonts w:ascii="Century Gothic" w:eastAsia="Century Gothic" w:hAnsi="Century Gothic" w:cs="Century Gothic"/>
                <w:sz w:val="18"/>
                <w:szCs w:val="18"/>
              </w:rPr>
              <w:t xml:space="preserve"> : </w:t>
            </w:r>
          </w:p>
          <w:p w14:paraId="2F13A063" w14:textId="77777777" w:rsidR="00B12212" w:rsidRPr="00763A94" w:rsidRDefault="00B12212" w:rsidP="000C5463">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Heure</w:t>
            </w:r>
            <w:proofErr w:type="spellEnd"/>
            <w:r>
              <w:rPr>
                <w:rFonts w:ascii="Century Gothic" w:eastAsia="Century Gothic" w:hAnsi="Century Gothic" w:cs="Century Gothic"/>
                <w:sz w:val="18"/>
                <w:szCs w:val="18"/>
              </w:rPr>
              <w:t xml:space="preserve"> de fin :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FCCDA2" w14:textId="63BA0DD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9E15EE">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w:t>
            </w:r>
            <w:r w:rsidR="009E15EE">
              <w:rPr>
                <w:rFonts w:ascii="Century Gothic" w:eastAsia="Century Gothic" w:hAnsi="Century Gothic" w:cs="Century Gothic"/>
                <w:sz w:val="18"/>
                <w:szCs w:val="18"/>
                <w:lang w:val="fr-BE"/>
              </w:rPr>
              <w:t>temps</w:t>
            </w:r>
            <w:r w:rsidRPr="00942E7B">
              <w:rPr>
                <w:rFonts w:ascii="Century Gothic" w:eastAsia="Century Gothic" w:hAnsi="Century Gothic" w:cs="Century Gothic"/>
                <w:sz w:val="18"/>
                <w:szCs w:val="18"/>
                <w:lang w:val="fr-BE"/>
              </w:rPr>
              <w:t> » : « Entre [heure de début et heure de fin] »</w:t>
            </w:r>
          </w:p>
        </w:tc>
      </w:tr>
      <w:tr w:rsidR="00B12212" w:rsidRPr="0079076E" w14:paraId="66E83946"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276CCC9" w14:textId="4F051A97" w:rsidR="00B12212" w:rsidRPr="00942E7B" w:rsidRDefault="009E15EE" w:rsidP="00B12212">
            <w:pPr>
              <w:rPr>
                <w:rFonts w:ascii="Century Gothic" w:eastAsia="Century Gothic" w:hAnsi="Century Gothic" w:cs="Century Gothic"/>
                <w:color w:val="000000" w:themeColor="text1"/>
                <w:sz w:val="18"/>
                <w:szCs w:val="18"/>
                <w:lang w:val="fr-BE"/>
              </w:rPr>
            </w:pPr>
            <w:r w:rsidRPr="009E15EE">
              <w:rPr>
                <w:rFonts w:ascii="Century Gothic" w:eastAsia="Century Gothic" w:hAnsi="Century Gothic" w:cs="Century Gothic"/>
                <w:color w:val="000000" w:themeColor="text1"/>
                <w:sz w:val="18"/>
                <w:szCs w:val="18"/>
                <w:lang w:val="fr-BE"/>
              </w:rPr>
              <w:lastRenderedPageBreak/>
              <w:t>Le débit peut être augmenté en cas d'effort physique ou d'essoufflement.</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9B24B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DD722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Booléen</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7677FBCD" w14:textId="77777777" w:rsidR="00B12212"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720A6F" w14:textId="2E1854BF" w:rsidR="00B12212"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p w14:paraId="480705E3" w14:textId="77777777" w:rsidR="00B12212" w:rsidRPr="00763A94"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Non</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79ACD5" w14:textId="1EDECDF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administration d'oxygène »</w:t>
            </w:r>
          </w:p>
        </w:tc>
      </w:tr>
      <w:tr w:rsidR="00B12212" w:rsidRPr="0079076E" w14:paraId="7D410C84"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5EA20B9" w14:textId="65EE9541" w:rsidR="00B12212" w:rsidRPr="004821BD" w:rsidRDefault="00B12212" w:rsidP="00B12212">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Nombre</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maxim</w:t>
            </w:r>
            <w:r w:rsidR="009E15EE">
              <w:rPr>
                <w:rFonts w:ascii="Century Gothic" w:eastAsia="Century Gothic" w:hAnsi="Century Gothic" w:cs="Century Gothic"/>
                <w:color w:val="000000" w:themeColor="text1"/>
                <w:sz w:val="18"/>
                <w:szCs w:val="18"/>
              </w:rPr>
              <w:t>al</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litres</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F6416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390C46" w14:textId="56920487"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43C5AECD" w14:textId="77777777" w:rsidR="00B12212"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98C82C" w14:textId="148169D4" w:rsidR="00B12212"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Min : 0</w:t>
            </w:r>
          </w:p>
          <w:p w14:paraId="32442BA8" w14:textId="77777777" w:rsidR="00B12212"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Nombre</w:t>
            </w:r>
            <w:proofErr w:type="spellEnd"/>
            <w:r>
              <w:rPr>
                <w:rFonts w:ascii="Century Gothic" w:eastAsia="Century Gothic" w:hAnsi="Century Gothic" w:cs="Century Gothic"/>
                <w:sz w:val="18"/>
                <w:szCs w:val="18"/>
              </w:rPr>
              <w:t xml:space="preserve"> maximum : 10</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4BA68B" w14:textId="5513328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Le débit peut être augmenté pendant l'effort</w:t>
            </w:r>
            <w:r w:rsidR="009E15EE">
              <w:rPr>
                <w:rFonts w:ascii="Century Gothic" w:eastAsia="Century Gothic" w:hAnsi="Century Gothic" w:cs="Century Gothic"/>
                <w:sz w:val="18"/>
                <w:szCs w:val="18"/>
                <w:lang w:val="fr-BE"/>
              </w:rPr>
              <w:t xml:space="preserve"> physique ou </w:t>
            </w:r>
            <w:r w:rsidRPr="00942E7B">
              <w:rPr>
                <w:rFonts w:ascii="Century Gothic" w:eastAsia="Century Gothic" w:hAnsi="Century Gothic" w:cs="Century Gothic"/>
                <w:sz w:val="18"/>
                <w:szCs w:val="18"/>
                <w:lang w:val="fr-BE"/>
              </w:rPr>
              <w:t>l'essoufflement » = VRAI</w:t>
            </w:r>
          </w:p>
        </w:tc>
      </w:tr>
      <w:tr w:rsidR="00B12212" w:rsidRPr="0079076E" w14:paraId="37D854EA"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38A250E" w14:textId="77777777" w:rsidR="00B12212" w:rsidRDefault="00B12212"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Nature des </w:t>
            </w:r>
            <w:proofErr w:type="spellStart"/>
            <w:r>
              <w:rPr>
                <w:rFonts w:ascii="Century Gothic" w:eastAsia="Century Gothic" w:hAnsi="Century Gothic" w:cs="Century Gothic"/>
                <w:color w:val="000000" w:themeColor="text1"/>
                <w:sz w:val="18"/>
                <w:szCs w:val="18"/>
              </w:rPr>
              <w:t>soins</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BC62B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244ED7" w14:textId="319D217D"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30E9EACE" w14:textId="77777777" w:rsidR="00B12212" w:rsidRPr="00DA50A5"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F15CB4" w14:textId="3CCA1DE7" w:rsidR="00B12212" w:rsidRPr="00942E7B"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Remplacement de la canule de trachéotomie</w:t>
            </w:r>
          </w:p>
          <w:p w14:paraId="047E53FD" w14:textId="77777777" w:rsidR="00B12212" w:rsidRPr="00942E7B"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Nettoyage de la canule de trachéotomie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68C847" w14:textId="2CFAC6C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9E15EE">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w:t>
            </w:r>
            <w:r w:rsidR="009E15EE" w:rsidRPr="00576B0F">
              <w:rPr>
                <w:rFonts w:ascii="Century Gothic" w:eastAsia="Century Gothic" w:hAnsi="Century Gothic" w:cs="Century Gothic"/>
                <w:sz w:val="18"/>
                <w:szCs w:val="18"/>
                <w:lang w:val="fr-BE"/>
              </w:rPr>
              <w:t>Soins de la canule trachéale</w:t>
            </w:r>
            <w:r w:rsidR="009E15EE">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p>
        </w:tc>
      </w:tr>
      <w:tr w:rsidR="00B12212" w:rsidRPr="0079076E" w14:paraId="57B0EB81"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3E5813" w14:textId="77777777" w:rsidR="00B12212" w:rsidRDefault="00B12212"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Type de canule</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C573D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F90B7E" w14:textId="374A56E0"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48D67BF7" w14:textId="77777777" w:rsidR="00B12212" w:rsidRPr="00DA50A5"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3ABBA9" w14:textId="0CE503FB" w:rsidR="00B12212" w:rsidRPr="00DA50A5"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DA50A5">
              <w:rPr>
                <w:rFonts w:ascii="Century Gothic" w:eastAsia="Century Gothic" w:hAnsi="Century Gothic" w:cs="Century Gothic"/>
                <w:sz w:val="18"/>
                <w:szCs w:val="18"/>
              </w:rPr>
              <w:t>Canule de trachée interne</w:t>
            </w:r>
          </w:p>
          <w:p w14:paraId="053E28E6" w14:textId="77777777" w:rsidR="00B12212" w:rsidRPr="00DA50A5" w:rsidRDefault="00B12212" w:rsidP="000C5463">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DA50A5">
              <w:rPr>
                <w:rFonts w:ascii="Century Gothic" w:eastAsia="Century Gothic" w:hAnsi="Century Gothic" w:cs="Century Gothic"/>
                <w:sz w:val="18"/>
                <w:szCs w:val="18"/>
              </w:rPr>
              <w:t>Canule de trachée externe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B3C59D" w14:textId="206A31B6"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en tant que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w:t>
            </w:r>
            <w:r w:rsidR="009E15EE" w:rsidRPr="00576B0F">
              <w:rPr>
                <w:rFonts w:ascii="Century Gothic" w:eastAsia="Century Gothic" w:hAnsi="Century Gothic" w:cs="Century Gothic"/>
                <w:sz w:val="18"/>
                <w:szCs w:val="18"/>
                <w:lang w:val="fr-BE"/>
              </w:rPr>
              <w:t>Soins de la canule trachéale</w:t>
            </w:r>
            <w:r w:rsidR="009E15EE">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p>
        </w:tc>
      </w:tr>
      <w:tr w:rsidR="00B12212" w:rsidRPr="0079076E" w14:paraId="4C1CD9FE"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479B0A" w14:textId="77777777"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10" w:type="dxa"/>
            <w:vMerge w:val="restart"/>
            <w:tcBorders>
              <w:top w:val="single" w:sz="8" w:space="0" w:color="BDD6EE"/>
              <w:left w:val="single" w:sz="8" w:space="0" w:color="BDD6EE"/>
              <w:right w:val="single" w:sz="8" w:space="0" w:color="BDD6EE"/>
            </w:tcBorders>
            <w:tcMar>
              <w:left w:w="108" w:type="dxa"/>
              <w:right w:w="108" w:type="dxa"/>
            </w:tcMar>
          </w:tcPr>
          <w:p w14:paraId="0B13AD0C" w14:textId="707CB123"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E253BE" w14:textId="3C0D174D"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00F7EBAC"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B36435" w14:textId="1D6D30DA"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182A55" w14:textId="2DC1C97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674EE2C1" w14:textId="77777777" w:rsidTr="00886F5A">
        <w:trPr>
          <w:trHeight w:val="1618"/>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E3BA52" w14:textId="77777777"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10" w:type="dxa"/>
            <w:vMerge/>
            <w:tcMar>
              <w:left w:w="108" w:type="dxa"/>
              <w:right w:w="108" w:type="dxa"/>
            </w:tcMar>
          </w:tcPr>
          <w:p w14:paraId="006F957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C68AA4" w14:textId="6D30E8E7"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71289D22"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C19232" w14:textId="589BEEE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5712343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706A410E"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374E9878"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D3BFA1A"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60F68E5C"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DC0543C"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066C6275"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09E246"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213A3AA6"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51E8B404" w14:textId="77777777" w:rsidR="00B12212" w:rsidRPr="00942E7B" w:rsidRDefault="00B12212" w:rsidP="000C5463">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2CB654CB"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5DF621"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10" w:type="dxa"/>
            <w:vMerge/>
            <w:tcMar>
              <w:left w:w="108" w:type="dxa"/>
              <w:right w:w="108" w:type="dxa"/>
            </w:tcMar>
          </w:tcPr>
          <w:p w14:paraId="27B83F09"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56F716" w14:textId="20CCB763"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442B12D3"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51F763" w14:textId="37E415F4"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C8C5621"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D0D633"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0F91F814"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9DFC9BC"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10" w:type="dxa"/>
            <w:vMerge/>
            <w:tcMar>
              <w:left w:w="108" w:type="dxa"/>
              <w:right w:w="108" w:type="dxa"/>
            </w:tcMar>
          </w:tcPr>
          <w:p w14:paraId="494B10E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D4656D" w14:textId="7B1F689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57899D47"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43FBEF" w14:textId="499440E0"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524EAE6"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5442C2"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en tant que « Fréquence » = « Toutes les X heures ».</w:t>
            </w:r>
          </w:p>
        </w:tc>
      </w:tr>
      <w:tr w:rsidR="00B12212" w:rsidRPr="0079076E" w14:paraId="533FD690"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E6C472"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10" w:type="dxa"/>
            <w:vMerge/>
            <w:tcMar>
              <w:left w:w="108" w:type="dxa"/>
              <w:right w:w="108" w:type="dxa"/>
            </w:tcMar>
          </w:tcPr>
          <w:p w14:paraId="490B378F"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5F4363" w14:textId="5EA36F1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551FBCF7"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A91005" w14:textId="668345F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6BD86E9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17DB2A"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44686316"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3173943"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10" w:type="dxa"/>
            <w:vMerge/>
            <w:tcMar>
              <w:left w:w="108" w:type="dxa"/>
              <w:right w:w="108" w:type="dxa"/>
            </w:tcMar>
          </w:tcPr>
          <w:p w14:paraId="3CFCAF3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DA655C" w14:textId="330BE05E"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1FB5E3C5"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6F63DA" w14:textId="652D8E38"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156451D"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A635BD"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7E983934"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3AE0B25"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10" w:type="dxa"/>
            <w:vMerge/>
            <w:tcMar>
              <w:left w:w="108" w:type="dxa"/>
              <w:right w:w="108" w:type="dxa"/>
            </w:tcMar>
          </w:tcPr>
          <w:p w14:paraId="76EE879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D3D311" w14:textId="6AB2BF6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14346ED3"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5503B9" w14:textId="473D42B2"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C7CB42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186E93"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3F56C389"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692EE366"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D7894F"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10" w:type="dxa"/>
            <w:vMerge/>
            <w:tcMar>
              <w:left w:w="108" w:type="dxa"/>
              <w:right w:w="108" w:type="dxa"/>
            </w:tcMar>
          </w:tcPr>
          <w:p w14:paraId="57BB7AA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5C7803" w14:textId="59C9B92E"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0B3E93EF"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74D8CA" w14:textId="2B91964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9ADA516"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A2FF74"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1D6BD4B6"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6D6AD3A" w14:textId="77777777"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lastRenderedPageBreak/>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10" w:type="dxa"/>
            <w:vMerge/>
            <w:tcMar>
              <w:left w:w="108" w:type="dxa"/>
              <w:right w:w="108" w:type="dxa"/>
            </w:tcMar>
          </w:tcPr>
          <w:p w14:paraId="34C0568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C32A77" w14:textId="7A665D38"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45B47523"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40F963" w14:textId="6CF31D3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22AC22DC"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40C207DF"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6EB4C775"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2854BE5A"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56175D6F"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596843E3"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015022" w14:textId="46A0FA3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FF1AAF" w14:paraId="26687147"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CC11F9" w14:textId="77777777"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10" w:type="dxa"/>
            <w:vMerge w:val="restart"/>
            <w:tcMar>
              <w:left w:w="108" w:type="dxa"/>
              <w:right w:w="108" w:type="dxa"/>
            </w:tcMar>
          </w:tcPr>
          <w:p w14:paraId="4BDA5EB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70637B" w14:textId="0C0D16F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7" w:type="dxa"/>
            <w:tcBorders>
              <w:top w:val="single" w:sz="8" w:space="0" w:color="BDD6EE"/>
              <w:left w:val="single" w:sz="8" w:space="0" w:color="BDD6EE"/>
              <w:bottom w:val="single" w:sz="8" w:space="0" w:color="BDD6EE"/>
              <w:right w:val="single" w:sz="8" w:space="0" w:color="BDD6EE"/>
            </w:tcBorders>
          </w:tcPr>
          <w:p w14:paraId="5075A005"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A526B8" w14:textId="32A3C97D"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CB5429" w14:textId="77777777" w:rsidR="00B12212" w:rsidRPr="00FF1AA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6CE2D7F2"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FCE761B"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10" w:type="dxa"/>
            <w:vMerge/>
            <w:tcMar>
              <w:left w:w="108" w:type="dxa"/>
              <w:right w:w="108" w:type="dxa"/>
            </w:tcMar>
          </w:tcPr>
          <w:p w14:paraId="7E959DF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D9AA07" w14:textId="56BAD46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07C7C45D"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5CA948" w14:textId="69AF5E76"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ED707B8"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501281"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6173DFA0"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5834D22"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10" w:type="dxa"/>
            <w:vMerge/>
            <w:tcMar>
              <w:left w:w="108" w:type="dxa"/>
              <w:right w:w="108" w:type="dxa"/>
            </w:tcMar>
          </w:tcPr>
          <w:p w14:paraId="2932F2A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94FB8B" w14:textId="52D4FE7B"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7" w:type="dxa"/>
            <w:tcBorders>
              <w:top w:val="single" w:sz="8" w:space="0" w:color="BDD6EE"/>
              <w:left w:val="single" w:sz="8" w:space="0" w:color="BDD6EE"/>
              <w:bottom w:val="single" w:sz="8" w:space="0" w:color="BDD6EE"/>
              <w:right w:val="single" w:sz="8" w:space="0" w:color="BDD6EE"/>
            </w:tcBorders>
          </w:tcPr>
          <w:p w14:paraId="6F7563CB"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82C06A" w14:textId="71DE126A"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5B1C6FD5" w14:textId="6E38F83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Client(s)</w:t>
            </w:r>
          </w:p>
          <w:p w14:paraId="6CFB2999" w14:textId="6C103CBD" w:rsidR="00B12212" w:rsidRPr="00963BFC"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77D002"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5335437D"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556E38E" w14:textId="61E37CD6"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647DA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362D70" w14:textId="48370028"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7" w:type="dxa"/>
            <w:tcBorders>
              <w:top w:val="single" w:sz="8" w:space="0" w:color="BDD6EE"/>
              <w:left w:val="single" w:sz="8" w:space="0" w:color="BDD6EE"/>
              <w:bottom w:val="single" w:sz="8" w:space="0" w:color="BDD6EE"/>
              <w:right w:val="single" w:sz="8" w:space="0" w:color="BDD6EE"/>
            </w:tcBorders>
          </w:tcPr>
          <w:p w14:paraId="3931966A"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7A087E" w14:textId="59F222E5"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78A485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9C43F4" w14:textId="0AE0173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37E7D077" w14:textId="3F36D75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p>
        </w:tc>
      </w:tr>
      <w:tr w:rsidR="00B12212" w14:paraId="686994D0" w14:textId="77777777" w:rsidTr="00886F5A">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D6AFF95" w14:textId="0947D3FB"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1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DBC38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EA02E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250B4FD7"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7EAD2B" w14:textId="26D3C3CD"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1FC5FC27"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09671A1F" w14:textId="77777777" w:rsidR="00B12212" w:rsidRDefault="00B12212" w:rsidP="00B12212">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61C258" w14:textId="77777777" w:rsidR="00B12212" w:rsidRDefault="00B12212" w:rsidP="000C5463">
            <w:pPr>
              <w:pStyle w:val="ListParagraph"/>
              <w:numPr>
                <w:ilvl w:val="0"/>
                <w:numId w:val="70"/>
              </w:numPr>
              <w:cnfStyle w:val="000000000000" w:firstRow="0" w:lastRow="0" w:firstColumn="0" w:lastColumn="0" w:oddVBand="0" w:evenVBand="0" w:oddHBand="0" w:evenHBand="0" w:firstRowFirstColumn="0" w:firstRowLastColumn="0" w:lastRowFirstColumn="0" w:lastRowLastColumn="0"/>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2B2A7A99"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57EF084" w14:textId="2E2CC536"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61DDC294"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7EA4AD" w14:textId="30DF1083"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7A666F8C"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802C74" w14:textId="25424539"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36536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21A73402"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7AE13CE" w14:textId="77777777" w:rsidR="00B12212" w:rsidRPr="00963BFC" w:rsidRDefault="00B12212" w:rsidP="00B12212">
            <w:pPr>
              <w:rPr>
                <w:lang w:val="nl-NL"/>
              </w:rPr>
            </w:pPr>
            <w:proofErr w:type="spellStart"/>
            <w:r w:rsidRPr="18E7D289">
              <w:rPr>
                <w:rFonts w:ascii="Century Gothic" w:eastAsia="Century Gothic" w:hAnsi="Century Gothic" w:cs="Century Gothic"/>
                <w:color w:val="000000" w:themeColor="text1"/>
                <w:sz w:val="18"/>
                <w:szCs w:val="18"/>
              </w:rPr>
              <w:t>Contre-indications</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0C3A7F9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3E38DF" w14:textId="41F7FC7C"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290F2042"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189B80" w14:textId="309396DB"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126B3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6221108"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682F836" w14:textId="77777777" w:rsidR="00B12212" w:rsidRDefault="00B12212" w:rsidP="00B12212">
            <w:pPr>
              <w:rPr>
                <w:lang w:val="nl-NL"/>
              </w:rPr>
            </w:pPr>
            <w:r w:rsidRPr="18E7D289">
              <w:rPr>
                <w:rFonts w:ascii="Century Gothic" w:eastAsia="Century Gothic" w:hAnsi="Century Gothic" w:cs="Century Gothic"/>
                <w:color w:val="000000" w:themeColor="text1"/>
                <w:sz w:val="18"/>
                <w:szCs w:val="18"/>
              </w:rPr>
              <w:t xml:space="preserve">Raison </w:t>
            </w:r>
            <w:proofErr w:type="spellStart"/>
            <w:r w:rsidRPr="18E7D289">
              <w:rPr>
                <w:rFonts w:ascii="Century Gothic" w:eastAsia="Century Gothic" w:hAnsi="Century Gothic" w:cs="Century Gothic"/>
                <w:color w:val="000000" w:themeColor="text1"/>
                <w:sz w:val="18"/>
                <w:szCs w:val="18"/>
              </w:rPr>
              <w:t>médicale</w:t>
            </w:r>
            <w:proofErr w:type="spellEnd"/>
            <w:r w:rsidRPr="18E7D289">
              <w:rPr>
                <w:rFonts w:ascii="Century Gothic" w:eastAsia="Century Gothic" w:hAnsi="Century Gothic" w:cs="Century Gothic"/>
                <w:color w:val="000000" w:themeColor="text1"/>
                <w:sz w:val="18"/>
                <w:szCs w:val="18"/>
              </w:rPr>
              <w:t xml:space="preserve"> </w:t>
            </w:r>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0978EE0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508E81" w14:textId="0327B9BB"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067681F5"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77F6C1" w14:textId="508481DB"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4228C0"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2A017EDF" w14:textId="77777777" w:rsidTr="495A23EF">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F46475" w14:textId="77777777" w:rsidR="00B12212" w:rsidRDefault="00B12212" w:rsidP="00B12212">
            <w:pPr>
              <w:rPr>
                <w:lang w:val="nl-NL"/>
              </w:rPr>
            </w:pPr>
            <w:proofErr w:type="spellStart"/>
            <w:r w:rsidRPr="18E7D289">
              <w:rPr>
                <w:rFonts w:ascii="Century Gothic" w:eastAsia="Century Gothic" w:hAnsi="Century Gothic" w:cs="Century Gothic"/>
                <w:color w:val="000000" w:themeColor="text1"/>
                <w:sz w:val="18"/>
                <w:szCs w:val="18"/>
              </w:rPr>
              <w:t>Diagnostic</w:t>
            </w:r>
            <w:proofErr w:type="spellEnd"/>
          </w:p>
        </w:tc>
        <w:tc>
          <w:tcPr>
            <w:tcW w:w="1110" w:type="dxa"/>
            <w:tcBorders>
              <w:top w:val="nil"/>
              <w:left w:val="single" w:sz="8" w:space="0" w:color="BDD6EE"/>
              <w:bottom w:val="single" w:sz="8" w:space="0" w:color="BDD6EE"/>
              <w:right w:val="single" w:sz="8" w:space="0" w:color="BDD6EE"/>
            </w:tcBorders>
            <w:tcMar>
              <w:left w:w="108" w:type="dxa"/>
              <w:right w:w="108" w:type="dxa"/>
            </w:tcMar>
          </w:tcPr>
          <w:p w14:paraId="21BE9C6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838C64" w14:textId="56D2DE75"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7" w:type="dxa"/>
            <w:tcBorders>
              <w:top w:val="single" w:sz="8" w:space="0" w:color="BDD6EE"/>
              <w:left w:val="single" w:sz="8" w:space="0" w:color="BDD6EE"/>
              <w:bottom w:val="single" w:sz="8" w:space="0" w:color="BDD6EE"/>
              <w:right w:val="single" w:sz="8" w:space="0" w:color="BDD6EE"/>
            </w:tcBorders>
          </w:tcPr>
          <w:p w14:paraId="2DB25A3D"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AD91CC" w14:textId="297CA428"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9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BF252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42D540D0" w14:textId="77777777" w:rsidR="004008A4" w:rsidRDefault="004008A4" w:rsidP="003E116A">
      <w:pPr>
        <w:rPr>
          <w:rFonts w:ascii="Calibri" w:eastAsiaTheme="minorHAnsi" w:hAnsi="Calibri" w:cs="Calibri"/>
          <w:sz w:val="24"/>
          <w:szCs w:val="24"/>
        </w:rPr>
        <w:sectPr w:rsidR="004008A4" w:rsidSect="002D26D2">
          <w:pgSz w:w="16838" w:h="11906" w:orient="landscape" w:code="9"/>
          <w:pgMar w:top="1440" w:right="578" w:bottom="1440" w:left="578" w:header="289" w:footer="289" w:gutter="0"/>
          <w:cols w:space="720"/>
          <w:docGrid w:linePitch="272"/>
        </w:sectPr>
      </w:pPr>
    </w:p>
    <w:p w14:paraId="3EFC84EF" w14:textId="1C290420" w:rsidR="00C51DAF" w:rsidRPr="00924DE5" w:rsidRDefault="55ABDCAB" w:rsidP="00072086">
      <w:pPr>
        <w:pStyle w:val="Heading3"/>
        <w:rPr>
          <w:rFonts w:ascii="Calibri" w:eastAsiaTheme="minorEastAsia" w:hAnsi="Calibri" w:cs="Calibri"/>
        </w:rPr>
      </w:pPr>
      <w:r>
        <w:lastRenderedPageBreak/>
        <w:t xml:space="preserve">Codes </w:t>
      </w:r>
      <w:proofErr w:type="spellStart"/>
      <w:r>
        <w:t>Snomed</w:t>
      </w:r>
      <w:proofErr w:type="spellEnd"/>
    </w:p>
    <w:p w14:paraId="7687CAC3" w14:textId="462758A3" w:rsidR="003576C4" w:rsidRDefault="009E15EE" w:rsidP="009E15EE">
      <w:pPr>
        <w:pStyle w:val="Heading4"/>
        <w:ind w:left="1418" w:hanging="1418"/>
      </w:pPr>
      <w:proofErr w:type="spellStart"/>
      <w:r>
        <w:t>RequestGroup</w:t>
      </w:r>
      <w:proofErr w:type="spellEnd"/>
    </w:p>
    <w:p w14:paraId="527A9532" w14:textId="77777777" w:rsidR="003576C4" w:rsidRDefault="003576C4" w:rsidP="003576C4"/>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3576C4" w14:paraId="66AC070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3BA90D5" w14:textId="4A6128DF" w:rsidR="003576C4" w:rsidRDefault="003576C4">
            <w:r w:rsidRPr="053394FF">
              <w:rPr>
                <w:rFonts w:ascii="Century Gothic" w:eastAsia="Century Gothic" w:hAnsi="Century Gothic" w:cs="Century Gothic"/>
                <w:color w:val="000000" w:themeColor="text1"/>
                <w:sz w:val="18"/>
                <w:szCs w:val="18"/>
              </w:rPr>
              <w:t>E</w:t>
            </w:r>
            <w:r w:rsidR="009E15EE">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75303E8" w14:textId="77777777" w:rsidR="003576C4" w:rsidRDefault="003576C4">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6C9D4E3" w14:textId="77777777" w:rsidR="003576C4" w:rsidRDefault="003576C4">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7F9011A" w14:textId="77777777" w:rsidR="003576C4" w:rsidRDefault="003576C4">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9E15EE" w:rsidRPr="002765BD" w14:paraId="2EE9F10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09592EB" w14:textId="475797BF" w:rsidR="009E15EE" w:rsidRPr="00C64025" w:rsidRDefault="009E15EE" w:rsidP="009E15EE">
            <w:pPr>
              <w:rPr>
                <w:rFonts w:ascii="Calibri" w:hAnsi="Calibri" w:cs="Calibri"/>
                <w:color w:val="000000"/>
                <w:sz w:val="22"/>
                <w:szCs w:val="22"/>
                <w:lang w:val="en-GB"/>
              </w:rPr>
            </w:pPr>
            <w:r>
              <w:rPr>
                <w:lang w:val="en-GB"/>
              </w:rPr>
              <w:t>Respiratory therapy (procedure)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322E3E" w14:textId="79069F1C"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53950000</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24D783" w14:textId="77777777"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6CB85F" w14:textId="77777777" w:rsidR="009E15EE" w:rsidRPr="002765BD"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
        </w:tc>
      </w:tr>
    </w:tbl>
    <w:p w14:paraId="5FD13FB6" w14:textId="77777777" w:rsidR="003576C4" w:rsidRPr="008963CE" w:rsidRDefault="003576C4" w:rsidP="003576C4"/>
    <w:p w14:paraId="4EF1DA49" w14:textId="563EFB4E" w:rsidR="00C51DAF" w:rsidRDefault="009E15EE" w:rsidP="00C51DAF">
      <w:pPr>
        <w:pStyle w:val="Heading4"/>
      </w:pPr>
      <w:proofErr w:type="spellStart"/>
      <w:r>
        <w:t>CareRequested</w:t>
      </w:r>
      <w:proofErr w:type="spellEnd"/>
    </w:p>
    <w:p w14:paraId="3C60CE05" w14:textId="0A0B3FA1" w:rsidR="00C51DAF" w:rsidRDefault="00C51DAF" w:rsidP="00C51DAF"/>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FC0CF9" w14:paraId="7768CBB2"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BB7BAAA" w14:textId="16E0CF19" w:rsidR="00FC0CF9" w:rsidRDefault="00FC0CF9" w:rsidP="00E05465">
            <w:r w:rsidRPr="053394FF">
              <w:rPr>
                <w:rFonts w:ascii="Century Gothic" w:eastAsia="Century Gothic" w:hAnsi="Century Gothic" w:cs="Century Gothic"/>
                <w:color w:val="000000" w:themeColor="text1"/>
                <w:sz w:val="18"/>
                <w:szCs w:val="18"/>
              </w:rPr>
              <w:t>E</w:t>
            </w:r>
            <w:r w:rsidR="009E15EE">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80D856" w14:textId="77777777" w:rsidR="00FC0CF9" w:rsidRDefault="00FC0CF9"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3F82725" w14:textId="77777777" w:rsidR="00FC0CF9" w:rsidRDefault="00FC0CF9"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02905B" w14:textId="77777777" w:rsidR="00FC0CF9" w:rsidRDefault="00FC0CF9"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9E15EE" w:rsidRPr="002765BD" w14:paraId="0A68BF95"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A5B674D" w14:textId="218CD3A0" w:rsidR="009E15EE" w:rsidRPr="009E15EE" w:rsidRDefault="009E15EE" w:rsidP="009E15EE">
            <w:pPr>
              <w:rPr>
                <w:rFonts w:ascii="Calibri" w:hAnsi="Calibri" w:cs="Calibri"/>
                <w:color w:val="000000"/>
                <w:sz w:val="22"/>
                <w:szCs w:val="22"/>
                <w:lang w:val="en-GB"/>
              </w:rPr>
            </w:pPr>
            <w:r w:rsidRPr="00C64025">
              <w:rPr>
                <w:lang w:val="en-GB"/>
              </w:rPr>
              <w:t>Clearance of secretions of respiratory tract</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F969D5B" w14:textId="280FB781"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427391006</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1FA898" w14:textId="52CC6F42"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Aspiratie luchtwegen</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937E7F" w14:textId="1499AC1A" w:rsidR="009E15EE" w:rsidRPr="002765BD"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roofErr w:type="spellStart"/>
            <w:r>
              <w:t>Aspirations</w:t>
            </w:r>
            <w:proofErr w:type="spellEnd"/>
            <w:r>
              <w:t xml:space="preserve"> des </w:t>
            </w:r>
            <w:proofErr w:type="spellStart"/>
            <w:r>
              <w:t>voies</w:t>
            </w:r>
            <w:proofErr w:type="spellEnd"/>
            <w:r>
              <w:t xml:space="preserve"> </w:t>
            </w:r>
            <w:proofErr w:type="spellStart"/>
            <w:r>
              <w:t>respiratoires</w:t>
            </w:r>
            <w:proofErr w:type="spellEnd"/>
          </w:p>
        </w:tc>
      </w:tr>
      <w:tr w:rsidR="009E15EE" w:rsidRPr="0079076E" w14:paraId="0FFCE9D4"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F8A7923" w14:textId="5A070371" w:rsidR="009E15EE" w:rsidRPr="00FB18E8" w:rsidRDefault="009E15EE" w:rsidP="009E15EE">
            <w:pPr>
              <w:rPr>
                <w:lang w:val="en-GB"/>
              </w:rPr>
            </w:pPr>
            <w:r w:rsidRPr="00F34B34">
              <w:rPr>
                <w:lang w:val="en-GB"/>
              </w:rPr>
              <w:t>Domiciliary ventilation</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E5634E5" w14:textId="7C2F2B10" w:rsidR="009E15EE" w:rsidRDefault="009E15EE" w:rsidP="009E15EE">
            <w:pPr>
              <w:cnfStyle w:val="000000000000" w:firstRow="0" w:lastRow="0" w:firstColumn="0" w:lastColumn="0" w:oddVBand="0" w:evenVBand="0" w:oddHBand="0" w:evenHBand="0" w:firstRowFirstColumn="0" w:firstRowLastColumn="0" w:lastRowFirstColumn="0" w:lastRowLastColumn="0"/>
            </w:pPr>
            <w:r>
              <w:t>276737004</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37EE5D" w14:textId="21A83B2B" w:rsidR="009E15EE" w:rsidRPr="009E15EE" w:rsidRDefault="009E15EE" w:rsidP="009E15EE">
            <w:pPr>
              <w:cnfStyle w:val="000000000000" w:firstRow="0" w:lastRow="0" w:firstColumn="0" w:lastColumn="0" w:oddVBand="0" w:evenVBand="0" w:oddHBand="0" w:evenHBand="0" w:firstRowFirstColumn="0" w:firstRowLastColumn="0" w:lastRowFirstColumn="0" w:lastRowLastColumn="0"/>
            </w:pPr>
            <w:r>
              <w:t>Gebruik en toezicht van thuisbeademing</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C02FF7" w14:textId="6FF16030" w:rsidR="009E15EE" w:rsidRPr="00FB18E8"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00924DE5">
              <w:rPr>
                <w:lang w:val="fr-BE"/>
              </w:rPr>
              <w:t xml:space="preserve">Utilisation et surveillance de la </w:t>
            </w:r>
            <w:r w:rsidRPr="148BD85A">
              <w:rPr>
                <w:lang w:val="fr-BE"/>
              </w:rPr>
              <w:t>ventilation domestique</w:t>
            </w:r>
          </w:p>
        </w:tc>
      </w:tr>
      <w:tr w:rsidR="009E15EE" w:rsidRPr="002765BD" w14:paraId="7AC0C87A"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4A32E59" w14:textId="289E7854" w:rsidR="009E15EE" w:rsidRDefault="009E15EE" w:rsidP="009E15EE">
            <w:proofErr w:type="spellStart"/>
            <w:r w:rsidRPr="15F752CF">
              <w:rPr>
                <w:lang w:val="fr-FR"/>
              </w:rPr>
              <w:t>Oxygen</w:t>
            </w:r>
            <w:proofErr w:type="spellEnd"/>
            <w:r w:rsidRPr="15F752CF">
              <w:rPr>
                <w:lang w:val="fr-FR"/>
              </w:rPr>
              <w:t xml:space="preserve"> </w:t>
            </w:r>
            <w:proofErr w:type="spellStart"/>
            <w:r w:rsidRPr="15F752CF">
              <w:rPr>
                <w:lang w:val="fr-FR"/>
              </w:rPr>
              <w:t>therapy</w:t>
            </w:r>
            <w:proofErr w:type="spellEnd"/>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35FF59" w14:textId="2532FA46" w:rsidR="009E15EE" w:rsidRDefault="009E15EE" w:rsidP="009E15EE">
            <w:pPr>
              <w:cnfStyle w:val="000000000000" w:firstRow="0" w:lastRow="0" w:firstColumn="0" w:lastColumn="0" w:oddVBand="0" w:evenVBand="0" w:oddHBand="0" w:evenHBand="0" w:firstRowFirstColumn="0" w:firstRowLastColumn="0" w:lastRowFirstColumn="0" w:lastRowLastColumn="0"/>
            </w:pPr>
            <w:r>
              <w:rPr>
                <w:lang w:val="fr-FR"/>
              </w:rPr>
              <w:t>57485005</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91CC47" w14:textId="46C6713B" w:rsidR="009E15EE" w:rsidRDefault="009E15EE" w:rsidP="009E15EE">
            <w:pPr>
              <w:cnfStyle w:val="000000000000" w:firstRow="0" w:lastRow="0" w:firstColumn="0" w:lastColumn="0" w:oddVBand="0" w:evenVBand="0" w:oddHBand="0" w:evenHBand="0" w:firstRowFirstColumn="0" w:firstRowLastColumn="0" w:lastRowFirstColumn="0" w:lastRowLastColumn="0"/>
            </w:pPr>
            <w:proofErr w:type="spellStart"/>
            <w:r w:rsidRPr="15F752CF">
              <w:rPr>
                <w:lang w:val="fr-FR"/>
              </w:rPr>
              <w:t>Zuurstoft</w:t>
            </w:r>
            <w:r>
              <w:rPr>
                <w:lang w:val="fr-FR"/>
              </w:rPr>
              <w:t>herapie</w:t>
            </w:r>
            <w:proofErr w:type="spellEnd"/>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569C8E" w14:textId="0BD67C7A" w:rsidR="009E15EE" w:rsidRDefault="009E15EE" w:rsidP="009E15EE">
            <w:pPr>
              <w:cnfStyle w:val="000000000000" w:firstRow="0" w:lastRow="0" w:firstColumn="0" w:lastColumn="0" w:oddVBand="0" w:evenVBand="0" w:oddHBand="0" w:evenHBand="0" w:firstRowFirstColumn="0" w:firstRowLastColumn="0" w:lastRowFirstColumn="0" w:lastRowLastColumn="0"/>
            </w:pPr>
            <w:r>
              <w:rPr>
                <w:lang w:val="fr-BE"/>
              </w:rPr>
              <w:t>O</w:t>
            </w:r>
            <w:r w:rsidRPr="15F752CF">
              <w:rPr>
                <w:lang w:val="fr-BE"/>
              </w:rPr>
              <w:t>xyg</w:t>
            </w:r>
            <w:r>
              <w:rPr>
                <w:lang w:val="fr-BE"/>
              </w:rPr>
              <w:t>énothérapie</w:t>
            </w:r>
          </w:p>
        </w:tc>
      </w:tr>
      <w:tr w:rsidR="009E15EE" w:rsidRPr="0079076E" w14:paraId="0F5B9F98"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D801452" w14:textId="3845C769" w:rsidR="009E15EE" w:rsidRPr="00942E7B" w:rsidRDefault="009E15EE" w:rsidP="009E15EE">
            <w:pPr>
              <w:rPr>
                <w:lang w:val="fr-BE"/>
              </w:rPr>
            </w:pPr>
            <w:proofErr w:type="spellStart"/>
            <w:r w:rsidRPr="15F752CF">
              <w:rPr>
                <w:lang w:val="fr-FR"/>
              </w:rPr>
              <w:t>Changing</w:t>
            </w:r>
            <w:proofErr w:type="spellEnd"/>
            <w:r w:rsidRPr="15F752CF">
              <w:rPr>
                <w:lang w:val="fr-FR"/>
              </w:rPr>
              <w:t xml:space="preserve"> </w:t>
            </w:r>
            <w:proofErr w:type="spellStart"/>
            <w:r w:rsidRPr="15F752CF">
              <w:rPr>
                <w:lang w:val="fr-FR"/>
              </w:rPr>
              <w:t>tracheostomy</w:t>
            </w:r>
            <w:proofErr w:type="spellEnd"/>
            <w:r>
              <w:rPr>
                <w:lang w:val="fr-FR"/>
              </w:rPr>
              <w:t xml:space="preserve"> tube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985DF6" w14:textId="5DA09E24" w:rsidR="009E15EE" w:rsidRDefault="009E15EE" w:rsidP="009E15EE">
            <w:pPr>
              <w:cnfStyle w:val="000000000000" w:firstRow="0" w:lastRow="0" w:firstColumn="0" w:lastColumn="0" w:oddVBand="0" w:evenVBand="0" w:oddHBand="0" w:evenHBand="0" w:firstRowFirstColumn="0" w:firstRowLastColumn="0" w:lastRowFirstColumn="0" w:lastRowLastColumn="0"/>
            </w:pPr>
            <w:r>
              <w:rPr>
                <w:lang w:val="fr-FR"/>
              </w:rPr>
              <w:t>2267008</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598DD9" w14:textId="2213E289" w:rsidR="009E15EE" w:rsidRPr="00942E7B" w:rsidRDefault="009E15EE" w:rsidP="009E15EE">
            <w:pPr>
              <w:cnfStyle w:val="000000000000" w:firstRow="0" w:lastRow="0" w:firstColumn="0" w:lastColumn="0" w:oddVBand="0" w:evenVBand="0" w:oddHBand="0" w:evenHBand="0" w:firstRowFirstColumn="0" w:firstRowLastColumn="0" w:lastRowFirstColumn="0" w:lastRowLastColumn="0"/>
              <w:rPr>
                <w:lang w:val="fr-BE"/>
              </w:rPr>
            </w:pPr>
            <w:proofErr w:type="spellStart"/>
            <w:r w:rsidRPr="15F752CF">
              <w:rPr>
                <w:lang w:val="fr-FR"/>
              </w:rPr>
              <w:t>Vervangen</w:t>
            </w:r>
            <w:proofErr w:type="spellEnd"/>
            <w:r w:rsidRPr="15F752CF">
              <w:rPr>
                <w:lang w:val="fr-FR"/>
              </w:rPr>
              <w:t xml:space="preserve"> </w:t>
            </w:r>
            <w:proofErr w:type="spellStart"/>
            <w:r w:rsidRPr="15F752CF">
              <w:rPr>
                <w:lang w:val="fr-FR"/>
              </w:rPr>
              <w:t>tracheostomie</w:t>
            </w:r>
            <w:r>
              <w:rPr>
                <w:lang w:val="fr-FR"/>
              </w:rPr>
              <w:t>canule</w:t>
            </w:r>
            <w:proofErr w:type="spellEnd"/>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A36B63" w14:textId="723325A0" w:rsidR="009E15EE" w:rsidRPr="00FB18E8"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6436DEEE">
              <w:rPr>
                <w:lang w:val="fr-BE"/>
              </w:rPr>
              <w:t>Remplacement d’un tube de trachéotomie</w:t>
            </w:r>
          </w:p>
        </w:tc>
      </w:tr>
      <w:tr w:rsidR="009E15EE" w:rsidRPr="0079076E" w14:paraId="7F9DB436"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9063501" w14:textId="7A73DA66" w:rsidR="009E15EE" w:rsidRPr="009E15EE" w:rsidRDefault="009E15EE" w:rsidP="009E15EE">
            <w:pPr>
              <w:rPr>
                <w:lang w:val="en-GB"/>
              </w:rPr>
            </w:pPr>
            <w:r w:rsidRPr="00121FD8">
              <w:rPr>
                <w:lang w:val="en-GB"/>
              </w:rPr>
              <w:t>Suction and cleaning of tracheostomy tube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E2C3657" w14:textId="7A800045" w:rsidR="009E15EE" w:rsidRDefault="009E15EE" w:rsidP="009E15EE">
            <w:pPr>
              <w:cnfStyle w:val="000000000000" w:firstRow="0" w:lastRow="0" w:firstColumn="0" w:lastColumn="0" w:oddVBand="0" w:evenVBand="0" w:oddHBand="0" w:evenHBand="0" w:firstRowFirstColumn="0" w:firstRowLastColumn="0" w:lastRowFirstColumn="0" w:lastRowLastColumn="0"/>
            </w:pPr>
            <w:r>
              <w:rPr>
                <w:lang w:val="fr-FR"/>
              </w:rPr>
              <w:t>41351007</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2D6C50" w14:textId="15A2FEEC" w:rsidR="009E15EE" w:rsidRPr="009E15EE" w:rsidRDefault="009E15EE" w:rsidP="009E15EE">
            <w:pPr>
              <w:cnfStyle w:val="000000000000" w:firstRow="0" w:lastRow="0" w:firstColumn="0" w:lastColumn="0" w:oddVBand="0" w:evenVBand="0" w:oddHBand="0" w:evenHBand="0" w:firstRowFirstColumn="0" w:firstRowLastColumn="0" w:lastRowFirstColumn="0" w:lastRowLastColumn="0"/>
            </w:pPr>
            <w:proofErr w:type="spellStart"/>
            <w:r w:rsidRPr="001725BC">
              <w:rPr>
                <w:lang w:val="nl-NL"/>
              </w:rPr>
              <w:t>Suctie</w:t>
            </w:r>
            <w:proofErr w:type="spellEnd"/>
            <w:r w:rsidRPr="001725BC">
              <w:rPr>
                <w:lang w:val="nl-NL"/>
              </w:rPr>
              <w:t xml:space="preserve"> en reiniging van </w:t>
            </w:r>
            <w:proofErr w:type="spellStart"/>
            <w:r w:rsidRPr="001725BC">
              <w:rPr>
                <w:lang w:val="nl-NL"/>
              </w:rPr>
              <w:t>tracheostomiecanule</w:t>
            </w:r>
            <w:proofErr w:type="spellEnd"/>
            <w:r>
              <w:rPr>
                <w:lang w:val="nl-NL"/>
              </w:rPr>
              <w:t>/tracheacanule</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A1288E" w14:textId="716E3159" w:rsidR="009E15EE" w:rsidRPr="00FB18E8"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6436DEEE">
              <w:rPr>
                <w:lang w:val="fr-FR"/>
              </w:rPr>
              <w:t>Aspiration et nettoyage du tube de trachéotomie</w:t>
            </w:r>
          </w:p>
        </w:tc>
      </w:tr>
      <w:tr w:rsidR="009E15EE" w:rsidRPr="0079076E" w14:paraId="28CAFE0D" w14:textId="6195EE21" w:rsidTr="009E15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1FE2F4C" w14:textId="54397B2D" w:rsidR="009E15EE" w:rsidRPr="006E5429" w:rsidRDefault="009E15EE" w:rsidP="009E15EE">
            <w:pPr>
              <w:rPr>
                <w:lang w:val="fr-FR"/>
              </w:rPr>
            </w:pPr>
            <w:proofErr w:type="spellStart"/>
            <w:r w:rsidRPr="00130235">
              <w:rPr>
                <w:rFonts w:ascii="Calibri" w:hAnsi="Calibri" w:cs="Calibri"/>
                <w:sz w:val="22"/>
                <w:szCs w:val="22"/>
              </w:rPr>
              <w:t>replace</w:t>
            </w:r>
            <w:proofErr w:type="spellEnd"/>
            <w:r w:rsidRPr="00130235">
              <w:rPr>
                <w:rFonts w:ascii="Calibri" w:hAnsi="Calibri" w:cs="Calibri"/>
                <w:sz w:val="22"/>
                <w:szCs w:val="22"/>
              </w:rPr>
              <w:t xml:space="preserve"> </w:t>
            </w:r>
            <w:proofErr w:type="spellStart"/>
            <w:r w:rsidRPr="00130235">
              <w:rPr>
                <w:rFonts w:ascii="Calibri" w:hAnsi="Calibri" w:cs="Calibri"/>
                <w:sz w:val="22"/>
                <w:szCs w:val="22"/>
              </w:rPr>
              <w:t>tracheostomy</w:t>
            </w:r>
            <w:proofErr w:type="spellEnd"/>
            <w:r w:rsidRPr="00130235">
              <w:rPr>
                <w:rFonts w:ascii="Calibri" w:hAnsi="Calibri" w:cs="Calibri"/>
                <w:sz w:val="22"/>
                <w:szCs w:val="22"/>
              </w:rPr>
              <w:t xml:space="preserve"> tube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F693001" w14:textId="2F25F473" w:rsidR="009E15EE" w:rsidRPr="006E5429"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rPr>
              <w:t>tmp-repl-tube-5</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637572" w14:textId="7DD3C599" w:rsidR="009E15EE" w:rsidRPr="00942E7B" w:rsidRDefault="009E15EE" w:rsidP="009E15EE">
            <w:pPr>
              <w:cnfStyle w:val="000000000000" w:firstRow="0" w:lastRow="0" w:firstColumn="0" w:lastColumn="0" w:oddVBand="0" w:evenVBand="0" w:oddHBand="0" w:evenHBand="0" w:firstRowFirstColumn="0" w:firstRowLastColumn="0" w:lastRowFirstColumn="0" w:lastRowLastColumn="0"/>
              <w:rPr>
                <w:lang w:val="fr-BE"/>
              </w:rPr>
            </w:pPr>
            <w:r w:rsidRPr="006E5429">
              <w:rPr>
                <w:lang w:val="nl-NL"/>
              </w:rPr>
              <w:t>Vervangen tracheacanule</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F9D8383" w14:textId="6BDD4E2D" w:rsidR="009E15EE" w:rsidRPr="006E5429"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lang w:val="fr-FR"/>
              </w:rPr>
              <w:t>Remplacer le tube de trachéotomie</w:t>
            </w:r>
          </w:p>
        </w:tc>
      </w:tr>
      <w:tr w:rsidR="009E15EE" w:rsidRPr="0079076E" w14:paraId="1797A6AC" w14:textId="408F3F51" w:rsidTr="009E15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82738CC" w14:textId="1FFD8F0B" w:rsidR="009E15EE" w:rsidRPr="006E5429" w:rsidRDefault="009E15EE" w:rsidP="009E15EE">
            <w:pPr>
              <w:rPr>
                <w:lang w:val="fr-FR"/>
              </w:rPr>
            </w:pPr>
            <w:r w:rsidRPr="00130235">
              <w:rPr>
                <w:rFonts w:ascii="Calibri" w:hAnsi="Calibri" w:cs="Calibri"/>
                <w:sz w:val="22"/>
                <w:szCs w:val="22"/>
              </w:rPr>
              <w:t xml:space="preserve">clean </w:t>
            </w:r>
            <w:proofErr w:type="spellStart"/>
            <w:r w:rsidRPr="00130235">
              <w:rPr>
                <w:rFonts w:ascii="Calibri" w:hAnsi="Calibri" w:cs="Calibri"/>
                <w:sz w:val="22"/>
                <w:szCs w:val="22"/>
              </w:rPr>
              <w:t>tracheostomy</w:t>
            </w:r>
            <w:proofErr w:type="spellEnd"/>
            <w:r w:rsidRPr="00130235">
              <w:rPr>
                <w:rFonts w:ascii="Calibri" w:hAnsi="Calibri" w:cs="Calibri"/>
                <w:sz w:val="22"/>
                <w:szCs w:val="22"/>
              </w:rPr>
              <w:t xml:space="preserve"> tube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BAC87B" w14:textId="172CF657" w:rsidR="009E15EE" w:rsidRPr="006E5429"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rPr>
              <w:t>tmp-clea-tube-3</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A9FB16" w14:textId="35B00BCA" w:rsidR="009E15EE" w:rsidRPr="006E5429" w:rsidRDefault="009E15EE" w:rsidP="009E15EE">
            <w:pPr>
              <w:cnfStyle w:val="000000000000" w:firstRow="0" w:lastRow="0" w:firstColumn="0" w:lastColumn="0" w:oddVBand="0" w:evenVBand="0" w:oddHBand="0" w:evenHBand="0" w:firstRowFirstColumn="0" w:firstRowLastColumn="0" w:lastRowFirstColumn="0" w:lastRowLastColumn="0"/>
              <w:rPr>
                <w:lang w:val="fr-FR"/>
              </w:rPr>
            </w:pPr>
            <w:proofErr w:type="spellStart"/>
            <w:r w:rsidRPr="006E5429">
              <w:rPr>
                <w:lang w:val="fr-FR"/>
              </w:rPr>
              <w:t>Reinigen</w:t>
            </w:r>
            <w:proofErr w:type="spellEnd"/>
            <w:r w:rsidRPr="006E5429">
              <w:rPr>
                <w:lang w:val="fr-FR"/>
              </w:rPr>
              <w:t xml:space="preserve"> </w:t>
            </w:r>
            <w:proofErr w:type="spellStart"/>
            <w:r w:rsidRPr="006E5429">
              <w:rPr>
                <w:lang w:val="fr-FR"/>
              </w:rPr>
              <w:t>tracheacanule</w:t>
            </w:r>
            <w:proofErr w:type="spellEnd"/>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712641D" w14:textId="34806494" w:rsidR="009E15EE" w:rsidRPr="006E5429" w:rsidRDefault="009E15EE" w:rsidP="009E15EE">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lang w:val="fr-FR"/>
              </w:rPr>
              <w:t>Nettoyer la canule de trachéotomie</w:t>
            </w:r>
          </w:p>
        </w:tc>
      </w:tr>
    </w:tbl>
    <w:p w14:paraId="5661CF4D" w14:textId="77777777" w:rsidR="001C3319" w:rsidRPr="00924DE5" w:rsidRDefault="001C3319" w:rsidP="001C3319">
      <w:pPr>
        <w:pStyle w:val="NoSpacing"/>
        <w:rPr>
          <w:lang w:val="fr-FR"/>
        </w:rPr>
      </w:pPr>
    </w:p>
    <w:p w14:paraId="37E69263" w14:textId="77777777" w:rsidR="001C3319" w:rsidRPr="00924DE5" w:rsidRDefault="001C3319" w:rsidP="001C3319">
      <w:pPr>
        <w:pStyle w:val="NoSpacing"/>
        <w:rPr>
          <w:lang w:val="fr-FR"/>
        </w:rPr>
      </w:pPr>
    </w:p>
    <w:p w14:paraId="7AF80FB7" w14:textId="1786F08E" w:rsidR="7776062C" w:rsidRDefault="009E15EE" w:rsidP="15F752CF">
      <w:pPr>
        <w:pStyle w:val="Heading4"/>
        <w:rPr>
          <w:lang w:val="en-GB"/>
        </w:rPr>
      </w:pPr>
      <w:r>
        <w:t>Device</w:t>
      </w:r>
    </w:p>
    <w:p w14:paraId="6ECCEC7C" w14:textId="10B49A6B" w:rsidR="003E219A" w:rsidRDefault="003E219A" w:rsidP="003E219A">
      <w:pPr>
        <w:pStyle w:val="NoSpacing"/>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136753" w14:paraId="02F3C9AA" w14:textId="77777777" w:rsidTr="6436DE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3508D78" w14:textId="0599ED6D" w:rsidR="00136753" w:rsidRDefault="00136753" w:rsidP="00E05465">
            <w:r w:rsidRPr="053394FF">
              <w:rPr>
                <w:rFonts w:ascii="Century Gothic" w:eastAsia="Century Gothic" w:hAnsi="Century Gothic" w:cs="Century Gothic"/>
                <w:color w:val="000000" w:themeColor="text1"/>
                <w:sz w:val="18"/>
                <w:szCs w:val="18"/>
              </w:rPr>
              <w:t>E</w:t>
            </w:r>
            <w:r w:rsidR="009E15EE">
              <w:rPr>
                <w:rFonts w:ascii="Century Gothic" w:eastAsia="Century Gothic" w:hAnsi="Century Gothic" w:cs="Century Gothic"/>
                <w:color w:val="000000" w:themeColor="text1"/>
                <w:sz w:val="18"/>
                <w:szCs w:val="18"/>
              </w:rPr>
              <w:t>NG</w:t>
            </w:r>
          </w:p>
        </w:tc>
        <w:tc>
          <w:tcPr>
            <w:tcW w:w="15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450279B" w14:textId="77777777" w:rsidR="00136753" w:rsidRDefault="0F697E53"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6436DEEE">
              <w:rPr>
                <w:rFonts w:ascii="Century Gothic" w:eastAsia="Century Gothic" w:hAnsi="Century Gothic" w:cs="Century Gothic"/>
                <w:color w:val="000000" w:themeColor="text1"/>
                <w:sz w:val="18"/>
                <w:szCs w:val="18"/>
              </w:rPr>
              <w:t>Snomed</w:t>
            </w:r>
            <w:proofErr w:type="spellEnd"/>
            <w:r w:rsidRPr="6436DEEE">
              <w:rPr>
                <w:rFonts w:ascii="Century Gothic" w:eastAsia="Century Gothic" w:hAnsi="Century Gothic" w:cs="Century Gothic"/>
                <w:color w:val="000000" w:themeColor="text1"/>
                <w:sz w:val="18"/>
                <w:szCs w:val="18"/>
              </w:rPr>
              <w:t xml:space="preserve"> Code</w:t>
            </w:r>
          </w:p>
        </w:tc>
        <w:tc>
          <w:tcPr>
            <w:tcW w:w="254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0C5E9E" w14:textId="77777777" w:rsidR="00136753" w:rsidRDefault="0013675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249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F96B03B" w14:textId="77777777" w:rsidR="00136753" w:rsidRDefault="00136753"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9E15EE" w:rsidRPr="002765BD" w14:paraId="21ED348E"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D8C268B" w14:textId="77777777" w:rsidR="009E15EE" w:rsidRPr="00F54392" w:rsidRDefault="009E15EE" w:rsidP="009E15EE">
            <w:pPr>
              <w:rPr>
                <w:rFonts w:ascii="Calibri" w:hAnsi="Calibri" w:cs="Calibri"/>
                <w:color w:val="000000"/>
                <w:sz w:val="22"/>
                <w:szCs w:val="22"/>
                <w:lang w:val="en-GB"/>
              </w:rPr>
            </w:pPr>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4AF8DA5" w14:textId="7897D224"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6436DEEE">
              <w:rPr>
                <w:rFonts w:ascii="Calibri" w:hAnsi="Calibri" w:cs="Calibri"/>
                <w:color w:val="000000" w:themeColor="text1"/>
              </w:rPr>
              <w:t>Temporary</w:t>
            </w:r>
            <w:proofErr w:type="spellEnd"/>
            <w:r w:rsidRPr="6436DEEE">
              <w:rPr>
                <w:rFonts w:ascii="Calibri" w:hAnsi="Calibri" w:cs="Calibri"/>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D9DA0B" w14:textId="1C366F2F" w:rsidR="009E15EE" w:rsidRPr="004D3B52"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Neusbril</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98EAF6F" w14:textId="07C7992C" w:rsidR="009E15EE" w:rsidRPr="002765BD"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8F6C07">
              <w:rPr>
                <w:rFonts w:ascii="Calibri" w:hAnsi="Calibri" w:cs="Calibri"/>
                <w:color w:val="000000" w:themeColor="text1"/>
                <w:lang w:val="fr-FR"/>
              </w:rPr>
              <w:t>Lunettes nasales</w:t>
            </w:r>
          </w:p>
        </w:tc>
      </w:tr>
      <w:tr w:rsidR="009E15EE" w14:paraId="74D64133"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405EF66" w14:textId="6F44C5A3" w:rsidR="009E15EE" w:rsidRDefault="009E15EE" w:rsidP="009E15EE">
            <w:proofErr w:type="spellStart"/>
            <w:r>
              <w:t>Oxygen</w:t>
            </w:r>
            <w:proofErr w:type="spellEnd"/>
            <w:r>
              <w:t xml:space="preserve"> </w:t>
            </w:r>
            <w:proofErr w:type="spellStart"/>
            <w:r>
              <w:t>mask</w:t>
            </w:r>
            <w:proofErr w:type="spellEnd"/>
          </w:p>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2BDDE4B" w14:textId="2147F828" w:rsidR="009E15EE" w:rsidRDefault="009E15EE" w:rsidP="009E15EE">
            <w:pPr>
              <w:cnfStyle w:val="000000000000" w:firstRow="0" w:lastRow="0" w:firstColumn="0" w:lastColumn="0" w:oddVBand="0" w:evenVBand="0" w:oddHBand="0" w:evenHBand="0" w:firstRowFirstColumn="0" w:firstRowLastColumn="0" w:lastRowFirstColumn="0" w:lastRowLastColumn="0"/>
            </w:pPr>
            <w:r>
              <w:t>336602003</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05AC9B" w14:textId="070230AE" w:rsidR="009E15EE" w:rsidRDefault="009E15EE" w:rsidP="009E15EE">
            <w:pPr>
              <w:cnfStyle w:val="000000000000" w:firstRow="0" w:lastRow="0" w:firstColumn="0" w:lastColumn="0" w:oddVBand="0" w:evenVBand="0" w:oddHBand="0" w:evenHBand="0" w:firstRowFirstColumn="0" w:firstRowLastColumn="0" w:lastRowFirstColumn="0" w:lastRowLastColumn="0"/>
            </w:pPr>
            <w:r>
              <w:t>Zuurstofmasker</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9BB631F" w14:textId="29CB5876" w:rsidR="009E15EE" w:rsidRDefault="009E15EE" w:rsidP="009E15EE">
            <w:pPr>
              <w:cnfStyle w:val="000000000000" w:firstRow="0" w:lastRow="0" w:firstColumn="0" w:lastColumn="0" w:oddVBand="0" w:evenVBand="0" w:oddHBand="0" w:evenHBand="0" w:firstRowFirstColumn="0" w:firstRowLastColumn="0" w:lastRowFirstColumn="0" w:lastRowLastColumn="0"/>
            </w:pPr>
            <w:proofErr w:type="spellStart"/>
            <w:r>
              <w:t>Masque</w:t>
            </w:r>
            <w:proofErr w:type="spellEnd"/>
            <w:r>
              <w:t xml:space="preserve"> à </w:t>
            </w:r>
            <w:proofErr w:type="spellStart"/>
            <w:r>
              <w:t>oxygène</w:t>
            </w:r>
            <w:proofErr w:type="spellEnd"/>
          </w:p>
        </w:tc>
      </w:tr>
      <w:tr w:rsidR="009E15EE" w14:paraId="3C49DF21"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A90306B" w14:textId="77777777" w:rsidR="009E15EE" w:rsidRDefault="009E15EE" w:rsidP="009E15EE"/>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89E727A" w14:textId="14B0C135" w:rsidR="009E15EE"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6436DEEE">
              <w:rPr>
                <w:rFonts w:ascii="Calibri" w:hAnsi="Calibri" w:cs="Calibri"/>
                <w:color w:val="000000" w:themeColor="text1"/>
              </w:rPr>
              <w:t>Temporary</w:t>
            </w:r>
            <w:proofErr w:type="spellEnd"/>
            <w:r w:rsidRPr="6436DEEE">
              <w:rPr>
                <w:rFonts w:ascii="Calibri" w:hAnsi="Calibri" w:cs="Calibri"/>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9AAAF5" w14:textId="3ECEEE66" w:rsidR="009E15EE" w:rsidRDefault="009E15EE" w:rsidP="009E15EE">
            <w:pPr>
              <w:cnfStyle w:val="000000000000" w:firstRow="0" w:lastRow="0" w:firstColumn="0" w:lastColumn="0" w:oddVBand="0" w:evenVBand="0" w:oddHBand="0" w:evenHBand="0" w:firstRowFirstColumn="0" w:firstRowLastColumn="0" w:lastRowFirstColumn="0" w:lastRowLastColumn="0"/>
            </w:pPr>
            <w:r>
              <w:t>Neussonde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59D3D6A" w14:textId="48AB25FC" w:rsidR="009E15EE" w:rsidRDefault="009E15EE" w:rsidP="009E15EE">
            <w:pPr>
              <w:cnfStyle w:val="000000000000" w:firstRow="0" w:lastRow="0" w:firstColumn="0" w:lastColumn="0" w:oddVBand="0" w:evenVBand="0" w:oddHBand="0" w:evenHBand="0" w:firstRowFirstColumn="0" w:firstRowLastColumn="0" w:lastRowFirstColumn="0" w:lastRowLastColumn="0"/>
            </w:pPr>
            <w:r w:rsidRPr="0034072D">
              <w:t>Sonde nasale</w:t>
            </w:r>
          </w:p>
        </w:tc>
      </w:tr>
      <w:tr w:rsidR="009E15EE" w14:paraId="5115C6F2"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901C3BC" w14:textId="77777777" w:rsidR="009E15EE" w:rsidRDefault="009E15EE" w:rsidP="009E15EE"/>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3BEFFD4" w14:textId="04CB2EA4" w:rsidR="009E15EE"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6436DEEE">
              <w:rPr>
                <w:rFonts w:ascii="Calibri" w:hAnsi="Calibri" w:cs="Calibri"/>
                <w:color w:val="000000" w:themeColor="text1"/>
              </w:rPr>
              <w:t>Temporary</w:t>
            </w:r>
            <w:proofErr w:type="spellEnd"/>
            <w:r w:rsidRPr="6436DEEE">
              <w:rPr>
                <w:rFonts w:ascii="Calibri" w:hAnsi="Calibri" w:cs="Calibri"/>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693DA8" w14:textId="13E9330F" w:rsidR="009E15EE" w:rsidRDefault="009E15EE" w:rsidP="009E15EE">
            <w:pPr>
              <w:cnfStyle w:val="000000000000" w:firstRow="0" w:lastRow="0" w:firstColumn="0" w:lastColumn="0" w:oddVBand="0" w:evenVBand="0" w:oddHBand="0" w:evenHBand="0" w:firstRowFirstColumn="0" w:firstRowLastColumn="0" w:lastRowFirstColumn="0" w:lastRowLastColumn="0"/>
            </w:pPr>
            <w:r>
              <w:t>Interne tracheacanule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D6F477A" w14:textId="013362D0" w:rsidR="009E15EE" w:rsidRDefault="009E15EE" w:rsidP="009E15EE">
            <w:pPr>
              <w:cnfStyle w:val="000000000000" w:firstRow="0" w:lastRow="0" w:firstColumn="0" w:lastColumn="0" w:oddVBand="0" w:evenVBand="0" w:oddHBand="0" w:evenHBand="0" w:firstRowFirstColumn="0" w:firstRowLastColumn="0" w:lastRowFirstColumn="0" w:lastRowLastColumn="0"/>
            </w:pPr>
            <w:r w:rsidRPr="0034072D">
              <w:t>Canule trachéale interne</w:t>
            </w:r>
          </w:p>
        </w:tc>
      </w:tr>
      <w:tr w:rsidR="009E15EE" w14:paraId="67F755AD"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B7E1186" w14:textId="77777777" w:rsidR="009E15EE" w:rsidRDefault="009E15EE" w:rsidP="009E15EE"/>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E7312D4" w14:textId="79911FE9" w:rsidR="009E15EE" w:rsidRDefault="009E15EE" w:rsidP="009E15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rsidRPr="6436DEEE">
              <w:rPr>
                <w:rFonts w:ascii="Calibri" w:hAnsi="Calibri" w:cs="Calibri"/>
                <w:color w:val="000000" w:themeColor="text1"/>
              </w:rPr>
              <w:t>Temporary</w:t>
            </w:r>
            <w:proofErr w:type="spellEnd"/>
            <w:r w:rsidRPr="6436DEEE">
              <w:rPr>
                <w:rFonts w:ascii="Calibri" w:hAnsi="Calibri" w:cs="Calibri"/>
                <w:color w:val="000000" w:themeColor="text1"/>
              </w:rPr>
              <w:t xml:space="preserve"> code</w:t>
            </w: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A61DFD" w14:textId="4D9A9CE8" w:rsidR="009E15EE" w:rsidRDefault="009E15EE" w:rsidP="009E15EE">
            <w:pPr>
              <w:cnfStyle w:val="000000000000" w:firstRow="0" w:lastRow="0" w:firstColumn="0" w:lastColumn="0" w:oddVBand="0" w:evenVBand="0" w:oddHBand="0" w:evenHBand="0" w:firstRowFirstColumn="0" w:firstRowLastColumn="0" w:lastRowFirstColumn="0" w:lastRowLastColumn="0"/>
            </w:pPr>
            <w:r>
              <w:t>Externe tracheacanule</w:t>
            </w: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2D95DFD" w14:textId="07C951C0" w:rsidR="009E15EE" w:rsidRDefault="009E15EE" w:rsidP="009E15EE">
            <w:pPr>
              <w:cnfStyle w:val="000000000000" w:firstRow="0" w:lastRow="0" w:firstColumn="0" w:lastColumn="0" w:oddVBand="0" w:evenVBand="0" w:oddHBand="0" w:evenHBand="0" w:firstRowFirstColumn="0" w:firstRowLastColumn="0" w:lastRowFirstColumn="0" w:lastRowLastColumn="0"/>
            </w:pPr>
            <w:r w:rsidRPr="0034072D">
              <w:t>Canule trachéale externe</w:t>
            </w:r>
          </w:p>
        </w:tc>
      </w:tr>
      <w:tr w:rsidR="00136753" w14:paraId="6A5058C5"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69EB27B" w14:textId="77777777" w:rsidR="00136753" w:rsidRDefault="00136753" w:rsidP="00E05465"/>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131E0FD" w14:textId="3E037584" w:rsidR="00136753" w:rsidRDefault="00136753" w:rsidP="6436DE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912E9D" w14:textId="76E7F364" w:rsidR="00136753" w:rsidRDefault="00136753" w:rsidP="00E05465">
            <w:pPr>
              <w:cnfStyle w:val="000000000000" w:firstRow="0" w:lastRow="0" w:firstColumn="0" w:lastColumn="0" w:oddVBand="0" w:evenVBand="0" w:oddHBand="0" w:evenHBand="0" w:firstRowFirstColumn="0" w:firstRowLastColumn="0" w:lastRowFirstColumn="0" w:lastRowLastColumn="0"/>
            </w:pP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B61BAB" w14:textId="77777777" w:rsidR="00136753" w:rsidRDefault="00136753" w:rsidP="00E05465">
            <w:pPr>
              <w:cnfStyle w:val="000000000000" w:firstRow="0" w:lastRow="0" w:firstColumn="0" w:lastColumn="0" w:oddVBand="0" w:evenVBand="0" w:oddHBand="0" w:evenHBand="0" w:firstRowFirstColumn="0" w:firstRowLastColumn="0" w:lastRowFirstColumn="0" w:lastRowLastColumn="0"/>
            </w:pPr>
          </w:p>
        </w:tc>
      </w:tr>
      <w:tr w:rsidR="00136753" w14:paraId="78C14E01" w14:textId="77777777" w:rsidTr="6436DEEE">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76A5BC1" w14:textId="77777777" w:rsidR="00136753" w:rsidRDefault="00136753" w:rsidP="00E05465"/>
        </w:tc>
        <w:tc>
          <w:tcPr>
            <w:tcW w:w="15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64EBAF4" w14:textId="18C2A2C0" w:rsidR="00136753" w:rsidRDefault="00136753" w:rsidP="6436DE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54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66F331" w14:textId="031E9850" w:rsidR="00136753" w:rsidRDefault="00136753" w:rsidP="00E05465">
            <w:pPr>
              <w:cnfStyle w:val="000000000000" w:firstRow="0" w:lastRow="0" w:firstColumn="0" w:lastColumn="0" w:oddVBand="0" w:evenVBand="0" w:oddHBand="0" w:evenHBand="0" w:firstRowFirstColumn="0" w:firstRowLastColumn="0" w:lastRowFirstColumn="0" w:lastRowLastColumn="0"/>
            </w:pPr>
          </w:p>
        </w:tc>
        <w:tc>
          <w:tcPr>
            <w:tcW w:w="249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98C5C64" w14:textId="77777777" w:rsidR="00136753" w:rsidRDefault="00136753" w:rsidP="00E05465">
            <w:pPr>
              <w:cnfStyle w:val="000000000000" w:firstRow="0" w:lastRow="0" w:firstColumn="0" w:lastColumn="0" w:oddVBand="0" w:evenVBand="0" w:oddHBand="0" w:evenHBand="0" w:firstRowFirstColumn="0" w:firstRowLastColumn="0" w:lastRowFirstColumn="0" w:lastRowLastColumn="0"/>
            </w:pPr>
          </w:p>
        </w:tc>
      </w:tr>
    </w:tbl>
    <w:p w14:paraId="19D823A9" w14:textId="0A50E863" w:rsidR="00E274DF" w:rsidRDefault="00E274DF" w:rsidP="15F752CF"/>
    <w:p w14:paraId="5CEFC60D" w14:textId="77777777" w:rsidR="00E274DF" w:rsidRDefault="00E274DF">
      <w:r>
        <w:br w:type="page"/>
      </w:r>
    </w:p>
    <w:p w14:paraId="7ECE72EE" w14:textId="3D6C7A3A" w:rsidR="007477E0" w:rsidRDefault="007C777B" w:rsidP="00D45E99">
      <w:pPr>
        <w:pStyle w:val="Heading2"/>
      </w:pPr>
      <w:bookmarkStart w:id="97" w:name="_Toc130825117"/>
      <w:bookmarkStart w:id="98" w:name="_Toc185609945"/>
      <w:r>
        <w:lastRenderedPageBreak/>
        <w:t>Template</w:t>
      </w:r>
      <w:r w:rsidR="00FC1551">
        <w:t xml:space="preserve"> : </w:t>
      </w:r>
      <w:proofErr w:type="spellStart"/>
      <w:r w:rsidR="00FC1551">
        <w:t>Soins</w:t>
      </w:r>
      <w:proofErr w:type="spellEnd"/>
      <w:r w:rsidR="00FC1551">
        <w:t xml:space="preserve"> </w:t>
      </w:r>
      <w:proofErr w:type="spellStart"/>
      <w:r w:rsidR="00FC1551">
        <w:t>gastro-intestinaux</w:t>
      </w:r>
      <w:proofErr w:type="spellEnd"/>
      <w:r w:rsidR="00FC1551">
        <w:t xml:space="preserve"> </w:t>
      </w:r>
      <w:bookmarkEnd w:id="97"/>
      <w:bookmarkEnd w:id="98"/>
    </w:p>
    <w:p w14:paraId="0EC1CF5C" w14:textId="1E80D826" w:rsidR="00D53E23" w:rsidRDefault="00D53E23" w:rsidP="00072086">
      <w:pPr>
        <w:pStyle w:val="Heading3"/>
      </w:pPr>
      <w:proofErr w:type="spellStart"/>
      <w:r w:rsidRPr="0087493D">
        <w:t>Généralités</w:t>
      </w:r>
      <w:proofErr w:type="spellEnd"/>
    </w:p>
    <w:p w14:paraId="6B3E5C23" w14:textId="77777777" w:rsidR="009E15EE" w:rsidRPr="009E15EE" w:rsidRDefault="009E15EE" w:rsidP="009E15EE">
      <w:pPr>
        <w:pStyle w:val="ListParagraph"/>
        <w:numPr>
          <w:ilvl w:val="0"/>
          <w:numId w:val="41"/>
        </w:numPr>
        <w:jc w:val="both"/>
        <w:rPr>
          <w:rFonts w:asciiTheme="minorHAnsi" w:eastAsia="Arial" w:hAnsiTheme="minorHAnsi" w:cs="Arial"/>
          <w:lang w:val="fr-BE"/>
        </w:rPr>
      </w:pPr>
      <w:r w:rsidRPr="009E15EE">
        <w:rPr>
          <w:rFonts w:asciiTheme="minorHAnsi" w:eastAsia="Arial" w:hAnsiTheme="minorHAnsi" w:cs="Arial"/>
          <w:lang w:val="fr-BE"/>
        </w:rPr>
        <w:t>IMPORTANT : ces soins relèvent des catégories B1 et B2. Selon la nature des soins, une prescription peut être requise ou un besoin de soins peut être créé à titre facultatif.</w:t>
      </w:r>
    </w:p>
    <w:p w14:paraId="5261A9A5" w14:textId="52D00880" w:rsidR="009E15EE" w:rsidRPr="009E15EE" w:rsidRDefault="009E15EE" w:rsidP="009E15EE">
      <w:pPr>
        <w:pStyle w:val="ListParagraph"/>
        <w:numPr>
          <w:ilvl w:val="0"/>
          <w:numId w:val="41"/>
        </w:numPr>
        <w:jc w:val="both"/>
        <w:rPr>
          <w:rFonts w:asciiTheme="minorHAnsi" w:eastAsia="Arial" w:hAnsiTheme="minorHAnsi" w:cs="Arial"/>
          <w:lang w:val="fr-BE"/>
        </w:rPr>
      </w:pPr>
      <w:r w:rsidRPr="009E15EE">
        <w:rPr>
          <w:rFonts w:asciiTheme="minorHAnsi" w:eastAsia="Arial" w:hAnsiTheme="minorHAnsi" w:cs="Arial"/>
          <w:lang w:val="fr-BE"/>
        </w:rPr>
        <w:t xml:space="preserve">Info pour l'UX : le texte « Soins gastro-intestinaux » et le </w:t>
      </w:r>
      <w:r w:rsidR="00F64A37">
        <w:rPr>
          <w:rFonts w:asciiTheme="minorHAnsi" w:eastAsia="Arial" w:hAnsiTheme="minorHAnsi" w:cs="Arial"/>
          <w:lang w:val="fr-BE"/>
        </w:rPr>
        <w:t xml:space="preserve">“ type de soins » </w:t>
      </w:r>
      <w:r w:rsidRPr="009E15EE">
        <w:rPr>
          <w:rFonts w:asciiTheme="minorHAnsi" w:eastAsia="Arial" w:hAnsiTheme="minorHAnsi" w:cs="Arial"/>
          <w:lang w:val="fr-BE"/>
        </w:rPr>
        <w:t>sont mentionnés dans un aperçu.</w:t>
      </w:r>
    </w:p>
    <w:p w14:paraId="07B5ED65" w14:textId="36F3E29E" w:rsidR="009E15EE" w:rsidRPr="009E15EE" w:rsidRDefault="009E15EE" w:rsidP="009E15EE">
      <w:pPr>
        <w:pStyle w:val="ListParagraph"/>
        <w:numPr>
          <w:ilvl w:val="0"/>
          <w:numId w:val="41"/>
        </w:numPr>
        <w:jc w:val="both"/>
        <w:rPr>
          <w:rFonts w:asciiTheme="minorHAnsi" w:eastAsia="Arial" w:hAnsiTheme="minorHAnsi" w:cs="Arial"/>
          <w:lang w:val="fr-BE"/>
        </w:rPr>
      </w:pPr>
      <w:r w:rsidRPr="009E15EE">
        <w:rPr>
          <w:rFonts w:asciiTheme="minorHAnsi" w:eastAsia="Arial" w:hAnsiTheme="minorHAnsi" w:cs="Arial"/>
          <w:lang w:val="fr-BE"/>
        </w:rPr>
        <w:t xml:space="preserve">Info pour l'UX : sur une version imprimée, le type de prestation est ajouté aux champs standard. </w:t>
      </w:r>
    </w:p>
    <w:p w14:paraId="078588C5" w14:textId="48B27C38" w:rsidR="00CE3825" w:rsidRPr="00942E7B" w:rsidRDefault="009E15EE" w:rsidP="009E15EE">
      <w:pPr>
        <w:pStyle w:val="ListParagraph"/>
        <w:numPr>
          <w:ilvl w:val="0"/>
          <w:numId w:val="41"/>
        </w:numPr>
        <w:jc w:val="both"/>
        <w:rPr>
          <w:lang w:val="fr-BE"/>
        </w:rPr>
        <w:sectPr w:rsidR="00CE3825" w:rsidRPr="00942E7B" w:rsidSect="002D26D2">
          <w:pgSz w:w="11906" w:h="16838" w:code="9"/>
          <w:pgMar w:top="576" w:right="1440" w:bottom="576" w:left="1440" w:header="288" w:footer="288" w:gutter="0"/>
          <w:cols w:space="720"/>
          <w:docGrid w:linePitch="272"/>
        </w:sectPr>
      </w:pPr>
      <w:r w:rsidRPr="009E15EE">
        <w:rPr>
          <w:rFonts w:asciiTheme="minorHAnsi" w:eastAsia="Arial" w:hAnsiTheme="minorHAnsi" w:cs="Arial"/>
          <w:lang w:val="fr-BE"/>
        </w:rPr>
        <w:t xml:space="preserve">Un champ </w:t>
      </w:r>
      <w:r w:rsidR="00F64A37">
        <w:rPr>
          <w:rFonts w:asciiTheme="minorHAnsi" w:eastAsia="Arial" w:hAnsiTheme="minorHAnsi" w:cs="Arial"/>
          <w:lang w:val="fr-BE"/>
        </w:rPr>
        <w:t xml:space="preserve">“ type de soins » </w:t>
      </w:r>
      <w:r w:rsidRPr="009E15EE">
        <w:rPr>
          <w:rFonts w:asciiTheme="minorHAnsi" w:eastAsia="Arial" w:hAnsiTheme="minorHAnsi" w:cs="Arial"/>
          <w:lang w:val="fr-BE"/>
        </w:rPr>
        <w:t>est ajouté au modèle « Soins gastro-intestinaux »</w:t>
      </w:r>
      <w:r w:rsidR="435FCF0D" w:rsidRPr="00942E7B">
        <w:rPr>
          <w:b/>
          <w:bCs/>
          <w:lang w:val="fr-BE"/>
        </w:rPr>
        <w:t xml:space="preserve">. </w:t>
      </w:r>
      <w:r w:rsidR="435FCF0D" w:rsidRPr="00942E7B">
        <w:rPr>
          <w:lang w:val="fr-BE"/>
        </w:rPr>
        <w:t xml:space="preserve"> </w:t>
      </w:r>
    </w:p>
    <w:p w14:paraId="06DCB332" w14:textId="2487DD61" w:rsidR="00C63420" w:rsidRDefault="45008370" w:rsidP="00072086">
      <w:pPr>
        <w:pStyle w:val="Heading3"/>
      </w:pPr>
      <w:proofErr w:type="spellStart"/>
      <w:r>
        <w:lastRenderedPageBreak/>
        <w:t>Champs</w:t>
      </w:r>
      <w:proofErr w:type="spellEnd"/>
    </w:p>
    <w:tbl>
      <w:tblPr>
        <w:tblStyle w:val="GridTable1Light-Accent1"/>
        <w:tblW w:w="16255" w:type="dxa"/>
        <w:tblLayout w:type="fixed"/>
        <w:tblLook w:val="04A0" w:firstRow="1" w:lastRow="0" w:firstColumn="1" w:lastColumn="0" w:noHBand="0" w:noVBand="1"/>
      </w:tblPr>
      <w:tblGrid>
        <w:gridCol w:w="3072"/>
        <w:gridCol w:w="1109"/>
        <w:gridCol w:w="862"/>
        <w:gridCol w:w="2464"/>
        <w:gridCol w:w="2464"/>
        <w:gridCol w:w="6284"/>
      </w:tblGrid>
      <w:tr w:rsidR="000161A7" w14:paraId="4246ABDB" w14:textId="77777777" w:rsidTr="00886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A95F6E2"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62CF7F9"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631C3F5"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4" w:type="dxa"/>
            <w:tcBorders>
              <w:top w:val="single" w:sz="8" w:space="0" w:color="BDD6EE"/>
              <w:left w:val="single" w:sz="8" w:space="0" w:color="BDD6EE"/>
              <w:bottom w:val="single" w:sz="12" w:space="0" w:color="9CC2E5"/>
              <w:right w:val="single" w:sz="8" w:space="0" w:color="BDD6EE"/>
            </w:tcBorders>
            <w:shd w:val="clear" w:color="auto" w:fill="DEEAF6"/>
          </w:tcPr>
          <w:p w14:paraId="0A130A54" w14:textId="29DB073A"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E373FD5" w14:textId="766B366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898A033"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3ED1FB3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3BB68B" w14:textId="3F85F52D"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D6BF00"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E6A27F0"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4" w:type="dxa"/>
            <w:tcBorders>
              <w:top w:val="single" w:sz="12" w:space="0" w:color="9CC2E5"/>
              <w:left w:val="single" w:sz="8" w:space="0" w:color="BDD6EE"/>
              <w:bottom w:val="single" w:sz="8" w:space="0" w:color="BDD6EE"/>
              <w:right w:val="single" w:sz="8" w:space="0" w:color="BDD6EE"/>
            </w:tcBorders>
          </w:tcPr>
          <w:p w14:paraId="4F64B279" w14:textId="77777777" w:rsidR="00534374" w:rsidRPr="1A9772A5" w:rsidRDefault="0053437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8AD9DD" w14:textId="766658AC"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ED4A52F" w14:textId="35209C42"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5A526BEE"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422463" w14:textId="35CF98C7"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D7AB605" w14:textId="2F455AD4"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A59F4E" w14:textId="59CCC21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4" w:type="dxa"/>
            <w:tcBorders>
              <w:top w:val="single" w:sz="12" w:space="0" w:color="9CC2E5"/>
              <w:left w:val="single" w:sz="8" w:space="0" w:color="BDD6EE"/>
              <w:bottom w:val="single" w:sz="8" w:space="0" w:color="BDD6EE"/>
              <w:right w:val="single" w:sz="8" w:space="0" w:color="BDD6EE"/>
            </w:tcBorders>
          </w:tcPr>
          <w:p w14:paraId="67DD43BB"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E7C595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7B3FFB" w14:textId="7DE4C3E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1D751BE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9FC35A"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1621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FDA80B" w14:textId="548A0F8C"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6FE3AB3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245EB3" w14:textId="699763F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51D56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3CCDF31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BD1376"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0A070D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15627D" w14:textId="7744DA2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639B49F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701758" w14:textId="3113E740"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3C852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4608E25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3F3170A"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FC7AD2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49A44E" w14:textId="7D04FFA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668C272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310B98" w14:textId="04F92EF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969617"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B0B18D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DF4831"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9E168E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831FDE" w14:textId="0B43C569"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6DA0DBF6"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C6A6456" w14:textId="3CC85CE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98052B"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FCAAF6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C554A8" w14:textId="25AB8C8E"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54D82E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A4C364" w14:textId="59A9F33B"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40E8D8DA" w14:textId="282719FA"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D3F10C"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0D328A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472A85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3C5B2BF"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6728C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A93F02C" w14:textId="7E7E805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10C6A37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71A353" w14:textId="262C690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936AB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4A8861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DB180C7"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DA624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CCF379" w14:textId="563505A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5D43D6C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A548F1" w14:textId="03DA0022"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EC132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703822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2C9A36"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A24E78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D20A31" w14:textId="4D963732"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17EAD6A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8DDDAD5" w14:textId="70FF9458"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20FFD6"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1EFC4B1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A49146" w14:textId="349D3E41"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065D70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F66AD9" w14:textId="0341A8A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3AA43370"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6E0216" w14:textId="079D5A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452FE8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1E0A071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DA0327" w14:textId="3F3C9E50"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B7DFC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10FC16" w14:textId="379317D3"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4" w:type="dxa"/>
            <w:tcBorders>
              <w:top w:val="single" w:sz="12" w:space="0" w:color="9CC2E5"/>
              <w:left w:val="single" w:sz="8" w:space="0" w:color="BDD6EE"/>
              <w:bottom w:val="single" w:sz="8" w:space="0" w:color="BDD6EE"/>
              <w:right w:val="single" w:sz="8" w:space="0" w:color="BDD6EE"/>
            </w:tcBorders>
          </w:tcPr>
          <w:p w14:paraId="3A3574AD"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A3985C" w14:textId="688465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7B18B6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E0BCB48" w14:textId="27AA7A0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258297E6" w14:textId="3C1BE085"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3FD2E4F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BE70C6" w14:textId="063A8683"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F8FBA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D9FC9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799655F0" w14:textId="77777777"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BC5166" w14:textId="3E1653B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238B5D6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Min = J – 5 jours</w:t>
            </w:r>
          </w:p>
          <w:p w14:paraId="348AAD08" w14:textId="3973F686" w:rsidR="00B12212" w:rsidRPr="00F30D48" w:rsidRDefault="00B12212" w:rsidP="00B12212">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eastAsia="Century Gothic" w:hAnsi="Century Gothic" w:cs="Century Gothic"/>
                <w:sz w:val="18"/>
                <w:szCs w:val="18"/>
              </w:rPr>
              <w:t xml:space="preserve">Max = J + 1 </w:t>
            </w:r>
            <w:proofErr w:type="spellStart"/>
            <w:r w:rsidRPr="00F30D48">
              <w:rPr>
                <w:rFonts w:ascii="Century Gothic" w:eastAsia="Century Gothic" w:hAnsi="Century Gothic" w:cs="Century Gothic"/>
                <w:sz w:val="18"/>
                <w:szCs w:val="18"/>
              </w:rPr>
              <w:t>an</w:t>
            </w:r>
            <w:proofErr w:type="spellEnd"/>
            <w:r w:rsidRPr="00F30D48">
              <w:rPr>
                <w:rFonts w:ascii="Century Gothic" w:eastAsia="Century Gothic" w:hAnsi="Century Gothic" w:cs="Century Gothic"/>
                <w:sz w:val="18"/>
                <w:szCs w:val="18"/>
              </w:rPr>
              <w:t xml:space="preserve"> – 1 jour</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1CCE5E" w14:textId="532A705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3725CA69"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1137B69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A63112" w14:textId="58655DF9"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B53D8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0560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35E5E54C" w14:textId="77777777"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4177B6" w14:textId="1F10DCCA"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eastAsia="Century Gothic" w:hAnsi="Century Gothic" w:cs="Century Gothic"/>
                <w:sz w:val="18"/>
                <w:szCs w:val="18"/>
              </w:rPr>
              <w:t xml:space="preserve">Min : </w:t>
            </w:r>
            <w:proofErr w:type="spellStart"/>
            <w:r w:rsidRPr="00B9295A">
              <w:rPr>
                <w:rFonts w:ascii="Century Gothic" w:eastAsia="Century Gothic" w:hAnsi="Century Gothic" w:cs="Century Gothic"/>
                <w:sz w:val="18"/>
                <w:szCs w:val="18"/>
              </w:rPr>
              <w:t>validityStartDate</w:t>
            </w:r>
            <w:proofErr w:type="spellEnd"/>
            <w:r w:rsidRPr="00B9295A">
              <w:rPr>
                <w:rFonts w:ascii="Century Gothic" w:eastAsia="Century Gothic" w:hAnsi="Century Gothic" w:cs="Century Gothic"/>
                <w:sz w:val="18"/>
                <w:szCs w:val="18"/>
              </w:rPr>
              <w:t xml:space="preserve"> + 1 jour</w:t>
            </w:r>
            <w:r w:rsidRPr="00B9295A">
              <w:br/>
            </w:r>
            <w:r w:rsidRPr="00B9295A">
              <w:rPr>
                <w:rFonts w:ascii="Century Gothic" w:eastAsia="Century Gothic" w:hAnsi="Century Gothic" w:cs="Century Gothic"/>
                <w:sz w:val="18"/>
                <w:szCs w:val="18"/>
              </w:rPr>
              <w:t xml:space="preserve">Max : </w:t>
            </w:r>
            <w:proofErr w:type="spellStart"/>
            <w:r w:rsidR="0060184C">
              <w:rPr>
                <w:rFonts w:ascii="Century Gothic" w:eastAsia="Century Gothic" w:hAnsi="Century Gothic" w:cs="Century Gothic"/>
                <w:sz w:val="18"/>
                <w:szCs w:val="18"/>
              </w:rPr>
              <w:t>RecordedDate</w:t>
            </w:r>
            <w:proofErr w:type="spellEnd"/>
            <w:r w:rsidRPr="00B9295A">
              <w:rPr>
                <w:rFonts w:ascii="Century Gothic" w:eastAsia="Century Gothic" w:hAnsi="Century Gothic" w:cs="Century Gothic"/>
                <w:sz w:val="18"/>
                <w:szCs w:val="18"/>
              </w:rPr>
              <w:t xml:space="preserve"> + 1 </w:t>
            </w:r>
            <w:proofErr w:type="spellStart"/>
            <w:r w:rsidRPr="00B9295A">
              <w:rPr>
                <w:rFonts w:ascii="Century Gothic" w:eastAsia="Century Gothic" w:hAnsi="Century Gothic" w:cs="Century Gothic"/>
                <w:sz w:val="18"/>
                <w:szCs w:val="18"/>
              </w:rPr>
              <w:t>an</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9A3712" w14:textId="590B520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+ 1 </w:t>
            </w:r>
            <w:proofErr w:type="spellStart"/>
            <w:r w:rsidRPr="42DCE31B">
              <w:rPr>
                <w:rFonts w:ascii="Century Gothic" w:eastAsia="Century Gothic" w:hAnsi="Century Gothic" w:cs="Century Gothic"/>
                <w:sz w:val="18"/>
                <w:szCs w:val="18"/>
              </w:rPr>
              <w:t>an</w:t>
            </w:r>
            <w:proofErr w:type="spellEnd"/>
          </w:p>
          <w:p w14:paraId="583F589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75819E9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655943" w14:textId="5A3E329C"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1E29F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3CE5A3" w14:textId="3BB24E1E"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0656248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42702F" w14:textId="36D3A913"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06D6B0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37B75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5C810A0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8AD9E76" w14:textId="36985436" w:rsidR="00B12212" w:rsidRPr="5271A4AD" w:rsidRDefault="00B12212" w:rsidP="00B12212">
            <w:pPr>
              <w:rPr>
                <w:rFonts w:ascii="Century Gothic" w:eastAsia="Century Gothic" w:hAnsi="Century Gothic" w:cs="Century Gothic"/>
                <w:color w:val="000000" w:themeColor="text1"/>
                <w:sz w:val="18"/>
                <w:szCs w:val="18"/>
                <w:lang w:val="en-US"/>
              </w:rPr>
            </w:pPr>
            <w:r w:rsidRPr="389F7D9C">
              <w:rPr>
                <w:rFonts w:ascii="Century Gothic" w:eastAsia="Century Gothic" w:hAnsi="Century Gothic" w:cs="Century Gothic"/>
                <w:color w:val="000000" w:themeColor="text1"/>
                <w:sz w:val="18"/>
                <w:szCs w:val="18"/>
              </w:rPr>
              <w:t xml:space="preserve">Type de </w:t>
            </w:r>
            <w:proofErr w:type="spellStart"/>
            <w:r w:rsidR="00DB0093">
              <w:rPr>
                <w:rFonts w:ascii="Century Gothic" w:eastAsia="Century Gothic" w:hAnsi="Century Gothic" w:cs="Century Gothic"/>
                <w:color w:val="000000" w:themeColor="text1"/>
                <w:sz w:val="18"/>
                <w:szCs w:val="18"/>
              </w:rPr>
              <w:t>soins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A4D0BD"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E89B28" w14:textId="2CE15B8A"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35DB2446" w14:textId="77777777" w:rsidR="00B12212" w:rsidRPr="00136B9E" w:rsidRDefault="00B12212"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E3EE94" w14:textId="77777777" w:rsidR="009E15EE" w:rsidRPr="009E15EE" w:rsidRDefault="009E15EE"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9E15EE">
              <w:rPr>
                <w:rFonts w:ascii="Century Gothic" w:eastAsia="Century Gothic" w:hAnsi="Century Gothic" w:cs="Century Gothic"/>
                <w:sz w:val="18"/>
                <w:szCs w:val="18"/>
              </w:rPr>
              <w:t>Élimination</w:t>
            </w:r>
            <w:proofErr w:type="spellEnd"/>
            <w:r w:rsidRPr="009E15EE">
              <w:rPr>
                <w:rFonts w:ascii="Century Gothic" w:eastAsia="Century Gothic" w:hAnsi="Century Gothic" w:cs="Century Gothic"/>
                <w:sz w:val="18"/>
                <w:szCs w:val="18"/>
              </w:rPr>
              <w:t xml:space="preserve"> des </w:t>
            </w:r>
            <w:proofErr w:type="spellStart"/>
            <w:r w:rsidRPr="009E15EE">
              <w:rPr>
                <w:rFonts w:ascii="Century Gothic" w:eastAsia="Century Gothic" w:hAnsi="Century Gothic" w:cs="Century Gothic"/>
                <w:sz w:val="18"/>
                <w:szCs w:val="18"/>
              </w:rPr>
              <w:t>fécalomes</w:t>
            </w:r>
            <w:proofErr w:type="spellEnd"/>
          </w:p>
          <w:p w14:paraId="6AD4FC07" w14:textId="1B2D295C" w:rsidR="00B12212" w:rsidRDefault="00DB0093"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w:t>
            </w:r>
            <w:r w:rsidR="00B12212">
              <w:rPr>
                <w:rFonts w:ascii="Century Gothic" w:eastAsia="Century Gothic" w:hAnsi="Century Gothic" w:cs="Century Gothic"/>
                <w:sz w:val="18"/>
                <w:szCs w:val="18"/>
              </w:rPr>
              <w:t>avement</w:t>
            </w:r>
          </w:p>
          <w:p w14:paraId="38D9046C" w14:textId="77777777" w:rsidR="00DB0093" w:rsidRPr="00DB0093" w:rsidRDefault="00DB0093"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DB0093">
              <w:rPr>
                <w:rFonts w:ascii="Century Gothic" w:eastAsia="Century Gothic" w:hAnsi="Century Gothic" w:cs="Century Gothic"/>
                <w:sz w:val="18"/>
                <w:szCs w:val="18"/>
              </w:rPr>
              <w:lastRenderedPageBreak/>
              <w:t>Irrigation</w:t>
            </w:r>
            <w:proofErr w:type="spellEnd"/>
            <w:r w:rsidRPr="00DB0093">
              <w:rPr>
                <w:rFonts w:ascii="Century Gothic" w:eastAsia="Century Gothic" w:hAnsi="Century Gothic" w:cs="Century Gothic"/>
                <w:sz w:val="18"/>
                <w:szCs w:val="18"/>
              </w:rPr>
              <w:t xml:space="preserve"> intestinale</w:t>
            </w:r>
          </w:p>
          <w:p w14:paraId="67F8D2AC" w14:textId="77777777" w:rsidR="00DB0093" w:rsidRDefault="00DB0093"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DB0093">
              <w:rPr>
                <w:rFonts w:ascii="Century Gothic" w:eastAsia="Century Gothic" w:hAnsi="Century Gothic" w:cs="Century Gothic"/>
                <w:sz w:val="18"/>
                <w:szCs w:val="18"/>
                <w:lang w:val="fr-BE"/>
              </w:rPr>
              <w:t>Soins liés à la sonde gastrique</w:t>
            </w:r>
          </w:p>
          <w:p w14:paraId="07D57FDF" w14:textId="3F0FFDEA" w:rsidR="00B12212" w:rsidRPr="00942E7B" w:rsidRDefault="00DB0093" w:rsidP="000C546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DB0093">
              <w:rPr>
                <w:rFonts w:ascii="Century Gothic" w:eastAsia="Century Gothic" w:hAnsi="Century Gothic" w:cs="Century Gothic"/>
                <w:sz w:val="18"/>
                <w:szCs w:val="18"/>
                <w:lang w:val="fr-BE"/>
              </w:rPr>
              <w:t xml:space="preserve">Soins liés à la sonde </w:t>
            </w:r>
            <w:proofErr w:type="spellStart"/>
            <w:r w:rsidRPr="00DB0093">
              <w:rPr>
                <w:rFonts w:ascii="Century Gothic" w:eastAsia="Century Gothic" w:hAnsi="Century Gothic" w:cs="Century Gothic"/>
                <w:sz w:val="18"/>
                <w:szCs w:val="18"/>
                <w:lang w:val="fr-BE"/>
              </w:rPr>
              <w:t>gastrostomique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97541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6135F14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576D5DF" w14:textId="1AF4D9B4"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Matériel nécessaire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F79CA2" w14:textId="322E2C56"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40DDC7" w14:textId="15B9547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4" w:type="dxa"/>
            <w:tcBorders>
              <w:top w:val="single" w:sz="8" w:space="0" w:color="BDD6EE"/>
              <w:left w:val="single" w:sz="8" w:space="0" w:color="BDD6EE"/>
              <w:bottom w:val="single" w:sz="8" w:space="0" w:color="BDD6EE"/>
              <w:right w:val="single" w:sz="8" w:space="0" w:color="BDD6EE"/>
            </w:tcBorders>
          </w:tcPr>
          <w:p w14:paraId="03819DF6" w14:textId="77777777" w:rsidR="00B12212" w:rsidRPr="00F840FE" w:rsidRDefault="00B12212" w:rsidP="00B12212">
            <w:pPr>
              <w:pStyle w:val="ListParagraph"/>
              <w:ind w:left="169"/>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88D67D" w14:textId="309D95AB" w:rsidR="00B12212" w:rsidRPr="00942E7B" w:rsidRDefault="00B12212" w:rsidP="00B12212">
            <w:pPr>
              <w:pStyle w:val="ListParagraph"/>
              <w:ind w:left="169"/>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Cette </w:t>
            </w:r>
            <w:r w:rsidR="00DB0093">
              <w:rPr>
                <w:rFonts w:ascii="Century Gothic" w:eastAsia="Century Gothic" w:hAnsi="Century Gothic" w:cs="Century Gothic"/>
                <w:sz w:val="18"/>
                <w:szCs w:val="18"/>
                <w:lang w:val="fr-BE"/>
              </w:rPr>
              <w:t>prestation</w:t>
            </w:r>
            <w:r w:rsidRPr="00942E7B">
              <w:rPr>
                <w:rFonts w:ascii="Century Gothic" w:eastAsia="Century Gothic" w:hAnsi="Century Gothic" w:cs="Century Gothic"/>
                <w:sz w:val="18"/>
                <w:szCs w:val="18"/>
                <w:lang w:val="fr-BE"/>
              </w:rPr>
              <w:t xml:space="preserve"> nécessite du matériel.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993FEC" w14:textId="2B869B46"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si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I</w:t>
            </w:r>
            <w:r w:rsidR="00DB0093">
              <w:rPr>
                <w:rFonts w:ascii="Century Gothic" w:eastAsia="Century Gothic" w:hAnsi="Century Gothic" w:cs="Century Gothic"/>
                <w:sz w:val="18"/>
                <w:szCs w:val="18"/>
                <w:lang w:val="fr-BE"/>
              </w:rPr>
              <w:t>rr</w:t>
            </w:r>
            <w:r w:rsidRPr="00942E7B">
              <w:rPr>
                <w:rFonts w:ascii="Century Gothic" w:eastAsia="Century Gothic" w:hAnsi="Century Gothic" w:cs="Century Gothic"/>
                <w:sz w:val="18"/>
                <w:szCs w:val="18"/>
                <w:lang w:val="fr-BE"/>
              </w:rPr>
              <w:t>igation intestinale » ou « </w:t>
            </w:r>
            <w:r w:rsidR="00DB0093">
              <w:rPr>
                <w:rFonts w:ascii="Century Gothic" w:eastAsia="Century Gothic" w:hAnsi="Century Gothic" w:cs="Century Gothic"/>
                <w:sz w:val="18"/>
                <w:szCs w:val="18"/>
                <w:lang w:val="fr-BE"/>
              </w:rPr>
              <w:t>Lavement</w:t>
            </w:r>
            <w:r w:rsidRPr="00942E7B">
              <w:rPr>
                <w:rFonts w:ascii="Century Gothic" w:eastAsia="Century Gothic" w:hAnsi="Century Gothic" w:cs="Century Gothic"/>
                <w:sz w:val="18"/>
                <w:szCs w:val="18"/>
                <w:lang w:val="fr-BE"/>
              </w:rPr>
              <w:t xml:space="preserve"> » ou « Soins </w:t>
            </w:r>
            <w:r w:rsidR="00DB0093">
              <w:rPr>
                <w:rFonts w:ascii="Century Gothic" w:eastAsia="Century Gothic" w:hAnsi="Century Gothic" w:cs="Century Gothic"/>
                <w:sz w:val="18"/>
                <w:szCs w:val="18"/>
                <w:lang w:val="fr-BE"/>
              </w:rPr>
              <w:t>liés à</w:t>
            </w:r>
            <w:r w:rsidRPr="00942E7B">
              <w:rPr>
                <w:rFonts w:ascii="Century Gothic" w:eastAsia="Century Gothic" w:hAnsi="Century Gothic" w:cs="Century Gothic"/>
                <w:sz w:val="18"/>
                <w:szCs w:val="18"/>
                <w:lang w:val="fr-BE"/>
              </w:rPr>
              <w:t xml:space="preserve"> la sonde gastrique »</w:t>
            </w:r>
          </w:p>
        </w:tc>
      </w:tr>
      <w:tr w:rsidR="00B12212" w:rsidRPr="0079076E" w14:paraId="5DF016C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A5E7D5" w14:textId="04739045"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Type de soins : sonde gastrique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BB9194" w14:textId="1A32418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CC7AEA" w14:textId="6FB260D9" w:rsidR="00B12212"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1C943709" w14:textId="77777777" w:rsidR="00B12212" w:rsidRPr="005F0A5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82B6F6" w14:textId="4E82EAC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Mise en place d'un</w:t>
            </w:r>
            <w:r w:rsidR="00DB0093">
              <w:rPr>
                <w:rFonts w:ascii="Century Gothic" w:eastAsia="Century Gothic" w:hAnsi="Century Gothic" w:cs="Century Gothic"/>
                <w:sz w:val="18"/>
                <w:szCs w:val="18"/>
                <w:lang w:val="fr-BE"/>
              </w:rPr>
              <w:t xml:space="preserve">e sonde </w:t>
            </w:r>
            <w:r w:rsidRPr="00942E7B">
              <w:rPr>
                <w:rFonts w:ascii="Century Gothic" w:eastAsia="Century Gothic" w:hAnsi="Century Gothic" w:cs="Century Gothic"/>
                <w:sz w:val="18"/>
                <w:szCs w:val="18"/>
                <w:lang w:val="fr-BE"/>
              </w:rPr>
              <w:t>gastrique</w:t>
            </w:r>
          </w:p>
          <w:p w14:paraId="5F811FFC" w14:textId="77777777" w:rsidR="00DB0093" w:rsidRPr="00DB0093" w:rsidRDefault="00DB009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DB0093">
              <w:rPr>
                <w:rFonts w:ascii="Century Gothic" w:eastAsia="Century Gothic" w:hAnsi="Century Gothic" w:cs="Century Gothic"/>
                <w:sz w:val="18"/>
                <w:szCs w:val="18"/>
              </w:rPr>
              <w:t>Retrait</w:t>
            </w:r>
            <w:proofErr w:type="spellEnd"/>
            <w:r w:rsidRPr="00DB0093">
              <w:rPr>
                <w:rFonts w:ascii="Century Gothic" w:eastAsia="Century Gothic" w:hAnsi="Century Gothic" w:cs="Century Gothic"/>
                <w:sz w:val="18"/>
                <w:szCs w:val="18"/>
              </w:rPr>
              <w:t xml:space="preserve"> </w:t>
            </w:r>
            <w:proofErr w:type="spellStart"/>
            <w:r w:rsidRPr="00DB0093">
              <w:rPr>
                <w:rFonts w:ascii="Century Gothic" w:eastAsia="Century Gothic" w:hAnsi="Century Gothic" w:cs="Century Gothic"/>
                <w:sz w:val="18"/>
                <w:szCs w:val="18"/>
              </w:rPr>
              <w:t>d'une</w:t>
            </w:r>
            <w:proofErr w:type="spellEnd"/>
            <w:r w:rsidRPr="00DB0093">
              <w:rPr>
                <w:rFonts w:ascii="Century Gothic" w:eastAsia="Century Gothic" w:hAnsi="Century Gothic" w:cs="Century Gothic"/>
                <w:sz w:val="18"/>
                <w:szCs w:val="18"/>
              </w:rPr>
              <w:t xml:space="preserve"> sonde </w:t>
            </w:r>
            <w:proofErr w:type="spellStart"/>
            <w:r w:rsidRPr="00DB0093">
              <w:rPr>
                <w:rFonts w:ascii="Century Gothic" w:eastAsia="Century Gothic" w:hAnsi="Century Gothic" w:cs="Century Gothic"/>
                <w:sz w:val="18"/>
                <w:szCs w:val="18"/>
              </w:rPr>
              <w:t>gastrique</w:t>
            </w:r>
            <w:proofErr w:type="spellEnd"/>
            <w:r w:rsidRPr="00DB0093">
              <w:rPr>
                <w:rFonts w:ascii="Century Gothic" w:eastAsia="Century Gothic" w:hAnsi="Century Gothic" w:cs="Century Gothic"/>
                <w:sz w:val="18"/>
                <w:szCs w:val="18"/>
              </w:rPr>
              <w:t xml:space="preserve"> </w:t>
            </w:r>
          </w:p>
          <w:p w14:paraId="1470D71F" w14:textId="77777777" w:rsidR="00DB0093" w:rsidRPr="00DB0093" w:rsidRDefault="00DB009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DB0093">
              <w:rPr>
                <w:rFonts w:ascii="Century Gothic" w:eastAsia="Century Gothic" w:hAnsi="Century Gothic" w:cs="Century Gothic"/>
                <w:sz w:val="18"/>
                <w:szCs w:val="18"/>
              </w:rPr>
              <w:t xml:space="preserve">Surveillance </w:t>
            </w:r>
            <w:proofErr w:type="spellStart"/>
            <w:r w:rsidRPr="00DB0093">
              <w:rPr>
                <w:rFonts w:ascii="Century Gothic" w:eastAsia="Century Gothic" w:hAnsi="Century Gothic" w:cs="Century Gothic"/>
                <w:sz w:val="18"/>
                <w:szCs w:val="18"/>
              </w:rPr>
              <w:t>d'une</w:t>
            </w:r>
            <w:proofErr w:type="spellEnd"/>
            <w:r w:rsidRPr="00DB0093">
              <w:rPr>
                <w:rFonts w:ascii="Century Gothic" w:eastAsia="Century Gothic" w:hAnsi="Century Gothic" w:cs="Century Gothic"/>
                <w:sz w:val="18"/>
                <w:szCs w:val="18"/>
              </w:rPr>
              <w:t xml:space="preserve"> sonde </w:t>
            </w:r>
            <w:proofErr w:type="spellStart"/>
            <w:r w:rsidRPr="00DB0093">
              <w:rPr>
                <w:rFonts w:ascii="Century Gothic" w:eastAsia="Century Gothic" w:hAnsi="Century Gothic" w:cs="Century Gothic"/>
                <w:sz w:val="18"/>
                <w:szCs w:val="18"/>
              </w:rPr>
              <w:t>gastrique</w:t>
            </w:r>
            <w:proofErr w:type="spellEnd"/>
            <w:r w:rsidRPr="00DB0093">
              <w:rPr>
                <w:rFonts w:ascii="Century Gothic" w:eastAsia="Century Gothic" w:hAnsi="Century Gothic" w:cs="Century Gothic"/>
                <w:sz w:val="18"/>
                <w:szCs w:val="18"/>
              </w:rPr>
              <w:t xml:space="preserve"> </w:t>
            </w:r>
          </w:p>
          <w:p w14:paraId="26941391" w14:textId="629F09F4" w:rsidR="00B12212" w:rsidRPr="00942E7B" w:rsidRDefault="00DB009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DB0093">
              <w:rPr>
                <w:rFonts w:ascii="Century Gothic" w:eastAsia="Century Gothic" w:hAnsi="Century Gothic" w:cs="Century Gothic"/>
                <w:sz w:val="18"/>
                <w:szCs w:val="18"/>
                <w:lang w:val="fr-BE"/>
              </w:rPr>
              <w:t>Rinçage d'une sonde gastrique à l'eau</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BF60C5" w14:textId="1908345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DB009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xml:space="preserve">: « Soin </w:t>
            </w:r>
            <w:r w:rsidR="00DB0093">
              <w:rPr>
                <w:rFonts w:ascii="Century Gothic" w:eastAsia="Century Gothic" w:hAnsi="Century Gothic" w:cs="Century Gothic"/>
                <w:sz w:val="18"/>
                <w:szCs w:val="18"/>
                <w:lang w:val="fr-BE"/>
              </w:rPr>
              <w:t>liés à</w:t>
            </w:r>
            <w:r w:rsidRPr="00942E7B">
              <w:rPr>
                <w:rFonts w:ascii="Century Gothic" w:eastAsia="Century Gothic" w:hAnsi="Century Gothic" w:cs="Century Gothic"/>
                <w:sz w:val="18"/>
                <w:szCs w:val="18"/>
                <w:lang w:val="fr-BE"/>
              </w:rPr>
              <w:t xml:space="preserve"> la sonde gastrique »</w:t>
            </w:r>
          </w:p>
        </w:tc>
      </w:tr>
      <w:tr w:rsidR="00B12212" w:rsidRPr="0079076E" w14:paraId="74F87A6F"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67A1A24" w14:textId="1002F1FF"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Type de soins : </w:t>
            </w:r>
            <w:r w:rsidRPr="00942E7B">
              <w:rPr>
                <w:rFonts w:ascii="Century Gothic" w:eastAsia="Century Gothic" w:hAnsi="Century Gothic" w:cs="Century Gothic"/>
                <w:sz w:val="18"/>
                <w:szCs w:val="18"/>
                <w:lang w:val="fr-BE"/>
              </w:rPr>
              <w:t>sonde de gastrostomie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498CF4" w14:textId="0AA891BB" w:rsidR="00B12212" w:rsidRPr="005F0A5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B1371E" w14:textId="3B77732A" w:rsidR="00B12212" w:rsidRPr="005F0A5B"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3CF4334A" w14:textId="77777777" w:rsidR="00B12212" w:rsidRPr="00057DE7"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A3BD34" w14:textId="72A3DD8D" w:rsidR="00B12212" w:rsidRPr="00057DE7" w:rsidRDefault="00DB009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DB0093">
              <w:rPr>
                <w:rFonts w:ascii="Century Gothic" w:eastAsia="Century Gothic" w:hAnsi="Century Gothic" w:cs="Century Gothic"/>
                <w:sz w:val="18"/>
                <w:szCs w:val="18"/>
              </w:rPr>
              <w:t>Retrait</w:t>
            </w:r>
            <w:proofErr w:type="spellEnd"/>
          </w:p>
          <w:p w14:paraId="049E60FD"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Remplacement après la formation d'une fistule</w:t>
            </w:r>
          </w:p>
          <w:p w14:paraId="4AFB8F5E" w14:textId="25AD52FB" w:rsidR="00B12212" w:rsidRPr="00057DE7" w:rsidRDefault="00DB009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Surveillance</w:t>
            </w:r>
          </w:p>
          <w:p w14:paraId="669C68DD" w14:textId="5F062A04" w:rsidR="00B12212" w:rsidRPr="005F0A5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Rin</w:t>
            </w:r>
            <w:r w:rsidR="00DB0093">
              <w:rPr>
                <w:rFonts w:ascii="Century Gothic" w:eastAsia="Century Gothic" w:hAnsi="Century Gothic" w:cs="Century Gothic"/>
                <w:sz w:val="18"/>
                <w:szCs w:val="18"/>
              </w:rPr>
              <w:t>çage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6FE6DD" w14:textId="61ACA483"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DB009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xml:space="preserve">: « soins </w:t>
            </w:r>
            <w:r w:rsidR="00DB0093">
              <w:rPr>
                <w:rFonts w:ascii="Century Gothic" w:eastAsia="Century Gothic" w:hAnsi="Century Gothic" w:cs="Century Gothic"/>
                <w:sz w:val="18"/>
                <w:szCs w:val="18"/>
                <w:lang w:val="fr-BE"/>
              </w:rPr>
              <w:t xml:space="preserve">liés </w:t>
            </w:r>
            <w:r w:rsidRPr="00942E7B">
              <w:rPr>
                <w:rFonts w:ascii="Century Gothic" w:eastAsia="Century Gothic" w:hAnsi="Century Gothic" w:cs="Century Gothic"/>
                <w:sz w:val="18"/>
                <w:szCs w:val="18"/>
                <w:lang w:val="fr-BE"/>
              </w:rPr>
              <w:t>à la sonde</w:t>
            </w:r>
            <w:r w:rsidR="00DB0093">
              <w:rPr>
                <w:rFonts w:ascii="Century Gothic" w:eastAsia="Century Gothic" w:hAnsi="Century Gothic" w:cs="Century Gothic"/>
                <w:sz w:val="18"/>
                <w:szCs w:val="18"/>
                <w:lang w:val="fr-BE"/>
              </w:rPr>
              <w:t xml:space="preserve"> </w:t>
            </w:r>
            <w:proofErr w:type="spellStart"/>
            <w:r w:rsidR="00DB0093" w:rsidRPr="00DB0093">
              <w:rPr>
                <w:rFonts w:ascii="Century Gothic" w:eastAsia="Century Gothic" w:hAnsi="Century Gothic" w:cs="Century Gothic"/>
                <w:sz w:val="18"/>
                <w:szCs w:val="18"/>
                <w:lang w:val="fr-BE"/>
              </w:rPr>
              <w:t>gastrostomique</w:t>
            </w:r>
            <w:proofErr w:type="spellEnd"/>
            <w:r w:rsidR="00DB0093">
              <w:rPr>
                <w:rFonts w:ascii="Century Gothic" w:eastAsia="Century Gothic" w:hAnsi="Century Gothic" w:cs="Century Gothic"/>
                <w:sz w:val="18"/>
                <w:szCs w:val="18"/>
                <w:lang w:val="fr-BE"/>
              </w:rPr>
              <w:t xml:space="preserve"> </w:t>
            </w:r>
            <w:r w:rsidRPr="00942E7B">
              <w:rPr>
                <w:rFonts w:ascii="Century Gothic" w:eastAsia="Century Gothic" w:hAnsi="Century Gothic" w:cs="Century Gothic"/>
                <w:sz w:val="18"/>
                <w:szCs w:val="18"/>
                <w:lang w:val="fr-BE"/>
              </w:rPr>
              <w:t>»</w:t>
            </w:r>
          </w:p>
        </w:tc>
      </w:tr>
      <w:tr w:rsidR="00B12212" w:rsidRPr="0079076E" w14:paraId="2878E357"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641752E" w14:textId="0A84DD12"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Type de médicament/</w:t>
            </w:r>
            <w:proofErr w:type="spellStart"/>
            <w:r>
              <w:rPr>
                <w:rFonts w:ascii="Century Gothic" w:eastAsia="Century Gothic" w:hAnsi="Century Gothic" w:cs="Century Gothic"/>
                <w:color w:val="000000" w:themeColor="text1"/>
                <w:sz w:val="18"/>
                <w:szCs w:val="18"/>
              </w:rPr>
              <w:t>produit</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3938F5" w14:textId="73CBEFC8"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4AE147" w14:textId="65CFB243"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782CC097"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B12533" w14:textId="51850C11"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Texte</w:t>
            </w:r>
            <w:proofErr w:type="spellEnd"/>
            <w:r w:rsidRPr="495A23EF">
              <w:rPr>
                <w:rFonts w:ascii="Century Gothic" w:eastAsia="Century Gothic" w:hAnsi="Century Gothic" w:cs="Century Gothic"/>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7816D7" w14:textId="4D92952E"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DB009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w:t>
            </w:r>
            <w:r w:rsidR="00DB0093">
              <w:rPr>
                <w:rFonts w:ascii="Century Gothic" w:eastAsia="Century Gothic" w:hAnsi="Century Gothic" w:cs="Century Gothic"/>
                <w:sz w:val="18"/>
                <w:szCs w:val="18"/>
                <w:lang w:val="fr-BE"/>
              </w:rPr>
              <w:t>Lavement</w:t>
            </w:r>
            <w:r w:rsidRPr="00942E7B">
              <w:rPr>
                <w:rFonts w:ascii="Century Gothic" w:eastAsia="Century Gothic" w:hAnsi="Century Gothic" w:cs="Century Gothic"/>
                <w:sz w:val="18"/>
                <w:szCs w:val="18"/>
                <w:lang w:val="fr-BE"/>
              </w:rPr>
              <w:t> » ou « i</w:t>
            </w:r>
            <w:r w:rsidR="00DB0093">
              <w:rPr>
                <w:rFonts w:ascii="Century Gothic" w:eastAsia="Century Gothic" w:hAnsi="Century Gothic" w:cs="Century Gothic"/>
                <w:sz w:val="18"/>
                <w:szCs w:val="18"/>
                <w:lang w:val="fr-BE"/>
              </w:rPr>
              <w:t>rr</w:t>
            </w:r>
            <w:r w:rsidRPr="00942E7B">
              <w:rPr>
                <w:rFonts w:ascii="Century Gothic" w:eastAsia="Century Gothic" w:hAnsi="Century Gothic" w:cs="Century Gothic"/>
                <w:sz w:val="18"/>
                <w:szCs w:val="18"/>
                <w:lang w:val="fr-BE"/>
              </w:rPr>
              <w:t>igation intestinale ».</w:t>
            </w:r>
          </w:p>
          <w:p w14:paraId="7D110693" w14:textId="4046EB8C"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Rempli automatiquement avec le progiciel si une </w:t>
            </w:r>
            <w:r w:rsidR="00953ACD">
              <w:rPr>
                <w:rFonts w:ascii="Century Gothic" w:eastAsia="Century Gothic" w:hAnsi="Century Gothic" w:cs="Century Gothic"/>
                <w:sz w:val="18"/>
                <w:szCs w:val="18"/>
                <w:lang w:val="fr-BE"/>
              </w:rPr>
              <w:t>prescription</w:t>
            </w:r>
            <w:r w:rsidRPr="00942E7B">
              <w:rPr>
                <w:rFonts w:ascii="Century Gothic" w:eastAsia="Century Gothic" w:hAnsi="Century Gothic" w:cs="Century Gothic"/>
                <w:sz w:val="18"/>
                <w:szCs w:val="18"/>
                <w:lang w:val="fr-BE"/>
              </w:rPr>
              <w:t xml:space="preserve"> de médicament a été créée,</w:t>
            </w:r>
            <w:r w:rsidRPr="00942E7B">
              <w:rPr>
                <w:rFonts w:eastAsia="Century Gothic" w:cs="Century Gothic"/>
                <w:lang w:val="fr-BE"/>
              </w:rPr>
              <w:t xml:space="preserve"> mais manuellement (copier-coller) avec l'application web INAMI.</w:t>
            </w:r>
          </w:p>
          <w:p w14:paraId="33ED0F83" w14:textId="29FEBCE1"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i</w:t>
            </w:r>
            <w:r w:rsidR="00DB0093">
              <w:rPr>
                <w:rFonts w:ascii="Century Gothic" w:eastAsia="Century Gothic" w:hAnsi="Century Gothic" w:cs="Century Gothic"/>
                <w:sz w:val="18"/>
                <w:szCs w:val="18"/>
                <w:lang w:val="fr-BE"/>
              </w:rPr>
              <w:t>rr</w:t>
            </w:r>
            <w:r w:rsidRPr="00942E7B">
              <w:rPr>
                <w:rFonts w:ascii="Century Gothic" w:eastAsia="Century Gothic" w:hAnsi="Century Gothic" w:cs="Century Gothic"/>
                <w:sz w:val="18"/>
                <w:szCs w:val="18"/>
                <w:lang w:val="fr-BE"/>
              </w:rPr>
              <w:t xml:space="preserve">igation </w:t>
            </w:r>
            <w:r w:rsidR="00DB0093" w:rsidRPr="00942E7B">
              <w:rPr>
                <w:rFonts w:ascii="Century Gothic" w:eastAsia="Century Gothic" w:hAnsi="Century Gothic" w:cs="Century Gothic"/>
                <w:sz w:val="18"/>
                <w:szCs w:val="18"/>
                <w:lang w:val="fr-BE"/>
              </w:rPr>
              <w:t>intestinale </w:t>
            </w:r>
            <w:r w:rsidRPr="00942E7B">
              <w:rPr>
                <w:rFonts w:ascii="Century Gothic" w:eastAsia="Century Gothic" w:hAnsi="Century Gothic" w:cs="Century Gothic"/>
                <w:sz w:val="18"/>
                <w:szCs w:val="18"/>
                <w:lang w:val="fr-BE"/>
              </w:rPr>
              <w:t>», alors le type de produit doit être « Eau ».</w:t>
            </w:r>
          </w:p>
        </w:tc>
      </w:tr>
      <w:tr w:rsidR="00B12212" w:rsidRPr="00761C44" w14:paraId="22625C28"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D45C66D" w14:textId="3239E323" w:rsidR="00B12212" w:rsidRDefault="00B12212"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Dose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DA3497" w14:textId="4758772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205B66" w14:textId="168146C8"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1C4BDD8" w14:textId="77777777" w:rsidR="00B12212" w:rsidRPr="00AE426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A50951" w14:textId="014511B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Valeur par défaut = 1</w:t>
            </w:r>
          </w:p>
          <w:p w14:paraId="67633D2B"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Min = 0</w:t>
            </w:r>
          </w:p>
          <w:p w14:paraId="325F2A07" w14:textId="652E852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Max = 10,000</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964D57" w14:textId="312AD66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DB009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I</w:t>
            </w:r>
            <w:r w:rsidR="00DB0093">
              <w:rPr>
                <w:rFonts w:ascii="Century Gothic" w:eastAsia="Century Gothic" w:hAnsi="Century Gothic" w:cs="Century Gothic"/>
                <w:sz w:val="18"/>
                <w:szCs w:val="18"/>
                <w:lang w:val="fr-BE"/>
              </w:rPr>
              <w:t>rr</w:t>
            </w:r>
            <w:r w:rsidRPr="00942E7B">
              <w:rPr>
                <w:rFonts w:ascii="Century Gothic" w:eastAsia="Century Gothic" w:hAnsi="Century Gothic" w:cs="Century Gothic"/>
                <w:sz w:val="18"/>
                <w:szCs w:val="18"/>
                <w:lang w:val="fr-BE"/>
              </w:rPr>
              <w:t>igation intestinale » ou « Lavement »</w:t>
            </w:r>
          </w:p>
          <w:p w14:paraId="07DC1D72" w14:textId="5CEDE6B9" w:rsidR="00B12212" w:rsidRPr="00761C44"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Unité</w:t>
            </w:r>
            <w:proofErr w:type="spellEnd"/>
            <w:r w:rsidRPr="495A23EF">
              <w:rPr>
                <w:rFonts w:ascii="Century Gothic" w:eastAsia="Century Gothic" w:hAnsi="Century Gothic" w:cs="Century Gothic"/>
                <w:sz w:val="18"/>
                <w:szCs w:val="18"/>
              </w:rPr>
              <w:t xml:space="preserve"> = ml</w:t>
            </w:r>
          </w:p>
        </w:tc>
      </w:tr>
      <w:tr w:rsidR="00B12212" w:rsidRPr="0079076E" w14:paraId="5A108998"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8FA2ECE" w14:textId="542DD083" w:rsidR="00B12212" w:rsidRDefault="00B12212"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Instructions</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spécifiques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E25F2A" w14:textId="3FDFA2A6"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69AF4A" w14:textId="34ACC5F5"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464" w:type="dxa"/>
            <w:tcBorders>
              <w:top w:val="single" w:sz="8" w:space="0" w:color="BDD6EE"/>
              <w:left w:val="single" w:sz="8" w:space="0" w:color="BDD6EE"/>
              <w:bottom w:val="single" w:sz="8" w:space="0" w:color="BDD6EE"/>
              <w:right w:val="single" w:sz="8" w:space="0" w:color="BDD6EE"/>
            </w:tcBorders>
          </w:tcPr>
          <w:p w14:paraId="498D243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768C69" w14:textId="636F8D50" w:rsidR="00B12212" w:rsidRPr="00AE426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F592E1" w14:textId="0F37599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DB009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I</w:t>
            </w:r>
            <w:r w:rsidR="00DB0093">
              <w:rPr>
                <w:rFonts w:ascii="Century Gothic" w:eastAsia="Century Gothic" w:hAnsi="Century Gothic" w:cs="Century Gothic"/>
                <w:sz w:val="18"/>
                <w:szCs w:val="18"/>
                <w:lang w:val="fr-BE"/>
              </w:rPr>
              <w:t>rr</w:t>
            </w:r>
            <w:r w:rsidRPr="00942E7B">
              <w:rPr>
                <w:rFonts w:ascii="Century Gothic" w:eastAsia="Century Gothic" w:hAnsi="Century Gothic" w:cs="Century Gothic"/>
                <w:sz w:val="18"/>
                <w:szCs w:val="18"/>
                <w:lang w:val="fr-BE"/>
              </w:rPr>
              <w:t>igation intestinale » ou « Lavement »</w:t>
            </w:r>
          </w:p>
        </w:tc>
      </w:tr>
      <w:tr w:rsidR="00B12212" w:rsidRPr="0079076E" w14:paraId="0243645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D69D5E7" w14:textId="3CFA5EF9"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9" w:type="dxa"/>
            <w:vMerge w:val="restart"/>
            <w:tcBorders>
              <w:top w:val="single" w:sz="8" w:space="0" w:color="BDD6EE"/>
              <w:left w:val="single" w:sz="8" w:space="0" w:color="BDD6EE"/>
              <w:right w:val="single" w:sz="8" w:space="0" w:color="BDD6EE"/>
            </w:tcBorders>
            <w:tcMar>
              <w:left w:w="108" w:type="dxa"/>
              <w:right w:w="108" w:type="dxa"/>
            </w:tcMar>
          </w:tcPr>
          <w:p w14:paraId="403FDD54" w14:textId="1D1FF5D2"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1AB442" w14:textId="27652463"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0A88384A"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823287" w14:textId="6788EA0F"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D923E9" w14:textId="75ECDAE1"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5F9DD2E8" w14:textId="77777777" w:rsidTr="00886F5A">
        <w:trPr>
          <w:trHeight w:val="1645"/>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E6CDDAE" w14:textId="7DD70482"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lastRenderedPageBreak/>
              <w:t>Fréquence</w:t>
            </w:r>
            <w:proofErr w:type="spellEnd"/>
          </w:p>
        </w:tc>
        <w:tc>
          <w:tcPr>
            <w:tcW w:w="1109" w:type="dxa"/>
            <w:vMerge/>
            <w:tcMar>
              <w:left w:w="108" w:type="dxa"/>
              <w:right w:w="108" w:type="dxa"/>
            </w:tcMar>
          </w:tcPr>
          <w:p w14:paraId="6181540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8100BC" w14:textId="75617631"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7FD2EFE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26B59F" w14:textId="5282D284"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2F1295DD"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770C17EC"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25FEB45E"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375A48E6"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1DAB75BA"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5D00FB3"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7EA45845" w14:textId="29F72989"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80D412"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0E54B519"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103F188F" w14:textId="0A0128A4" w:rsidR="00B12212" w:rsidRPr="00942E7B" w:rsidRDefault="00B12212" w:rsidP="000C5463">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1127E20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B0E785" w14:textId="34F73476"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9" w:type="dxa"/>
            <w:vMerge/>
            <w:tcMar>
              <w:left w:w="108" w:type="dxa"/>
              <w:right w:w="108" w:type="dxa"/>
            </w:tcMar>
          </w:tcPr>
          <w:p w14:paraId="51AEBFF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076117" w14:textId="2805607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1A1A2B9E"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80BD67" w14:textId="2F3B899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87F8E0E" w14:textId="04EEF0B0"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798674" w14:textId="1BC2CCFE"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2F6D3A2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2176190" w14:textId="58EEF9D5"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9" w:type="dxa"/>
            <w:vMerge/>
            <w:tcMar>
              <w:left w:w="108" w:type="dxa"/>
              <w:right w:w="108" w:type="dxa"/>
            </w:tcMar>
          </w:tcPr>
          <w:p w14:paraId="1606B98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08B003" w14:textId="315752C2"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0E445600"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0BF62D" w14:textId="3E4593D0"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5866324B" w14:textId="51F008EB"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A44162" w14:textId="2291B13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en tant que « Fréquence » = « Toutes les X heures ».</w:t>
            </w:r>
          </w:p>
        </w:tc>
      </w:tr>
      <w:tr w:rsidR="00B12212" w:rsidRPr="0079076E" w14:paraId="5B5BDA73"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C5C8CB7" w14:textId="685BF9A2"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9" w:type="dxa"/>
            <w:vMerge/>
            <w:tcMar>
              <w:left w:w="108" w:type="dxa"/>
              <w:right w:w="108" w:type="dxa"/>
            </w:tcMar>
          </w:tcPr>
          <w:p w14:paraId="558EF1D7"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E0A922" w14:textId="1313AE8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78587432"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2CCD4F" w14:textId="64F72522"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0804404" w14:textId="03CD42CB"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BE01E6" w14:textId="243C716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0E7279BE"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57FA479" w14:textId="668B0174"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9" w:type="dxa"/>
            <w:vMerge/>
            <w:tcMar>
              <w:left w:w="108" w:type="dxa"/>
              <w:right w:w="108" w:type="dxa"/>
            </w:tcMar>
          </w:tcPr>
          <w:p w14:paraId="2CD576EC"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4001B8" w14:textId="207C67F0"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5EE433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2F5BE5" w14:textId="37767188"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68EBC58" w14:textId="2EE5399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DC6744" w14:textId="41F889D0"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731E445E"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DD85E64" w14:textId="010CDB05"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9" w:type="dxa"/>
            <w:vMerge/>
            <w:tcMar>
              <w:left w:w="108" w:type="dxa"/>
              <w:right w:w="108" w:type="dxa"/>
            </w:tcMar>
          </w:tcPr>
          <w:p w14:paraId="20AA22C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042CD7" w14:textId="6CDB31F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7A36457B"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C9BD15" w14:textId="4F39DF3F"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103ECA6" w14:textId="1267C060"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E41DF5"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2E9A5E3E" w14:textId="314BCC29"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5DB29D9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31ADCD" w14:textId="2FC21FC8"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9" w:type="dxa"/>
            <w:vMerge/>
            <w:tcMar>
              <w:left w:w="108" w:type="dxa"/>
              <w:right w:w="108" w:type="dxa"/>
            </w:tcMar>
          </w:tcPr>
          <w:p w14:paraId="6BE581C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B10703" w14:textId="4B5213A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6B130EF5"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FAAB40" w14:textId="037999EF"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2C261AC1" w14:textId="65886E85"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DD37CD" w14:textId="595E71E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6069BE91"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53CBAC" w14:textId="52234999"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9" w:type="dxa"/>
            <w:vMerge/>
            <w:tcMar>
              <w:left w:w="108" w:type="dxa"/>
              <w:right w:w="108" w:type="dxa"/>
            </w:tcMar>
          </w:tcPr>
          <w:p w14:paraId="31B952F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B07A2A" w14:textId="1D2D613C"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2F85D8CA"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D014E1" w14:textId="08A4A620"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7BBDE250"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3EA00A74"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1CBDD37E"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396749F6"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4A8D3D41"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1FA14377" w14:textId="2773CD1E"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A5EC5F" w14:textId="4A9F4CB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622EA0" w14:paraId="398DAA3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8C80A5" w14:textId="426E2D01"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9" w:type="dxa"/>
            <w:vMerge w:val="restart"/>
            <w:tcMar>
              <w:left w:w="108" w:type="dxa"/>
              <w:right w:w="108" w:type="dxa"/>
            </w:tcMar>
          </w:tcPr>
          <w:p w14:paraId="612FF1E9" w14:textId="7CB0567D"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606BCA" w14:textId="01B0DB5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4" w:type="dxa"/>
            <w:tcBorders>
              <w:top w:val="single" w:sz="8" w:space="0" w:color="BDD6EE"/>
              <w:left w:val="single" w:sz="8" w:space="0" w:color="BDD6EE"/>
              <w:bottom w:val="single" w:sz="8" w:space="0" w:color="BDD6EE"/>
              <w:right w:val="single" w:sz="8" w:space="0" w:color="BDD6EE"/>
            </w:tcBorders>
          </w:tcPr>
          <w:p w14:paraId="6C59747C"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13C654" w14:textId="12F56CBE"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AC42DC" w14:textId="68452B95" w:rsidR="00B12212" w:rsidRPr="00A914B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5D2DE14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47B7F57" w14:textId="78EC2888"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9" w:type="dxa"/>
            <w:vMerge/>
            <w:tcMar>
              <w:left w:w="108" w:type="dxa"/>
              <w:right w:w="108" w:type="dxa"/>
            </w:tcMar>
          </w:tcPr>
          <w:p w14:paraId="00D0ED1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2580CC" w14:textId="75F566FD"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F718E04"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ECF06B" w14:textId="7EC82648"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BCAF757" w14:textId="1FD02F1C"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7F92C1"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3C7D43C1"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4936D1E" w14:textId="6A02D0AB"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9" w:type="dxa"/>
            <w:vMerge/>
            <w:tcMar>
              <w:left w:w="108" w:type="dxa"/>
              <w:right w:w="108" w:type="dxa"/>
            </w:tcMar>
          </w:tcPr>
          <w:p w14:paraId="56CE10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547CA5" w14:textId="703A2408"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0A76ED18"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D88601" w14:textId="7D64434D"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6299A822"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563E8687" w14:textId="34FA6F83" w:rsidR="00B12212" w:rsidRPr="00963BFC"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BBD8E9"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06EDD03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963A0E9" w14:textId="7CC30425"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20B80E" w14:textId="348D3FB9"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41A768" w14:textId="6B0B931C"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1899A384"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47918E" w14:textId="07746D81"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0809DA1F" w14:textId="61A7F0AA"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949A19" w14:textId="03B29A8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02A4CA34" w14:textId="677975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p>
        </w:tc>
      </w:tr>
      <w:tr w:rsidR="00B12212" w14:paraId="33664F5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5863C1" w14:textId="30F4A604" w:rsidR="00B12212" w:rsidRDefault="00122327" w:rsidP="00B12212">
            <w:r>
              <w:rPr>
                <w:rFonts w:ascii="Century Gothic" w:eastAsia="Century Gothic" w:hAnsi="Century Gothic" w:cs="Century Gothic"/>
                <w:color w:val="000000" w:themeColor="text1"/>
                <w:sz w:val="18"/>
                <w:szCs w:val="18"/>
              </w:rPr>
              <w:lastRenderedPageBreak/>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F7DB4B" w14:textId="4119FDA3"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A47E1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4436D6D"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8570BA" w14:textId="4593702E"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17425089" w14:textId="77777777"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66185DC0" w14:textId="77777777" w:rsidR="00B12212" w:rsidRPr="00963BFC"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963BFC">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D1819D" w14:textId="77A8CF5C" w:rsidR="00B12212" w:rsidRPr="00963BF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74F0979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FE4DE9" w14:textId="57A46DD6"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14FFE247"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98705F" w14:textId="3CD11FB1"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698FAC59"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1BB74A" w14:textId="629AD950"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53765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24CC5D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CF45279" w14:textId="77777777"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540CC4E5" w14:textId="7B8C2FF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EA7656" w14:textId="14A639E9"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5CEEA380"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CA7F5C" w14:textId="3B76F054"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84B62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6458E36F"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4DBFFC" w14:textId="77777777"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4FCB175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4A4010" w14:textId="02E8183F"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58ED2BA3"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888425" w14:textId="0DA39DE6"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427394" w14:textId="61A1627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236CD053"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119FE07" w14:textId="77777777"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1D33312E" w14:textId="5ED9842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F274FF" w14:textId="46F1DC21"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088CC7E8"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7F38D3" w14:textId="34AA690C"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B3B67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0B496AE1" w14:textId="6A081AAD" w:rsidR="00AA4760" w:rsidRDefault="00AA4760" w:rsidP="00AA4760"/>
    <w:p w14:paraId="00ED983B" w14:textId="77777777" w:rsidR="00AA4760" w:rsidRDefault="00AA4760" w:rsidP="00072086">
      <w:pPr>
        <w:pStyle w:val="Heading3"/>
        <w:numPr>
          <w:ilvl w:val="0"/>
          <w:numId w:val="0"/>
        </w:numPr>
        <w:sectPr w:rsidR="00AA4760" w:rsidSect="002D26D2">
          <w:pgSz w:w="16838" w:h="11906" w:orient="landscape" w:code="9"/>
          <w:pgMar w:top="1440" w:right="578" w:bottom="1440" w:left="578" w:header="289" w:footer="289" w:gutter="0"/>
          <w:cols w:space="720"/>
          <w:docGrid w:linePitch="272"/>
        </w:sectPr>
      </w:pPr>
    </w:p>
    <w:p w14:paraId="3BC59D3D" w14:textId="57E59050" w:rsidR="00A87731" w:rsidRDefault="10E6E1D2" w:rsidP="00072086">
      <w:pPr>
        <w:pStyle w:val="Heading3"/>
      </w:pPr>
      <w:r>
        <w:lastRenderedPageBreak/>
        <w:t xml:space="preserve">Codes </w:t>
      </w:r>
      <w:proofErr w:type="spellStart"/>
      <w:r>
        <w:t>Snomed</w:t>
      </w:r>
      <w:proofErr w:type="spellEnd"/>
    </w:p>
    <w:p w14:paraId="2F91E28F" w14:textId="588C0374" w:rsidR="00E93697" w:rsidRDefault="00DB0093" w:rsidP="00DB0093">
      <w:pPr>
        <w:pStyle w:val="Heading4"/>
        <w:ind w:left="1418" w:hanging="1418"/>
      </w:pPr>
      <w:proofErr w:type="spellStart"/>
      <w:r>
        <w:t>RequestGroup</w:t>
      </w:r>
      <w:proofErr w:type="spellEnd"/>
    </w:p>
    <w:p w14:paraId="0AAD4C70" w14:textId="77777777" w:rsidR="00E93697" w:rsidRDefault="00E93697" w:rsidP="00E93697"/>
    <w:tbl>
      <w:tblPr>
        <w:tblStyle w:val="GridTable1Light-Accent1"/>
        <w:tblpPr w:leftFromText="180" w:rightFromText="180" w:vertAnchor="text" w:horzAnchor="margin" w:tblpY="13"/>
        <w:tblW w:w="9016" w:type="dxa"/>
        <w:tblLayout w:type="fixed"/>
        <w:tblLook w:val="04A0" w:firstRow="1" w:lastRow="0" w:firstColumn="1" w:lastColumn="0" w:noHBand="0" w:noVBand="1"/>
      </w:tblPr>
      <w:tblGrid>
        <w:gridCol w:w="2400"/>
        <w:gridCol w:w="1276"/>
        <w:gridCol w:w="2268"/>
        <w:gridCol w:w="3072"/>
      </w:tblGrid>
      <w:tr w:rsidR="00DB0093" w14:paraId="73876827" w14:textId="77777777" w:rsidTr="00DB00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584C6D5" w14:textId="77777777" w:rsidR="00DB0093" w:rsidRDefault="00DB0093" w:rsidP="00DB0093">
            <w:r w:rsidRPr="053394FF">
              <w:rPr>
                <w:rFonts w:ascii="Century Gothic" w:eastAsia="Century Gothic" w:hAnsi="Century Gothic" w:cs="Century Gothic"/>
                <w:color w:val="000000" w:themeColor="text1"/>
                <w:sz w:val="18"/>
                <w:szCs w:val="18"/>
              </w:rPr>
              <w:t>E</w:t>
            </w:r>
            <w:r>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1CC945A" w14:textId="77777777" w:rsidR="00DB0093" w:rsidRDefault="00DB0093" w:rsidP="00DB0093">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063F24C" w14:textId="77777777" w:rsidR="00DB0093" w:rsidRDefault="00DB0093" w:rsidP="00DB0093">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55330E3" w14:textId="77777777" w:rsidR="00DB0093" w:rsidRDefault="00DB0093" w:rsidP="00DB0093">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DB0093" w:rsidRPr="002765BD" w14:paraId="4B46F5F5" w14:textId="77777777" w:rsidTr="00DB009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CB38B64" w14:textId="77777777" w:rsidR="00DB0093" w:rsidRPr="00DB0093" w:rsidRDefault="00DB0093" w:rsidP="00DB0093">
            <w:pPr>
              <w:rPr>
                <w:rFonts w:ascii="Calibri" w:hAnsi="Calibri" w:cs="Calibri"/>
                <w:color w:val="000000"/>
                <w:sz w:val="22"/>
                <w:szCs w:val="22"/>
                <w:lang w:val="en-GB"/>
              </w:rPr>
            </w:pPr>
            <w:r>
              <w:rPr>
                <w:lang w:val="en-US"/>
              </w:rPr>
              <w:t>Procedure on gastrointestinal tract (procedure)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EF75277" w14:textId="77777777" w:rsidR="00DB0093" w:rsidRPr="004D3B52" w:rsidRDefault="00DB0093" w:rsidP="00DB009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lang w:val="en-US"/>
              </w:rPr>
              <w:t>384719006</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23A8F2" w14:textId="77777777" w:rsidR="00DB0093" w:rsidRPr="004D3B52" w:rsidRDefault="00DB0093" w:rsidP="00DB009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G</w:t>
            </w:r>
            <w:r w:rsidRPr="00C44D83">
              <w:t>astro-intestinale zorgen</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1546BA" w14:textId="77777777" w:rsidR="00DB0093" w:rsidRPr="002765BD" w:rsidRDefault="00DB0093" w:rsidP="00DB009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 xml:space="preserve">Problèmes </w:t>
            </w:r>
            <w:r w:rsidRPr="00566AD3">
              <w:rPr>
                <w:rFonts w:ascii="Calibri" w:hAnsi="Calibri" w:cs="Calibri"/>
                <w:color w:val="000000" w:themeColor="text1"/>
                <w:lang w:val="fr-FR"/>
              </w:rPr>
              <w:t>gastro-intestinaux</w:t>
            </w:r>
          </w:p>
        </w:tc>
      </w:tr>
    </w:tbl>
    <w:p w14:paraId="330E3F7F" w14:textId="77777777" w:rsidR="00DB0093" w:rsidRDefault="00DB0093" w:rsidP="00E93697"/>
    <w:p w14:paraId="4D275942" w14:textId="77777777" w:rsidR="00DB0093" w:rsidRDefault="00DB0093" w:rsidP="00E93697"/>
    <w:p w14:paraId="151EEC09" w14:textId="0F6FD73A" w:rsidR="00D724B4" w:rsidRDefault="00DB0093" w:rsidP="00E05465">
      <w:pPr>
        <w:pStyle w:val="Heading4"/>
      </w:pPr>
      <w:proofErr w:type="spellStart"/>
      <w:r>
        <w:t>CareRequested</w:t>
      </w:r>
      <w:proofErr w:type="spellEnd"/>
    </w:p>
    <w:p w14:paraId="6CBBF94C" w14:textId="77777777" w:rsidR="00C24D79" w:rsidRDefault="00C24D79" w:rsidP="00C24D79"/>
    <w:p w14:paraId="2415784A" w14:textId="77777777" w:rsidR="00DB0093" w:rsidRDefault="00DB0093" w:rsidP="00C24D79"/>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2A2192" w:rsidRPr="009D62B2" w14:paraId="2D521292" w14:textId="77777777" w:rsidTr="15F752CF">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0257D991" w14:textId="366B161B" w:rsidR="002A2192" w:rsidRPr="00DB0093" w:rsidRDefault="002A2192" w:rsidP="00E05465">
            <w:pPr>
              <w:textAlignment w:val="baseline"/>
              <w:rPr>
                <w:rFonts w:ascii="Segoe UI" w:eastAsia="Times New Roman" w:hAnsi="Segoe UI" w:cs="Segoe UI"/>
                <w:b/>
                <w:bCs/>
                <w:sz w:val="18"/>
                <w:szCs w:val="18"/>
                <w:lang w:val="en-GB" w:eastAsia="en-GB"/>
              </w:rPr>
            </w:pPr>
            <w:r w:rsidRPr="00DB0093">
              <w:rPr>
                <w:rFonts w:ascii="Century Gothic" w:eastAsia="Times New Roman" w:hAnsi="Century Gothic" w:cs="Segoe UI"/>
                <w:b/>
                <w:bCs/>
                <w:color w:val="000000"/>
                <w:sz w:val="18"/>
                <w:szCs w:val="18"/>
                <w:lang w:eastAsia="en-GB"/>
              </w:rPr>
              <w:t>E</w:t>
            </w:r>
            <w:r w:rsidR="00DB0093">
              <w:rPr>
                <w:rFonts w:ascii="Century Gothic" w:eastAsia="Times New Roman" w:hAnsi="Century Gothic" w:cs="Segoe UI"/>
                <w:b/>
                <w:bCs/>
                <w:color w:val="000000"/>
                <w:sz w:val="18"/>
                <w:szCs w:val="18"/>
                <w:lang w:eastAsia="en-GB"/>
              </w:rPr>
              <w:t>NG</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7F423403" w14:textId="77777777" w:rsidR="002A2192" w:rsidRPr="00DB0093" w:rsidRDefault="002A2192" w:rsidP="00E05465">
            <w:pPr>
              <w:textAlignment w:val="baseline"/>
              <w:rPr>
                <w:rFonts w:ascii="Segoe UI" w:eastAsia="Times New Roman" w:hAnsi="Segoe UI" w:cs="Segoe UI"/>
                <w:b/>
                <w:bCs/>
                <w:sz w:val="18"/>
                <w:szCs w:val="18"/>
                <w:lang w:val="en-GB" w:eastAsia="en-GB"/>
              </w:rPr>
            </w:pPr>
            <w:proofErr w:type="spellStart"/>
            <w:r w:rsidRPr="00DB0093">
              <w:rPr>
                <w:rFonts w:ascii="Century Gothic" w:eastAsia="Times New Roman" w:hAnsi="Century Gothic" w:cs="Segoe UI"/>
                <w:b/>
                <w:bCs/>
                <w:color w:val="000000"/>
                <w:sz w:val="18"/>
                <w:szCs w:val="18"/>
                <w:lang w:eastAsia="en-GB"/>
              </w:rPr>
              <w:t>Snomed</w:t>
            </w:r>
            <w:proofErr w:type="spellEnd"/>
            <w:r w:rsidRPr="00DB0093">
              <w:rPr>
                <w:rFonts w:ascii="Century Gothic" w:eastAsia="Times New Roman" w:hAnsi="Century Gothic" w:cs="Segoe UI"/>
                <w:b/>
                <w:bCs/>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29D25AF8" w14:textId="77777777" w:rsidR="002A2192" w:rsidRPr="00DB0093" w:rsidRDefault="002A2192" w:rsidP="00E05465">
            <w:pPr>
              <w:textAlignment w:val="baseline"/>
              <w:rPr>
                <w:rFonts w:ascii="Segoe UI" w:eastAsia="Times New Roman" w:hAnsi="Segoe UI" w:cs="Segoe UI"/>
                <w:b/>
                <w:bCs/>
                <w:sz w:val="18"/>
                <w:szCs w:val="18"/>
                <w:lang w:val="en-GB" w:eastAsia="en-GB"/>
              </w:rPr>
            </w:pPr>
            <w:r w:rsidRPr="00DB0093">
              <w:rPr>
                <w:rFonts w:ascii="Century Gothic" w:eastAsia="Times New Roman" w:hAnsi="Century Gothic" w:cs="Segoe UI"/>
                <w:b/>
                <w:bCs/>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05F89AAA" w14:textId="77777777" w:rsidR="002A2192" w:rsidRPr="00DB0093" w:rsidRDefault="002A2192" w:rsidP="00E05465">
            <w:pPr>
              <w:textAlignment w:val="baseline"/>
              <w:rPr>
                <w:rFonts w:ascii="Segoe UI" w:eastAsia="Times New Roman" w:hAnsi="Segoe UI" w:cs="Segoe UI"/>
                <w:b/>
                <w:bCs/>
                <w:sz w:val="18"/>
                <w:szCs w:val="18"/>
                <w:lang w:val="en-GB" w:eastAsia="en-GB"/>
              </w:rPr>
            </w:pPr>
            <w:r w:rsidRPr="00DB0093">
              <w:rPr>
                <w:rFonts w:ascii="Century Gothic" w:eastAsia="Times New Roman" w:hAnsi="Century Gothic" w:cs="Segoe UI"/>
                <w:b/>
                <w:bCs/>
                <w:color w:val="000000"/>
                <w:sz w:val="18"/>
                <w:szCs w:val="18"/>
                <w:lang w:eastAsia="en-GB"/>
              </w:rPr>
              <w:t>FR</w:t>
            </w:r>
          </w:p>
        </w:tc>
      </w:tr>
      <w:tr w:rsidR="00DB0093" w:rsidRPr="009D62B2" w14:paraId="4C98C45D"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hideMark/>
          </w:tcPr>
          <w:p w14:paraId="409F4853" w14:textId="639ED312" w:rsidR="00DB0093" w:rsidRPr="00DB0093" w:rsidRDefault="00DB0093" w:rsidP="00DB0093">
            <w:pPr>
              <w:textAlignment w:val="baseline"/>
              <w:rPr>
                <w:rFonts w:ascii="Segoe UI" w:eastAsia="Times New Roman" w:hAnsi="Segoe UI" w:cs="Segoe UI"/>
                <w:b/>
                <w:bCs/>
                <w:sz w:val="18"/>
                <w:szCs w:val="18"/>
                <w:lang w:val="en-GB" w:eastAsia="en-GB"/>
              </w:rPr>
            </w:pPr>
            <w:r w:rsidRPr="002A4B5F">
              <w:rPr>
                <w:rFonts w:ascii="Calibri" w:hAnsi="Calibri" w:cs="Calibri"/>
                <w:b/>
                <w:bCs/>
                <w:color w:val="000000"/>
                <w:sz w:val="22"/>
                <w:szCs w:val="22"/>
                <w:lang w:val="en-GB"/>
              </w:rPr>
              <w:t xml:space="preserve">Manual removal of impacted </w:t>
            </w:r>
            <w:proofErr w:type="spellStart"/>
            <w:r w:rsidRPr="002A4B5F">
              <w:rPr>
                <w:rFonts w:ascii="Calibri" w:hAnsi="Calibri" w:cs="Calibri"/>
                <w:b/>
                <w:bCs/>
                <w:color w:val="000000"/>
                <w:sz w:val="22"/>
                <w:szCs w:val="22"/>
                <w:lang w:val="en-GB"/>
              </w:rPr>
              <w:t>feces</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hideMark/>
          </w:tcPr>
          <w:p w14:paraId="39A67776" w14:textId="27232978" w:rsidR="00DB0093" w:rsidRPr="002A2192" w:rsidRDefault="00DB0093" w:rsidP="00DB0093">
            <w:pPr>
              <w:textAlignment w:val="baseline"/>
              <w:rPr>
                <w:rFonts w:ascii="Century Gothic" w:eastAsia="Times New Roman" w:hAnsi="Century Gothic" w:cs="Segoe UI"/>
                <w:sz w:val="18"/>
                <w:szCs w:val="18"/>
                <w:lang w:val="en-US" w:eastAsia="en-GB"/>
              </w:rPr>
            </w:pPr>
            <w:r w:rsidRPr="15F752CF">
              <w:rPr>
                <w:rFonts w:ascii="Century Gothic" w:eastAsia="Times New Roman" w:hAnsi="Century Gothic" w:cs="Segoe UI"/>
                <w:sz w:val="18"/>
                <w:szCs w:val="18"/>
                <w:lang w:val="en-US" w:eastAsia="en-GB"/>
              </w:rPr>
              <w:t>174297001</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4241C581" w14:textId="4E003AD1" w:rsidR="00DB0093" w:rsidRPr="002A2192" w:rsidRDefault="00DB0093" w:rsidP="00DB0093">
            <w:pPr>
              <w:textAlignment w:val="baseline"/>
              <w:rPr>
                <w:rFonts w:ascii="Century Gothic" w:eastAsia="Times New Roman" w:hAnsi="Century Gothic" w:cs="Segoe UI"/>
                <w:sz w:val="18"/>
                <w:szCs w:val="18"/>
                <w:lang w:val="en-US" w:eastAsia="en-GB"/>
              </w:rPr>
            </w:pPr>
            <w:proofErr w:type="spellStart"/>
            <w:r w:rsidRPr="002A2192">
              <w:rPr>
                <w:rFonts w:ascii="Century Gothic" w:eastAsia="Times New Roman" w:hAnsi="Century Gothic" w:cs="Segoe UI"/>
                <w:sz w:val="18"/>
                <w:szCs w:val="18"/>
                <w:lang w:val="en-US" w:eastAsia="en-GB"/>
              </w:rPr>
              <w:t>Verwijdering</w:t>
            </w:r>
            <w:proofErr w:type="spellEnd"/>
            <w:r w:rsidRPr="002A2192">
              <w:rPr>
                <w:rFonts w:ascii="Century Gothic" w:eastAsia="Times New Roman" w:hAnsi="Century Gothic" w:cs="Segoe UI"/>
                <w:sz w:val="18"/>
                <w:szCs w:val="18"/>
                <w:lang w:val="en-US" w:eastAsia="en-GB"/>
              </w:rPr>
              <w:t xml:space="preserve"> van </w:t>
            </w:r>
            <w:proofErr w:type="spellStart"/>
            <w:r w:rsidRPr="002A2192">
              <w:rPr>
                <w:rFonts w:ascii="Century Gothic" w:eastAsia="Times New Roman" w:hAnsi="Century Gothic" w:cs="Segoe UI"/>
                <w:sz w:val="18"/>
                <w:szCs w:val="18"/>
                <w:lang w:val="en-US" w:eastAsia="en-GB"/>
              </w:rPr>
              <w:t>faecalomen</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042C552" w14:textId="39382720" w:rsidR="00DB0093" w:rsidRPr="009D62B2" w:rsidRDefault="00DB0093" w:rsidP="00DB0093">
            <w:pPr>
              <w:textAlignment w:val="baseline"/>
              <w:rPr>
                <w:rFonts w:ascii="Segoe UI" w:eastAsia="Times New Roman" w:hAnsi="Segoe UI" w:cs="Segoe UI"/>
                <w:sz w:val="18"/>
                <w:szCs w:val="18"/>
                <w:lang w:val="en-GB" w:eastAsia="en-GB"/>
              </w:rPr>
            </w:pPr>
            <w:proofErr w:type="spellStart"/>
            <w:r>
              <w:rPr>
                <w:rFonts w:ascii="Calibri" w:hAnsi="Calibri" w:cs="Calibri"/>
                <w:color w:val="000000"/>
                <w:sz w:val="22"/>
                <w:szCs w:val="22"/>
              </w:rPr>
              <w:t>Enlèvement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manuel</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fécalome</w:t>
            </w:r>
            <w:proofErr w:type="spellEnd"/>
          </w:p>
        </w:tc>
      </w:tr>
      <w:tr w:rsidR="00DB0093" w:rsidRPr="009D62B2" w14:paraId="08888A56"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3831EF4" w14:textId="0688DDB4" w:rsidR="00DB0093" w:rsidRPr="002A4B5F" w:rsidRDefault="00DB0093" w:rsidP="00DB0093">
            <w:pPr>
              <w:textAlignment w:val="baseline"/>
              <w:rPr>
                <w:rFonts w:ascii="Century Gothic" w:eastAsia="Times New Roman" w:hAnsi="Century Gothic" w:cs="Segoe UI"/>
                <w:b/>
                <w:bCs/>
                <w:color w:val="000000"/>
                <w:sz w:val="18"/>
                <w:szCs w:val="18"/>
                <w:lang w:val="en-US" w:eastAsia="en-GB"/>
              </w:rPr>
            </w:pPr>
            <w:proofErr w:type="spellStart"/>
            <w:r w:rsidRPr="002A4B5F">
              <w:rPr>
                <w:rFonts w:ascii="Calibri" w:hAnsi="Calibri" w:cs="Calibri"/>
                <w:b/>
                <w:bCs/>
                <w:color w:val="000000"/>
                <w:sz w:val="22"/>
                <w:szCs w:val="22"/>
              </w:rPr>
              <w:t>irrigation</w:t>
            </w:r>
            <w:proofErr w:type="spellEnd"/>
            <w:r w:rsidRPr="002A4B5F">
              <w:rPr>
                <w:rFonts w:ascii="Calibri" w:hAnsi="Calibri" w:cs="Calibri"/>
                <w:b/>
                <w:bCs/>
                <w:color w:val="000000"/>
                <w:sz w:val="22"/>
                <w:szCs w:val="22"/>
              </w:rPr>
              <w:t xml:space="preserve"> of </w:t>
            </w:r>
            <w:proofErr w:type="spellStart"/>
            <w:r w:rsidRPr="002A4B5F">
              <w:rPr>
                <w:rFonts w:ascii="Calibri" w:hAnsi="Calibri" w:cs="Calibri"/>
                <w:b/>
                <w:bCs/>
                <w:color w:val="000000"/>
                <w:sz w:val="22"/>
                <w:szCs w:val="22"/>
              </w:rPr>
              <w:t>bowel</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tcPr>
          <w:p w14:paraId="584728B1" w14:textId="6CFA4918" w:rsidR="00DB0093" w:rsidRPr="002A2192" w:rsidRDefault="00DB0093" w:rsidP="00DB0093">
            <w:pPr>
              <w:textAlignment w:val="baseline"/>
              <w:rPr>
                <w:rFonts w:ascii="Century Gothic" w:eastAsia="Times New Roman" w:hAnsi="Century Gothic" w:cs="Segoe UI"/>
                <w:sz w:val="18"/>
                <w:szCs w:val="18"/>
                <w:lang w:val="en-US" w:eastAsia="en-GB"/>
              </w:rPr>
            </w:pPr>
            <w:r w:rsidRPr="15F752CF">
              <w:rPr>
                <w:rFonts w:ascii="Century Gothic" w:eastAsia="Times New Roman" w:hAnsi="Century Gothic" w:cs="Segoe UI"/>
                <w:sz w:val="18"/>
                <w:szCs w:val="18"/>
                <w:lang w:val="en-US" w:eastAsia="en-GB"/>
              </w:rPr>
              <w:t>386225006</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CF0F507" w14:textId="316CEF51" w:rsidR="00DB0093" w:rsidRPr="009D62B2" w:rsidRDefault="00DB0093" w:rsidP="00DB0093">
            <w:pPr>
              <w:textAlignment w:val="baseline"/>
              <w:rPr>
                <w:rFonts w:ascii="Century Gothic" w:eastAsia="Times New Roman" w:hAnsi="Century Gothic" w:cs="Segoe UI"/>
                <w:sz w:val="18"/>
                <w:szCs w:val="18"/>
                <w:lang w:val="en-US" w:eastAsia="en-GB"/>
              </w:rPr>
            </w:pPr>
            <w:proofErr w:type="spellStart"/>
            <w:r w:rsidRPr="002A2192">
              <w:rPr>
                <w:rFonts w:ascii="Century Gothic" w:eastAsia="Times New Roman" w:hAnsi="Century Gothic" w:cs="Segoe UI"/>
                <w:sz w:val="18"/>
                <w:szCs w:val="18"/>
                <w:lang w:val="en-US" w:eastAsia="en-GB"/>
              </w:rPr>
              <w:t>Darmspoeling</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2F4E883" w14:textId="3312C521" w:rsidR="00DB0093" w:rsidRPr="009D62B2" w:rsidRDefault="00DB0093" w:rsidP="00DB0093">
            <w:pPr>
              <w:textAlignment w:val="baseline"/>
              <w:rPr>
                <w:rFonts w:ascii="Century Gothic" w:eastAsia="Times New Roman" w:hAnsi="Century Gothic" w:cs="Segoe UI"/>
                <w:sz w:val="18"/>
                <w:szCs w:val="18"/>
                <w:lang w:val="en-US" w:eastAsia="en-GB"/>
              </w:rPr>
            </w:pPr>
            <w:r>
              <w:rPr>
                <w:rFonts w:ascii="Calibri" w:hAnsi="Calibri" w:cs="Calibri"/>
                <w:color w:val="000000"/>
                <w:sz w:val="22"/>
                <w:szCs w:val="22"/>
              </w:rPr>
              <w:t xml:space="preserve">Lavage </w:t>
            </w:r>
            <w:proofErr w:type="spellStart"/>
            <w:r>
              <w:rPr>
                <w:rFonts w:ascii="Calibri" w:hAnsi="Calibri" w:cs="Calibri"/>
                <w:color w:val="000000"/>
                <w:sz w:val="22"/>
                <w:szCs w:val="22"/>
              </w:rPr>
              <w:t>intestinal</w:t>
            </w:r>
            <w:proofErr w:type="spellEnd"/>
          </w:p>
        </w:tc>
      </w:tr>
      <w:tr w:rsidR="00DB0093" w:rsidRPr="009D62B2" w14:paraId="6E915F40"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9A5479E" w14:textId="0271FF88" w:rsidR="00DB0093" w:rsidRPr="002A4B5F" w:rsidRDefault="00DB0093" w:rsidP="00DB0093">
            <w:pPr>
              <w:textAlignment w:val="baseline"/>
              <w:rPr>
                <w:rFonts w:ascii="Century Gothic" w:eastAsia="Times New Roman" w:hAnsi="Century Gothic" w:cs="Segoe UI"/>
                <w:b/>
                <w:bCs/>
                <w:color w:val="000000"/>
                <w:sz w:val="18"/>
                <w:szCs w:val="18"/>
                <w:lang w:val="en-US" w:eastAsia="en-GB"/>
              </w:rPr>
            </w:pPr>
            <w:proofErr w:type="spellStart"/>
            <w:r w:rsidRPr="002A4B5F">
              <w:rPr>
                <w:rFonts w:ascii="Calibri" w:hAnsi="Calibri" w:cs="Calibri"/>
                <w:b/>
                <w:bCs/>
                <w:color w:val="000000"/>
                <w:sz w:val="22"/>
                <w:szCs w:val="22"/>
              </w:rPr>
              <w:t>Rectal</w:t>
            </w:r>
            <w:proofErr w:type="spellEnd"/>
            <w:r w:rsidRPr="002A4B5F">
              <w:rPr>
                <w:rFonts w:ascii="Calibri" w:hAnsi="Calibri" w:cs="Calibri"/>
                <w:b/>
                <w:bCs/>
                <w:color w:val="000000"/>
                <w:sz w:val="22"/>
                <w:szCs w:val="22"/>
              </w:rPr>
              <w:t xml:space="preserve"> </w:t>
            </w:r>
            <w:proofErr w:type="spellStart"/>
            <w:r w:rsidRPr="002A4B5F">
              <w:rPr>
                <w:rFonts w:ascii="Calibri" w:hAnsi="Calibri" w:cs="Calibri"/>
                <w:b/>
                <w:bCs/>
                <w:color w:val="000000"/>
                <w:sz w:val="22"/>
                <w:szCs w:val="22"/>
              </w:rPr>
              <w:t>irrigation</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tcPr>
          <w:p w14:paraId="04B96426" w14:textId="349EAE66" w:rsidR="00DB0093" w:rsidRPr="002A2192" w:rsidRDefault="00DB0093" w:rsidP="00DB0093">
            <w:pPr>
              <w:textAlignment w:val="baseline"/>
              <w:rPr>
                <w:rFonts w:ascii="Century Gothic" w:eastAsia="Times New Roman" w:hAnsi="Century Gothic" w:cs="Segoe UI"/>
                <w:sz w:val="18"/>
                <w:szCs w:val="18"/>
                <w:lang w:val="en-US" w:eastAsia="en-GB"/>
              </w:rPr>
            </w:pPr>
            <w:r w:rsidRPr="15F752CF">
              <w:rPr>
                <w:rFonts w:ascii="Century Gothic" w:eastAsia="Times New Roman" w:hAnsi="Century Gothic" w:cs="Segoe UI"/>
                <w:sz w:val="18"/>
                <w:szCs w:val="18"/>
                <w:lang w:val="en-US" w:eastAsia="en-GB"/>
              </w:rPr>
              <w:t>28177007</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5743C0EC" w14:textId="682D15A2" w:rsidR="00DB0093" w:rsidRPr="009D62B2" w:rsidRDefault="00DB0093" w:rsidP="00DB0093">
            <w:pPr>
              <w:textAlignment w:val="baseline"/>
              <w:rPr>
                <w:rFonts w:ascii="Century Gothic" w:eastAsia="Times New Roman" w:hAnsi="Century Gothic" w:cs="Segoe UI"/>
                <w:sz w:val="18"/>
                <w:szCs w:val="18"/>
                <w:lang w:val="en-US" w:eastAsia="en-GB"/>
              </w:rPr>
            </w:pPr>
            <w:proofErr w:type="spellStart"/>
            <w:r w:rsidRPr="002A2192">
              <w:rPr>
                <w:rFonts w:ascii="Century Gothic" w:eastAsia="Times New Roman" w:hAnsi="Century Gothic" w:cs="Segoe UI"/>
                <w:sz w:val="18"/>
                <w:szCs w:val="18"/>
                <w:lang w:val="en-US" w:eastAsia="en-GB"/>
              </w:rPr>
              <w:t>Lavement</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D4D03A3" w14:textId="3A95061A" w:rsidR="00DB0093" w:rsidRPr="009D62B2" w:rsidRDefault="00DB0093" w:rsidP="00DB0093">
            <w:pPr>
              <w:textAlignment w:val="baseline"/>
              <w:rPr>
                <w:rFonts w:ascii="Century Gothic" w:eastAsia="Times New Roman" w:hAnsi="Century Gothic" w:cs="Segoe UI"/>
                <w:sz w:val="18"/>
                <w:szCs w:val="18"/>
                <w:lang w:val="en-US" w:eastAsia="en-GB"/>
              </w:rPr>
            </w:pPr>
            <w:r>
              <w:rPr>
                <w:rFonts w:ascii="Calibri" w:hAnsi="Calibri" w:cs="Calibri"/>
                <w:color w:val="000000"/>
                <w:sz w:val="22"/>
                <w:szCs w:val="22"/>
              </w:rPr>
              <w:t>Lavement</w:t>
            </w:r>
          </w:p>
        </w:tc>
      </w:tr>
      <w:tr w:rsidR="00DB0093" w:rsidRPr="0079076E" w14:paraId="2C6EE9D8"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1E55299" w14:textId="68DD5360" w:rsidR="00DB0093" w:rsidRPr="002A4B5F" w:rsidRDefault="00DB0093" w:rsidP="00DB0093">
            <w:pPr>
              <w:textAlignment w:val="baseline"/>
              <w:rPr>
                <w:rFonts w:ascii="Calibri" w:hAnsi="Calibri" w:cs="Calibri"/>
                <w:b/>
                <w:bCs/>
                <w:color w:val="000000"/>
                <w:sz w:val="22"/>
                <w:szCs w:val="22"/>
              </w:rPr>
            </w:pPr>
            <w:proofErr w:type="spellStart"/>
            <w:r w:rsidRPr="002F0353">
              <w:rPr>
                <w:rFonts w:ascii="Calibri" w:hAnsi="Calibri" w:cs="Calibri"/>
                <w:b/>
                <w:bCs/>
                <w:color w:val="000000"/>
                <w:sz w:val="22"/>
                <w:szCs w:val="22"/>
              </w:rPr>
              <w:t>Insertion</w:t>
            </w:r>
            <w:proofErr w:type="spellEnd"/>
            <w:r w:rsidRPr="002F0353">
              <w:rPr>
                <w:rFonts w:ascii="Calibri" w:hAnsi="Calibri" w:cs="Calibri"/>
                <w:b/>
                <w:bCs/>
                <w:color w:val="000000"/>
                <w:sz w:val="22"/>
                <w:szCs w:val="22"/>
              </w:rPr>
              <w:t xml:space="preserve"> of </w:t>
            </w:r>
            <w:proofErr w:type="spellStart"/>
            <w:r w:rsidRPr="002F0353">
              <w:rPr>
                <w:rFonts w:ascii="Calibri" w:hAnsi="Calibri" w:cs="Calibri"/>
                <w:b/>
                <w:bCs/>
                <w:color w:val="000000"/>
                <w:sz w:val="22"/>
                <w:szCs w:val="22"/>
              </w:rPr>
              <w:t>nasogastric</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59E9FE2" w14:textId="2872671D" w:rsidR="00DB0093" w:rsidRPr="002A2192" w:rsidRDefault="00DB0093" w:rsidP="00DB0093">
            <w:pPr>
              <w:textAlignment w:val="baseline"/>
              <w:rPr>
                <w:rFonts w:ascii="Century Gothic" w:eastAsia="Times New Roman" w:hAnsi="Century Gothic" w:cs="Segoe UI"/>
                <w:sz w:val="18"/>
                <w:szCs w:val="18"/>
                <w:lang w:val="en-US" w:eastAsia="en-GB"/>
              </w:rPr>
            </w:pPr>
            <w:hyperlink r:id="rId139" w:history="1">
              <w:r w:rsidRPr="002F0353">
                <w:rPr>
                  <w:rFonts w:ascii="Century Gothic" w:eastAsia="Times New Roman" w:hAnsi="Century Gothic" w:cs="Segoe UI"/>
                  <w:sz w:val="18"/>
                  <w:szCs w:val="18"/>
                  <w:lang w:val="en-US" w:eastAsia="en-GB"/>
                </w:rPr>
                <w:t>87750000</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16874F3" w14:textId="0C205A85" w:rsidR="00DB0093" w:rsidRPr="00DB0093" w:rsidRDefault="00DB0093" w:rsidP="00DB0093">
            <w:pPr>
              <w:textAlignment w:val="baseline"/>
              <w:rPr>
                <w:rFonts w:ascii="Century Gothic" w:eastAsia="Times New Roman" w:hAnsi="Century Gothic" w:cs="Segoe UI"/>
                <w:sz w:val="18"/>
                <w:szCs w:val="18"/>
                <w:lang w:eastAsia="en-GB"/>
              </w:rPr>
            </w:pPr>
            <w:r w:rsidRPr="006F7B4B">
              <w:t xml:space="preserve">Gastro-intestinale </w:t>
            </w:r>
            <w:proofErr w:type="spellStart"/>
            <w:r w:rsidRPr="006F7B4B">
              <w:t>tubage</w:t>
            </w:r>
            <w:proofErr w:type="spellEnd"/>
            <w:r w:rsidRPr="006F7B4B">
              <w:t xml:space="preserve"> en drainage: plaatsen maagsonde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F5B4B92" w14:textId="5C0F210E" w:rsidR="00DB0093" w:rsidRPr="00072267" w:rsidRDefault="00DB0093" w:rsidP="00DB0093">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Placement d’une sonde gastrique</w:t>
            </w:r>
          </w:p>
        </w:tc>
      </w:tr>
      <w:tr w:rsidR="00DB0093" w:rsidRPr="0079076E" w14:paraId="67639B2D"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AC33115" w14:textId="3AE79BD6" w:rsidR="00DB0093" w:rsidRPr="00942E7B" w:rsidRDefault="00DB0093" w:rsidP="00DB0093">
            <w:pPr>
              <w:textAlignment w:val="baseline"/>
              <w:rPr>
                <w:rFonts w:ascii="Calibri" w:hAnsi="Calibri" w:cs="Calibri"/>
                <w:b/>
                <w:bCs/>
                <w:color w:val="000000"/>
                <w:sz w:val="22"/>
                <w:szCs w:val="22"/>
                <w:lang w:val="fr-BE"/>
              </w:rPr>
            </w:pPr>
            <w:proofErr w:type="spellStart"/>
            <w:r w:rsidRPr="002F0353">
              <w:rPr>
                <w:rFonts w:ascii="Calibri" w:hAnsi="Calibri" w:cs="Calibri"/>
                <w:b/>
                <w:bCs/>
                <w:color w:val="000000"/>
                <w:sz w:val="22"/>
                <w:szCs w:val="22"/>
              </w:rPr>
              <w:t>Nasogastric</w:t>
            </w:r>
            <w:proofErr w:type="spellEnd"/>
            <w:r w:rsidRPr="002F0353">
              <w:rPr>
                <w:rFonts w:ascii="Calibri" w:hAnsi="Calibri" w:cs="Calibri"/>
                <w:b/>
                <w:bCs/>
                <w:color w:val="000000"/>
                <w:sz w:val="22"/>
                <w:szCs w:val="22"/>
              </w:rPr>
              <w:t xml:space="preserve"> tube </w:t>
            </w:r>
            <w:proofErr w:type="spellStart"/>
            <w:r w:rsidRPr="002F0353">
              <w:rPr>
                <w:rFonts w:ascii="Calibri" w:hAnsi="Calibri" w:cs="Calibri"/>
                <w:b/>
                <w:bCs/>
                <w:color w:val="000000"/>
                <w:sz w:val="22"/>
                <w:szCs w:val="22"/>
              </w:rPr>
              <w:t>removal</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D3ED2D7" w14:textId="09086782" w:rsidR="00DB0093" w:rsidRPr="002F0353" w:rsidRDefault="00DB0093" w:rsidP="00DB0093">
            <w:pPr>
              <w:textAlignment w:val="baseline"/>
              <w:rPr>
                <w:rFonts w:ascii="Century Gothic" w:eastAsia="Times New Roman" w:hAnsi="Century Gothic" w:cs="Segoe UI"/>
                <w:sz w:val="18"/>
                <w:szCs w:val="18"/>
                <w:lang w:val="en-US" w:eastAsia="en-GB"/>
              </w:rPr>
            </w:pPr>
            <w:hyperlink r:id="rId140" w:history="1">
              <w:r w:rsidRPr="002F0353">
                <w:rPr>
                  <w:rFonts w:ascii="Century Gothic" w:eastAsia="Times New Roman" w:hAnsi="Century Gothic" w:cs="Segoe UI"/>
                  <w:sz w:val="18"/>
                  <w:szCs w:val="18"/>
                  <w:lang w:val="en-US" w:eastAsia="en-GB"/>
                </w:rPr>
                <w:t>81011003</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E2B3E46" w14:textId="63EB420F" w:rsidR="00DB0093" w:rsidRPr="00DB0093" w:rsidRDefault="00DB0093" w:rsidP="00DB0093">
            <w:pPr>
              <w:textAlignment w:val="baseline"/>
              <w:rPr>
                <w:rFonts w:ascii="Century Gothic" w:eastAsia="Times New Roman" w:hAnsi="Century Gothic" w:cs="Segoe UI"/>
                <w:sz w:val="18"/>
                <w:szCs w:val="18"/>
                <w:lang w:eastAsia="en-GB"/>
              </w:rPr>
            </w:pPr>
            <w:r w:rsidRPr="006F7B4B">
              <w:t xml:space="preserve">Gastro-intestinale </w:t>
            </w:r>
            <w:proofErr w:type="spellStart"/>
            <w:r w:rsidRPr="006F7B4B">
              <w:t>tubage</w:t>
            </w:r>
            <w:proofErr w:type="spellEnd"/>
            <w:r w:rsidRPr="006F7B4B">
              <w:t xml:space="preserve"> en drainage: verwijderen maagsonde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C00D7CD" w14:textId="0F1C8B29" w:rsidR="00DB0093" w:rsidRPr="00072267" w:rsidRDefault="00DB0093" w:rsidP="00DB0093">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retrait de la sonde gastrique</w:t>
            </w:r>
          </w:p>
        </w:tc>
      </w:tr>
      <w:tr w:rsidR="00DB0093" w:rsidRPr="0079076E" w14:paraId="53213F60"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8BBC805" w14:textId="63FA12F0" w:rsidR="00DB0093" w:rsidRPr="00942E7B" w:rsidRDefault="00DB0093" w:rsidP="00DB0093">
            <w:pPr>
              <w:textAlignment w:val="baseline"/>
              <w:rPr>
                <w:rFonts w:ascii="Calibri" w:hAnsi="Calibri" w:cs="Calibri"/>
                <w:b/>
                <w:bCs/>
                <w:color w:val="000000"/>
                <w:sz w:val="22"/>
                <w:szCs w:val="22"/>
                <w:lang w:val="fr-BE"/>
              </w:rPr>
            </w:pPr>
            <w:r w:rsidRPr="002F0353">
              <w:rPr>
                <w:rFonts w:ascii="Calibri" w:hAnsi="Calibri" w:cs="Calibri"/>
                <w:b/>
                <w:bCs/>
                <w:color w:val="000000"/>
                <w:sz w:val="22"/>
                <w:szCs w:val="22"/>
              </w:rPr>
              <w:t xml:space="preserve">Attention </w:t>
            </w:r>
            <w:proofErr w:type="spellStart"/>
            <w:r w:rsidRPr="002F0353">
              <w:rPr>
                <w:rFonts w:ascii="Calibri" w:hAnsi="Calibri" w:cs="Calibri"/>
                <w:b/>
                <w:bCs/>
                <w:color w:val="000000"/>
                <w:sz w:val="22"/>
                <w:szCs w:val="22"/>
              </w:rPr>
              <w:t>to</w:t>
            </w:r>
            <w:proofErr w:type="spellEnd"/>
            <w:r w:rsidRPr="002F0353">
              <w:rPr>
                <w:rFonts w:ascii="Calibri" w:hAnsi="Calibri" w:cs="Calibri"/>
                <w:b/>
                <w:bCs/>
                <w:color w:val="000000"/>
                <w:sz w:val="22"/>
                <w:szCs w:val="22"/>
              </w:rPr>
              <w:t xml:space="preserve"> </w:t>
            </w:r>
            <w:proofErr w:type="spellStart"/>
            <w:r w:rsidRPr="002F0353">
              <w:rPr>
                <w:rFonts w:ascii="Calibri" w:hAnsi="Calibri" w:cs="Calibri"/>
                <w:b/>
                <w:bCs/>
                <w:color w:val="000000"/>
                <w:sz w:val="22"/>
                <w:szCs w:val="22"/>
              </w:rPr>
              <w:t>nasogastric</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6F517EB" w14:textId="4A630B55" w:rsidR="00DB0093" w:rsidRPr="002F0353" w:rsidRDefault="00DB0093" w:rsidP="00DB0093">
            <w:pPr>
              <w:textAlignment w:val="baseline"/>
              <w:rPr>
                <w:rFonts w:ascii="Century Gothic" w:eastAsia="Times New Roman" w:hAnsi="Century Gothic" w:cs="Segoe UI"/>
                <w:sz w:val="18"/>
                <w:szCs w:val="18"/>
                <w:lang w:val="en-US" w:eastAsia="en-GB"/>
              </w:rPr>
            </w:pPr>
            <w:hyperlink r:id="rId141" w:history="1">
              <w:r w:rsidRPr="002F0353">
                <w:rPr>
                  <w:rFonts w:ascii="Century Gothic" w:eastAsia="Times New Roman" w:hAnsi="Century Gothic" w:cs="Segoe UI"/>
                  <w:sz w:val="18"/>
                  <w:szCs w:val="18"/>
                  <w:lang w:val="en-US" w:eastAsia="en-GB"/>
                </w:rPr>
                <w:t>762238003</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3A39ABE" w14:textId="7AB48FDC" w:rsidR="00DB0093" w:rsidRPr="00942E7B" w:rsidRDefault="00DB0093" w:rsidP="00DB0093">
            <w:pPr>
              <w:textAlignment w:val="baseline"/>
              <w:rPr>
                <w:rFonts w:ascii="Century Gothic" w:eastAsia="Times New Roman" w:hAnsi="Century Gothic" w:cs="Segoe UI"/>
                <w:sz w:val="18"/>
                <w:szCs w:val="18"/>
                <w:lang w:val="fr-BE" w:eastAsia="en-GB"/>
              </w:rPr>
            </w:pPr>
            <w:r w:rsidRPr="006F7B4B">
              <w:t xml:space="preserve">Gastro-intestinale </w:t>
            </w:r>
            <w:proofErr w:type="spellStart"/>
            <w:r w:rsidRPr="006F7B4B">
              <w:t>tubage</w:t>
            </w:r>
            <w:proofErr w:type="spellEnd"/>
            <w:r w:rsidRPr="006F7B4B">
              <w:t xml:space="preserve"> en drainage: toezicht maagsonde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67434FB" w14:textId="2184D80D" w:rsidR="00DB0093" w:rsidRPr="00072267" w:rsidRDefault="00DB0093" w:rsidP="00DB0093">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supervision de la sonde gastrique</w:t>
            </w:r>
          </w:p>
        </w:tc>
      </w:tr>
      <w:tr w:rsidR="00DB0093" w:rsidRPr="0079076E" w14:paraId="15B1ADF1"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7086CA92" w14:textId="29BC1199" w:rsidR="00DB0093" w:rsidRPr="002A4B5F" w:rsidRDefault="00DB0093" w:rsidP="00DB0093">
            <w:pPr>
              <w:textAlignment w:val="baseline"/>
              <w:rPr>
                <w:rFonts w:ascii="Calibri" w:hAnsi="Calibri" w:cs="Calibri"/>
                <w:b/>
                <w:bCs/>
                <w:color w:val="000000"/>
                <w:sz w:val="22"/>
                <w:szCs w:val="22"/>
              </w:rPr>
            </w:pPr>
            <w:proofErr w:type="spellStart"/>
            <w:r w:rsidRPr="002F0353">
              <w:rPr>
                <w:rFonts w:ascii="Calibri" w:hAnsi="Calibri" w:cs="Calibri"/>
                <w:b/>
                <w:bCs/>
                <w:color w:val="000000"/>
                <w:sz w:val="22"/>
                <w:szCs w:val="22"/>
              </w:rPr>
              <w:t>Nasogastric</w:t>
            </w:r>
            <w:proofErr w:type="spellEnd"/>
            <w:r w:rsidRPr="002F0353">
              <w:rPr>
                <w:rFonts w:ascii="Calibri" w:hAnsi="Calibri" w:cs="Calibri"/>
                <w:b/>
                <w:bCs/>
                <w:color w:val="000000"/>
                <w:sz w:val="22"/>
                <w:szCs w:val="22"/>
              </w:rPr>
              <w:t xml:space="preserve"> tube </w:t>
            </w:r>
            <w:proofErr w:type="spellStart"/>
            <w:r w:rsidRPr="002F0353">
              <w:rPr>
                <w:rFonts w:ascii="Calibri" w:hAnsi="Calibri" w:cs="Calibri"/>
                <w:b/>
                <w:bCs/>
                <w:color w:val="000000"/>
                <w:sz w:val="22"/>
                <w:szCs w:val="22"/>
              </w:rPr>
              <w:t>irrigation</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E1633A8" w14:textId="0E25699D" w:rsidR="00DB0093" w:rsidRPr="002A2192" w:rsidRDefault="00DB0093" w:rsidP="00DB0093">
            <w:pPr>
              <w:textAlignment w:val="baseline"/>
              <w:rPr>
                <w:rFonts w:ascii="Century Gothic" w:eastAsia="Times New Roman" w:hAnsi="Century Gothic" w:cs="Segoe UI"/>
                <w:sz w:val="18"/>
                <w:szCs w:val="18"/>
                <w:lang w:val="en-US" w:eastAsia="en-GB"/>
              </w:rPr>
            </w:pPr>
            <w:hyperlink r:id="rId142" w:history="1">
              <w:r w:rsidRPr="002F0353">
                <w:rPr>
                  <w:rFonts w:ascii="Century Gothic" w:eastAsia="Times New Roman" w:hAnsi="Century Gothic" w:cs="Segoe UI"/>
                  <w:sz w:val="18"/>
                  <w:szCs w:val="18"/>
                  <w:lang w:val="en-US" w:eastAsia="en-GB"/>
                </w:rPr>
                <w:t>89826002</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4C8A519" w14:textId="68AD378E" w:rsidR="00DB0093" w:rsidRPr="00942E7B" w:rsidRDefault="00DB0093" w:rsidP="00DB0093">
            <w:pPr>
              <w:textAlignment w:val="baseline"/>
              <w:rPr>
                <w:rFonts w:ascii="Century Gothic" w:eastAsia="Times New Roman" w:hAnsi="Century Gothic" w:cs="Segoe UI"/>
                <w:sz w:val="18"/>
                <w:szCs w:val="18"/>
                <w:lang w:val="fr-BE" w:eastAsia="en-GB"/>
              </w:rPr>
            </w:pPr>
            <w:r w:rsidRPr="006F7B4B">
              <w:t xml:space="preserve">Gastro-intestinale </w:t>
            </w:r>
            <w:proofErr w:type="spellStart"/>
            <w:r w:rsidRPr="006F7B4B">
              <w:t>tubage</w:t>
            </w:r>
            <w:proofErr w:type="spellEnd"/>
            <w:r w:rsidRPr="006F7B4B">
              <w:t xml:space="preserve"> en drainage: spoelen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0728DAC" w14:textId="22604F22" w:rsidR="00DB0093" w:rsidRPr="00072267" w:rsidRDefault="00DB0093" w:rsidP="00DB0093">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rinçage</w:t>
            </w:r>
          </w:p>
        </w:tc>
      </w:tr>
      <w:tr w:rsidR="00DB0093" w:rsidRPr="009D62B2" w14:paraId="254253C0"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5626A9F" w14:textId="20E0F838" w:rsidR="00DB0093" w:rsidRPr="00942E7B" w:rsidRDefault="00DB0093" w:rsidP="00DB0093">
            <w:pPr>
              <w:textAlignment w:val="baseline"/>
              <w:rPr>
                <w:rFonts w:ascii="Calibri" w:hAnsi="Calibri" w:cs="Calibri"/>
                <w:b/>
                <w:bCs/>
                <w:color w:val="000000"/>
                <w:sz w:val="22"/>
                <w:szCs w:val="22"/>
                <w:lang w:val="fr-BE"/>
              </w:rPr>
            </w:pPr>
            <w:proofErr w:type="spellStart"/>
            <w:r w:rsidRPr="002F0353">
              <w:rPr>
                <w:rFonts w:ascii="Calibri" w:hAnsi="Calibri" w:cs="Calibri"/>
                <w:b/>
                <w:bCs/>
                <w:color w:val="000000"/>
                <w:sz w:val="22"/>
                <w:szCs w:val="22"/>
              </w:rPr>
              <w:t>Removal</w:t>
            </w:r>
            <w:proofErr w:type="spellEnd"/>
            <w:r w:rsidRPr="002F0353">
              <w:rPr>
                <w:rFonts w:ascii="Calibri" w:hAnsi="Calibri" w:cs="Calibri"/>
                <w:b/>
                <w:bCs/>
                <w:color w:val="000000"/>
                <w:sz w:val="22"/>
                <w:szCs w:val="22"/>
              </w:rPr>
              <w:t xml:space="preserve"> of </w:t>
            </w:r>
            <w:proofErr w:type="spellStart"/>
            <w:r w:rsidRPr="002F0353">
              <w:rPr>
                <w:rFonts w:ascii="Calibri" w:hAnsi="Calibri" w:cs="Calibri"/>
                <w:b/>
                <w:bCs/>
                <w:color w:val="000000"/>
                <w:sz w:val="22"/>
                <w:szCs w:val="22"/>
              </w:rPr>
              <w:t>gastrostomy</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BA10410" w14:textId="06F9AEED" w:rsidR="00DB0093" w:rsidRPr="002A2192" w:rsidRDefault="00DB0093" w:rsidP="00DB0093">
            <w:pPr>
              <w:textAlignment w:val="baseline"/>
              <w:rPr>
                <w:rFonts w:ascii="Century Gothic" w:eastAsia="Times New Roman" w:hAnsi="Century Gothic" w:cs="Segoe UI"/>
                <w:sz w:val="18"/>
                <w:szCs w:val="18"/>
                <w:lang w:val="en-US" w:eastAsia="en-GB"/>
              </w:rPr>
            </w:pPr>
            <w:hyperlink r:id="rId143" w:history="1">
              <w:r w:rsidRPr="002F0353">
                <w:rPr>
                  <w:rFonts w:ascii="Century Gothic" w:eastAsia="Times New Roman" w:hAnsi="Century Gothic" w:cs="Segoe UI"/>
                  <w:sz w:val="18"/>
                  <w:szCs w:val="18"/>
                  <w:lang w:val="en-US" w:eastAsia="en-GB"/>
                </w:rPr>
                <w:t>90838004</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B25E3C1" w14:textId="43E082A1" w:rsidR="00DB0093" w:rsidRPr="00942E7B" w:rsidRDefault="00DB0093" w:rsidP="00DB0093">
            <w:pPr>
              <w:textAlignment w:val="baseline"/>
              <w:rPr>
                <w:rFonts w:ascii="Century Gothic" w:eastAsia="Times New Roman" w:hAnsi="Century Gothic" w:cs="Segoe UI"/>
                <w:sz w:val="18"/>
                <w:szCs w:val="18"/>
                <w:lang w:val="fr-BE" w:eastAsia="en-GB"/>
              </w:rPr>
            </w:pPr>
            <w:r w:rsidRPr="003B66CC">
              <w:t>Percutane gastrostomiesonde: verwijderen</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79F4C64" w14:textId="7C631D84" w:rsidR="00DB0093" w:rsidRDefault="00DB0093" w:rsidP="00DB0093">
            <w:pPr>
              <w:textAlignment w:val="baseline"/>
              <w:rPr>
                <w:rFonts w:ascii="Calibri" w:hAnsi="Calibri" w:cs="Calibri"/>
                <w:color w:val="000000"/>
                <w:sz w:val="22"/>
                <w:szCs w:val="22"/>
              </w:rPr>
            </w:pPr>
            <w:r>
              <w:rPr>
                <w:rFonts w:ascii="Calibri" w:hAnsi="Calibri" w:cs="Calibri"/>
                <w:color w:val="000000"/>
                <w:sz w:val="22"/>
                <w:szCs w:val="22"/>
              </w:rPr>
              <w:t xml:space="preserve">Sonde </w:t>
            </w:r>
            <w:proofErr w:type="spellStart"/>
            <w:r>
              <w:rPr>
                <w:rFonts w:ascii="Calibri" w:hAnsi="Calibri" w:cs="Calibri"/>
                <w:color w:val="000000"/>
                <w:sz w:val="22"/>
                <w:szCs w:val="22"/>
              </w:rPr>
              <w:t>gastrique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percutanée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retrait</w:t>
            </w:r>
            <w:proofErr w:type="spellEnd"/>
          </w:p>
        </w:tc>
      </w:tr>
      <w:tr w:rsidR="00DB0093" w:rsidRPr="0079076E" w14:paraId="4EEF25A8"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5E16BC1" w14:textId="4959E625" w:rsidR="00DB0093" w:rsidRPr="00942E7B" w:rsidRDefault="00DB0093" w:rsidP="00DB0093">
            <w:pPr>
              <w:textAlignment w:val="baseline"/>
              <w:rPr>
                <w:rFonts w:ascii="Calibri" w:hAnsi="Calibri" w:cs="Calibri"/>
                <w:b/>
                <w:bCs/>
                <w:color w:val="000000"/>
                <w:sz w:val="22"/>
                <w:szCs w:val="22"/>
                <w:lang w:val="fr-BE"/>
              </w:rPr>
            </w:pPr>
            <w:r w:rsidRPr="002F0353">
              <w:rPr>
                <w:rFonts w:ascii="Calibri" w:hAnsi="Calibri" w:cs="Calibri"/>
                <w:b/>
                <w:bCs/>
                <w:color w:val="000000"/>
                <w:sz w:val="22"/>
                <w:szCs w:val="22"/>
              </w:rPr>
              <w:t xml:space="preserve">Change of </w:t>
            </w:r>
            <w:proofErr w:type="spellStart"/>
            <w:r w:rsidRPr="002F0353">
              <w:rPr>
                <w:rFonts w:ascii="Calibri" w:hAnsi="Calibri" w:cs="Calibri"/>
                <w:b/>
                <w:bCs/>
                <w:color w:val="000000"/>
                <w:sz w:val="22"/>
                <w:szCs w:val="22"/>
              </w:rPr>
              <w:t>gastrostomy</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3EFA579" w14:textId="3CD186AA" w:rsidR="00DB0093" w:rsidRPr="002A2192" w:rsidRDefault="00DB0093" w:rsidP="00DB0093">
            <w:pPr>
              <w:textAlignment w:val="baseline"/>
              <w:rPr>
                <w:rFonts w:ascii="Century Gothic" w:eastAsia="Times New Roman" w:hAnsi="Century Gothic" w:cs="Segoe UI"/>
                <w:sz w:val="18"/>
                <w:szCs w:val="18"/>
                <w:lang w:val="en-US" w:eastAsia="en-GB"/>
              </w:rPr>
            </w:pPr>
            <w:hyperlink r:id="rId144" w:history="1">
              <w:r w:rsidRPr="002F0353">
                <w:rPr>
                  <w:rFonts w:ascii="Century Gothic" w:eastAsia="Times New Roman" w:hAnsi="Century Gothic" w:cs="Segoe UI"/>
                  <w:sz w:val="18"/>
                  <w:szCs w:val="18"/>
                  <w:lang w:val="en-US" w:eastAsia="en-GB"/>
                </w:rPr>
                <w:t>6125005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4BAC1568" w14:textId="0F9C013F" w:rsidR="00DB0093" w:rsidRPr="00DB0093" w:rsidRDefault="00DB0093" w:rsidP="00DB0093">
            <w:pPr>
              <w:textAlignment w:val="baseline"/>
              <w:rPr>
                <w:rFonts w:ascii="Century Gothic" w:eastAsia="Times New Roman" w:hAnsi="Century Gothic" w:cs="Segoe UI"/>
                <w:sz w:val="18"/>
                <w:szCs w:val="18"/>
                <w:lang w:eastAsia="en-GB"/>
              </w:rPr>
            </w:pPr>
            <w:r w:rsidRPr="003B66CC">
              <w:t>Percutane gastrostomiesonde: vervanging na fistelvorming</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3BE19C3" w14:textId="670E3198" w:rsidR="00DB0093" w:rsidRPr="00072267" w:rsidRDefault="00DB0093" w:rsidP="00DB0093">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Sonde gastrique percutanée : remplacement après formation de fistule</w:t>
            </w:r>
          </w:p>
        </w:tc>
      </w:tr>
      <w:tr w:rsidR="00DB0093" w:rsidRPr="009D62B2" w14:paraId="162EC81A"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A29CB36" w14:textId="3956CC26" w:rsidR="00DB0093" w:rsidRPr="00942E7B" w:rsidRDefault="00DB0093" w:rsidP="00DB0093">
            <w:pPr>
              <w:textAlignment w:val="baseline"/>
              <w:rPr>
                <w:rFonts w:ascii="Calibri" w:hAnsi="Calibri" w:cs="Calibri"/>
                <w:b/>
                <w:bCs/>
                <w:color w:val="000000"/>
                <w:sz w:val="22"/>
                <w:szCs w:val="22"/>
                <w:lang w:val="fr-BE"/>
              </w:rPr>
            </w:pPr>
            <w:r w:rsidRPr="002F0353">
              <w:rPr>
                <w:rFonts w:ascii="Calibri" w:hAnsi="Calibri" w:cs="Calibri"/>
                <w:b/>
                <w:bCs/>
                <w:color w:val="000000"/>
                <w:sz w:val="22"/>
                <w:szCs w:val="22"/>
              </w:rPr>
              <w:t xml:space="preserve">Attention </w:t>
            </w:r>
            <w:proofErr w:type="spellStart"/>
            <w:r w:rsidRPr="002F0353">
              <w:rPr>
                <w:rFonts w:ascii="Calibri" w:hAnsi="Calibri" w:cs="Calibri"/>
                <w:b/>
                <w:bCs/>
                <w:color w:val="000000"/>
                <w:sz w:val="22"/>
                <w:szCs w:val="22"/>
              </w:rPr>
              <w:t>to</w:t>
            </w:r>
            <w:proofErr w:type="spellEnd"/>
            <w:r w:rsidRPr="002F0353">
              <w:rPr>
                <w:rFonts w:ascii="Calibri" w:hAnsi="Calibri" w:cs="Calibri"/>
                <w:b/>
                <w:bCs/>
                <w:color w:val="000000"/>
                <w:sz w:val="22"/>
                <w:szCs w:val="22"/>
              </w:rPr>
              <w:t xml:space="preserve"> </w:t>
            </w:r>
            <w:proofErr w:type="spellStart"/>
            <w:r w:rsidRPr="002F0353">
              <w:rPr>
                <w:rFonts w:ascii="Calibri" w:hAnsi="Calibri" w:cs="Calibri"/>
                <w:b/>
                <w:bCs/>
                <w:color w:val="000000"/>
                <w:sz w:val="22"/>
                <w:szCs w:val="22"/>
              </w:rPr>
              <w:t>gastrostomy</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065AB5D" w14:textId="7F4BF65A" w:rsidR="00DB0093" w:rsidRPr="002F0353" w:rsidRDefault="00DB0093" w:rsidP="00DB0093">
            <w:pPr>
              <w:textAlignment w:val="baseline"/>
              <w:rPr>
                <w:rFonts w:ascii="Century Gothic" w:eastAsia="Times New Roman" w:hAnsi="Century Gothic" w:cs="Segoe UI"/>
                <w:sz w:val="18"/>
                <w:szCs w:val="18"/>
                <w:lang w:val="en-US" w:eastAsia="en-GB"/>
              </w:rPr>
            </w:pPr>
            <w:hyperlink r:id="rId145" w:history="1">
              <w:r w:rsidRPr="002F0353">
                <w:rPr>
                  <w:rFonts w:ascii="Century Gothic" w:eastAsia="Times New Roman" w:hAnsi="Century Gothic" w:cs="Segoe UI"/>
                  <w:sz w:val="18"/>
                  <w:szCs w:val="18"/>
                  <w:lang w:val="en-US" w:eastAsia="en-GB"/>
                </w:rPr>
                <w:t>173765009</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176BD2F9" w14:textId="722B0A4D" w:rsidR="00DB0093" w:rsidRPr="00942E7B" w:rsidRDefault="00DB0093" w:rsidP="00DB0093">
            <w:pPr>
              <w:textAlignment w:val="baseline"/>
              <w:rPr>
                <w:rFonts w:ascii="Century Gothic" w:eastAsia="Times New Roman" w:hAnsi="Century Gothic" w:cs="Segoe UI"/>
                <w:sz w:val="18"/>
                <w:szCs w:val="18"/>
                <w:lang w:val="fr-BE" w:eastAsia="en-GB"/>
              </w:rPr>
            </w:pPr>
            <w:r w:rsidRPr="003B66CC">
              <w:t>Percutane gastrostomiesonde: toezicht</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E89592D" w14:textId="7587449C" w:rsidR="00DB0093" w:rsidRDefault="00DB0093" w:rsidP="00DB0093">
            <w:pPr>
              <w:textAlignment w:val="baseline"/>
              <w:rPr>
                <w:rFonts w:ascii="Calibri" w:hAnsi="Calibri" w:cs="Calibri"/>
                <w:color w:val="000000"/>
                <w:sz w:val="22"/>
                <w:szCs w:val="22"/>
              </w:rPr>
            </w:pPr>
            <w:r>
              <w:rPr>
                <w:rFonts w:ascii="Calibri" w:hAnsi="Calibri" w:cs="Calibri"/>
                <w:color w:val="000000"/>
                <w:sz w:val="22"/>
                <w:szCs w:val="22"/>
              </w:rPr>
              <w:t xml:space="preserve">Sonde </w:t>
            </w:r>
            <w:proofErr w:type="spellStart"/>
            <w:r>
              <w:rPr>
                <w:rFonts w:ascii="Calibri" w:hAnsi="Calibri" w:cs="Calibri"/>
                <w:color w:val="000000"/>
                <w:sz w:val="22"/>
                <w:szCs w:val="22"/>
              </w:rPr>
              <w:t>gastronomique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percutanée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supervision</w:t>
            </w:r>
            <w:proofErr w:type="spellEnd"/>
          </w:p>
        </w:tc>
      </w:tr>
      <w:tr w:rsidR="00DB0093" w:rsidRPr="009D62B2" w14:paraId="6D20C731"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B6749C8" w14:textId="3C13BDE2" w:rsidR="00DB0093" w:rsidRPr="00942E7B" w:rsidRDefault="00DB0093" w:rsidP="00DB0093">
            <w:pPr>
              <w:textAlignment w:val="baseline"/>
              <w:rPr>
                <w:rFonts w:ascii="Calibri" w:hAnsi="Calibri" w:cs="Calibri"/>
                <w:b/>
                <w:bCs/>
                <w:color w:val="000000"/>
                <w:sz w:val="22"/>
                <w:szCs w:val="22"/>
                <w:lang w:val="fr-BE"/>
              </w:rPr>
            </w:pPr>
            <w:proofErr w:type="spellStart"/>
            <w:r w:rsidRPr="002F0353">
              <w:rPr>
                <w:rFonts w:ascii="Calibri" w:hAnsi="Calibri" w:cs="Calibri"/>
                <w:b/>
                <w:bCs/>
                <w:color w:val="000000"/>
                <w:sz w:val="22"/>
                <w:szCs w:val="22"/>
              </w:rPr>
              <w:t>Irrigation</w:t>
            </w:r>
            <w:proofErr w:type="spellEnd"/>
            <w:r w:rsidRPr="002F0353">
              <w:rPr>
                <w:rFonts w:ascii="Calibri" w:hAnsi="Calibri" w:cs="Calibri"/>
                <w:b/>
                <w:bCs/>
                <w:color w:val="000000"/>
                <w:sz w:val="22"/>
                <w:szCs w:val="22"/>
              </w:rPr>
              <w:t xml:space="preserve"> of </w:t>
            </w:r>
            <w:proofErr w:type="spellStart"/>
            <w:r w:rsidRPr="002F0353">
              <w:rPr>
                <w:rFonts w:ascii="Calibri" w:hAnsi="Calibri" w:cs="Calibri"/>
                <w:b/>
                <w:bCs/>
                <w:color w:val="000000"/>
                <w:sz w:val="22"/>
                <w:szCs w:val="22"/>
              </w:rPr>
              <w:t>gastrostomy</w:t>
            </w:r>
            <w:proofErr w:type="spellEnd"/>
            <w:r w:rsidRPr="002F0353">
              <w:rPr>
                <w:rFonts w:ascii="Calibri" w:hAnsi="Calibri" w:cs="Calibri"/>
                <w:b/>
                <w:bCs/>
                <w:color w:val="000000"/>
                <w:sz w:val="22"/>
                <w:szCs w:val="22"/>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48676AA" w14:textId="2BCBEA2E" w:rsidR="00DB0093" w:rsidRPr="002A2192" w:rsidRDefault="00DB0093" w:rsidP="00DB0093">
            <w:pPr>
              <w:textAlignment w:val="baseline"/>
              <w:rPr>
                <w:rFonts w:ascii="Century Gothic" w:eastAsia="Times New Roman" w:hAnsi="Century Gothic" w:cs="Segoe UI"/>
                <w:sz w:val="18"/>
                <w:szCs w:val="18"/>
                <w:lang w:val="en-US" w:eastAsia="en-GB"/>
              </w:rPr>
            </w:pPr>
            <w:hyperlink r:id="rId146" w:history="1">
              <w:r w:rsidRPr="002F0353">
                <w:rPr>
                  <w:rFonts w:ascii="Century Gothic" w:eastAsia="Times New Roman" w:hAnsi="Century Gothic" w:cs="Segoe UI"/>
                  <w:sz w:val="18"/>
                  <w:szCs w:val="18"/>
                  <w:lang w:val="en-US" w:eastAsia="en-GB"/>
                </w:rPr>
                <w:t>48817005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5833F15" w14:textId="6336A037" w:rsidR="00DB0093" w:rsidRPr="00942E7B" w:rsidRDefault="00DB0093" w:rsidP="00DB0093">
            <w:pPr>
              <w:textAlignment w:val="baseline"/>
              <w:rPr>
                <w:rFonts w:ascii="Century Gothic" w:eastAsia="Times New Roman" w:hAnsi="Century Gothic" w:cs="Segoe UI"/>
                <w:sz w:val="18"/>
                <w:szCs w:val="18"/>
                <w:lang w:val="fr-BE" w:eastAsia="en-GB"/>
              </w:rPr>
            </w:pPr>
            <w:proofErr w:type="spellStart"/>
            <w:r w:rsidRPr="003B66CC">
              <w:t>Percutale</w:t>
            </w:r>
            <w:proofErr w:type="spellEnd"/>
            <w:r w:rsidRPr="003B66CC">
              <w:t xml:space="preserve"> gastrostomiesonde: spoelen</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717F50C" w14:textId="2D90E178" w:rsidR="00DB0093" w:rsidRDefault="00DB0093" w:rsidP="00DB0093">
            <w:pPr>
              <w:textAlignment w:val="baseline"/>
              <w:rPr>
                <w:rFonts w:ascii="Calibri" w:hAnsi="Calibri" w:cs="Calibri"/>
                <w:color w:val="000000"/>
                <w:sz w:val="22"/>
                <w:szCs w:val="22"/>
              </w:rPr>
            </w:pPr>
            <w:r>
              <w:rPr>
                <w:rFonts w:ascii="Calibri" w:hAnsi="Calibri" w:cs="Calibri"/>
                <w:color w:val="000000"/>
                <w:sz w:val="22"/>
                <w:szCs w:val="22"/>
              </w:rPr>
              <w:t xml:space="preserve">Sonde </w:t>
            </w:r>
            <w:proofErr w:type="spellStart"/>
            <w:r>
              <w:rPr>
                <w:rFonts w:ascii="Calibri" w:hAnsi="Calibri" w:cs="Calibri"/>
                <w:color w:val="000000"/>
                <w:sz w:val="22"/>
                <w:szCs w:val="22"/>
              </w:rPr>
              <w:t>gastronomique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percutanée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rinçage</w:t>
            </w:r>
            <w:proofErr w:type="spellEnd"/>
          </w:p>
        </w:tc>
      </w:tr>
    </w:tbl>
    <w:p w14:paraId="28DCAB29" w14:textId="1BF6F905" w:rsidR="002A2192" w:rsidRPr="00C24D79" w:rsidRDefault="002A2192" w:rsidP="00C24D79">
      <w:pPr>
        <w:sectPr w:rsidR="002A2192" w:rsidRPr="00C24D79" w:rsidSect="002D26D2">
          <w:pgSz w:w="11906" w:h="16838" w:code="9"/>
          <w:pgMar w:top="578" w:right="1440" w:bottom="578" w:left="1440" w:header="289" w:footer="289" w:gutter="0"/>
          <w:cols w:space="720"/>
          <w:docGrid w:linePitch="272"/>
        </w:sectPr>
      </w:pPr>
    </w:p>
    <w:p w14:paraId="7CD4A560" w14:textId="440D4E68" w:rsidR="001B2266" w:rsidRDefault="007C777B" w:rsidP="00EF5311">
      <w:pPr>
        <w:pStyle w:val="Heading2"/>
        <w:jc w:val="both"/>
      </w:pPr>
      <w:bookmarkStart w:id="99" w:name="_Toc130825118"/>
      <w:bookmarkStart w:id="100" w:name="_Toc185609946"/>
      <w:r>
        <w:lastRenderedPageBreak/>
        <w:t>Template</w:t>
      </w:r>
      <w:r w:rsidR="00F568AC">
        <w:t xml:space="preserve"> : </w:t>
      </w:r>
      <w:proofErr w:type="spellStart"/>
      <w:r w:rsidR="005C2178">
        <w:t>Soins</w:t>
      </w:r>
      <w:proofErr w:type="spellEnd"/>
      <w:r w:rsidR="00F568AC">
        <w:t xml:space="preserve"> </w:t>
      </w:r>
      <w:proofErr w:type="spellStart"/>
      <w:r w:rsidR="00F568AC">
        <w:t>urogénita</w:t>
      </w:r>
      <w:bookmarkEnd w:id="99"/>
      <w:bookmarkEnd w:id="100"/>
      <w:r w:rsidR="005C2178">
        <w:t>ux</w:t>
      </w:r>
      <w:proofErr w:type="spellEnd"/>
    </w:p>
    <w:p w14:paraId="052F5918" w14:textId="11D44C1B" w:rsidR="009460BE" w:rsidRDefault="005C2178" w:rsidP="00072086">
      <w:pPr>
        <w:pStyle w:val="Heading3"/>
      </w:pPr>
      <w:r>
        <w:t xml:space="preserve"> </w:t>
      </w:r>
      <w:proofErr w:type="spellStart"/>
      <w:r w:rsidR="00524E6A" w:rsidRPr="009460BE">
        <w:t>Généralités</w:t>
      </w:r>
      <w:proofErr w:type="spellEnd"/>
    </w:p>
    <w:p w14:paraId="0425BDC0" w14:textId="77777777" w:rsidR="005C2178" w:rsidRPr="005C2178" w:rsidRDefault="005C2178" w:rsidP="005C2178">
      <w:pPr>
        <w:pStyle w:val="ListParagraph"/>
        <w:numPr>
          <w:ilvl w:val="0"/>
          <w:numId w:val="40"/>
        </w:numPr>
        <w:jc w:val="both"/>
        <w:rPr>
          <w:rFonts w:asciiTheme="minorHAnsi" w:eastAsia="Arial" w:hAnsiTheme="minorHAnsi" w:cs="Arial"/>
          <w:lang w:val="fr-BE"/>
        </w:rPr>
      </w:pPr>
      <w:r w:rsidRPr="005C2178">
        <w:rPr>
          <w:rFonts w:asciiTheme="minorHAnsi" w:eastAsia="Arial" w:hAnsiTheme="minorHAnsi" w:cs="Arial"/>
          <w:lang w:val="fr-BE"/>
        </w:rPr>
        <w:t>IMPORTANT : ces soins relèvent des catégories B1 et B2. Selon la nature des soins, une prescription peut être requise ou un besoin de soins peut être créé de manière facultative.</w:t>
      </w:r>
    </w:p>
    <w:p w14:paraId="36ED0FCB" w14:textId="74758D1F" w:rsidR="005C2178" w:rsidRPr="005C2178" w:rsidRDefault="005C2178" w:rsidP="005C2178">
      <w:pPr>
        <w:pStyle w:val="ListParagraph"/>
        <w:numPr>
          <w:ilvl w:val="0"/>
          <w:numId w:val="40"/>
        </w:numPr>
        <w:jc w:val="both"/>
        <w:rPr>
          <w:rFonts w:asciiTheme="minorHAnsi" w:eastAsia="Arial" w:hAnsiTheme="minorHAnsi" w:cs="Arial"/>
          <w:lang w:val="fr-BE"/>
        </w:rPr>
      </w:pPr>
      <w:r w:rsidRPr="005C2178">
        <w:rPr>
          <w:rFonts w:asciiTheme="minorHAnsi" w:eastAsia="Arial" w:hAnsiTheme="minorHAnsi" w:cs="Arial"/>
          <w:lang w:val="fr-BE"/>
        </w:rPr>
        <w:t xml:space="preserve">Info pour l'UX : dans une liste récapitulative des prescriptions, le texte « soins urogénitaux » et le champ </w:t>
      </w:r>
      <w:r w:rsidR="00E662FD">
        <w:rPr>
          <w:rFonts w:asciiTheme="minorHAnsi" w:eastAsia="Arial" w:hAnsiTheme="minorHAnsi" w:cs="Arial"/>
          <w:lang w:val="fr-BE"/>
        </w:rPr>
        <w:t xml:space="preserve">“ type de prestation » </w:t>
      </w:r>
      <w:r w:rsidRPr="005C2178">
        <w:rPr>
          <w:rFonts w:asciiTheme="minorHAnsi" w:eastAsia="Arial" w:hAnsiTheme="minorHAnsi" w:cs="Arial"/>
          <w:lang w:val="fr-BE"/>
        </w:rPr>
        <w:t>sont mentionnés.</w:t>
      </w:r>
    </w:p>
    <w:p w14:paraId="3F83BC8F" w14:textId="7AE612EC" w:rsidR="005C2178" w:rsidRPr="005C2178" w:rsidRDefault="005C2178" w:rsidP="005C2178">
      <w:pPr>
        <w:pStyle w:val="ListParagraph"/>
        <w:numPr>
          <w:ilvl w:val="0"/>
          <w:numId w:val="40"/>
        </w:numPr>
        <w:jc w:val="both"/>
        <w:rPr>
          <w:rFonts w:asciiTheme="minorHAnsi" w:eastAsia="Arial" w:hAnsiTheme="minorHAnsi" w:cs="Arial"/>
          <w:lang w:val="fr-BE"/>
        </w:rPr>
      </w:pPr>
      <w:r w:rsidRPr="005C2178">
        <w:rPr>
          <w:rFonts w:asciiTheme="minorHAnsi" w:eastAsia="Arial" w:hAnsiTheme="minorHAnsi" w:cs="Arial"/>
          <w:lang w:val="fr-BE"/>
        </w:rPr>
        <w:t xml:space="preserve">Info pour l'UX : sur une version imprimée, le champ </w:t>
      </w:r>
      <w:r w:rsidR="00E662FD">
        <w:rPr>
          <w:rFonts w:asciiTheme="minorHAnsi" w:eastAsia="Arial" w:hAnsiTheme="minorHAnsi" w:cs="Arial"/>
          <w:lang w:val="fr-BE"/>
        </w:rPr>
        <w:t xml:space="preserve">“ type de prestation » </w:t>
      </w:r>
      <w:r w:rsidRPr="005C2178">
        <w:rPr>
          <w:rFonts w:asciiTheme="minorHAnsi" w:eastAsia="Arial" w:hAnsiTheme="minorHAnsi" w:cs="Arial"/>
          <w:lang w:val="fr-BE"/>
        </w:rPr>
        <w:t xml:space="preserve">est ajouté à côté des champs standard. Si le type de </w:t>
      </w:r>
      <w:r w:rsidR="00F64A37">
        <w:rPr>
          <w:rFonts w:asciiTheme="minorHAnsi" w:eastAsia="Arial" w:hAnsiTheme="minorHAnsi" w:cs="Arial"/>
          <w:lang w:val="fr-BE"/>
        </w:rPr>
        <w:t>soins</w:t>
      </w:r>
      <w:r w:rsidRPr="005C2178">
        <w:rPr>
          <w:rFonts w:asciiTheme="minorHAnsi" w:eastAsia="Arial" w:hAnsiTheme="minorHAnsi" w:cs="Arial"/>
          <w:lang w:val="fr-BE"/>
        </w:rPr>
        <w:t xml:space="preserve"> est « sondage vésical », la date de retrait ou de remplacement est ajoutée. </w:t>
      </w:r>
    </w:p>
    <w:p w14:paraId="4049EB75" w14:textId="72228C7C" w:rsidR="00597BF2" w:rsidRPr="005C2178" w:rsidRDefault="005C2178" w:rsidP="005C2178">
      <w:pPr>
        <w:pStyle w:val="ListParagraph"/>
        <w:numPr>
          <w:ilvl w:val="0"/>
          <w:numId w:val="40"/>
        </w:numPr>
        <w:jc w:val="both"/>
        <w:rPr>
          <w:lang w:val="fr-BE"/>
        </w:rPr>
        <w:sectPr w:rsidR="00597BF2" w:rsidRPr="005C2178" w:rsidSect="002D26D2">
          <w:pgSz w:w="11906" w:h="16838" w:code="9"/>
          <w:pgMar w:top="576" w:right="1440" w:bottom="576" w:left="1440" w:header="288" w:footer="288" w:gutter="0"/>
          <w:cols w:space="720"/>
          <w:docGrid w:linePitch="272"/>
        </w:sectPr>
      </w:pPr>
      <w:r w:rsidRPr="005C2178">
        <w:rPr>
          <w:rFonts w:asciiTheme="minorHAnsi" w:eastAsia="Arial" w:hAnsiTheme="minorHAnsi" w:cs="Arial"/>
          <w:lang w:val="fr-BE"/>
        </w:rPr>
        <w:t xml:space="preserve">Le </w:t>
      </w:r>
      <w:r w:rsidR="00E662FD">
        <w:rPr>
          <w:rFonts w:asciiTheme="minorHAnsi" w:eastAsia="Arial" w:hAnsiTheme="minorHAnsi" w:cs="Arial"/>
          <w:lang w:val="fr-BE"/>
        </w:rPr>
        <w:t xml:space="preserve">“ type de prestation » </w:t>
      </w:r>
      <w:r w:rsidRPr="005C2178">
        <w:rPr>
          <w:rFonts w:asciiTheme="minorHAnsi" w:eastAsia="Arial" w:hAnsiTheme="minorHAnsi" w:cs="Arial"/>
          <w:lang w:val="fr-BE"/>
        </w:rPr>
        <w:t xml:space="preserve">est ajouté au </w:t>
      </w:r>
      <w:proofErr w:type="spellStart"/>
      <w:r w:rsidR="00F64A37">
        <w:rPr>
          <w:rFonts w:asciiTheme="minorHAnsi" w:eastAsia="Arial" w:hAnsiTheme="minorHAnsi" w:cs="Arial"/>
          <w:lang w:val="fr-BE"/>
        </w:rPr>
        <w:t>template</w:t>
      </w:r>
      <w:proofErr w:type="spellEnd"/>
      <w:r w:rsidRPr="005C2178">
        <w:rPr>
          <w:rFonts w:asciiTheme="minorHAnsi" w:eastAsia="Arial" w:hAnsiTheme="minorHAnsi" w:cs="Arial"/>
          <w:lang w:val="fr-BE"/>
        </w:rPr>
        <w:t xml:space="preserve"> « Soins urogénitaux </w:t>
      </w:r>
      <w:r w:rsidR="7D43FB3E" w:rsidRPr="005C2178">
        <w:rPr>
          <w:lang w:val="fr-BE"/>
        </w:rPr>
        <w:t xml:space="preserve">». </w:t>
      </w:r>
    </w:p>
    <w:p w14:paraId="5E2A5198" w14:textId="0BC5ED94" w:rsidR="00A418CA" w:rsidRDefault="5F3D5D31" w:rsidP="00072086">
      <w:pPr>
        <w:pStyle w:val="Heading3"/>
      </w:pPr>
      <w:proofErr w:type="spellStart"/>
      <w:r>
        <w:lastRenderedPageBreak/>
        <w:t>Champs</w:t>
      </w:r>
      <w:proofErr w:type="spellEnd"/>
    </w:p>
    <w:tbl>
      <w:tblPr>
        <w:tblStyle w:val="GridTable1Light-Accent1"/>
        <w:tblW w:w="16255" w:type="dxa"/>
        <w:tblLayout w:type="fixed"/>
        <w:tblLook w:val="04A0" w:firstRow="1" w:lastRow="0" w:firstColumn="1" w:lastColumn="0" w:noHBand="0" w:noVBand="1"/>
      </w:tblPr>
      <w:tblGrid>
        <w:gridCol w:w="3072"/>
        <w:gridCol w:w="1109"/>
        <w:gridCol w:w="862"/>
        <w:gridCol w:w="2464"/>
        <w:gridCol w:w="2464"/>
        <w:gridCol w:w="6284"/>
      </w:tblGrid>
      <w:tr w:rsidR="000161A7" w14:paraId="2CC9E33B" w14:textId="77777777" w:rsidTr="00886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EDDE595"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1BD4B7D"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605C364"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4" w:type="dxa"/>
            <w:tcBorders>
              <w:top w:val="single" w:sz="8" w:space="0" w:color="BDD6EE"/>
              <w:left w:val="single" w:sz="8" w:space="0" w:color="BDD6EE"/>
              <w:bottom w:val="single" w:sz="12" w:space="0" w:color="9CC2E5"/>
              <w:right w:val="single" w:sz="8" w:space="0" w:color="BDD6EE"/>
            </w:tcBorders>
            <w:shd w:val="clear" w:color="auto" w:fill="DEEAF6"/>
          </w:tcPr>
          <w:p w14:paraId="6614BBC7" w14:textId="7650CCD5"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625AA05" w14:textId="66C31BF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DF861BA"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3F8E40F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81F0CEC" w14:textId="68E22E5A"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A3FA64E"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6DBDFBE"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4" w:type="dxa"/>
            <w:tcBorders>
              <w:top w:val="single" w:sz="12" w:space="0" w:color="9CC2E5"/>
              <w:left w:val="single" w:sz="8" w:space="0" w:color="BDD6EE"/>
              <w:bottom w:val="single" w:sz="8" w:space="0" w:color="BDD6EE"/>
              <w:right w:val="single" w:sz="8" w:space="0" w:color="BDD6EE"/>
            </w:tcBorders>
          </w:tcPr>
          <w:p w14:paraId="156EB7CD" w14:textId="77777777" w:rsidR="00534374" w:rsidRPr="1A9772A5" w:rsidRDefault="00534374"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C235AF6" w14:textId="2D40439D"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654829" w14:textId="25101604"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4C28709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3FCD855" w14:textId="2C96962D"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6042053" w14:textId="415556D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58FC20" w14:textId="3B36DD3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4" w:type="dxa"/>
            <w:tcBorders>
              <w:top w:val="single" w:sz="12" w:space="0" w:color="9CC2E5"/>
              <w:left w:val="single" w:sz="8" w:space="0" w:color="BDD6EE"/>
              <w:bottom w:val="single" w:sz="8" w:space="0" w:color="BDD6EE"/>
              <w:right w:val="single" w:sz="8" w:space="0" w:color="BDD6EE"/>
            </w:tcBorders>
          </w:tcPr>
          <w:p w14:paraId="4BCD27B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79C4B8"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27C7886" w14:textId="5159828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163846A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5EDEB4"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92883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80843D" w14:textId="6FD05D9A"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1112B535"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A5E0555" w14:textId="4B5182C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FF5A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76EF8E43"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FBC9E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17DEDE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71C6CDE" w14:textId="7D33A4E1"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48548280"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895218" w14:textId="4BB3B5D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1F4D91"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0969BAE"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F319155"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BA1406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314135" w14:textId="35FB76D1"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17F605D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9F5D28" w14:textId="2185756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C58545"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1133AF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CDF468A"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CA1FE5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A814A4" w14:textId="418673A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431BCEEF"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2CD648" w14:textId="5E60D01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72567F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65F74BB7"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58B60EF" w14:textId="223F750D"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F129DA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35ACB6" w14:textId="1887B40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1E2F94B1" w14:textId="610D28B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680439"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76C1D9"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64A4F22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C9D858"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7D6DC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EA3666" w14:textId="511AB29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59B64934"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935DA99" w14:textId="773224A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0FD68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2AF311A"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6EB5DA0"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E737C3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7159EC" w14:textId="21178D30"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6E1A2E0F"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A936396" w14:textId="05E2EFE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605BD0"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5925FB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FB7390"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A8D08D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9A2E46" w14:textId="76F80A41"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7949CBB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EE166A" w14:textId="662A213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DE91F7"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07F766F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B6E9EB1" w14:textId="0F480E28"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2DCA959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FD9788D" w14:textId="2B9701D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618AC9C0"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F2A9FD" w14:textId="40A0528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7036E9"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229A3048"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3678F6" w14:textId="6DC109DF"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CB3DA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509D431" w14:textId="79278814"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4" w:type="dxa"/>
            <w:tcBorders>
              <w:top w:val="single" w:sz="12" w:space="0" w:color="9CC2E5"/>
              <w:left w:val="single" w:sz="8" w:space="0" w:color="BDD6EE"/>
              <w:bottom w:val="single" w:sz="8" w:space="0" w:color="BDD6EE"/>
              <w:right w:val="single" w:sz="8" w:space="0" w:color="BDD6EE"/>
            </w:tcBorders>
          </w:tcPr>
          <w:p w14:paraId="5273F526"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51E1412" w14:textId="6639CCD5"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4DF4E03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496F9F" w14:textId="3D1EEF9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0A4C0CF8" w14:textId="36C3BCAD"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6FEA1603"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3AF7C0" w14:textId="7116D11D"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3F401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8992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76AC7D91" w14:textId="77777777"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BEBB23" w14:textId="28D7B7A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4A1E10C5" w14:textId="297B2CE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F64A37">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7E763459" w14:textId="41CF5BD7" w:rsidR="00B12212" w:rsidRPr="00F64A37"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F64A37">
              <w:rPr>
                <w:rFonts w:ascii="Century Gothic" w:eastAsia="Century Gothic" w:hAnsi="Century Gothic" w:cs="Century Gothic"/>
                <w:sz w:val="18"/>
                <w:szCs w:val="18"/>
                <w:lang w:val="fr-BE"/>
              </w:rPr>
              <w:t xml:space="preserve">Max = </w:t>
            </w:r>
            <w:r w:rsidR="00F64A37" w:rsidRPr="00F64A37">
              <w:rPr>
                <w:rFonts w:ascii="Century Gothic" w:eastAsia="Century Gothic" w:hAnsi="Century Gothic" w:cs="Century Gothic"/>
                <w:sz w:val="18"/>
                <w:szCs w:val="18"/>
                <w:lang w:val="fr-BE"/>
              </w:rPr>
              <w:t>D</w:t>
            </w:r>
            <w:r w:rsidRPr="00F64A37">
              <w:rPr>
                <w:rFonts w:ascii="Century Gothic" w:eastAsia="Century Gothic" w:hAnsi="Century Gothic" w:cs="Century Gothic"/>
                <w:sz w:val="18"/>
                <w:szCs w:val="18"/>
                <w:lang w:val="fr-BE"/>
              </w:rPr>
              <w:t xml:space="preserve"> + </w:t>
            </w:r>
            <w:r w:rsidR="00F64A37" w:rsidRPr="00F64A37">
              <w:rPr>
                <w:rFonts w:ascii="Century Gothic" w:eastAsia="Century Gothic" w:hAnsi="Century Gothic" w:cs="Century Gothic"/>
                <w:sz w:val="18"/>
                <w:szCs w:val="18"/>
                <w:lang w:val="fr-BE"/>
              </w:rPr>
              <w:t>2</w:t>
            </w:r>
            <w:r w:rsidRPr="00F64A37">
              <w:rPr>
                <w:rFonts w:ascii="Century Gothic" w:eastAsia="Century Gothic" w:hAnsi="Century Gothic" w:cs="Century Gothic"/>
                <w:sz w:val="18"/>
                <w:szCs w:val="18"/>
                <w:lang w:val="fr-BE"/>
              </w:rPr>
              <w:t xml:space="preserve"> an</w:t>
            </w:r>
            <w:r w:rsidR="00F64A37" w:rsidRPr="00F64A37">
              <w:rPr>
                <w:rFonts w:ascii="Century Gothic" w:eastAsia="Century Gothic" w:hAnsi="Century Gothic" w:cs="Century Gothic"/>
                <w:sz w:val="18"/>
                <w:szCs w:val="18"/>
                <w:lang w:val="fr-BE"/>
              </w:rPr>
              <w:t>s</w:t>
            </w:r>
            <w:r w:rsidRPr="00F64A37">
              <w:rPr>
                <w:rFonts w:ascii="Century Gothic" w:eastAsia="Century Gothic" w:hAnsi="Century Gothic" w:cs="Century Gothic"/>
                <w:sz w:val="18"/>
                <w:szCs w:val="18"/>
                <w:lang w:val="fr-BE"/>
              </w:rPr>
              <w:t xml:space="preserve"> – 1 jour</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C331EC" w14:textId="5A81283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365EDA5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463FE652"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5B60F6" w14:textId="1258D36B"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A3783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4693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73F16EDD" w14:textId="77777777"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943EBF" w14:textId="142AA083" w:rsidR="00B12212" w:rsidRPr="00F64A37"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F64A37">
              <w:rPr>
                <w:rFonts w:ascii="Century Gothic" w:eastAsia="Century Gothic" w:hAnsi="Century Gothic" w:cs="Century Gothic"/>
                <w:sz w:val="18"/>
                <w:szCs w:val="18"/>
                <w:lang w:val="fr-BE"/>
              </w:rPr>
              <w:t xml:space="preserve">Min : </w:t>
            </w:r>
            <w:proofErr w:type="spellStart"/>
            <w:r w:rsidRPr="00F64A37">
              <w:rPr>
                <w:rFonts w:ascii="Century Gothic" w:eastAsia="Century Gothic" w:hAnsi="Century Gothic" w:cs="Century Gothic"/>
                <w:sz w:val="18"/>
                <w:szCs w:val="18"/>
                <w:lang w:val="fr-BE"/>
              </w:rPr>
              <w:t>validityStartDate</w:t>
            </w:r>
            <w:proofErr w:type="spellEnd"/>
            <w:r w:rsidRPr="00F64A37">
              <w:rPr>
                <w:rFonts w:ascii="Century Gothic" w:eastAsia="Century Gothic" w:hAnsi="Century Gothic" w:cs="Century Gothic"/>
                <w:sz w:val="18"/>
                <w:szCs w:val="18"/>
                <w:lang w:val="fr-BE"/>
              </w:rPr>
              <w:t xml:space="preserve"> + 1 jour</w:t>
            </w:r>
            <w:r w:rsidRPr="00F64A37">
              <w:rPr>
                <w:lang w:val="fr-BE"/>
              </w:rPr>
              <w:br/>
            </w:r>
            <w:r w:rsidRPr="00F64A37">
              <w:rPr>
                <w:rFonts w:ascii="Century Gothic" w:eastAsia="Century Gothic" w:hAnsi="Century Gothic" w:cs="Century Gothic"/>
                <w:sz w:val="18"/>
                <w:szCs w:val="18"/>
                <w:lang w:val="fr-BE"/>
              </w:rPr>
              <w:t xml:space="preserve">Max : </w:t>
            </w:r>
            <w:proofErr w:type="spellStart"/>
            <w:r w:rsidR="0060184C" w:rsidRPr="00F64A37">
              <w:rPr>
                <w:rFonts w:ascii="Century Gothic" w:eastAsia="Century Gothic" w:hAnsi="Century Gothic" w:cs="Century Gothic"/>
                <w:sz w:val="18"/>
                <w:szCs w:val="18"/>
                <w:lang w:val="fr-BE"/>
              </w:rPr>
              <w:t>RecordedDate</w:t>
            </w:r>
            <w:proofErr w:type="spellEnd"/>
            <w:r w:rsidRPr="00F64A37">
              <w:rPr>
                <w:rFonts w:ascii="Century Gothic" w:eastAsia="Century Gothic" w:hAnsi="Century Gothic" w:cs="Century Gothic"/>
                <w:sz w:val="18"/>
                <w:szCs w:val="18"/>
                <w:lang w:val="fr-BE"/>
              </w:rPr>
              <w:t xml:space="preserve"> + </w:t>
            </w:r>
            <w:r w:rsidR="00F64A37" w:rsidRPr="00F64A37">
              <w:rPr>
                <w:rFonts w:ascii="Century Gothic" w:eastAsia="Century Gothic" w:hAnsi="Century Gothic" w:cs="Century Gothic"/>
                <w:sz w:val="18"/>
                <w:szCs w:val="18"/>
                <w:lang w:val="fr-BE"/>
              </w:rPr>
              <w:t>7</w:t>
            </w:r>
            <w:r w:rsidRPr="00F64A37">
              <w:rPr>
                <w:rFonts w:ascii="Century Gothic" w:eastAsia="Century Gothic" w:hAnsi="Century Gothic" w:cs="Century Gothic"/>
                <w:sz w:val="18"/>
                <w:szCs w:val="18"/>
                <w:lang w:val="fr-BE"/>
              </w:rPr>
              <w:t xml:space="preserve"> an</w:t>
            </w:r>
            <w:r w:rsidR="00F64A37" w:rsidRPr="00F64A37">
              <w:rPr>
                <w:rFonts w:ascii="Century Gothic" w:eastAsia="Century Gothic" w:hAnsi="Century Gothic" w:cs="Century Gothic"/>
                <w:sz w:val="18"/>
                <w:szCs w:val="18"/>
                <w:lang w:val="fr-BE"/>
              </w:rPr>
              <w:t>s</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37FFFA" w14:textId="6DD553E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w:t>
            </w:r>
            <w:r w:rsidR="00F64A37">
              <w:rPr>
                <w:rFonts w:ascii="Century Gothic" w:eastAsia="Century Gothic" w:hAnsi="Century Gothic" w:cs="Century Gothic"/>
                <w:sz w:val="18"/>
                <w:szCs w:val="18"/>
              </w:rPr>
              <w:t xml:space="preserve"> 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F64A37">
              <w:rPr>
                <w:rFonts w:ascii="Century Gothic" w:eastAsia="Century Gothic" w:hAnsi="Century Gothic" w:cs="Century Gothic"/>
                <w:sz w:val="18"/>
                <w:szCs w:val="18"/>
              </w:rPr>
              <w:t>s</w:t>
            </w:r>
            <w:proofErr w:type="spellEnd"/>
          </w:p>
          <w:p w14:paraId="4F63E47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0C9460C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C73A9C3" w14:textId="705EF0D0"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446CB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0C72C5" w14:textId="73517A62"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7330E61B"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9B9674" w14:textId="44CF7528"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4BE7C46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6631E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6B79A54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35081B0" w14:textId="2685A98F" w:rsidR="00B12212" w:rsidRPr="5271A4AD"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r w:rsidR="00E662FD">
              <w:rPr>
                <w:rFonts w:ascii="Century Gothic" w:eastAsia="Century Gothic" w:hAnsi="Century Gothic" w:cs="Century Gothic"/>
                <w:color w:val="000000" w:themeColor="text1"/>
                <w:sz w:val="18"/>
                <w:szCs w:val="18"/>
              </w:rPr>
              <w:t>prestation</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8C11E8"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97CA5F" w14:textId="74D58A12"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051259FA"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5EF939" w14:textId="77777777" w:rsidR="00F64A37" w:rsidRPr="00F64A37"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F64A37">
              <w:rPr>
                <w:rFonts w:ascii="Century Gothic" w:eastAsia="Century Gothic" w:hAnsi="Century Gothic" w:cs="Century Gothic"/>
                <w:sz w:val="18"/>
                <w:szCs w:val="18"/>
              </w:rPr>
              <w:t>Irrigation</w:t>
            </w:r>
            <w:proofErr w:type="spellEnd"/>
            <w:r w:rsidRPr="00F64A37">
              <w:rPr>
                <w:rFonts w:ascii="Century Gothic" w:eastAsia="Century Gothic" w:hAnsi="Century Gothic" w:cs="Century Gothic"/>
                <w:sz w:val="18"/>
                <w:szCs w:val="18"/>
              </w:rPr>
              <w:t xml:space="preserve"> vaginale</w:t>
            </w:r>
          </w:p>
          <w:p w14:paraId="4D4C5AE8" w14:textId="77777777" w:rsidR="00F64A37" w:rsidRPr="00F64A37"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F64A37">
              <w:rPr>
                <w:rFonts w:ascii="Century Gothic" w:eastAsia="Century Gothic" w:hAnsi="Century Gothic" w:cs="Century Gothic"/>
                <w:sz w:val="18"/>
                <w:szCs w:val="18"/>
              </w:rPr>
              <w:t>Soins</w:t>
            </w:r>
            <w:proofErr w:type="spellEnd"/>
            <w:r w:rsidRPr="00F64A37">
              <w:rPr>
                <w:rFonts w:ascii="Century Gothic" w:eastAsia="Century Gothic" w:hAnsi="Century Gothic" w:cs="Century Gothic"/>
                <w:sz w:val="18"/>
                <w:szCs w:val="18"/>
              </w:rPr>
              <w:t xml:space="preserve"> </w:t>
            </w:r>
            <w:proofErr w:type="spellStart"/>
            <w:r w:rsidRPr="00F64A37">
              <w:rPr>
                <w:rFonts w:ascii="Century Gothic" w:eastAsia="Century Gothic" w:hAnsi="Century Gothic" w:cs="Century Gothic"/>
                <w:sz w:val="18"/>
                <w:szCs w:val="18"/>
              </w:rPr>
              <w:t>aseptiques</w:t>
            </w:r>
            <w:proofErr w:type="spellEnd"/>
            <w:r w:rsidRPr="00F64A37">
              <w:rPr>
                <w:rFonts w:ascii="Century Gothic" w:eastAsia="Century Gothic" w:hAnsi="Century Gothic" w:cs="Century Gothic"/>
                <w:sz w:val="18"/>
                <w:szCs w:val="18"/>
              </w:rPr>
              <w:t xml:space="preserve"> de la </w:t>
            </w:r>
            <w:proofErr w:type="spellStart"/>
            <w:r w:rsidRPr="00F64A37">
              <w:rPr>
                <w:rFonts w:ascii="Century Gothic" w:eastAsia="Century Gothic" w:hAnsi="Century Gothic" w:cs="Century Gothic"/>
                <w:sz w:val="18"/>
                <w:szCs w:val="18"/>
              </w:rPr>
              <w:t>vulve</w:t>
            </w:r>
            <w:proofErr w:type="spellEnd"/>
          </w:p>
          <w:p w14:paraId="1D653414" w14:textId="77777777" w:rsidR="00F64A37" w:rsidRPr="00F64A37"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F64A37">
              <w:rPr>
                <w:rFonts w:ascii="Century Gothic" w:eastAsia="Century Gothic" w:hAnsi="Century Gothic" w:cs="Century Gothic"/>
                <w:sz w:val="18"/>
                <w:szCs w:val="18"/>
              </w:rPr>
              <w:lastRenderedPageBreak/>
              <w:t>Sondage vésical (préparation, réalisation, surveillance)</w:t>
            </w:r>
          </w:p>
          <w:p w14:paraId="4E8BA0B5" w14:textId="2B0D03C4" w:rsidR="00F64A37" w:rsidRPr="00F64A37"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F64A37">
              <w:rPr>
                <w:rFonts w:ascii="Century Gothic" w:eastAsia="Century Gothic" w:hAnsi="Century Gothic" w:cs="Century Gothic"/>
                <w:sz w:val="18"/>
                <w:szCs w:val="18"/>
              </w:rPr>
              <w:t>Instillation vésicale (préparation, réalisation, surveillance)</w:t>
            </w:r>
          </w:p>
          <w:p w14:paraId="5DA1177E" w14:textId="252540CF" w:rsidR="00F64A37" w:rsidRPr="00F64A37"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F64A37">
              <w:rPr>
                <w:rFonts w:ascii="Century Gothic" w:eastAsia="Century Gothic" w:hAnsi="Century Gothic" w:cs="Century Gothic"/>
                <w:sz w:val="18"/>
                <w:szCs w:val="18"/>
              </w:rPr>
              <w:t>Irrigation vésicale (préparation, réalisation, surveillance)</w:t>
            </w:r>
          </w:p>
          <w:p w14:paraId="29378D85" w14:textId="77777777" w:rsidR="00F64A37" w:rsidRPr="00F64A37"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F64A37">
              <w:rPr>
                <w:rFonts w:ascii="Century Gothic" w:eastAsia="Century Gothic" w:hAnsi="Century Gothic" w:cs="Century Gothic"/>
                <w:sz w:val="18"/>
                <w:szCs w:val="18"/>
              </w:rPr>
              <w:t xml:space="preserve">Soins liés à la sonde vésicale </w:t>
            </w:r>
            <w:proofErr w:type="spellStart"/>
            <w:r w:rsidRPr="00F64A37">
              <w:rPr>
                <w:rFonts w:ascii="Century Gothic" w:eastAsia="Century Gothic" w:hAnsi="Century Gothic" w:cs="Century Gothic"/>
                <w:sz w:val="18"/>
                <w:szCs w:val="18"/>
              </w:rPr>
              <w:t>suprapubienne</w:t>
            </w:r>
            <w:proofErr w:type="spellEnd"/>
          </w:p>
          <w:p w14:paraId="2E3C109C" w14:textId="5725758C" w:rsidR="00B12212" w:rsidRPr="00942E7B"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F64A37">
              <w:rPr>
                <w:rFonts w:ascii="Century Gothic" w:eastAsia="Century Gothic" w:hAnsi="Century Gothic" w:cs="Century Gothic"/>
                <w:sz w:val="18"/>
                <w:szCs w:val="18"/>
              </w:rPr>
              <w:t>Soins liés au cathéter</w:t>
            </w:r>
            <w:r w:rsidRPr="00F64A37">
              <w:rPr>
                <w:rFonts w:ascii="Century Gothic" w:eastAsia="Century Gothic" w:hAnsi="Century Gothic" w:cs="Century Gothic"/>
                <w:sz w:val="18"/>
                <w:szCs w:val="18"/>
              </w:rPr>
              <w:t xml:space="preserve"> à </w:t>
            </w:r>
            <w:r w:rsidR="00B12212" w:rsidRPr="00F64A37">
              <w:rPr>
                <w:rFonts w:ascii="Century Gothic" w:eastAsia="Century Gothic" w:hAnsi="Century Gothic" w:cs="Century Gothic"/>
                <w:sz w:val="18"/>
                <w:szCs w:val="18"/>
              </w:rPr>
              <w:t>préservatif</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56013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7AC68C0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4C73A4A" w14:textId="76EAE9D7"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Supprimer le [date]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13EF17" w14:textId="3118A18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C826C3" w14:textId="140B873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Date</w:t>
            </w:r>
          </w:p>
        </w:tc>
        <w:tc>
          <w:tcPr>
            <w:tcW w:w="2464" w:type="dxa"/>
            <w:tcBorders>
              <w:top w:val="single" w:sz="8" w:space="0" w:color="BDD6EE"/>
              <w:left w:val="single" w:sz="8" w:space="0" w:color="BDD6EE"/>
              <w:bottom w:val="single" w:sz="8" w:space="0" w:color="BDD6EE"/>
              <w:right w:val="single" w:sz="8" w:space="0" w:color="BDD6EE"/>
            </w:tcBorders>
          </w:tcPr>
          <w:p w14:paraId="2B5AD008" w14:textId="77777777" w:rsidR="00B12212" w:rsidRPr="005F4C5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83E5C7" w14:textId="6A391801" w:rsidR="00B12212" w:rsidRPr="005F4C5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96D999" w14:textId="7826003D" w:rsidR="00B12212" w:rsidRPr="00E662FD" w:rsidRDefault="00F64A37" w:rsidP="00F64A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 </w:t>
            </w:r>
            <w:r w:rsidRPr="00E662FD">
              <w:rPr>
                <w:rFonts w:ascii="Century Gothic" w:eastAsia="Century Gothic" w:hAnsi="Century Gothic" w:cs="Century Gothic"/>
                <w:sz w:val="18"/>
                <w:szCs w:val="18"/>
                <w:lang w:val="fr-BE"/>
              </w:rPr>
              <w:t xml:space="preserve">Sondage </w:t>
            </w:r>
            <w:r w:rsidR="00B12212" w:rsidRPr="00942E7B">
              <w:rPr>
                <w:rFonts w:ascii="Century Gothic" w:eastAsia="Century Gothic" w:hAnsi="Century Gothic" w:cs="Century Gothic"/>
                <w:sz w:val="18"/>
                <w:szCs w:val="18"/>
                <w:lang w:val="fr-BE"/>
              </w:rPr>
              <w:t xml:space="preserve">vésicale » ou </w:t>
            </w:r>
            <w:r>
              <w:rPr>
                <w:rFonts w:ascii="Century Gothic" w:eastAsia="Century Gothic" w:hAnsi="Century Gothic" w:cs="Century Gothic"/>
                <w:sz w:val="18"/>
                <w:szCs w:val="18"/>
                <w:lang w:val="fr-BE"/>
              </w:rPr>
              <w:t>si</w:t>
            </w:r>
            <w:r w:rsidR="00B12212"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w:t>
            </w:r>
            <w:r>
              <w:rPr>
                <w:rFonts w:ascii="Century Gothic" w:eastAsia="Century Gothic" w:hAnsi="Century Gothic" w:cs="Century Gothic"/>
                <w:sz w:val="18"/>
                <w:szCs w:val="18"/>
                <w:lang w:val="fr-BE"/>
              </w:rPr>
              <w:t xml:space="preserve">type de </w:t>
            </w:r>
            <w:r w:rsidR="00E662FD">
              <w:rPr>
                <w:rFonts w:ascii="Century Gothic" w:eastAsia="Century Gothic" w:hAnsi="Century Gothic" w:cs="Century Gothic"/>
                <w:sz w:val="18"/>
                <w:szCs w:val="18"/>
                <w:lang w:val="fr-BE"/>
              </w:rPr>
              <w:t>prestation</w:t>
            </w:r>
            <w:r>
              <w:rPr>
                <w:rFonts w:ascii="Century Gothic" w:eastAsia="Century Gothic" w:hAnsi="Century Gothic" w:cs="Century Gothic"/>
                <w:sz w:val="18"/>
                <w:szCs w:val="18"/>
                <w:lang w:val="fr-BE"/>
              </w:rPr>
              <w:t xml:space="preserve"> » </w:t>
            </w:r>
            <w:r w:rsidR="00B12212" w:rsidRPr="00942E7B">
              <w:rPr>
                <w:rFonts w:ascii="Century Gothic" w:eastAsia="Century Gothic" w:hAnsi="Century Gothic" w:cs="Century Gothic"/>
                <w:sz w:val="18"/>
                <w:szCs w:val="18"/>
                <w:lang w:val="fr-BE"/>
              </w:rPr>
              <w:t>= « </w:t>
            </w:r>
            <w:r w:rsidRPr="00E662FD">
              <w:rPr>
                <w:rFonts w:ascii="Century Gothic" w:eastAsia="Century Gothic" w:hAnsi="Century Gothic" w:cs="Century Gothic"/>
                <w:sz w:val="18"/>
                <w:szCs w:val="18"/>
                <w:lang w:val="fr-BE"/>
              </w:rPr>
              <w:t xml:space="preserve">Soins liés à la sonde vésicale </w:t>
            </w:r>
            <w:proofErr w:type="spellStart"/>
            <w:r w:rsidRPr="00E662FD">
              <w:rPr>
                <w:rFonts w:ascii="Century Gothic" w:eastAsia="Century Gothic" w:hAnsi="Century Gothic" w:cs="Century Gothic"/>
                <w:sz w:val="18"/>
                <w:szCs w:val="18"/>
                <w:lang w:val="fr-BE"/>
              </w:rPr>
              <w:t>suprapubienne</w:t>
            </w:r>
            <w:proofErr w:type="spellEnd"/>
            <w:r w:rsidRPr="00E662FD">
              <w:rPr>
                <w:rFonts w:ascii="Century Gothic" w:eastAsia="Century Gothic" w:hAnsi="Century Gothic" w:cs="Century Gothic"/>
                <w:sz w:val="18"/>
                <w:szCs w:val="18"/>
                <w:lang w:val="fr-BE"/>
              </w:rPr>
              <w:t xml:space="preserve"> </w:t>
            </w:r>
            <w:r w:rsidR="00B12212" w:rsidRPr="00F64A37">
              <w:rPr>
                <w:rFonts w:ascii="Century Gothic" w:eastAsia="Century Gothic" w:hAnsi="Century Gothic" w:cs="Century Gothic"/>
                <w:sz w:val="18"/>
                <w:szCs w:val="18"/>
                <w:lang w:val="fr-BE"/>
              </w:rPr>
              <w:t>» et « </w:t>
            </w:r>
            <w:r>
              <w:rPr>
                <w:rFonts w:ascii="Century Gothic" w:eastAsia="Century Gothic" w:hAnsi="Century Gothic" w:cs="Century Gothic"/>
                <w:sz w:val="18"/>
                <w:szCs w:val="18"/>
                <w:lang w:val="fr-BE"/>
              </w:rPr>
              <w:t>nature</w:t>
            </w:r>
            <w:r w:rsidR="00B12212" w:rsidRPr="00F64A37">
              <w:rPr>
                <w:rFonts w:ascii="Century Gothic" w:eastAsia="Century Gothic" w:hAnsi="Century Gothic" w:cs="Century Gothic"/>
                <w:sz w:val="18"/>
                <w:szCs w:val="18"/>
                <w:lang w:val="fr-BE"/>
              </w:rPr>
              <w:t xml:space="preserve"> d</w:t>
            </w:r>
            <w:r w:rsidR="00E662FD">
              <w:rPr>
                <w:rFonts w:ascii="Century Gothic" w:eastAsia="Century Gothic" w:hAnsi="Century Gothic" w:cs="Century Gothic"/>
                <w:sz w:val="18"/>
                <w:szCs w:val="18"/>
                <w:lang w:val="fr-BE"/>
              </w:rPr>
              <w:t xml:space="preserve">es soins </w:t>
            </w:r>
            <w:r w:rsidR="00B12212" w:rsidRPr="00F64A37">
              <w:rPr>
                <w:rFonts w:ascii="Century Gothic" w:eastAsia="Century Gothic" w:hAnsi="Century Gothic" w:cs="Century Gothic"/>
                <w:sz w:val="18"/>
                <w:szCs w:val="18"/>
                <w:lang w:val="fr-BE"/>
              </w:rPr>
              <w:t>» = « </w:t>
            </w:r>
            <w:r w:rsidR="00E662FD">
              <w:rPr>
                <w:rFonts w:ascii="Century Gothic" w:eastAsia="Century Gothic" w:hAnsi="Century Gothic" w:cs="Century Gothic"/>
                <w:sz w:val="18"/>
                <w:szCs w:val="18"/>
                <w:lang w:val="fr-BE"/>
              </w:rPr>
              <w:t>Retrait</w:t>
            </w:r>
            <w:r w:rsidR="00B12212" w:rsidRPr="00F64A37">
              <w:rPr>
                <w:rFonts w:ascii="Century Gothic" w:eastAsia="Century Gothic" w:hAnsi="Century Gothic" w:cs="Century Gothic"/>
                <w:sz w:val="18"/>
                <w:szCs w:val="18"/>
                <w:lang w:val="fr-BE"/>
              </w:rPr>
              <w:t> ».</w:t>
            </w:r>
          </w:p>
          <w:p w14:paraId="4512BC17" w14:textId="370A4175"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 type de cathéter » = « intermittent », ce champ ne doit pas être </w:t>
            </w:r>
            <w:r w:rsidR="00E662FD">
              <w:rPr>
                <w:rFonts w:ascii="Century Gothic" w:eastAsia="Century Gothic" w:hAnsi="Century Gothic" w:cs="Century Gothic"/>
                <w:sz w:val="18"/>
                <w:szCs w:val="18"/>
                <w:lang w:val="fr-BE"/>
              </w:rPr>
              <w:t>complété</w:t>
            </w:r>
            <w:r w:rsidRPr="00942E7B">
              <w:rPr>
                <w:rFonts w:ascii="Century Gothic" w:eastAsia="Century Gothic" w:hAnsi="Century Gothic" w:cs="Century Gothic"/>
                <w:sz w:val="18"/>
                <w:szCs w:val="18"/>
                <w:lang w:val="fr-BE"/>
              </w:rPr>
              <w:t>.</w:t>
            </w:r>
          </w:p>
        </w:tc>
      </w:tr>
      <w:tr w:rsidR="00B12212" w:rsidRPr="0079076E" w14:paraId="07EA2ED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89C79BE" w14:textId="77A2C30D" w:rsidR="00B12212" w:rsidRDefault="00B12212"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Remplacé</w:t>
            </w:r>
            <w:proofErr w:type="spellEnd"/>
            <w:r>
              <w:rPr>
                <w:rFonts w:ascii="Century Gothic" w:eastAsia="Century Gothic" w:hAnsi="Century Gothic" w:cs="Century Gothic"/>
                <w:color w:val="000000" w:themeColor="text1"/>
                <w:sz w:val="18"/>
                <w:szCs w:val="18"/>
              </w:rPr>
              <w:t xml:space="preserve"> le [date]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F76709" w14:textId="389AE59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38853C" w14:textId="54A38C1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Date</w:t>
            </w:r>
          </w:p>
        </w:tc>
        <w:tc>
          <w:tcPr>
            <w:tcW w:w="2464" w:type="dxa"/>
            <w:tcBorders>
              <w:top w:val="single" w:sz="8" w:space="0" w:color="BDD6EE"/>
              <w:left w:val="single" w:sz="8" w:space="0" w:color="BDD6EE"/>
              <w:bottom w:val="single" w:sz="8" w:space="0" w:color="BDD6EE"/>
              <w:right w:val="single" w:sz="8" w:space="0" w:color="BDD6EE"/>
            </w:tcBorders>
          </w:tcPr>
          <w:p w14:paraId="41CD247E" w14:textId="77777777" w:rsidR="00B12212" w:rsidRPr="005F4C5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5C14C7" w14:textId="6A831518" w:rsidR="00B12212" w:rsidRPr="005F4C5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D8863F" w14:textId="61570AF2" w:rsidR="00B12212" w:rsidRPr="00E662FD" w:rsidRDefault="00F64A37" w:rsidP="00E662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xml:space="preserve">= « sonde vésicale » ou </w:t>
            </w:r>
            <w:r w:rsidR="00E662FD">
              <w:rPr>
                <w:rFonts w:ascii="Century Gothic" w:eastAsia="Century Gothic" w:hAnsi="Century Gothic" w:cs="Century Gothic"/>
                <w:sz w:val="18"/>
                <w:szCs w:val="18"/>
                <w:lang w:val="fr-BE"/>
              </w:rPr>
              <w:t>si</w:t>
            </w:r>
            <w:r w:rsidR="00B12212" w:rsidRPr="00942E7B">
              <w:rPr>
                <w:rFonts w:ascii="Century Gothic" w:eastAsia="Century Gothic" w:hAnsi="Century Gothic" w:cs="Century Gothic"/>
                <w:sz w:val="18"/>
                <w:szCs w:val="18"/>
                <w:lang w:val="fr-BE"/>
              </w:rPr>
              <w:t xml:space="preserve"> </w:t>
            </w:r>
            <w:r w:rsidR="00E662FD">
              <w:rPr>
                <w:rFonts w:ascii="Century Gothic" w:eastAsia="Century Gothic" w:hAnsi="Century Gothic" w:cs="Century Gothic"/>
                <w:sz w:val="18"/>
                <w:szCs w:val="18"/>
                <w:lang w:val="fr-BE"/>
              </w:rPr>
              <w:t>« </w:t>
            </w:r>
            <w:r>
              <w:rPr>
                <w:rFonts w:ascii="Century Gothic" w:eastAsia="Century Gothic" w:hAnsi="Century Gothic" w:cs="Century Gothic"/>
                <w:sz w:val="18"/>
                <w:szCs w:val="18"/>
                <w:lang w:val="fr-BE"/>
              </w:rPr>
              <w:t xml:space="preserve">type de </w:t>
            </w:r>
            <w:r w:rsidR="00E662FD">
              <w:rPr>
                <w:rFonts w:ascii="Century Gothic" w:eastAsia="Century Gothic" w:hAnsi="Century Gothic" w:cs="Century Gothic"/>
                <w:sz w:val="18"/>
                <w:szCs w:val="18"/>
                <w:lang w:val="fr-BE"/>
              </w:rPr>
              <w:t>prestation</w:t>
            </w:r>
            <w:r>
              <w:rPr>
                <w:rFonts w:ascii="Century Gothic" w:eastAsia="Century Gothic" w:hAnsi="Century Gothic" w:cs="Century Gothic"/>
                <w:sz w:val="18"/>
                <w:szCs w:val="18"/>
                <w:lang w:val="fr-BE"/>
              </w:rPr>
              <w:t xml:space="preserve"> » </w:t>
            </w:r>
            <w:r w:rsidR="00B12212" w:rsidRPr="00942E7B">
              <w:rPr>
                <w:rFonts w:ascii="Century Gothic" w:eastAsia="Century Gothic" w:hAnsi="Century Gothic" w:cs="Century Gothic"/>
                <w:sz w:val="18"/>
                <w:szCs w:val="18"/>
                <w:lang w:val="fr-BE"/>
              </w:rPr>
              <w:t xml:space="preserve">= « sonde de vessie sus-pubienne » et </w:t>
            </w:r>
            <w:r w:rsidR="00E662FD">
              <w:rPr>
                <w:rFonts w:ascii="Century Gothic" w:eastAsia="Century Gothic" w:hAnsi="Century Gothic" w:cs="Century Gothic"/>
                <w:sz w:val="18"/>
                <w:szCs w:val="18"/>
                <w:lang w:val="fr-BE"/>
              </w:rPr>
              <w:t xml:space="preserve">“ nature des soins » </w:t>
            </w:r>
            <w:r w:rsidR="00B12212" w:rsidRPr="00942E7B">
              <w:rPr>
                <w:rFonts w:ascii="Century Gothic" w:eastAsia="Century Gothic" w:hAnsi="Century Gothic" w:cs="Century Gothic"/>
                <w:sz w:val="18"/>
                <w:szCs w:val="18"/>
                <w:lang w:val="fr-BE"/>
              </w:rPr>
              <w:t>= « </w:t>
            </w:r>
            <w:r w:rsidR="00E662FD" w:rsidRPr="00E662FD">
              <w:rPr>
                <w:rFonts w:ascii="Century Gothic" w:eastAsia="Century Gothic" w:hAnsi="Century Gothic" w:cs="Century Gothic"/>
                <w:sz w:val="18"/>
                <w:szCs w:val="18"/>
                <w:lang w:val="fr-BE"/>
              </w:rPr>
              <w:t>Remplacement</w:t>
            </w:r>
            <w:r w:rsidR="00E662FD">
              <w:rPr>
                <w:rFonts w:ascii="Century Gothic" w:eastAsia="Century Gothic" w:hAnsi="Century Gothic" w:cs="Century Gothic"/>
                <w:sz w:val="18"/>
                <w:szCs w:val="18"/>
                <w:lang w:val="fr-BE"/>
              </w:rPr>
              <w:t xml:space="preserve"> </w:t>
            </w:r>
            <w:r w:rsidR="00B12212" w:rsidRPr="00E662FD">
              <w:rPr>
                <w:rFonts w:ascii="Century Gothic" w:eastAsia="Century Gothic" w:hAnsi="Century Gothic" w:cs="Century Gothic"/>
                <w:sz w:val="18"/>
                <w:szCs w:val="18"/>
                <w:lang w:val="fr-BE"/>
              </w:rPr>
              <w:t>».</w:t>
            </w:r>
          </w:p>
          <w:p w14:paraId="25960929" w14:textId="101BC7D1"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type de cathéter » = « intermittent », ce champ ne doit pas être renseigné.</w:t>
            </w:r>
          </w:p>
        </w:tc>
      </w:tr>
      <w:tr w:rsidR="00B12212" w:rsidRPr="0079076E" w14:paraId="3CA5C4D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D73022B" w14:textId="7F45E6FB" w:rsidR="00B12212" w:rsidRPr="00583D00" w:rsidRDefault="00B12212" w:rsidP="00B12212">
            <w:pPr>
              <w:rPr>
                <w:rFonts w:ascii="Century Gothic" w:eastAsia="Century Gothic" w:hAnsi="Century Gothic" w:cs="Century Gothic"/>
                <w:color w:val="000000" w:themeColor="text1"/>
                <w:sz w:val="18"/>
                <w:szCs w:val="18"/>
                <w:lang w:val="nl-NL"/>
              </w:rPr>
            </w:pPr>
            <w:r w:rsidRPr="00583D00">
              <w:rPr>
                <w:rFonts w:ascii="Century Gothic" w:eastAsia="Century Gothic" w:hAnsi="Century Gothic" w:cs="Century Gothic"/>
                <w:color w:val="000000" w:themeColor="text1"/>
                <w:sz w:val="18"/>
                <w:szCs w:val="18"/>
              </w:rPr>
              <w:t xml:space="preserve">Nature des </w:t>
            </w:r>
            <w:proofErr w:type="spellStart"/>
            <w:r w:rsidRPr="00583D00">
              <w:rPr>
                <w:rFonts w:ascii="Century Gothic" w:eastAsia="Century Gothic" w:hAnsi="Century Gothic" w:cs="Century Gothic"/>
                <w:color w:val="000000" w:themeColor="text1"/>
                <w:sz w:val="18"/>
                <w:szCs w:val="18"/>
              </w:rPr>
              <w:t>soins</w:t>
            </w:r>
            <w:proofErr w:type="spellEnd"/>
            <w:r w:rsidRPr="00583D00">
              <w:rPr>
                <w:rFonts w:ascii="Century Gothic" w:eastAsia="Century Gothic" w:hAnsi="Century Gothic" w:cs="Century Gothic"/>
                <w:color w:val="000000" w:themeColor="text1"/>
                <w:sz w:val="18"/>
                <w:szCs w:val="18"/>
              </w:rPr>
              <w:t xml:space="preserve"> : </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02726E1" w14:textId="758710E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0B57EF" w14:textId="1A2DED4B" w:rsidR="00B12212"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5700D0B5"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2E8F43" w14:textId="77777777" w:rsidR="00E662FD" w:rsidRPr="00E662FD" w:rsidRDefault="00E662FD" w:rsidP="00E662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E662FD">
              <w:rPr>
                <w:rFonts w:ascii="Century Gothic" w:eastAsia="Century Gothic" w:hAnsi="Century Gothic" w:cs="Century Gothic"/>
                <w:sz w:val="18"/>
                <w:szCs w:val="18"/>
              </w:rPr>
              <w:t>Entretien</w:t>
            </w:r>
            <w:proofErr w:type="spellEnd"/>
            <w:r w:rsidRPr="00E662FD">
              <w:rPr>
                <w:rFonts w:ascii="Century Gothic" w:eastAsia="Century Gothic" w:hAnsi="Century Gothic" w:cs="Century Gothic"/>
                <w:sz w:val="18"/>
                <w:szCs w:val="18"/>
              </w:rPr>
              <w:t xml:space="preserve"> du point </w:t>
            </w:r>
            <w:proofErr w:type="spellStart"/>
            <w:r w:rsidRPr="00E662FD">
              <w:rPr>
                <w:rFonts w:ascii="Century Gothic" w:eastAsia="Century Gothic" w:hAnsi="Century Gothic" w:cs="Century Gothic"/>
                <w:sz w:val="18"/>
                <w:szCs w:val="18"/>
              </w:rPr>
              <w:t>d'insertion</w:t>
            </w:r>
            <w:proofErr w:type="spellEnd"/>
          </w:p>
          <w:p w14:paraId="783ACD6F" w14:textId="5DC60B25" w:rsidR="00E662FD" w:rsidRPr="00E662FD" w:rsidRDefault="00E662FD" w:rsidP="00E662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E662FD">
              <w:rPr>
                <w:rFonts w:ascii="Century Gothic" w:eastAsia="Century Gothic" w:hAnsi="Century Gothic" w:cs="Century Gothic"/>
                <w:sz w:val="18"/>
                <w:szCs w:val="18"/>
              </w:rPr>
              <w:t>Surveillance</w:t>
            </w:r>
          </w:p>
          <w:p w14:paraId="0CFA5709" w14:textId="77777777" w:rsidR="00E662FD" w:rsidRDefault="00E662FD" w:rsidP="00E662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E662FD">
              <w:rPr>
                <w:rFonts w:ascii="Century Gothic" w:eastAsia="Century Gothic" w:hAnsi="Century Gothic" w:cs="Century Gothic"/>
                <w:sz w:val="18"/>
                <w:szCs w:val="18"/>
              </w:rPr>
              <w:t>Remplacement</w:t>
            </w:r>
          </w:p>
          <w:p w14:paraId="03394FA2" w14:textId="5F1D956D" w:rsidR="00B12212" w:rsidRPr="00E662FD" w:rsidRDefault="00E662FD" w:rsidP="00E662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E662FD">
              <w:rPr>
                <w:rFonts w:ascii="Century Gothic" w:eastAsia="Century Gothic" w:hAnsi="Century Gothic" w:cs="Century Gothic"/>
                <w:sz w:val="18"/>
                <w:szCs w:val="18"/>
              </w:rPr>
              <w:t>Retrait</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8B0AB3B" w14:textId="47453F5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si </w:t>
            </w:r>
            <w:r w:rsidR="00F64A37">
              <w:rPr>
                <w:rFonts w:ascii="Century Gothic" w:eastAsia="Century Gothic" w:hAnsi="Century Gothic" w:cs="Century Gothic"/>
                <w:sz w:val="18"/>
                <w:szCs w:val="18"/>
                <w:lang w:val="fr-BE"/>
              </w:rPr>
              <w:t xml:space="preserve">“ type de </w:t>
            </w:r>
            <w:r w:rsidR="00E662FD">
              <w:rPr>
                <w:rFonts w:ascii="Century Gothic" w:eastAsia="Century Gothic" w:hAnsi="Century Gothic" w:cs="Century Gothic"/>
                <w:sz w:val="18"/>
                <w:szCs w:val="18"/>
                <w:lang w:val="fr-BE"/>
              </w:rPr>
              <w:t>prestation</w:t>
            </w:r>
            <w:r w:rsidR="00F64A37">
              <w:rPr>
                <w:rFonts w:ascii="Century Gothic" w:eastAsia="Century Gothic" w:hAnsi="Century Gothic" w:cs="Century Gothic"/>
                <w:sz w:val="18"/>
                <w:szCs w:val="18"/>
                <w:lang w:val="fr-BE"/>
              </w:rPr>
              <w:t xml:space="preserve"> » </w:t>
            </w:r>
            <w:r w:rsidRPr="00942E7B">
              <w:rPr>
                <w:rFonts w:ascii="Century Gothic" w:eastAsia="Century Gothic" w:hAnsi="Century Gothic" w:cs="Century Gothic"/>
                <w:sz w:val="18"/>
                <w:szCs w:val="18"/>
                <w:lang w:val="fr-BE"/>
              </w:rPr>
              <w:t xml:space="preserve">= « sonde de vessie sus-pubienne » </w:t>
            </w:r>
          </w:p>
        </w:tc>
      </w:tr>
      <w:tr w:rsidR="00B12212" w:rsidRPr="0079076E" w14:paraId="5B6AC55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DAD3CF1" w14:textId="24F6CC06" w:rsidR="00B12212" w:rsidRPr="00583D00" w:rsidRDefault="00B12212"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publication</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07B288" w14:textId="63D82C9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58E21A" w14:textId="76F32FB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Date</w:t>
            </w:r>
          </w:p>
        </w:tc>
        <w:tc>
          <w:tcPr>
            <w:tcW w:w="2464" w:type="dxa"/>
            <w:tcBorders>
              <w:top w:val="single" w:sz="8" w:space="0" w:color="BDD6EE"/>
              <w:left w:val="single" w:sz="8" w:space="0" w:color="BDD6EE"/>
              <w:bottom w:val="single" w:sz="8" w:space="0" w:color="BDD6EE"/>
              <w:right w:val="single" w:sz="8" w:space="0" w:color="BDD6EE"/>
            </w:tcBorders>
          </w:tcPr>
          <w:p w14:paraId="40A4DA93" w14:textId="77777777" w:rsidR="00B12212" w:rsidRPr="00B51F4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E6B8FF" w14:textId="01C36921" w:rsidR="00B12212" w:rsidRPr="00B51F4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53AEEF" w14:textId="3891B70C" w:rsidR="00B12212" w:rsidRPr="00942E7B"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 cathéter vésical sus-pubien ».</w:t>
            </w:r>
          </w:p>
        </w:tc>
      </w:tr>
      <w:tr w:rsidR="00B12212" w:rsidRPr="0079076E" w14:paraId="1F8DF7B7"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760F73D" w14:textId="7238209B" w:rsidR="00B12212" w:rsidRPr="00886F5A" w:rsidRDefault="00B12212" w:rsidP="00B12212">
            <w:pPr>
              <w:rPr>
                <w:rFonts w:ascii="Century Gothic" w:eastAsia="Century Gothic" w:hAnsi="Century Gothic" w:cs="Century Gothic"/>
                <w:color w:val="000000" w:themeColor="text1"/>
                <w:sz w:val="18"/>
                <w:szCs w:val="18"/>
                <w:highlight w:val="yellow"/>
                <w:lang w:val="en-US"/>
              </w:rPr>
            </w:pPr>
            <w:r w:rsidRPr="0089329A">
              <w:rPr>
                <w:rFonts w:ascii="Century Gothic" w:eastAsia="Century Gothic" w:hAnsi="Century Gothic" w:cs="Century Gothic"/>
                <w:color w:val="000000" w:themeColor="text1"/>
                <w:sz w:val="18"/>
                <w:szCs w:val="18"/>
              </w:rPr>
              <w:t xml:space="preserve">Type de </w:t>
            </w:r>
            <w:proofErr w:type="spellStart"/>
            <w:r w:rsidRPr="0089329A">
              <w:rPr>
                <w:rFonts w:ascii="Century Gothic" w:eastAsia="Century Gothic" w:hAnsi="Century Gothic" w:cs="Century Gothic"/>
                <w:color w:val="000000" w:themeColor="text1"/>
                <w:sz w:val="18"/>
                <w:szCs w:val="18"/>
              </w:rPr>
              <w:t>cathéter</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F9D672" w14:textId="787ECF5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A4B3D9" w14:textId="6E037193"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2ABCAAD2"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D2282C" w14:textId="2C85F960"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Intermittent</w:t>
            </w:r>
            <w:proofErr w:type="spellEnd"/>
          </w:p>
          <w:p w14:paraId="455BDA94"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à </w:t>
            </w:r>
            <w:proofErr w:type="spellStart"/>
            <w:r w:rsidRPr="495A23EF">
              <w:rPr>
                <w:rFonts w:ascii="Century Gothic" w:eastAsia="Century Gothic" w:hAnsi="Century Gothic" w:cs="Century Gothic"/>
                <w:sz w:val="18"/>
                <w:szCs w:val="18"/>
              </w:rPr>
              <w:t>demeure</w:t>
            </w:r>
            <w:proofErr w:type="spellEnd"/>
          </w:p>
          <w:p w14:paraId="6FDD3B40" w14:textId="35CF46D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Sondage</w:t>
            </w:r>
            <w:proofErr w:type="spellEnd"/>
            <w:r w:rsidRPr="495A23EF">
              <w:rPr>
                <w:rFonts w:ascii="Century Gothic" w:eastAsia="Century Gothic" w:hAnsi="Century Gothic" w:cs="Century Gothic"/>
                <w:sz w:val="18"/>
                <w:szCs w:val="18"/>
              </w:rPr>
              <w:t xml:space="preserve"> su</w:t>
            </w:r>
            <w:r w:rsidR="00E662FD">
              <w:rPr>
                <w:rFonts w:ascii="Century Gothic" w:eastAsia="Century Gothic" w:hAnsi="Century Gothic" w:cs="Century Gothic"/>
                <w:sz w:val="18"/>
                <w:szCs w:val="18"/>
              </w:rPr>
              <w:t>s-</w:t>
            </w:r>
            <w:proofErr w:type="spellStart"/>
            <w:r w:rsidR="00E662FD">
              <w:rPr>
                <w:rFonts w:ascii="Century Gothic" w:eastAsia="Century Gothic" w:hAnsi="Century Gothic" w:cs="Century Gothic"/>
                <w:sz w:val="18"/>
                <w:szCs w:val="18"/>
              </w:rPr>
              <w:t>p</w:t>
            </w:r>
            <w:r w:rsidRPr="495A23EF">
              <w:rPr>
                <w:rFonts w:ascii="Century Gothic" w:eastAsia="Century Gothic" w:hAnsi="Century Gothic" w:cs="Century Gothic"/>
                <w:sz w:val="18"/>
                <w:szCs w:val="18"/>
              </w:rPr>
              <w:t>ubien</w:t>
            </w:r>
            <w:proofErr w:type="spellEnd"/>
          </w:p>
          <w:p w14:paraId="4B850887" w14:textId="37BB1CDA"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Urostomie</w:t>
            </w:r>
            <w:proofErr w:type="spellEnd"/>
            <w:r w:rsidRPr="495A23EF">
              <w:rPr>
                <w:rFonts w:ascii="Century Gothic" w:eastAsia="Century Gothic" w:hAnsi="Century Gothic" w:cs="Century Gothic"/>
                <w:sz w:val="18"/>
                <w:szCs w:val="18"/>
              </w:rPr>
              <w:t xml:space="preserve"> Continente</w:t>
            </w:r>
          </w:p>
          <w:p w14:paraId="4D945CE7" w14:textId="46509B1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Néphrostomie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927940" w14:textId="247748BA" w:rsidR="00B12212" w:rsidRPr="00942E7B"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 sondage de la vessie » ou « instillation de la vessie » ou « lavage de la vessie ».</w:t>
            </w:r>
          </w:p>
          <w:p w14:paraId="4FBCF849" w14:textId="07FFA2E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type de disposition » = « sonde vésicale », alors « néphrostomie » n'est plus une option dans cette liste.</w:t>
            </w:r>
          </w:p>
        </w:tc>
      </w:tr>
      <w:tr w:rsidR="00B12212" w:rsidRPr="0079076E" w14:paraId="59338EE7"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9AE2E29" w14:textId="2036BA93" w:rsidR="00B12212" w:rsidRPr="008F096B" w:rsidRDefault="00B12212" w:rsidP="00B12212">
            <w:pPr>
              <w:rPr>
                <w:rFonts w:ascii="Century Gothic" w:eastAsia="Century Gothic" w:hAnsi="Century Gothic" w:cs="Century Gothic"/>
                <w:color w:val="000000" w:themeColor="text1"/>
                <w:sz w:val="18"/>
                <w:szCs w:val="18"/>
                <w:lang w:val="fr-BE"/>
              </w:rPr>
            </w:pPr>
            <w:r w:rsidRPr="008F096B">
              <w:rPr>
                <w:rFonts w:ascii="Century Gothic" w:eastAsia="Century Gothic" w:hAnsi="Century Gothic" w:cs="Century Gothic"/>
                <w:color w:val="000000" w:themeColor="text1"/>
                <w:sz w:val="18"/>
                <w:szCs w:val="18"/>
                <w:lang w:val="fr-BE"/>
              </w:rPr>
              <w:lastRenderedPageBreak/>
              <w:t>Mesure de cathéter (Cha</w:t>
            </w:r>
            <w:r w:rsidR="008F096B">
              <w:rPr>
                <w:rFonts w:ascii="Century Gothic" w:eastAsia="Century Gothic" w:hAnsi="Century Gothic" w:cs="Century Gothic"/>
                <w:color w:val="000000" w:themeColor="text1"/>
                <w:sz w:val="18"/>
                <w:szCs w:val="18"/>
                <w:lang w:val="fr-BE"/>
              </w:rPr>
              <w:t>rr</w:t>
            </w:r>
            <w:r w:rsidRPr="008F096B">
              <w:rPr>
                <w:rFonts w:ascii="Century Gothic" w:eastAsia="Century Gothic" w:hAnsi="Century Gothic" w:cs="Century Gothic"/>
                <w:color w:val="000000" w:themeColor="text1"/>
                <w:sz w:val="18"/>
                <w:szCs w:val="18"/>
                <w:lang w:val="fr-BE"/>
              </w:rPr>
              <w:t>ière-CH)</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2D9770" w14:textId="11067DD7" w:rsidR="00B12212" w:rsidRPr="008F096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8F096B">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177489" w14:textId="63CBFE3C" w:rsidR="00B12212" w:rsidRPr="008F096B"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8F096B">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4874A027" w14:textId="77777777" w:rsidR="00B12212" w:rsidRPr="008F096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4FB8BA" w14:textId="3ADFEB56" w:rsidR="00B12212" w:rsidRPr="008F096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008F096B">
              <w:rPr>
                <w:rFonts w:ascii="Century Gothic" w:eastAsia="Century Gothic" w:hAnsi="Century Gothic" w:cs="Century Gothic"/>
                <w:sz w:val="18"/>
                <w:szCs w:val="18"/>
              </w:rPr>
              <w:t>min : 8</w:t>
            </w:r>
          </w:p>
          <w:p w14:paraId="1CDB886E" w14:textId="74109291" w:rsidR="00B12212" w:rsidRPr="008F096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8F096B">
              <w:rPr>
                <w:rFonts w:ascii="Century Gothic" w:eastAsia="Century Gothic" w:hAnsi="Century Gothic" w:cs="Century Gothic"/>
                <w:sz w:val="18"/>
                <w:szCs w:val="18"/>
              </w:rPr>
              <w:t>Nombre</w:t>
            </w:r>
            <w:proofErr w:type="spellEnd"/>
            <w:r w:rsidRPr="008F096B">
              <w:rPr>
                <w:rFonts w:ascii="Century Gothic" w:eastAsia="Century Gothic" w:hAnsi="Century Gothic" w:cs="Century Gothic"/>
                <w:sz w:val="18"/>
                <w:szCs w:val="18"/>
              </w:rPr>
              <w:t xml:space="preserve"> maximum de </w:t>
            </w:r>
            <w:proofErr w:type="spellStart"/>
            <w:r w:rsidRPr="008F096B">
              <w:rPr>
                <w:rFonts w:ascii="Century Gothic" w:eastAsia="Century Gothic" w:hAnsi="Century Gothic" w:cs="Century Gothic"/>
                <w:sz w:val="18"/>
                <w:szCs w:val="18"/>
              </w:rPr>
              <w:t>personnes</w:t>
            </w:r>
            <w:proofErr w:type="spellEnd"/>
            <w:r w:rsidRPr="008F096B">
              <w:rPr>
                <w:rFonts w:ascii="Century Gothic" w:eastAsia="Century Gothic" w:hAnsi="Century Gothic" w:cs="Century Gothic"/>
                <w:sz w:val="18"/>
                <w:szCs w:val="18"/>
              </w:rPr>
              <w:t xml:space="preserve"> : 18</w:t>
            </w:r>
          </w:p>
          <w:p w14:paraId="38DE853C" w14:textId="0AC5357C" w:rsidR="00B12212" w:rsidRPr="008F096B" w:rsidRDefault="00B12212" w:rsidP="00B12212">
            <w:pPr>
              <w:ind w:left="5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AA23FD" w14:textId="5932507A" w:rsidR="00B12212" w:rsidRPr="008F096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8F096B">
              <w:rPr>
                <w:rFonts w:ascii="Century Gothic" w:eastAsia="Century Gothic" w:hAnsi="Century Gothic" w:cs="Century Gothic"/>
                <w:sz w:val="18"/>
                <w:szCs w:val="18"/>
                <w:lang w:val="fr-BE"/>
              </w:rPr>
              <w:t>Disponible uniquement si une option est sélectionnée pour le « type de cathéter</w:t>
            </w:r>
            <w:r w:rsidRPr="008F096B" w:rsidDel="00534374">
              <w:rPr>
                <w:rFonts w:ascii="Century Gothic" w:eastAsia="Century Gothic" w:hAnsi="Century Gothic" w:cs="Century Gothic"/>
                <w:sz w:val="18"/>
                <w:szCs w:val="18"/>
                <w:lang w:val="fr-BE"/>
              </w:rPr>
              <w:t xml:space="preserve"> » </w:t>
            </w:r>
          </w:p>
        </w:tc>
      </w:tr>
      <w:tr w:rsidR="00B12212" w:rsidRPr="0079076E" w14:paraId="4EF7280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6D39BA6" w14:textId="04CE4B19"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produit</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071F19" w14:textId="3ED992A3"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40DC39" w14:textId="063FA92B"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464" w:type="dxa"/>
            <w:tcBorders>
              <w:top w:val="single" w:sz="8" w:space="0" w:color="BDD6EE"/>
              <w:left w:val="single" w:sz="8" w:space="0" w:color="BDD6EE"/>
              <w:bottom w:val="single" w:sz="8" w:space="0" w:color="BDD6EE"/>
              <w:right w:val="single" w:sz="8" w:space="0" w:color="BDD6EE"/>
            </w:tcBorders>
          </w:tcPr>
          <w:p w14:paraId="3831AB5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4D3DE3" w14:textId="35667F62" w:rsidR="00B12212" w:rsidRPr="003E614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A6520DA" w14:textId="15F7C148" w:rsidR="00B12212" w:rsidRPr="00942E7B"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 instillation de vessie » ou « lavage de la vessie »</w:t>
            </w:r>
          </w:p>
          <w:p w14:paraId="3C4C1CBC" w14:textId="3968CB8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Rempli automatiquement avec le progiciel si une </w:t>
            </w:r>
            <w:r w:rsidR="00953ACD">
              <w:rPr>
                <w:rFonts w:ascii="Century Gothic" w:eastAsia="Century Gothic" w:hAnsi="Century Gothic" w:cs="Century Gothic"/>
                <w:sz w:val="18"/>
                <w:szCs w:val="18"/>
                <w:lang w:val="fr-BE"/>
              </w:rPr>
              <w:t>prescription</w:t>
            </w:r>
            <w:r w:rsidRPr="00942E7B">
              <w:rPr>
                <w:rFonts w:ascii="Century Gothic" w:eastAsia="Century Gothic" w:hAnsi="Century Gothic" w:cs="Century Gothic"/>
                <w:sz w:val="18"/>
                <w:szCs w:val="18"/>
                <w:lang w:val="fr-BE"/>
              </w:rPr>
              <w:t xml:space="preserve"> de médicament a été créée, mais manuellement (copier-coller) avec l'application web INAMI.</w:t>
            </w:r>
          </w:p>
        </w:tc>
      </w:tr>
      <w:tr w:rsidR="00B12212" w:rsidRPr="0079076E" w14:paraId="29083004"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1517B72" w14:textId="00756409" w:rsidR="00B12212" w:rsidRPr="00CF42C5" w:rsidRDefault="00E662FD" w:rsidP="00B12212">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lang w:val="nl-NL"/>
              </w:rPr>
              <w:t>Prescrire</w:t>
            </w:r>
            <w:proofErr w:type="spellEnd"/>
            <w:r>
              <w:rPr>
                <w:rFonts w:ascii="Century Gothic" w:eastAsia="Century Gothic" w:hAnsi="Century Gothic" w:cs="Century Gothic"/>
                <w:color w:val="000000" w:themeColor="text1"/>
                <w:sz w:val="18"/>
                <w:szCs w:val="18"/>
                <w:lang w:val="nl-NL"/>
              </w:rPr>
              <w:t xml:space="preserve"> du matériel</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F9AB23" w14:textId="7CC015E5"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275F0B" w14:textId="3A9E32E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4" w:type="dxa"/>
            <w:tcBorders>
              <w:top w:val="single" w:sz="8" w:space="0" w:color="BDD6EE"/>
              <w:left w:val="single" w:sz="8" w:space="0" w:color="BDD6EE"/>
              <w:bottom w:val="single" w:sz="8" w:space="0" w:color="BDD6EE"/>
              <w:right w:val="single" w:sz="8" w:space="0" w:color="BDD6EE"/>
            </w:tcBorders>
          </w:tcPr>
          <w:p w14:paraId="7876EF6A" w14:textId="77777777" w:rsidR="00B12212" w:rsidRPr="0026349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775F040" w14:textId="262D918D" w:rsidR="00B12212" w:rsidRPr="00942E7B" w:rsidRDefault="00E662F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E662FD">
              <w:rPr>
                <w:rFonts w:ascii="Century Gothic" w:eastAsia="Century Gothic" w:hAnsi="Century Gothic" w:cs="Century Gothic"/>
                <w:sz w:val="18"/>
                <w:szCs w:val="18"/>
                <w:lang w:val="fr-BE"/>
              </w:rPr>
              <w:t>Pour cette prestation, le matériel doit être prescrit.</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8EBD7D" w14:textId="7BE950A3" w:rsidR="00B12212" w:rsidRPr="00942E7B"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xml:space="preserve">= « sonde </w:t>
            </w:r>
            <w:proofErr w:type="spellStart"/>
            <w:r w:rsidR="00B12212" w:rsidRPr="00942E7B">
              <w:rPr>
                <w:rFonts w:ascii="Century Gothic" w:eastAsia="Century Gothic" w:hAnsi="Century Gothic" w:cs="Century Gothic"/>
                <w:sz w:val="18"/>
                <w:szCs w:val="18"/>
                <w:lang w:val="fr-BE"/>
              </w:rPr>
              <w:t>vésigie</w:t>
            </w:r>
            <w:proofErr w:type="spellEnd"/>
            <w:r w:rsidR="00B12212" w:rsidRPr="00942E7B">
              <w:rPr>
                <w:rFonts w:ascii="Century Gothic" w:eastAsia="Century Gothic" w:hAnsi="Century Gothic" w:cs="Century Gothic"/>
                <w:sz w:val="18"/>
                <w:szCs w:val="18"/>
                <w:lang w:val="fr-BE"/>
              </w:rPr>
              <w:t xml:space="preserve"> », « sonde vésicale </w:t>
            </w:r>
            <w:proofErr w:type="spellStart"/>
            <w:r w:rsidR="00B12212" w:rsidRPr="00942E7B">
              <w:rPr>
                <w:rFonts w:ascii="Century Gothic" w:eastAsia="Century Gothic" w:hAnsi="Century Gothic" w:cs="Century Gothic"/>
                <w:sz w:val="18"/>
                <w:szCs w:val="18"/>
                <w:lang w:val="fr-BE"/>
              </w:rPr>
              <w:t>suprapublique</w:t>
            </w:r>
            <w:proofErr w:type="spellEnd"/>
            <w:r w:rsidR="00B12212" w:rsidRPr="00942E7B">
              <w:rPr>
                <w:rFonts w:ascii="Century Gothic" w:eastAsia="Century Gothic" w:hAnsi="Century Gothic" w:cs="Century Gothic"/>
                <w:sz w:val="18"/>
                <w:szCs w:val="18"/>
                <w:lang w:val="fr-BE"/>
              </w:rPr>
              <w:t> », « lavage de la vessie » et « instillation de vessie »</w:t>
            </w:r>
          </w:p>
        </w:tc>
      </w:tr>
      <w:tr w:rsidR="00B12212" w:rsidRPr="00585FF3" w14:paraId="203C0E9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FD88EF7" w14:textId="5F6D2DA7" w:rsidR="00B12212" w:rsidRDefault="00B12212" w:rsidP="00B12212">
            <w:pPr>
              <w:rPr>
                <w:rFonts w:ascii="Century Gothic" w:eastAsia="Century Gothic" w:hAnsi="Century Gothic" w:cs="Century Gothic"/>
                <w:color w:val="000000" w:themeColor="text1"/>
                <w:sz w:val="18"/>
                <w:szCs w:val="18"/>
                <w:lang w:val="nl-NL"/>
              </w:rPr>
            </w:pPr>
            <w:proofErr w:type="spellStart"/>
            <w:r>
              <w:rPr>
                <w:rFonts w:ascii="Century Gothic" w:eastAsia="Century Gothic" w:hAnsi="Century Gothic" w:cs="Century Gothic"/>
                <w:color w:val="000000" w:themeColor="text1"/>
                <w:sz w:val="18"/>
                <w:szCs w:val="18"/>
              </w:rPr>
              <w:t>Dose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F1590D" w14:textId="691E2B6D"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F1E77F" w14:textId="04A6DF84"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1E58290" w14:textId="77777777" w:rsidR="00B12212" w:rsidRPr="00AE426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EB5999" w14:textId="35D1EFB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Valeur par défaut = 1</w:t>
            </w:r>
          </w:p>
          <w:p w14:paraId="11D922A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Min = 0</w:t>
            </w:r>
          </w:p>
          <w:p w14:paraId="354AA737" w14:textId="047C2E0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Max = 10000</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A9CA80" w14:textId="40EF5A83" w:rsidR="00B12212" w:rsidRPr="00942E7B" w:rsidRDefault="00F64A37"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00B12212" w:rsidRPr="00942E7B">
              <w:rPr>
                <w:rFonts w:ascii="Century Gothic" w:eastAsia="Century Gothic" w:hAnsi="Century Gothic" w:cs="Century Gothic"/>
                <w:sz w:val="18"/>
                <w:szCs w:val="18"/>
                <w:lang w:val="fr-BE"/>
              </w:rPr>
              <w:t>= « Lavage de la vessie » ou « Installation de la vessie »</w:t>
            </w:r>
          </w:p>
          <w:p w14:paraId="0BFDBCAE" w14:textId="0ACA463A" w:rsidR="00B12212" w:rsidRPr="00585FF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Unité</w:t>
            </w:r>
            <w:proofErr w:type="spellEnd"/>
            <w:r w:rsidRPr="495A23EF">
              <w:rPr>
                <w:rFonts w:ascii="Century Gothic" w:eastAsia="Century Gothic" w:hAnsi="Century Gothic" w:cs="Century Gothic"/>
                <w:sz w:val="18"/>
                <w:szCs w:val="18"/>
              </w:rPr>
              <w:t xml:space="preserve"> = ml</w:t>
            </w:r>
          </w:p>
        </w:tc>
      </w:tr>
      <w:tr w:rsidR="00B12212" w:rsidRPr="0079076E" w14:paraId="71B39F2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FC63060" w14:textId="19D4AF86" w:rsidR="00B12212" w:rsidRPr="00942E7B" w:rsidRDefault="00B12212" w:rsidP="00B12212">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Nombre de minutes de temps d'entrée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3A9809" w14:textId="5896340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E75DD8" w14:textId="0172838B"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7C852E17" w14:textId="77777777" w:rsidR="00B12212" w:rsidRPr="00AE426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B05846" w14:textId="7E43724F"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Valeur par défaut = 1</w:t>
            </w:r>
          </w:p>
          <w:p w14:paraId="70371D10"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Min = 0</w:t>
            </w:r>
          </w:p>
          <w:p w14:paraId="6A0819BB" w14:textId="3E6C574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Max = 1000</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D01B49" w14:textId="256CA59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si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Instillation de vessie »</w:t>
            </w:r>
          </w:p>
        </w:tc>
      </w:tr>
      <w:tr w:rsidR="00B12212" w:rsidRPr="0079076E" w14:paraId="593B3AA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3B18F60" w14:textId="3430A778" w:rsidR="00B12212" w:rsidRPr="00F80788" w:rsidRDefault="00B12212" w:rsidP="00B12212">
            <w:pPr>
              <w:rPr>
                <w:rFonts w:ascii="Century Gothic" w:eastAsia="Century Gothic" w:hAnsi="Century Gothic" w:cs="Century Gothic"/>
                <w:color w:val="000000" w:themeColor="text1"/>
                <w:sz w:val="18"/>
                <w:szCs w:val="18"/>
                <w:lang w:val="en-US"/>
              </w:rPr>
            </w:pPr>
            <w:proofErr w:type="spellStart"/>
            <w:r w:rsidRPr="00F80788">
              <w:rPr>
                <w:rFonts w:ascii="Century Gothic" w:eastAsia="Century Gothic" w:hAnsi="Century Gothic" w:cs="Century Gothic"/>
                <w:color w:val="000000" w:themeColor="text1"/>
                <w:sz w:val="18"/>
                <w:szCs w:val="18"/>
              </w:rPr>
              <w:t>Élimination</w:t>
            </w:r>
            <w:proofErr w:type="spellEnd"/>
            <w:r w:rsidRPr="00F80788">
              <w:rPr>
                <w:rFonts w:ascii="Century Gothic" w:eastAsia="Century Gothic" w:hAnsi="Century Gothic" w:cs="Century Gothic"/>
                <w:color w:val="000000" w:themeColor="text1"/>
                <w:sz w:val="18"/>
                <w:szCs w:val="18"/>
              </w:rPr>
              <w:t xml:space="preserve"> des </w:t>
            </w:r>
            <w:proofErr w:type="spellStart"/>
            <w:r w:rsidRPr="00F80788">
              <w:rPr>
                <w:rFonts w:ascii="Century Gothic" w:eastAsia="Century Gothic" w:hAnsi="Century Gothic" w:cs="Century Gothic"/>
                <w:color w:val="000000" w:themeColor="text1"/>
                <w:sz w:val="18"/>
                <w:szCs w:val="18"/>
              </w:rPr>
              <w:t>liquides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D5F8CB" w14:textId="046D7688" w:rsidR="00B12212" w:rsidRPr="00F80788"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F80788">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B64FF3" w14:textId="28EDD989" w:rsidR="00B12212" w:rsidRPr="00F80788"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0D2E7C90"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B7003F" w14:textId="76113516" w:rsidR="00B12212" w:rsidRPr="00F8078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Aspiration</w:t>
            </w:r>
            <w:proofErr w:type="spellEnd"/>
            <w:r w:rsidRPr="495A23EF">
              <w:rPr>
                <w:rFonts w:ascii="Century Gothic" w:eastAsia="Century Gothic" w:hAnsi="Century Gothic" w:cs="Century Gothic"/>
                <w:sz w:val="18"/>
                <w:szCs w:val="18"/>
              </w:rPr>
              <w:t xml:space="preserve"> de liquide</w:t>
            </w:r>
          </w:p>
          <w:p w14:paraId="0125ECB5" w14:textId="33E660F4" w:rsidR="00B12212" w:rsidRPr="00F80788" w:rsidRDefault="00E662FD"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E662FD">
              <w:rPr>
                <w:rFonts w:ascii="Century Gothic" w:eastAsia="Century Gothic" w:hAnsi="Century Gothic" w:cs="Century Gothic"/>
                <w:sz w:val="18"/>
                <w:szCs w:val="18"/>
              </w:rPr>
              <w:t>Élimination</w:t>
            </w:r>
            <w:proofErr w:type="spellEnd"/>
            <w:r w:rsidRPr="00E662FD">
              <w:rPr>
                <w:rFonts w:ascii="Century Gothic" w:eastAsia="Century Gothic" w:hAnsi="Century Gothic" w:cs="Century Gothic"/>
                <w:sz w:val="18"/>
                <w:szCs w:val="18"/>
              </w:rPr>
              <w:t xml:space="preserve"> </w:t>
            </w:r>
            <w:proofErr w:type="spellStart"/>
            <w:r w:rsidRPr="00E662FD">
              <w:rPr>
                <w:rFonts w:ascii="Century Gothic" w:eastAsia="Century Gothic" w:hAnsi="Century Gothic" w:cs="Century Gothic"/>
                <w:sz w:val="18"/>
                <w:szCs w:val="18"/>
              </w:rPr>
              <w:t>spontanée</w:t>
            </w:r>
            <w:proofErr w:type="spellEnd"/>
            <w:r w:rsidRPr="00E662FD">
              <w:rPr>
                <w:rFonts w:ascii="Century Gothic" w:eastAsia="Century Gothic" w:hAnsi="Century Gothic" w:cs="Century Gothic"/>
                <w:sz w:val="18"/>
                <w:szCs w:val="18"/>
              </w:rPr>
              <w:t xml:space="preserve"> de liquide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F67D8C" w14:textId="6E36FDF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si </w:t>
            </w:r>
            <w:r w:rsidR="00F64A37">
              <w:rPr>
                <w:rFonts w:ascii="Century Gothic" w:eastAsia="Century Gothic" w:hAnsi="Century Gothic" w:cs="Century Gothic"/>
                <w:sz w:val="18"/>
                <w:szCs w:val="18"/>
                <w:lang w:val="fr-BE"/>
              </w:rPr>
              <w:t xml:space="preserve">“ type de soins » </w:t>
            </w:r>
            <w:r w:rsidRPr="00942E7B">
              <w:rPr>
                <w:rFonts w:ascii="Century Gothic" w:eastAsia="Century Gothic" w:hAnsi="Century Gothic" w:cs="Century Gothic"/>
                <w:sz w:val="18"/>
                <w:szCs w:val="18"/>
                <w:lang w:val="fr-BE"/>
              </w:rPr>
              <w:t>= « Instillation de vessie »</w:t>
            </w:r>
          </w:p>
        </w:tc>
      </w:tr>
      <w:tr w:rsidR="00B12212" w:rsidRPr="0079076E" w14:paraId="0BB8EC1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DF7DCCA" w14:textId="1CE3541E"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9" w:type="dxa"/>
            <w:vMerge w:val="restart"/>
            <w:tcBorders>
              <w:top w:val="single" w:sz="8" w:space="0" w:color="BDD6EE"/>
              <w:left w:val="single" w:sz="8" w:space="0" w:color="BDD6EE"/>
              <w:right w:val="single" w:sz="8" w:space="0" w:color="BDD6EE"/>
            </w:tcBorders>
            <w:tcMar>
              <w:left w:w="108" w:type="dxa"/>
              <w:right w:w="108" w:type="dxa"/>
            </w:tcMar>
          </w:tcPr>
          <w:p w14:paraId="18DDF3D9" w14:textId="22EF931A"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E083BB" w14:textId="541A8B9E"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51363ECE"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2A63BD" w14:textId="40B3EA74"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413C74" w14:textId="3837B0D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70114008" w14:textId="77777777" w:rsidTr="00886F5A">
        <w:trPr>
          <w:trHeight w:val="1647"/>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46A9F7" w14:textId="0078FA68"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09" w:type="dxa"/>
            <w:vMerge/>
            <w:tcMar>
              <w:left w:w="108" w:type="dxa"/>
              <w:right w:w="108" w:type="dxa"/>
            </w:tcMar>
          </w:tcPr>
          <w:p w14:paraId="41F3409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02F013" w14:textId="4C824D59"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E5626AD"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E035E9" w14:textId="4AD0FBB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4A80F3F3"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501B95FB"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4D559CD1"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86DE793"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5B59D096"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1FA3F0B2"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01857B81" w14:textId="6F55AD3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01CADE"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58D07AB7"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686E71D1" w14:textId="44E2D492" w:rsidR="00B12212" w:rsidRPr="00942E7B" w:rsidRDefault="00B12212" w:rsidP="000C5463">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7A6C283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D25C54" w14:textId="237ADE70"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9" w:type="dxa"/>
            <w:vMerge/>
            <w:tcMar>
              <w:left w:w="108" w:type="dxa"/>
              <w:right w:w="108" w:type="dxa"/>
            </w:tcMar>
          </w:tcPr>
          <w:p w14:paraId="012CF23D"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55BAF8" w14:textId="5C321AC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42B4670E"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485890" w14:textId="2AB0262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E412817" w14:textId="2A7A4795"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ABB5D8" w14:textId="4739C91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550ADECF" w14:textId="77777777" w:rsidTr="00886F5A">
        <w:trPr>
          <w:trHeight w:val="300"/>
        </w:trPr>
        <w:tc>
          <w:tcPr>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24F8C7D" w14:textId="7D6426FC" w:rsidR="00B12212" w:rsidRPr="00942E7B" w:rsidRDefault="00B12212" w:rsidP="00B12212">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9" w:type="dxa"/>
            <w:vMerge/>
            <w:tcMar>
              <w:left w:w="108" w:type="dxa"/>
              <w:right w:w="108" w:type="dxa"/>
            </w:tcMar>
          </w:tcPr>
          <w:p w14:paraId="60CD6E66" w14:textId="77777777" w:rsidR="00B12212" w:rsidRPr="00942E7B" w:rsidRDefault="00B12212" w:rsidP="00B12212">
            <w:pPr>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113AD6" w14:textId="44E9DF76" w:rsidR="00B12212" w:rsidRPr="1A9772A5" w:rsidRDefault="00185348"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47397874" w14:textId="77777777"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438138" w14:textId="7716F81D"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15168A26" w14:textId="28C11C29"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BE8BEE" w14:textId="5990400B" w:rsidR="00B12212" w:rsidRPr="00942E7B" w:rsidRDefault="00B12212" w:rsidP="000C5463">
            <w:pPr>
              <w:pStyle w:val="ListParagraph"/>
              <w:numPr>
                <w:ilvl w:val="0"/>
                <w:numId w:val="81"/>
              </w:numPr>
              <w:ind w:left="340" w:hanging="284"/>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B12212" w:rsidRPr="0079076E" w14:paraId="6DD6905F"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1291A1" w14:textId="537658DD"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9" w:type="dxa"/>
            <w:vMerge/>
            <w:tcMar>
              <w:left w:w="108" w:type="dxa"/>
              <w:right w:w="108" w:type="dxa"/>
            </w:tcMar>
          </w:tcPr>
          <w:p w14:paraId="6C698C93"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42E15C" w14:textId="21624B12"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4204C26A"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80F018" w14:textId="12682FF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FCA27B9" w14:textId="7087B89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62C96F" w14:textId="0BE55E0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5BBAA3B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1A222A" w14:textId="2F8EE4EE"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9" w:type="dxa"/>
            <w:vMerge/>
            <w:tcMar>
              <w:left w:w="108" w:type="dxa"/>
              <w:right w:w="108" w:type="dxa"/>
            </w:tcMar>
          </w:tcPr>
          <w:p w14:paraId="359D8FE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A596DB" w14:textId="7601D45D"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1B613898"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33E11F" w14:textId="2CED018D"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39953E3" w14:textId="1C5047A4"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lastRenderedPageBreak/>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33D68D" w14:textId="7CF78251"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Disponible uniquement si « Fréquence » = « Tous les X mois ».</w:t>
            </w:r>
          </w:p>
        </w:tc>
      </w:tr>
      <w:tr w:rsidR="00B12212" w:rsidRPr="0079076E" w14:paraId="2B3EDDF7"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B6D7FAD" w14:textId="0651B508"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9" w:type="dxa"/>
            <w:vMerge/>
            <w:tcMar>
              <w:left w:w="108" w:type="dxa"/>
              <w:right w:w="108" w:type="dxa"/>
            </w:tcMar>
          </w:tcPr>
          <w:p w14:paraId="12C7F0BC"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6B0A75" w14:textId="1DC860E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4F5D2CA7"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D341EE" w14:textId="57DCDED3"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74BBBF18" w14:textId="0A95474B"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6E01A3"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619EFC38" w14:textId="1BDCB73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3B6C01D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5D61C9B" w14:textId="73BDA21F"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9" w:type="dxa"/>
            <w:vMerge/>
            <w:tcMar>
              <w:left w:w="108" w:type="dxa"/>
              <w:right w:w="108" w:type="dxa"/>
            </w:tcMar>
          </w:tcPr>
          <w:p w14:paraId="221431E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CB9C0C" w14:textId="1107C1FD"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261DE64F"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3D6592" w14:textId="1C027A63"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075EA5E5" w14:textId="686E79BD"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0EFF7B" w14:textId="6CEDE34E"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27F7312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8FDED0" w14:textId="1EC34B79"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9" w:type="dxa"/>
            <w:vMerge/>
            <w:tcMar>
              <w:left w:w="108" w:type="dxa"/>
              <w:right w:w="108" w:type="dxa"/>
            </w:tcMar>
          </w:tcPr>
          <w:p w14:paraId="5F63AA8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90E1A5" w14:textId="10A47A3A"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1B8E975"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9732E9" w14:textId="708F3A35"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0F88F814"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Mardi</w:t>
            </w:r>
            <w:proofErr w:type="spellEnd"/>
          </w:p>
          <w:p w14:paraId="14A1CC2B"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1E224A3E"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Jeudi</w:t>
            </w:r>
            <w:proofErr w:type="spellEnd"/>
          </w:p>
          <w:p w14:paraId="2486DDFA"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Vendredi</w:t>
            </w:r>
            <w:proofErr w:type="spellEnd"/>
          </w:p>
          <w:p w14:paraId="64FE9529"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6FCCB2A0" w14:textId="15AD41D4"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Dimanche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ED9844" w14:textId="58DD1A81"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7205B3" w14:paraId="02BBE86F"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7F2D25D" w14:textId="0BE82216"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9" w:type="dxa"/>
            <w:vMerge w:val="restart"/>
            <w:tcMar>
              <w:left w:w="108" w:type="dxa"/>
              <w:right w:w="108" w:type="dxa"/>
            </w:tcMar>
          </w:tcPr>
          <w:p w14:paraId="597D05D6" w14:textId="244A4E6E"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55CA98" w14:textId="3D7B9A0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4" w:type="dxa"/>
            <w:tcBorders>
              <w:top w:val="single" w:sz="8" w:space="0" w:color="BDD6EE"/>
              <w:left w:val="single" w:sz="8" w:space="0" w:color="BDD6EE"/>
              <w:bottom w:val="single" w:sz="8" w:space="0" w:color="BDD6EE"/>
              <w:right w:val="single" w:sz="8" w:space="0" w:color="BDD6EE"/>
            </w:tcBorders>
          </w:tcPr>
          <w:p w14:paraId="5DE606F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49F99D" w14:textId="067BFEA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F9F86B" w14:textId="551BBDC1" w:rsidR="00B12212" w:rsidRPr="00075BE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205B3" w14:paraId="4C9A639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22244FF" w14:textId="33C8987A" w:rsidR="00B12212" w:rsidRPr="00075BE5" w:rsidRDefault="00B12212" w:rsidP="00B12212">
            <w:pPr>
              <w:pStyle w:val="ListParagraph"/>
              <w:numPr>
                <w:ilvl w:val="0"/>
                <w:numId w:val="4"/>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9" w:type="dxa"/>
            <w:vMerge/>
            <w:tcMar>
              <w:left w:w="108" w:type="dxa"/>
              <w:right w:w="108" w:type="dxa"/>
            </w:tcMar>
          </w:tcPr>
          <w:p w14:paraId="07BDD69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DEEEB3" w14:textId="1815517E"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4E7F8A57"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AF6779" w14:textId="1FFD2BA1"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Min : 1</w:t>
            </w:r>
          </w:p>
          <w:p w14:paraId="3B77FC34" w14:textId="1CF4AD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Max : 365</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13330E"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205B3" w14:paraId="2477996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750F46" w14:textId="594D4505" w:rsidR="00B12212" w:rsidRPr="2002168D" w:rsidRDefault="00B12212" w:rsidP="00B12212">
            <w:pPr>
              <w:pStyle w:val="ListParagraph"/>
              <w:numPr>
                <w:ilvl w:val="0"/>
                <w:numId w:val="4"/>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9" w:type="dxa"/>
            <w:vMerge/>
            <w:tcMar>
              <w:left w:w="108" w:type="dxa"/>
              <w:right w:w="108" w:type="dxa"/>
            </w:tcMar>
          </w:tcPr>
          <w:p w14:paraId="7BD7BCC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722205" w14:textId="083DEE4B"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1409067B"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B1BD45" w14:textId="4B1231B0"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Jours</w:t>
            </w:r>
          </w:p>
          <w:p w14:paraId="1594ACD8"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1B8FD9E2" w14:textId="15054C0B" w:rsidR="00B12212" w:rsidRPr="005D5AA1"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Mois</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A67230"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381D141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0CD1A5" w14:textId="1A57488E"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D3A4C0" w14:textId="35A8CE90"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9640C54" w14:textId="3B7ED42E"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67498AAF"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0BBDC0" w14:textId="247994AE"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16B10B4D" w14:textId="437B22C0"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4E4DE0" w14:textId="485E613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47162883" w14:textId="1E4ACF3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53EF2">
              <w:rPr>
                <w:rFonts w:ascii="Century Gothic" w:eastAsia="Century Gothic" w:hAnsi="Century Gothic" w:cs="Century Gothic"/>
                <w:sz w:val="18"/>
                <w:szCs w:val="18"/>
                <w:lang w:val="fr-BE"/>
              </w:rPr>
              <w:t>séances</w:t>
            </w:r>
            <w:r w:rsidR="008F096B">
              <w:rPr>
                <w:rFonts w:ascii="Century Gothic" w:eastAsia="Century Gothic" w:hAnsi="Century Gothic" w:cs="Century Gothic"/>
                <w:sz w:val="18"/>
                <w:szCs w:val="18"/>
                <w:lang w:val="fr-BE"/>
              </w:rPr>
              <w:t xml:space="preserve"> max.</w:t>
            </w:r>
          </w:p>
        </w:tc>
      </w:tr>
      <w:tr w:rsidR="00B12212" w14:paraId="5A4853EC"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9787EC" w14:textId="5649B093"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4647F8" w14:textId="5A81B12B"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43C9C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382B5863"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A0216B" w14:textId="5E067109"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Oui</w:t>
            </w:r>
            <w:proofErr w:type="spellEnd"/>
          </w:p>
          <w:p w14:paraId="2A2EEF26"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Non</w:t>
            </w:r>
          </w:p>
          <w:p w14:paraId="65994025" w14:textId="7972F9F8" w:rsidR="00B12212" w:rsidRPr="005D5AA1"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3EC640" w14:textId="74EB5F13"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62062A7A"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C87A4D" w14:textId="311389D2"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5D088F39"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6B60D7" w14:textId="45E222A9"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77825CFB"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6ED77F" w14:textId="0CC4DDEC"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4DF03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F44A8E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986DC1" w14:textId="77777777"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6FB73A03" w14:textId="7605CDA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396811" w14:textId="5370ED26"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79513953"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5A526E" w14:textId="5EBFA60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19224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3297056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80F843A" w14:textId="77777777"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5650597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8442FA" w14:textId="66B704A8"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7A6B0735"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0A657B" w14:textId="44227EE6"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E418C4" w14:textId="747C4F0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4D92EF3D"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B7E190" w14:textId="77777777"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37554FA4" w14:textId="310B3048"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DD29DB" w14:textId="5D8E22EA"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0426071C"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9BAA3F" w14:textId="206CAC98"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DF1E1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332F9A6C" w14:textId="64017ACA" w:rsidR="00A418CA" w:rsidRDefault="00A418CA" w:rsidP="00072086">
      <w:pPr>
        <w:pStyle w:val="Heading3"/>
        <w:numPr>
          <w:ilvl w:val="0"/>
          <w:numId w:val="0"/>
        </w:numPr>
        <w:sectPr w:rsidR="00A418CA" w:rsidSect="002D26D2">
          <w:pgSz w:w="16838" w:h="11906" w:orient="landscape" w:code="9"/>
          <w:pgMar w:top="1440" w:right="578" w:bottom="1440" w:left="578" w:header="289" w:footer="289" w:gutter="0"/>
          <w:cols w:space="720"/>
          <w:docGrid w:linePitch="272"/>
        </w:sectPr>
      </w:pPr>
    </w:p>
    <w:p w14:paraId="7DEA263F" w14:textId="1EB53048" w:rsidR="00A418CA" w:rsidRDefault="5F3D5D31" w:rsidP="00072086">
      <w:pPr>
        <w:pStyle w:val="Heading3"/>
      </w:pPr>
      <w:r>
        <w:lastRenderedPageBreak/>
        <w:t xml:space="preserve">Codes </w:t>
      </w:r>
      <w:proofErr w:type="spellStart"/>
      <w:r>
        <w:t>Snomed</w:t>
      </w:r>
      <w:proofErr w:type="spellEnd"/>
    </w:p>
    <w:p w14:paraId="3F4DB043" w14:textId="03D756CD" w:rsidR="009D3F98" w:rsidRDefault="00E662FD" w:rsidP="00E662FD">
      <w:pPr>
        <w:pStyle w:val="Heading4"/>
        <w:ind w:left="1418" w:hanging="1418"/>
      </w:pPr>
      <w:proofErr w:type="spellStart"/>
      <w:r>
        <w:t>RequestGroup</w:t>
      </w:r>
      <w:proofErr w:type="spellEnd"/>
    </w:p>
    <w:p w14:paraId="6C0AECD7" w14:textId="77777777" w:rsidR="00E662FD" w:rsidRDefault="00E662FD" w:rsidP="00E662FD"/>
    <w:tbl>
      <w:tblPr>
        <w:tblStyle w:val="GridTable1Light-Accent1"/>
        <w:tblpPr w:leftFromText="180" w:rightFromText="180" w:vertAnchor="text" w:horzAnchor="margin" w:tblpY="58"/>
        <w:tblW w:w="9016" w:type="dxa"/>
        <w:tblLayout w:type="fixed"/>
        <w:tblLook w:val="04A0" w:firstRow="1" w:lastRow="0" w:firstColumn="1" w:lastColumn="0" w:noHBand="0" w:noVBand="1"/>
      </w:tblPr>
      <w:tblGrid>
        <w:gridCol w:w="2400"/>
        <w:gridCol w:w="1276"/>
        <w:gridCol w:w="2268"/>
        <w:gridCol w:w="3072"/>
      </w:tblGrid>
      <w:tr w:rsidR="00E662FD" w14:paraId="3027CA3A" w14:textId="77777777" w:rsidTr="00E662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0FAD085" w14:textId="77777777" w:rsidR="00E662FD" w:rsidRDefault="00E662FD" w:rsidP="00E662FD">
            <w:r w:rsidRPr="053394FF">
              <w:rPr>
                <w:rFonts w:ascii="Century Gothic" w:eastAsia="Century Gothic" w:hAnsi="Century Gothic" w:cs="Century Gothic"/>
                <w:color w:val="000000" w:themeColor="text1"/>
                <w:sz w:val="18"/>
                <w:szCs w:val="18"/>
              </w:rPr>
              <w:t>E</w:t>
            </w:r>
            <w:r>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11E4E7D" w14:textId="77777777" w:rsidR="00E662FD" w:rsidRDefault="00E662FD" w:rsidP="00E662FD">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B5F8E3" w14:textId="77777777" w:rsidR="00E662FD" w:rsidRDefault="00E662FD" w:rsidP="00E662FD">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A19F062" w14:textId="77777777" w:rsidR="00E662FD" w:rsidRDefault="00E662FD" w:rsidP="00E662FD">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E662FD" w:rsidRPr="002765BD" w14:paraId="355365D9" w14:textId="77777777" w:rsidTr="00E662FD">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85D8C2" w14:textId="77777777" w:rsidR="00E662FD" w:rsidRPr="00E662FD" w:rsidRDefault="00E662FD" w:rsidP="00E662FD">
            <w:pPr>
              <w:rPr>
                <w:rFonts w:ascii="Calibri" w:hAnsi="Calibri" w:cs="Calibri"/>
                <w:color w:val="000000"/>
                <w:sz w:val="22"/>
                <w:szCs w:val="22"/>
                <w:lang w:val="en-GB"/>
              </w:rPr>
            </w:pPr>
            <w:r>
              <w:rPr>
                <w:spacing w:val="-1"/>
                <w:lang w:val="en-US"/>
              </w:rPr>
              <w:t>Procedure on genitourinary system (procedure)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6D93B1C" w14:textId="77777777" w:rsidR="00E662FD" w:rsidRPr="004D3B52" w:rsidRDefault="00E662FD" w:rsidP="00E662F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lang w:val="en-US"/>
              </w:rPr>
              <w:t>118674002</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BD503A" w14:textId="77777777" w:rsidR="00E662FD" w:rsidRPr="004D3B52" w:rsidRDefault="00E662FD" w:rsidP="00E662F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roofErr w:type="spellStart"/>
            <w:r>
              <w:t>U</w:t>
            </w:r>
            <w:r w:rsidRPr="00257743">
              <w:t>ro-genitale</w:t>
            </w:r>
            <w:proofErr w:type="spellEnd"/>
            <w:r w:rsidRPr="00257743">
              <w:t xml:space="preserve"> zorgen</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BBA91C" w14:textId="77777777" w:rsidR="00E662FD" w:rsidRPr="002765BD" w:rsidRDefault="00E662FD" w:rsidP="00E662F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Problèmes uro-génitaux</w:t>
            </w:r>
          </w:p>
        </w:tc>
      </w:tr>
    </w:tbl>
    <w:p w14:paraId="2524A062" w14:textId="77777777" w:rsidR="00E662FD" w:rsidRPr="00E662FD" w:rsidRDefault="00E662FD" w:rsidP="00E662FD"/>
    <w:p w14:paraId="226FD0E2" w14:textId="77777777" w:rsidR="009D3F98" w:rsidRDefault="009D3F98" w:rsidP="009D3F98"/>
    <w:p w14:paraId="1B0ECB7D" w14:textId="6B6EC1E7" w:rsidR="00E662FD" w:rsidRDefault="00E662FD" w:rsidP="00A418CA">
      <w:pPr>
        <w:pStyle w:val="Heading4"/>
      </w:pPr>
      <w:proofErr w:type="spellStart"/>
      <w:r>
        <w:t>CareRequested</w:t>
      </w:r>
      <w:proofErr w:type="spellEnd"/>
    </w:p>
    <w:p w14:paraId="4175579A" w14:textId="77777777" w:rsidR="00E662FD" w:rsidRDefault="00E662FD" w:rsidP="00A418CA"/>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A418CA" w:rsidRPr="009D62B2" w14:paraId="6A27DA44" w14:textId="77777777" w:rsidTr="15F752CF">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300C0332" w14:textId="340D1183" w:rsidR="00A418CA" w:rsidRPr="009D62B2" w:rsidRDefault="00A418CA"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w:t>
            </w:r>
            <w:r w:rsidR="00E662FD">
              <w:rPr>
                <w:rFonts w:ascii="Century Gothic" w:eastAsia="Times New Roman" w:hAnsi="Century Gothic" w:cs="Segoe UI"/>
                <w:b/>
                <w:bCs/>
                <w:color w:val="000000"/>
                <w:sz w:val="18"/>
                <w:szCs w:val="18"/>
                <w:lang w:eastAsia="en-GB"/>
              </w:rPr>
              <w:t>NG</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57E34FD5" w14:textId="77777777" w:rsidR="00A418CA" w:rsidRPr="00E662FD" w:rsidRDefault="00A418CA" w:rsidP="00E05465">
            <w:pPr>
              <w:textAlignment w:val="baseline"/>
              <w:rPr>
                <w:rFonts w:ascii="Segoe UI" w:eastAsia="Times New Roman" w:hAnsi="Segoe UI" w:cs="Segoe UI"/>
                <w:b/>
                <w:bCs/>
                <w:sz w:val="18"/>
                <w:szCs w:val="18"/>
                <w:lang w:val="en-GB" w:eastAsia="en-GB"/>
              </w:rPr>
            </w:pPr>
            <w:proofErr w:type="spellStart"/>
            <w:r w:rsidRPr="00E662FD">
              <w:rPr>
                <w:rFonts w:ascii="Century Gothic" w:eastAsia="Times New Roman" w:hAnsi="Century Gothic" w:cs="Segoe UI"/>
                <w:b/>
                <w:bCs/>
                <w:color w:val="000000"/>
                <w:sz w:val="18"/>
                <w:szCs w:val="18"/>
                <w:lang w:eastAsia="en-GB"/>
              </w:rPr>
              <w:t>Snomed</w:t>
            </w:r>
            <w:proofErr w:type="spellEnd"/>
            <w:r w:rsidRPr="00E662FD">
              <w:rPr>
                <w:rFonts w:ascii="Century Gothic" w:eastAsia="Times New Roman" w:hAnsi="Century Gothic" w:cs="Segoe UI"/>
                <w:b/>
                <w:bCs/>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467A80D6" w14:textId="77777777" w:rsidR="00A418CA" w:rsidRPr="00E662FD" w:rsidRDefault="00A418CA"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64AD5F24" w14:textId="77777777" w:rsidR="00A418CA" w:rsidRPr="00E662FD" w:rsidRDefault="00A418CA"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FR</w:t>
            </w:r>
          </w:p>
        </w:tc>
      </w:tr>
      <w:tr w:rsidR="00E662FD" w:rsidRPr="009D62B2" w14:paraId="39200029"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hideMark/>
          </w:tcPr>
          <w:p w14:paraId="15ED5C04" w14:textId="69DD734C" w:rsidR="00E662FD" w:rsidRPr="00E662FD" w:rsidRDefault="00E662FD" w:rsidP="00E662FD">
            <w:pPr>
              <w:rPr>
                <w:spacing w:val="-1"/>
                <w:lang w:val="en-US"/>
              </w:rPr>
            </w:pPr>
            <w:proofErr w:type="spellStart"/>
            <w:r w:rsidRPr="00E662FD">
              <w:rPr>
                <w:b/>
                <w:bCs/>
                <w:spacing w:val="-1"/>
                <w:lang w:val="en-US"/>
              </w:rPr>
              <w:t>Vaginal</w:t>
            </w:r>
            <w:proofErr w:type="spellEnd"/>
            <w:r w:rsidRPr="00E662FD">
              <w:rPr>
                <w:b/>
                <w:bCs/>
                <w:spacing w:val="-1"/>
                <w:lang w:val="en-US"/>
              </w:rPr>
              <w:t xml:space="preserve"> </w:t>
            </w:r>
            <w:proofErr w:type="spellStart"/>
            <w:r w:rsidRPr="00E662FD">
              <w:rPr>
                <w:b/>
                <w:bCs/>
                <w:spacing w:val="-1"/>
                <w:lang w:val="en-US"/>
              </w:rPr>
              <w:t>irrigation</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hideMark/>
          </w:tcPr>
          <w:p w14:paraId="4DEFBBDA" w14:textId="777E0D67" w:rsidR="00E662FD" w:rsidRPr="002A2192" w:rsidRDefault="00E662FD" w:rsidP="00E662FD">
            <w:pPr>
              <w:textAlignment w:val="baseline"/>
              <w:rPr>
                <w:rFonts w:ascii="Century Gothic" w:eastAsia="Times New Roman" w:hAnsi="Century Gothic" w:cs="Segoe UI"/>
                <w:sz w:val="18"/>
                <w:szCs w:val="18"/>
                <w:lang w:val="en-US" w:eastAsia="en-GB"/>
              </w:rPr>
            </w:pPr>
            <w:hyperlink r:id="rId147" w:history="1">
              <w:r>
                <w:rPr>
                  <w:rStyle w:val="Hyperlink"/>
                  <w:rFonts w:ascii="Calibri" w:hAnsi="Calibri" w:cs="Calibri"/>
                  <w:color w:val="000000"/>
                  <w:sz w:val="22"/>
                  <w:szCs w:val="22"/>
                </w:rPr>
                <w:t>56993006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hideMark/>
          </w:tcPr>
          <w:p w14:paraId="01066F18" w14:textId="3DB89939" w:rsidR="00E662FD" w:rsidRPr="002A2192" w:rsidRDefault="00E662FD" w:rsidP="00E662FD">
            <w:pPr>
              <w:textAlignment w:val="baseline"/>
              <w:rPr>
                <w:rFonts w:ascii="Century Gothic" w:eastAsia="Times New Roman" w:hAnsi="Century Gothic" w:cs="Segoe UI"/>
                <w:sz w:val="18"/>
                <w:szCs w:val="18"/>
                <w:lang w:val="en-US" w:eastAsia="en-GB"/>
              </w:rPr>
            </w:pPr>
            <w:r>
              <w:rPr>
                <w:rFonts w:ascii="Calibri" w:hAnsi="Calibri" w:cs="Calibri"/>
                <w:color w:val="000000"/>
                <w:sz w:val="22"/>
                <w:szCs w:val="22"/>
              </w:rPr>
              <w:t>Vaginale spoeling</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EE09779" w14:textId="01A4C411" w:rsidR="00E662FD" w:rsidRPr="009D62B2" w:rsidRDefault="00E662FD" w:rsidP="00E662FD">
            <w:pPr>
              <w:textAlignment w:val="baseline"/>
              <w:rPr>
                <w:rFonts w:ascii="Segoe UI" w:eastAsia="Times New Roman" w:hAnsi="Segoe UI" w:cs="Segoe UI"/>
                <w:sz w:val="18"/>
                <w:szCs w:val="18"/>
                <w:lang w:val="en-GB" w:eastAsia="en-GB"/>
              </w:rPr>
            </w:pPr>
            <w:proofErr w:type="spellStart"/>
            <w:r>
              <w:rPr>
                <w:rFonts w:ascii="Calibri" w:hAnsi="Calibri" w:cs="Calibri"/>
                <w:color w:val="000000"/>
                <w:sz w:val="22"/>
                <w:szCs w:val="22"/>
              </w:rPr>
              <w:t>Irrigation</w:t>
            </w:r>
            <w:proofErr w:type="spellEnd"/>
            <w:r>
              <w:rPr>
                <w:rFonts w:ascii="Calibri" w:hAnsi="Calibri" w:cs="Calibri"/>
                <w:color w:val="000000"/>
                <w:sz w:val="22"/>
                <w:szCs w:val="22"/>
              </w:rPr>
              <w:t xml:space="preserve"> vaginale</w:t>
            </w:r>
          </w:p>
        </w:tc>
      </w:tr>
      <w:tr w:rsidR="00E662FD" w:rsidRPr="009D62B2" w14:paraId="0C1E4A6B"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BB2E602" w14:textId="5C38B511" w:rsidR="00E662FD" w:rsidRPr="00E662FD" w:rsidRDefault="00E662FD" w:rsidP="00E662FD">
            <w:pPr>
              <w:rPr>
                <w:spacing w:val="-1"/>
                <w:lang w:val="en-US"/>
              </w:rPr>
            </w:pPr>
            <w:proofErr w:type="spellStart"/>
            <w:r w:rsidRPr="00E662FD">
              <w:rPr>
                <w:b/>
                <w:bCs/>
                <w:spacing w:val="-1"/>
                <w:lang w:val="en-US"/>
              </w:rPr>
              <w:t>Vulval</w:t>
            </w:r>
            <w:proofErr w:type="spellEnd"/>
            <w:r w:rsidRPr="00E662FD">
              <w:rPr>
                <w:b/>
                <w:bCs/>
                <w:spacing w:val="-1"/>
                <w:lang w:val="en-US"/>
              </w:rPr>
              <w:t xml:space="preserve"> toilet</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92EAEA6" w14:textId="0BDD8FFD" w:rsidR="00E662FD" w:rsidRPr="002A2192" w:rsidRDefault="00E662FD" w:rsidP="00E662FD">
            <w:pPr>
              <w:textAlignment w:val="baseline"/>
              <w:rPr>
                <w:rFonts w:ascii="Century Gothic" w:eastAsia="Times New Roman" w:hAnsi="Century Gothic" w:cs="Segoe UI"/>
                <w:sz w:val="18"/>
                <w:szCs w:val="18"/>
                <w:lang w:val="en-US" w:eastAsia="en-GB"/>
              </w:rPr>
            </w:pPr>
            <w:hyperlink r:id="rId148" w:history="1">
              <w:r>
                <w:rPr>
                  <w:rStyle w:val="Hyperlink"/>
                  <w:rFonts w:ascii="Calibri" w:hAnsi="Calibri" w:cs="Calibri"/>
                  <w:color w:val="000000"/>
                  <w:sz w:val="22"/>
                  <w:szCs w:val="22"/>
                </w:rPr>
                <w:t>225268005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EEEDA90" w14:textId="125B0E67" w:rsidR="00E662FD" w:rsidRPr="009D62B2" w:rsidRDefault="00E662FD" w:rsidP="00E662FD">
            <w:pPr>
              <w:textAlignment w:val="baseline"/>
              <w:rPr>
                <w:rFonts w:ascii="Century Gothic" w:eastAsia="Times New Roman" w:hAnsi="Century Gothic" w:cs="Segoe UI"/>
                <w:sz w:val="18"/>
                <w:szCs w:val="18"/>
                <w:lang w:val="en-US" w:eastAsia="en-GB"/>
              </w:rPr>
            </w:pPr>
            <w:r>
              <w:rPr>
                <w:rFonts w:ascii="Calibri" w:hAnsi="Calibri" w:cs="Calibri"/>
                <w:color w:val="000000"/>
                <w:sz w:val="22"/>
                <w:szCs w:val="22"/>
              </w:rPr>
              <w:t>Aseptische vulvazorgen</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C43B25C" w14:textId="35AC41D9" w:rsidR="00E662FD" w:rsidRPr="009D62B2" w:rsidRDefault="00E662FD" w:rsidP="00E662FD">
            <w:pPr>
              <w:textAlignment w:val="baseline"/>
              <w:rPr>
                <w:rFonts w:ascii="Century Gothic" w:eastAsia="Times New Roman" w:hAnsi="Century Gothic" w:cs="Segoe UI"/>
                <w:sz w:val="18"/>
                <w:szCs w:val="18"/>
                <w:lang w:val="en-US" w:eastAsia="en-GB"/>
              </w:rPr>
            </w:pPr>
            <w:proofErr w:type="spellStart"/>
            <w:r>
              <w:rPr>
                <w:rFonts w:ascii="Calibri" w:hAnsi="Calibri" w:cs="Calibri"/>
                <w:color w:val="000000"/>
                <w:sz w:val="22"/>
                <w:szCs w:val="22"/>
              </w:rPr>
              <w:t>Soins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aseptiques</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vulve</w:t>
            </w:r>
            <w:proofErr w:type="spellEnd"/>
          </w:p>
        </w:tc>
      </w:tr>
      <w:tr w:rsidR="00E662FD" w:rsidRPr="009D62B2" w14:paraId="1F3A8DCD"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11999EE" w14:textId="049B5521" w:rsidR="00E662FD" w:rsidRPr="00E662FD" w:rsidRDefault="00E662FD" w:rsidP="00E662FD">
            <w:pPr>
              <w:rPr>
                <w:spacing w:val="-1"/>
                <w:lang w:val="en-US"/>
              </w:rPr>
            </w:pPr>
            <w:r w:rsidRPr="00E662FD">
              <w:rPr>
                <w:b/>
                <w:bCs/>
                <w:spacing w:val="-1"/>
                <w:lang w:val="en-US"/>
              </w:rPr>
              <w:t xml:space="preserve">Procedure </w:t>
            </w:r>
            <w:proofErr w:type="spellStart"/>
            <w:r w:rsidRPr="00E662FD">
              <w:rPr>
                <w:b/>
                <w:bCs/>
                <w:spacing w:val="-1"/>
                <w:lang w:val="en-US"/>
              </w:rPr>
              <w:t>involving</w:t>
            </w:r>
            <w:proofErr w:type="spellEnd"/>
            <w:r w:rsidRPr="00E662FD">
              <w:rPr>
                <w:b/>
                <w:bCs/>
                <w:spacing w:val="-1"/>
                <w:lang w:val="en-US"/>
              </w:rPr>
              <w:t xml:space="preserve"> </w:t>
            </w:r>
            <w:proofErr w:type="spellStart"/>
            <w:r w:rsidRPr="00E662FD">
              <w:rPr>
                <w:b/>
                <w:bCs/>
                <w:spacing w:val="-1"/>
                <w:lang w:val="en-US"/>
              </w:rPr>
              <w:t>uriniary</w:t>
            </w:r>
            <w:proofErr w:type="spellEnd"/>
            <w:r w:rsidRPr="00E662FD">
              <w:rPr>
                <w:b/>
                <w:bCs/>
                <w:spacing w:val="-1"/>
                <w:lang w:val="en-US"/>
              </w:rPr>
              <w:t xml:space="preserve"> </w:t>
            </w:r>
            <w:proofErr w:type="spellStart"/>
            <w:r w:rsidRPr="00E662FD">
              <w:rPr>
                <w:b/>
                <w:bCs/>
                <w:spacing w:val="-1"/>
                <w:lang w:val="en-US"/>
              </w:rPr>
              <w:t>catheter</w:t>
            </w:r>
            <w:proofErr w:type="spellEnd"/>
            <w:r w:rsidRPr="00E662FD">
              <w:rPr>
                <w:b/>
                <w:bCs/>
                <w:spacing w:val="-1"/>
                <w:lang w:val="en-US"/>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E32F5A2" w14:textId="4360B010" w:rsidR="00E662FD" w:rsidRPr="002A2192" w:rsidRDefault="00E662FD" w:rsidP="00E662FD">
            <w:pPr>
              <w:textAlignment w:val="baseline"/>
              <w:rPr>
                <w:rFonts w:ascii="Century Gothic" w:eastAsia="Times New Roman" w:hAnsi="Century Gothic" w:cs="Segoe UI"/>
                <w:sz w:val="18"/>
                <w:szCs w:val="18"/>
                <w:lang w:val="en-US" w:eastAsia="en-GB"/>
              </w:rPr>
            </w:pPr>
            <w:hyperlink r:id="rId149" w:history="1">
              <w:r>
                <w:rPr>
                  <w:rStyle w:val="Hyperlink"/>
                  <w:rFonts w:ascii="Calibri" w:hAnsi="Calibri" w:cs="Calibri"/>
                  <w:color w:val="000000"/>
                  <w:sz w:val="22"/>
                  <w:szCs w:val="22"/>
                </w:rPr>
                <w:t>429723008</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4062E35" w14:textId="49490958" w:rsidR="00E662FD" w:rsidRPr="009D62B2" w:rsidRDefault="00E662FD" w:rsidP="00E662FD">
            <w:pPr>
              <w:textAlignment w:val="baseline"/>
              <w:rPr>
                <w:rFonts w:ascii="Century Gothic" w:eastAsia="Times New Roman" w:hAnsi="Century Gothic" w:cs="Segoe UI"/>
                <w:sz w:val="18"/>
                <w:szCs w:val="18"/>
                <w:lang w:val="en-US" w:eastAsia="en-GB"/>
              </w:rPr>
            </w:pPr>
            <w:proofErr w:type="spellStart"/>
            <w:r>
              <w:rPr>
                <w:rFonts w:ascii="Calibri" w:hAnsi="Calibri" w:cs="Calibri"/>
                <w:color w:val="000000"/>
                <w:sz w:val="22"/>
                <w:szCs w:val="22"/>
              </w:rPr>
              <w:t>Blaassondage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C276AD7" w14:textId="7D75B28F" w:rsidR="00E662FD" w:rsidRPr="009D62B2" w:rsidRDefault="00E662FD" w:rsidP="00E662FD">
            <w:pPr>
              <w:textAlignment w:val="baseline"/>
              <w:rPr>
                <w:rFonts w:ascii="Century Gothic" w:eastAsia="Times New Roman" w:hAnsi="Century Gothic" w:cs="Segoe UI"/>
                <w:sz w:val="18"/>
                <w:szCs w:val="18"/>
                <w:lang w:val="en-US" w:eastAsia="en-GB"/>
              </w:rPr>
            </w:pPr>
            <w:proofErr w:type="spellStart"/>
            <w:r>
              <w:rPr>
                <w:rFonts w:ascii="Calibri" w:hAnsi="Calibri" w:cs="Calibri"/>
                <w:color w:val="000000"/>
                <w:sz w:val="22"/>
                <w:szCs w:val="22"/>
              </w:rPr>
              <w:t>Sondage</w:t>
            </w:r>
            <w:proofErr w:type="spellEnd"/>
            <w:r>
              <w:rPr>
                <w:rFonts w:ascii="Calibri" w:hAnsi="Calibri" w:cs="Calibri"/>
                <w:color w:val="000000"/>
                <w:sz w:val="22"/>
                <w:szCs w:val="22"/>
              </w:rPr>
              <w:t xml:space="preserve"> vésicale</w:t>
            </w:r>
          </w:p>
        </w:tc>
      </w:tr>
      <w:tr w:rsidR="00E662FD" w:rsidRPr="00072267" w14:paraId="1AF735CB"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45EC731" w14:textId="4517B4CC" w:rsidR="00E662FD" w:rsidRPr="00E662FD" w:rsidRDefault="00E662FD" w:rsidP="00E662FD">
            <w:pPr>
              <w:rPr>
                <w:spacing w:val="-1"/>
                <w:lang w:val="en-US"/>
              </w:rPr>
            </w:pPr>
            <w:r w:rsidRPr="00E662FD">
              <w:rPr>
                <w:b/>
                <w:bCs/>
                <w:spacing w:val="-1"/>
                <w:lang w:val="en-US"/>
              </w:rPr>
              <w:t xml:space="preserve">Bladder </w:t>
            </w:r>
            <w:proofErr w:type="spellStart"/>
            <w:r w:rsidRPr="00E662FD">
              <w:rPr>
                <w:b/>
                <w:bCs/>
                <w:spacing w:val="-1"/>
                <w:lang w:val="en-US"/>
              </w:rPr>
              <w:t>instilliation</w:t>
            </w:r>
            <w:proofErr w:type="spellEnd"/>
            <w:r w:rsidRPr="00E662FD">
              <w:rPr>
                <w:b/>
                <w:bCs/>
                <w:spacing w:val="-1"/>
                <w:lang w:val="en-US"/>
              </w:rPr>
              <w:t xml:space="preserve"> management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30C74D8" w14:textId="7681D8A5" w:rsidR="00E662FD" w:rsidRPr="002A2192" w:rsidRDefault="00E662FD" w:rsidP="00E662FD">
            <w:pPr>
              <w:textAlignment w:val="baseline"/>
              <w:rPr>
                <w:rFonts w:ascii="Century Gothic" w:eastAsia="Times New Roman" w:hAnsi="Century Gothic" w:cs="Segoe UI"/>
                <w:sz w:val="18"/>
                <w:szCs w:val="18"/>
                <w:lang w:val="en-US" w:eastAsia="en-GB"/>
              </w:rPr>
            </w:pPr>
            <w:hyperlink r:id="rId150" w:history="1">
              <w:r>
                <w:rPr>
                  <w:rStyle w:val="Hyperlink"/>
                  <w:rFonts w:ascii="Calibri" w:hAnsi="Calibri" w:cs="Calibri"/>
                  <w:color w:val="000000"/>
                  <w:sz w:val="22"/>
                  <w:szCs w:val="22"/>
                </w:rPr>
                <w:t>385966005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FEB7EB2" w14:textId="220FA44A" w:rsidR="00E662FD" w:rsidRPr="004C74C5" w:rsidRDefault="00E662FD" w:rsidP="00E662FD">
            <w:pPr>
              <w:textAlignment w:val="baseline"/>
              <w:rPr>
                <w:rFonts w:ascii="Century Gothic" w:eastAsia="Times New Roman" w:hAnsi="Century Gothic" w:cs="Segoe UI"/>
                <w:sz w:val="18"/>
                <w:szCs w:val="18"/>
                <w:lang w:val="nl-NL" w:eastAsia="en-GB"/>
              </w:rPr>
            </w:pPr>
            <w:r>
              <w:rPr>
                <w:rFonts w:ascii="Calibri" w:hAnsi="Calibri" w:cs="Calibri"/>
                <w:color w:val="000000"/>
                <w:sz w:val="22"/>
                <w:szCs w:val="22"/>
              </w:rPr>
              <w:t xml:space="preserve">Blaasinstillatie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8687903" w14:textId="262A06A4" w:rsidR="00E662FD" w:rsidRPr="00072267" w:rsidRDefault="00E662FD" w:rsidP="00E662FD">
            <w:pPr>
              <w:textAlignment w:val="baseline"/>
              <w:rPr>
                <w:rFonts w:ascii="Calibri" w:hAnsi="Calibri" w:cs="Calibri"/>
                <w:color w:val="000000"/>
                <w:sz w:val="22"/>
                <w:szCs w:val="22"/>
                <w:lang w:val="fr-FR"/>
              </w:rPr>
            </w:pPr>
            <w:proofErr w:type="spellStart"/>
            <w:r>
              <w:rPr>
                <w:rFonts w:ascii="Calibri" w:hAnsi="Calibri" w:cs="Calibri"/>
                <w:color w:val="000000"/>
                <w:sz w:val="22"/>
                <w:szCs w:val="22"/>
              </w:rPr>
              <w:t>Instillation</w:t>
            </w:r>
            <w:proofErr w:type="spellEnd"/>
            <w:r>
              <w:rPr>
                <w:rFonts w:ascii="Calibri" w:hAnsi="Calibri" w:cs="Calibri"/>
                <w:color w:val="000000"/>
                <w:sz w:val="22"/>
                <w:szCs w:val="22"/>
              </w:rPr>
              <w:t xml:space="preserve"> vésicale</w:t>
            </w:r>
          </w:p>
        </w:tc>
      </w:tr>
      <w:tr w:rsidR="00E662FD" w:rsidRPr="00072267" w14:paraId="55BC6F92"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8D76E16" w14:textId="7A0E8F0B" w:rsidR="00E662FD" w:rsidRPr="00E662FD" w:rsidRDefault="00E662FD" w:rsidP="00E662FD">
            <w:pPr>
              <w:rPr>
                <w:spacing w:val="-1"/>
                <w:lang w:val="en-US"/>
              </w:rPr>
            </w:pPr>
            <w:proofErr w:type="spellStart"/>
            <w:r w:rsidRPr="00E662FD">
              <w:rPr>
                <w:b/>
                <w:bCs/>
                <w:spacing w:val="-1"/>
                <w:lang w:val="en-US"/>
              </w:rPr>
              <w:t>Instillation</w:t>
            </w:r>
            <w:proofErr w:type="spellEnd"/>
            <w:r w:rsidRPr="00E662FD">
              <w:rPr>
                <w:b/>
                <w:bCs/>
                <w:spacing w:val="-1"/>
                <w:lang w:val="en-US"/>
              </w:rPr>
              <w:t xml:space="preserve"> of </w:t>
            </w:r>
            <w:proofErr w:type="spellStart"/>
            <w:r w:rsidRPr="00E662FD">
              <w:rPr>
                <w:b/>
                <w:bCs/>
                <w:spacing w:val="-1"/>
                <w:lang w:val="en-US"/>
              </w:rPr>
              <w:t>urinary</w:t>
            </w:r>
            <w:proofErr w:type="spellEnd"/>
            <w:r w:rsidRPr="00E662FD">
              <w:rPr>
                <w:b/>
                <w:bCs/>
                <w:spacing w:val="-1"/>
                <w:lang w:val="en-US"/>
              </w:rPr>
              <w:t xml:space="preserve"> bladder</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BA70475" w14:textId="62DB01F6" w:rsidR="00E662FD" w:rsidRPr="002F0353" w:rsidRDefault="00E662FD" w:rsidP="00E662FD">
            <w:pPr>
              <w:textAlignment w:val="baseline"/>
              <w:rPr>
                <w:rFonts w:ascii="Century Gothic" w:eastAsia="Times New Roman" w:hAnsi="Century Gothic" w:cs="Segoe UI"/>
                <w:sz w:val="18"/>
                <w:szCs w:val="18"/>
                <w:lang w:val="en-US" w:eastAsia="en-GB"/>
              </w:rPr>
            </w:pPr>
            <w:hyperlink r:id="rId151" w:history="1">
              <w:r>
                <w:rPr>
                  <w:rStyle w:val="Hyperlink"/>
                  <w:rFonts w:ascii="Calibri" w:hAnsi="Calibri" w:cs="Calibri"/>
                  <w:color w:val="000000"/>
                  <w:sz w:val="22"/>
                  <w:szCs w:val="22"/>
                </w:rPr>
                <w:t>18011004</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162B466" w14:textId="6C800A15" w:rsidR="00E662FD" w:rsidRPr="004C74C5" w:rsidRDefault="00E662FD" w:rsidP="00E662FD">
            <w:pPr>
              <w:textAlignment w:val="baseline"/>
              <w:rPr>
                <w:rFonts w:ascii="Century Gothic" w:eastAsia="Times New Roman" w:hAnsi="Century Gothic" w:cs="Segoe UI"/>
                <w:sz w:val="18"/>
                <w:szCs w:val="18"/>
                <w:lang w:val="nl-NL" w:eastAsia="en-GB"/>
              </w:rPr>
            </w:pPr>
            <w:r>
              <w:rPr>
                <w:rFonts w:ascii="Calibri" w:hAnsi="Calibri" w:cs="Calibri"/>
                <w:color w:val="000000"/>
                <w:sz w:val="22"/>
                <w:szCs w:val="22"/>
              </w:rPr>
              <w:t xml:space="preserve">Blaasspoeling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2AF9A39" w14:textId="03A2E5DB" w:rsidR="00E662FD" w:rsidRPr="00072267" w:rsidRDefault="00E662FD" w:rsidP="00E662FD">
            <w:pPr>
              <w:textAlignment w:val="baseline"/>
              <w:rPr>
                <w:rFonts w:ascii="Calibri" w:hAnsi="Calibri" w:cs="Calibri"/>
                <w:color w:val="000000"/>
                <w:sz w:val="22"/>
                <w:szCs w:val="22"/>
                <w:lang w:val="fr-FR"/>
              </w:rPr>
            </w:pPr>
            <w:r>
              <w:rPr>
                <w:rFonts w:ascii="Calibri" w:hAnsi="Calibri" w:cs="Calibri"/>
                <w:color w:val="000000"/>
                <w:sz w:val="22"/>
                <w:szCs w:val="22"/>
              </w:rPr>
              <w:t xml:space="preserve">Lavage de </w:t>
            </w:r>
            <w:proofErr w:type="spellStart"/>
            <w:r>
              <w:rPr>
                <w:rFonts w:ascii="Calibri" w:hAnsi="Calibri" w:cs="Calibri"/>
                <w:color w:val="000000"/>
                <w:sz w:val="22"/>
                <w:szCs w:val="22"/>
              </w:rPr>
              <w:t>vessie</w:t>
            </w:r>
            <w:proofErr w:type="spellEnd"/>
          </w:p>
        </w:tc>
      </w:tr>
      <w:tr w:rsidR="00E662FD" w:rsidRPr="0079076E" w14:paraId="250CFCEE"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0C50433" w14:textId="363ADE35" w:rsidR="00E662FD" w:rsidRPr="00E662FD" w:rsidRDefault="00E662FD" w:rsidP="00E662FD">
            <w:pPr>
              <w:rPr>
                <w:spacing w:val="-1"/>
                <w:lang w:val="en-US"/>
              </w:rPr>
            </w:pPr>
            <w:r w:rsidRPr="00E662FD">
              <w:rPr>
                <w:b/>
                <w:bCs/>
                <w:spacing w:val="-1"/>
                <w:lang w:val="en-US"/>
              </w:rPr>
              <w:t xml:space="preserve">Care of suprapubic urinary catheter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13ECB1A" w14:textId="3448D29B" w:rsidR="00E662FD" w:rsidRPr="002F0353" w:rsidRDefault="00E662FD" w:rsidP="00E662FD">
            <w:pPr>
              <w:textAlignment w:val="baseline"/>
              <w:rPr>
                <w:rFonts w:ascii="Century Gothic" w:eastAsia="Times New Roman" w:hAnsi="Century Gothic" w:cs="Segoe UI"/>
                <w:sz w:val="18"/>
                <w:szCs w:val="18"/>
                <w:lang w:val="en-US" w:eastAsia="en-GB"/>
              </w:rPr>
            </w:pPr>
            <w:hyperlink r:id="rId152" w:history="1">
              <w:r>
                <w:rPr>
                  <w:rStyle w:val="Hyperlink"/>
                  <w:rFonts w:ascii="Calibri" w:hAnsi="Calibri" w:cs="Calibri"/>
                  <w:color w:val="000000"/>
                  <w:sz w:val="22"/>
                  <w:szCs w:val="22"/>
                </w:rPr>
                <w:t>445191009</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1029597" w14:textId="5070C892" w:rsidR="00E662FD" w:rsidRPr="00E662FD" w:rsidRDefault="00E662FD" w:rsidP="00E662FD">
            <w:pPr>
              <w:textAlignment w:val="baseline"/>
            </w:pPr>
            <w:r>
              <w:rPr>
                <w:rFonts w:ascii="Calibri" w:hAnsi="Calibri" w:cs="Calibri"/>
                <w:sz w:val="22"/>
                <w:szCs w:val="22"/>
              </w:rPr>
              <w:t xml:space="preserve">Zorg aan een suprapubische </w:t>
            </w:r>
            <w:proofErr w:type="spellStart"/>
            <w:r>
              <w:rPr>
                <w:rFonts w:ascii="Calibri" w:hAnsi="Calibri" w:cs="Calibri"/>
                <w:sz w:val="22"/>
                <w:szCs w:val="22"/>
              </w:rPr>
              <w:t>catheter</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B31801F" w14:textId="43F8F3C3" w:rsidR="00E662FD" w:rsidRPr="00072267" w:rsidRDefault="00E662FD" w:rsidP="00E662FD">
            <w:pPr>
              <w:textAlignment w:val="baseline"/>
              <w:rPr>
                <w:rFonts w:ascii="Calibri" w:hAnsi="Calibri" w:cs="Calibri"/>
                <w:color w:val="000000"/>
                <w:sz w:val="22"/>
                <w:szCs w:val="22"/>
                <w:lang w:val="fr-FR"/>
              </w:rPr>
            </w:pPr>
            <w:proofErr w:type="spellStart"/>
            <w:r>
              <w:rPr>
                <w:rFonts w:ascii="Calibri" w:hAnsi="Calibri" w:cs="Calibri"/>
                <w:sz w:val="22"/>
                <w:szCs w:val="22"/>
              </w:rPr>
              <w:t>Soins</w:t>
            </w:r>
            <w:proofErr w:type="spellEnd"/>
            <w:r>
              <w:rPr>
                <w:rFonts w:ascii="Calibri" w:hAnsi="Calibri" w:cs="Calibri"/>
                <w:sz w:val="22"/>
                <w:szCs w:val="22"/>
              </w:rPr>
              <w:t xml:space="preserve"> </w:t>
            </w:r>
            <w:proofErr w:type="spellStart"/>
            <w:r>
              <w:rPr>
                <w:rFonts w:ascii="Calibri" w:hAnsi="Calibri" w:cs="Calibri"/>
                <w:sz w:val="22"/>
                <w:szCs w:val="22"/>
              </w:rPr>
              <w:t>Suprapubic</w:t>
            </w:r>
            <w:proofErr w:type="spellEnd"/>
            <w:r>
              <w:rPr>
                <w:rFonts w:ascii="Calibri" w:hAnsi="Calibri" w:cs="Calibri"/>
                <w:sz w:val="22"/>
                <w:szCs w:val="22"/>
              </w:rPr>
              <w:t xml:space="preserve"> </w:t>
            </w:r>
            <w:proofErr w:type="spellStart"/>
            <w:r>
              <w:rPr>
                <w:rFonts w:ascii="Calibri" w:hAnsi="Calibri" w:cs="Calibri"/>
                <w:sz w:val="22"/>
                <w:szCs w:val="22"/>
              </w:rPr>
              <w:t>urinary</w:t>
            </w:r>
            <w:proofErr w:type="spellEnd"/>
            <w:r>
              <w:rPr>
                <w:rFonts w:ascii="Calibri" w:hAnsi="Calibri" w:cs="Calibri"/>
                <w:sz w:val="22"/>
                <w:szCs w:val="22"/>
              </w:rPr>
              <w:t xml:space="preserve"> </w:t>
            </w:r>
            <w:proofErr w:type="spellStart"/>
            <w:r>
              <w:rPr>
                <w:rFonts w:ascii="Calibri" w:hAnsi="Calibri" w:cs="Calibri"/>
                <w:sz w:val="22"/>
                <w:szCs w:val="22"/>
              </w:rPr>
              <w:t>catheter</w:t>
            </w:r>
            <w:proofErr w:type="spellEnd"/>
          </w:p>
        </w:tc>
      </w:tr>
      <w:tr w:rsidR="00E662FD" w:rsidRPr="0079076E" w14:paraId="6C35F7FD"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4BD4752" w14:textId="2EEADA88" w:rsidR="00E662FD" w:rsidRPr="00E662FD" w:rsidRDefault="00E662FD" w:rsidP="00E662FD">
            <w:pPr>
              <w:rPr>
                <w:spacing w:val="-1"/>
                <w:lang w:val="en-US"/>
              </w:rPr>
            </w:pPr>
            <w:proofErr w:type="spellStart"/>
            <w:r w:rsidRPr="00E662FD">
              <w:rPr>
                <w:b/>
                <w:bCs/>
                <w:spacing w:val="-1"/>
                <w:lang w:val="en-US"/>
              </w:rPr>
              <w:t>Provision</w:t>
            </w:r>
            <w:proofErr w:type="spellEnd"/>
            <w:r w:rsidRPr="00E662FD">
              <w:rPr>
                <w:b/>
                <w:bCs/>
                <w:spacing w:val="-1"/>
                <w:lang w:val="en-US"/>
              </w:rPr>
              <w:t xml:space="preserve"> of </w:t>
            </w:r>
            <w:proofErr w:type="spellStart"/>
            <w:r w:rsidRPr="00E662FD">
              <w:rPr>
                <w:b/>
                <w:bCs/>
                <w:spacing w:val="-1"/>
                <w:lang w:val="en-US"/>
              </w:rPr>
              <w:t>penile</w:t>
            </w:r>
            <w:proofErr w:type="spellEnd"/>
            <w:r w:rsidRPr="00E662FD">
              <w:rPr>
                <w:b/>
                <w:bCs/>
                <w:spacing w:val="-1"/>
                <w:lang w:val="en-US"/>
              </w:rPr>
              <w:t xml:space="preserve"> </w:t>
            </w:r>
            <w:proofErr w:type="spellStart"/>
            <w:r w:rsidRPr="00E662FD">
              <w:rPr>
                <w:b/>
                <w:bCs/>
                <w:spacing w:val="-1"/>
                <w:lang w:val="en-US"/>
              </w:rPr>
              <w:t>sheat</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C660A7F" w14:textId="41875AFC" w:rsidR="00E662FD" w:rsidRDefault="00E662FD" w:rsidP="00E662FD">
            <w:pPr>
              <w:textAlignment w:val="baseline"/>
            </w:pPr>
            <w:hyperlink r:id="rId153" w:history="1">
              <w:r>
                <w:rPr>
                  <w:rStyle w:val="Hyperlink"/>
                  <w:rFonts w:ascii="Calibri" w:hAnsi="Calibri" w:cs="Calibri"/>
                  <w:color w:val="000000"/>
                  <w:sz w:val="22"/>
                  <w:szCs w:val="22"/>
                </w:rPr>
                <w:t>183232006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1ADB80C" w14:textId="070B8B91" w:rsidR="00E662FD" w:rsidRPr="00942E7B" w:rsidRDefault="00E662FD" w:rsidP="00E662FD">
            <w:pPr>
              <w:textAlignment w:val="baseline"/>
              <w:rPr>
                <w:rFonts w:ascii="Calibri" w:hAnsi="Calibri" w:cs="Calibri"/>
                <w:sz w:val="22"/>
                <w:szCs w:val="22"/>
                <w:lang w:val="fr-BE"/>
              </w:rPr>
            </w:pPr>
            <w:r>
              <w:rPr>
                <w:rFonts w:ascii="Calibri" w:hAnsi="Calibri" w:cs="Calibri"/>
                <w:color w:val="000000"/>
                <w:sz w:val="22"/>
                <w:szCs w:val="22"/>
              </w:rPr>
              <w:t xml:space="preserve">Zorgen aan </w:t>
            </w:r>
            <w:proofErr w:type="spellStart"/>
            <w:r>
              <w:rPr>
                <w:rFonts w:ascii="Calibri" w:hAnsi="Calibri" w:cs="Calibri"/>
                <w:color w:val="000000"/>
                <w:sz w:val="22"/>
                <w:szCs w:val="22"/>
              </w:rPr>
              <w:t>condoomcatheter</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07AA5C3" w14:textId="53E2E1FF" w:rsidR="00E662FD" w:rsidRPr="003718FD" w:rsidRDefault="00E662FD" w:rsidP="00E662FD">
            <w:pPr>
              <w:textAlignment w:val="baseline"/>
              <w:rPr>
                <w:rFonts w:ascii="Calibri" w:hAnsi="Calibri" w:cs="Calibri"/>
                <w:sz w:val="22"/>
                <w:szCs w:val="22"/>
                <w:lang w:val="fr-FR"/>
              </w:rPr>
            </w:pPr>
            <w:r w:rsidRPr="15F752CF">
              <w:rPr>
                <w:rFonts w:ascii="Calibri" w:hAnsi="Calibri" w:cs="Calibri"/>
                <w:color w:val="000000" w:themeColor="text1"/>
                <w:sz w:val="22"/>
                <w:szCs w:val="22"/>
                <w:lang w:val="fr-FR"/>
              </w:rPr>
              <w:t>Préoccupations concernant le cathéter de préservatif</w:t>
            </w:r>
          </w:p>
        </w:tc>
      </w:tr>
      <w:tr w:rsidR="00E662FD" w:rsidRPr="0079076E" w14:paraId="77AB87AF" w14:textId="77777777" w:rsidTr="00886F5A">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2203021E" w14:textId="514DC4D2" w:rsidR="00E662FD" w:rsidRPr="00E662FD" w:rsidRDefault="00E662FD" w:rsidP="00E662FD">
            <w:pPr>
              <w:rPr>
                <w:spacing w:val="-1"/>
                <w:lang w:val="en-US"/>
              </w:rPr>
            </w:pPr>
            <w:r w:rsidRPr="00E662FD">
              <w:rPr>
                <w:b/>
                <w:bCs/>
                <w:spacing w:val="-1"/>
              </w:rPr>
              <w:t>Suprapubic bladder care insertion tip</w:t>
            </w:r>
          </w:p>
        </w:tc>
        <w:tc>
          <w:tcPr>
            <w:tcW w:w="1558" w:type="dxa"/>
            <w:tcBorders>
              <w:top w:val="single" w:sz="6" w:space="0" w:color="BDD6EE"/>
              <w:left w:val="single" w:sz="6" w:space="0" w:color="BDD6EE"/>
              <w:bottom w:val="single" w:sz="6" w:space="0" w:color="BDD6EE"/>
              <w:right w:val="single" w:sz="6" w:space="0" w:color="BDD6EE"/>
            </w:tcBorders>
            <w:shd w:val="clear" w:color="auto" w:fill="auto"/>
          </w:tcPr>
          <w:p w14:paraId="6874F789" w14:textId="0DC66760" w:rsidR="00E662FD" w:rsidRPr="003718FD" w:rsidRDefault="00E662FD" w:rsidP="00E662FD">
            <w:pPr>
              <w:textAlignment w:val="baseline"/>
              <w:rPr>
                <w:lang w:val="fr-FR"/>
              </w:rPr>
            </w:pPr>
            <w:hyperlink r:id="rId154" w:history="1">
              <w:r>
                <w:rPr>
                  <w:rStyle w:val="Hyperlink"/>
                  <w:rFonts w:eastAsia="Times New Roman"/>
                </w:rPr>
                <w:t>tmp-supr-0tip-7</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A493D46" w14:textId="1C3B148D" w:rsidR="00E662FD" w:rsidRPr="00942E7B" w:rsidRDefault="00E662FD" w:rsidP="00E662FD">
            <w:pPr>
              <w:textAlignment w:val="baseline"/>
              <w:rPr>
                <w:rFonts w:ascii="Calibri" w:hAnsi="Calibri" w:cs="Calibri"/>
                <w:color w:val="000000"/>
                <w:sz w:val="22"/>
                <w:szCs w:val="22"/>
                <w:lang w:val="fr-BE"/>
              </w:rPr>
            </w:pPr>
            <w:r>
              <w:rPr>
                <w:rFonts w:ascii="Calibri" w:hAnsi="Calibri" w:cs="Calibri"/>
                <w:color w:val="000000"/>
                <w:sz w:val="22"/>
                <w:szCs w:val="22"/>
              </w:rPr>
              <w:t>Suprapubische blaassonde verzorging insteekpunt</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6C0A5F6" w14:textId="3399D3F6" w:rsidR="00E662FD" w:rsidRPr="007D49FF" w:rsidRDefault="00E662FD" w:rsidP="00E662FD">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Sonde Vésicale-Soins des plaies</w:t>
            </w:r>
          </w:p>
        </w:tc>
      </w:tr>
      <w:tr w:rsidR="00E662FD" w:rsidRPr="0079076E" w14:paraId="6CB61BC7"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4A22C43" w14:textId="5FB93EF7" w:rsidR="00E662FD" w:rsidRPr="00E662FD" w:rsidRDefault="00E662FD" w:rsidP="00E662FD">
            <w:pPr>
              <w:rPr>
                <w:spacing w:val="-1"/>
                <w:lang w:val="en-US"/>
              </w:rPr>
            </w:pPr>
            <w:proofErr w:type="spellStart"/>
            <w:r w:rsidRPr="00E662FD">
              <w:rPr>
                <w:b/>
                <w:bCs/>
                <w:spacing w:val="-1"/>
                <w:lang w:val="en-US"/>
              </w:rPr>
              <w:t>Suprapubic</w:t>
            </w:r>
            <w:proofErr w:type="spellEnd"/>
            <w:r w:rsidRPr="00E662FD">
              <w:rPr>
                <w:b/>
                <w:bCs/>
                <w:spacing w:val="-1"/>
                <w:lang w:val="en-US"/>
              </w:rPr>
              <w:t xml:space="preserve"> bladder tube monitoring</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C88BC71" w14:textId="14649A40" w:rsidR="00E662FD" w:rsidRPr="007D49FF" w:rsidRDefault="00E662FD" w:rsidP="00E662FD">
            <w:pPr>
              <w:textAlignment w:val="baseline"/>
              <w:rPr>
                <w:rFonts w:ascii="Century Gothic" w:eastAsia="Times New Roman" w:hAnsi="Century Gothic" w:cs="Segoe UI"/>
                <w:sz w:val="18"/>
                <w:szCs w:val="18"/>
                <w:lang w:val="fr-FR" w:eastAsia="en-GB"/>
              </w:rPr>
            </w:pPr>
            <w:hyperlink r:id="rId155" w:anchor="be-cs-temp-requested-service-detail-tmp-supr-ring-4" w:history="1">
              <w:r>
                <w:rPr>
                  <w:rStyle w:val="Hyperlink"/>
                  <w:rFonts w:eastAsia="Times New Roman"/>
                </w:rPr>
                <w:t>tmp-supr-ring-4</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4B1F413" w14:textId="732B37DD" w:rsidR="00E662FD" w:rsidRPr="00942E7B" w:rsidRDefault="00E662FD" w:rsidP="00E662FD">
            <w:pPr>
              <w:textAlignment w:val="baseline"/>
              <w:rPr>
                <w:lang w:val="fr-BE"/>
              </w:rPr>
            </w:pPr>
            <w:r>
              <w:rPr>
                <w:rFonts w:ascii="Calibri" w:hAnsi="Calibri" w:cs="Calibri"/>
                <w:color w:val="000000"/>
                <w:sz w:val="22"/>
                <w:szCs w:val="22"/>
              </w:rPr>
              <w:t>Suprapubische blaassonde toezicht</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9ED3926" w14:textId="308D25C8" w:rsidR="00E662FD" w:rsidRPr="00072267" w:rsidRDefault="00E662FD" w:rsidP="00E662FD">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 xml:space="preserve">Surveillance d'une sonde vésicale sus-pubienne </w:t>
            </w:r>
          </w:p>
        </w:tc>
      </w:tr>
      <w:tr w:rsidR="00E662FD" w:rsidRPr="0079076E" w14:paraId="368CA18B"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1C7E757" w14:textId="3E430741" w:rsidR="00E662FD" w:rsidRPr="00E662FD" w:rsidRDefault="00E662FD" w:rsidP="00E662FD">
            <w:pPr>
              <w:rPr>
                <w:spacing w:val="-1"/>
                <w:lang w:val="en-US"/>
              </w:rPr>
            </w:pPr>
            <w:r w:rsidRPr="00E662FD">
              <w:rPr>
                <w:b/>
                <w:bCs/>
                <w:spacing w:val="-1"/>
                <w:lang w:val="en-US"/>
              </w:rPr>
              <w:t xml:space="preserve">Change of </w:t>
            </w:r>
            <w:proofErr w:type="spellStart"/>
            <w:r w:rsidRPr="00E662FD">
              <w:rPr>
                <w:b/>
                <w:bCs/>
                <w:spacing w:val="-1"/>
                <w:lang w:val="en-US"/>
              </w:rPr>
              <w:t>suprapubic</w:t>
            </w:r>
            <w:proofErr w:type="spellEnd"/>
            <w:r w:rsidRPr="00E662FD">
              <w:rPr>
                <w:b/>
                <w:bCs/>
                <w:spacing w:val="-1"/>
                <w:lang w:val="en-US"/>
              </w:rPr>
              <w:t xml:space="preserve"> </w:t>
            </w:r>
            <w:proofErr w:type="spellStart"/>
            <w:r w:rsidRPr="00E662FD">
              <w:rPr>
                <w:b/>
                <w:bCs/>
                <w:spacing w:val="-1"/>
                <w:lang w:val="en-US"/>
              </w:rPr>
              <w:t>catheter</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D02BBDD" w14:textId="65C1DFB7" w:rsidR="00E662FD" w:rsidRPr="007D49FF" w:rsidRDefault="00E662FD" w:rsidP="00E662FD">
            <w:pPr>
              <w:textAlignment w:val="baseline"/>
              <w:rPr>
                <w:rFonts w:ascii="Century Gothic" w:eastAsia="Times New Roman" w:hAnsi="Century Gothic" w:cs="Segoe UI"/>
                <w:sz w:val="18"/>
                <w:szCs w:val="18"/>
                <w:lang w:val="fr-FR" w:eastAsia="en-GB"/>
              </w:rPr>
            </w:pPr>
            <w:hyperlink r:id="rId156" w:history="1">
              <w:r>
                <w:rPr>
                  <w:rStyle w:val="Hyperlink"/>
                  <w:rFonts w:ascii="Calibri" w:hAnsi="Calibri" w:cs="Calibri"/>
                  <w:color w:val="000000"/>
                  <w:sz w:val="22"/>
                  <w:szCs w:val="22"/>
                </w:rPr>
                <w:t>79165006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CEDDD28" w14:textId="5C94ADF7" w:rsidR="00E662FD" w:rsidRPr="00942E7B" w:rsidRDefault="00E662FD" w:rsidP="00E662FD">
            <w:pPr>
              <w:textAlignment w:val="baseline"/>
              <w:rPr>
                <w:lang w:val="fr-BE"/>
              </w:rPr>
            </w:pPr>
            <w:r>
              <w:rPr>
                <w:rFonts w:ascii="Calibri" w:hAnsi="Calibri" w:cs="Calibri"/>
                <w:color w:val="000000"/>
                <w:sz w:val="22"/>
                <w:szCs w:val="22"/>
              </w:rPr>
              <w:t xml:space="preserve">Suprapubische blaassonde vervanging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C4A3980" w14:textId="6E1D8732" w:rsidR="00E662FD" w:rsidRPr="00072267" w:rsidRDefault="00E662FD" w:rsidP="00E662FD">
            <w:pPr>
              <w:textAlignment w:val="baseline"/>
              <w:rPr>
                <w:rFonts w:ascii="Calibri" w:hAnsi="Calibri" w:cs="Calibri"/>
                <w:color w:val="000000"/>
                <w:sz w:val="22"/>
                <w:szCs w:val="22"/>
                <w:lang w:val="fr-FR"/>
              </w:rPr>
            </w:pPr>
            <w:r w:rsidRPr="15F752CF">
              <w:rPr>
                <w:rFonts w:ascii="Calibri" w:hAnsi="Calibri" w:cs="Calibri"/>
                <w:color w:val="000000" w:themeColor="text1"/>
                <w:sz w:val="22"/>
                <w:szCs w:val="22"/>
                <w:lang w:val="fr-FR"/>
              </w:rPr>
              <w:t xml:space="preserve">Remplacement d'une sonde vésicale sus-pubienne </w:t>
            </w:r>
          </w:p>
        </w:tc>
      </w:tr>
      <w:tr w:rsidR="00E662FD" w:rsidRPr="0079076E" w14:paraId="3A88FF55"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3B0EACEA" w14:textId="74436DB0" w:rsidR="00E662FD" w:rsidRPr="00E662FD" w:rsidRDefault="00E662FD" w:rsidP="00E662FD">
            <w:pPr>
              <w:rPr>
                <w:spacing w:val="-1"/>
                <w:lang w:val="en-US"/>
              </w:rPr>
            </w:pPr>
            <w:proofErr w:type="spellStart"/>
            <w:r w:rsidRPr="00E662FD">
              <w:rPr>
                <w:b/>
                <w:bCs/>
                <w:spacing w:val="-1"/>
                <w:lang w:val="en-US"/>
              </w:rPr>
              <w:t>Removal</w:t>
            </w:r>
            <w:proofErr w:type="spellEnd"/>
            <w:r w:rsidRPr="00E662FD">
              <w:rPr>
                <w:b/>
                <w:bCs/>
                <w:spacing w:val="-1"/>
                <w:lang w:val="en-US"/>
              </w:rPr>
              <w:t xml:space="preserve"> of </w:t>
            </w:r>
            <w:proofErr w:type="spellStart"/>
            <w:r w:rsidRPr="00E662FD">
              <w:rPr>
                <w:b/>
                <w:bCs/>
                <w:spacing w:val="-1"/>
                <w:lang w:val="en-US"/>
              </w:rPr>
              <w:t>cystostomy</w:t>
            </w:r>
            <w:proofErr w:type="spellEnd"/>
            <w:r w:rsidRPr="00E662FD">
              <w:rPr>
                <w:b/>
                <w:bCs/>
                <w:spacing w:val="-1"/>
                <w:lang w:val="en-US"/>
              </w:rPr>
              <w:t xml:space="preserve"> tube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D0C5E88" w14:textId="3157CADD" w:rsidR="00E662FD" w:rsidRPr="007D49FF" w:rsidRDefault="00E662FD" w:rsidP="00E662FD">
            <w:pPr>
              <w:textAlignment w:val="baseline"/>
              <w:rPr>
                <w:rFonts w:ascii="Century Gothic" w:eastAsia="Times New Roman" w:hAnsi="Century Gothic" w:cs="Segoe UI"/>
                <w:sz w:val="18"/>
                <w:szCs w:val="18"/>
                <w:lang w:val="fr-FR" w:eastAsia="en-GB"/>
              </w:rPr>
            </w:pPr>
            <w:hyperlink r:id="rId157" w:history="1">
              <w:r>
                <w:rPr>
                  <w:rStyle w:val="Hyperlink"/>
                  <w:rFonts w:ascii="Calibri" w:hAnsi="Calibri" w:cs="Calibri"/>
                  <w:color w:val="000000"/>
                  <w:sz w:val="22"/>
                  <w:szCs w:val="22"/>
                </w:rPr>
                <w:t>75325006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E9352DD" w14:textId="115C7288" w:rsidR="00E662FD" w:rsidRPr="00942E7B" w:rsidRDefault="00E662FD" w:rsidP="00E662FD">
            <w:pPr>
              <w:textAlignment w:val="baseline"/>
              <w:rPr>
                <w:lang w:val="fr-BE"/>
              </w:rPr>
            </w:pPr>
            <w:r>
              <w:rPr>
                <w:rFonts w:ascii="Calibri" w:hAnsi="Calibri" w:cs="Calibri"/>
                <w:color w:val="000000"/>
                <w:sz w:val="22"/>
                <w:szCs w:val="22"/>
              </w:rPr>
              <w:t>Suprapubische blaassonde verwijdering</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4DE9864" w14:textId="52CA2928" w:rsidR="00E662FD" w:rsidRPr="00072267" w:rsidRDefault="00E662FD" w:rsidP="00E662FD">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Retrait d'une sonde d'une sonde vésicale sus-pubienne</w:t>
            </w:r>
          </w:p>
        </w:tc>
      </w:tr>
    </w:tbl>
    <w:p w14:paraId="5879B34F" w14:textId="77777777" w:rsidR="00A418CA" w:rsidRPr="00A418CA" w:rsidRDefault="00A418CA" w:rsidP="00A418CA">
      <w:pPr>
        <w:rPr>
          <w:lang w:val="fr-FR"/>
        </w:rPr>
      </w:pPr>
    </w:p>
    <w:p w14:paraId="7F3249A8" w14:textId="77777777" w:rsidR="00A418CA" w:rsidRPr="00A418CA" w:rsidRDefault="00A418CA" w:rsidP="00A418CA">
      <w:pPr>
        <w:rPr>
          <w:lang w:val="fr-FR"/>
        </w:rPr>
      </w:pPr>
    </w:p>
    <w:p w14:paraId="059A0EE8" w14:textId="77DD23FF" w:rsidR="00BC0D51" w:rsidRDefault="00E662FD" w:rsidP="00A418CA">
      <w:pPr>
        <w:pStyle w:val="Heading4"/>
      </w:pPr>
      <w:proofErr w:type="spellStart"/>
      <w:r>
        <w:t>Description</w:t>
      </w:r>
      <w:proofErr w:type="spellEnd"/>
    </w:p>
    <w:p w14:paraId="7ED19C2A" w14:textId="77777777" w:rsidR="002A4161" w:rsidRDefault="002A4161" w:rsidP="002A4161"/>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2A4161" w:rsidRPr="009D62B2" w14:paraId="22D78C96" w14:textId="77777777" w:rsidTr="15F752CF">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2F8919C9" w14:textId="33292DC9" w:rsidR="002A4161" w:rsidRPr="009D62B2" w:rsidRDefault="002A4161"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w:t>
            </w:r>
            <w:r w:rsidR="00E662FD">
              <w:rPr>
                <w:rFonts w:ascii="Century Gothic" w:eastAsia="Times New Roman" w:hAnsi="Century Gothic" w:cs="Segoe UI"/>
                <w:b/>
                <w:bCs/>
                <w:color w:val="000000"/>
                <w:sz w:val="18"/>
                <w:szCs w:val="18"/>
                <w:lang w:eastAsia="en-GB"/>
              </w:rPr>
              <w:t>NG</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39AEFA87" w14:textId="77777777" w:rsidR="002A4161" w:rsidRPr="00E662FD" w:rsidRDefault="002A4161" w:rsidP="00E05465">
            <w:pPr>
              <w:textAlignment w:val="baseline"/>
              <w:rPr>
                <w:rFonts w:ascii="Segoe UI" w:eastAsia="Times New Roman" w:hAnsi="Segoe UI" w:cs="Segoe UI"/>
                <w:b/>
                <w:bCs/>
                <w:sz w:val="18"/>
                <w:szCs w:val="18"/>
                <w:lang w:val="en-GB" w:eastAsia="en-GB"/>
              </w:rPr>
            </w:pPr>
            <w:proofErr w:type="spellStart"/>
            <w:r w:rsidRPr="00E662FD">
              <w:rPr>
                <w:rFonts w:ascii="Century Gothic" w:eastAsia="Times New Roman" w:hAnsi="Century Gothic" w:cs="Segoe UI"/>
                <w:b/>
                <w:bCs/>
                <w:color w:val="000000"/>
                <w:sz w:val="18"/>
                <w:szCs w:val="18"/>
                <w:lang w:eastAsia="en-GB"/>
              </w:rPr>
              <w:t>Snomed</w:t>
            </w:r>
            <w:proofErr w:type="spellEnd"/>
            <w:r w:rsidRPr="00E662FD">
              <w:rPr>
                <w:rFonts w:ascii="Century Gothic" w:eastAsia="Times New Roman" w:hAnsi="Century Gothic" w:cs="Segoe UI"/>
                <w:b/>
                <w:bCs/>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08CDE3F7" w14:textId="77777777" w:rsidR="002A4161" w:rsidRPr="00E662FD" w:rsidRDefault="002A4161"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5DAF22D1" w14:textId="77777777" w:rsidR="002A4161" w:rsidRPr="00E662FD" w:rsidRDefault="002A4161"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FR</w:t>
            </w:r>
          </w:p>
        </w:tc>
      </w:tr>
      <w:tr w:rsidR="00E662FD" w:rsidRPr="007D5708" w14:paraId="50B083F2"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hideMark/>
          </w:tcPr>
          <w:p w14:paraId="4239161B" w14:textId="1594D395" w:rsidR="00E662FD" w:rsidRPr="007D5708" w:rsidRDefault="00E662FD" w:rsidP="00E662FD">
            <w:pPr>
              <w:rPr>
                <w:rFonts w:ascii="Calibri" w:hAnsi="Calibri" w:cs="Calibri"/>
                <w:color w:val="000000"/>
                <w:sz w:val="22"/>
                <w:szCs w:val="22"/>
                <w:lang w:val="en-GB"/>
              </w:rPr>
            </w:pPr>
            <w:proofErr w:type="spellStart"/>
            <w:r w:rsidRPr="007D5708">
              <w:rPr>
                <w:rFonts w:ascii="Calibri" w:hAnsi="Calibri" w:cs="Calibri"/>
                <w:b/>
                <w:bCs/>
                <w:color w:val="000000"/>
                <w:sz w:val="22"/>
                <w:szCs w:val="22"/>
              </w:rPr>
              <w:t>Intermittent</w:t>
            </w:r>
            <w:proofErr w:type="spellEnd"/>
            <w:r w:rsidRPr="007D5708">
              <w:rPr>
                <w:rFonts w:ascii="Calibri" w:hAnsi="Calibri" w:cs="Calibri"/>
                <w:b/>
                <w:bCs/>
                <w:color w:val="000000"/>
                <w:sz w:val="22"/>
                <w:szCs w:val="22"/>
              </w:rPr>
              <w:t xml:space="preserve"> </w:t>
            </w:r>
            <w:proofErr w:type="spellStart"/>
            <w:r w:rsidRPr="007D5708">
              <w:rPr>
                <w:rFonts w:ascii="Calibri" w:hAnsi="Calibri" w:cs="Calibri"/>
                <w:b/>
                <w:bCs/>
                <w:color w:val="000000"/>
                <w:sz w:val="22"/>
                <w:szCs w:val="22"/>
              </w:rPr>
              <w:t>urethral</w:t>
            </w:r>
            <w:proofErr w:type="spellEnd"/>
            <w:r w:rsidRPr="007D5708">
              <w:rPr>
                <w:rFonts w:ascii="Calibri" w:hAnsi="Calibri" w:cs="Calibri"/>
                <w:b/>
                <w:bCs/>
                <w:color w:val="000000"/>
                <w:sz w:val="22"/>
                <w:szCs w:val="22"/>
              </w:rPr>
              <w:t xml:space="preserve"> </w:t>
            </w:r>
            <w:proofErr w:type="spellStart"/>
            <w:r w:rsidRPr="007D5708">
              <w:rPr>
                <w:rFonts w:ascii="Calibri" w:hAnsi="Calibri" w:cs="Calibri"/>
                <w:b/>
                <w:bCs/>
                <w:color w:val="000000"/>
                <w:sz w:val="22"/>
                <w:szCs w:val="22"/>
              </w:rPr>
              <w:t>catheterization</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311EBD1" w14:textId="699395F3" w:rsidR="00E662FD" w:rsidRPr="00A23065" w:rsidRDefault="00E662FD" w:rsidP="00E662FD">
            <w:pPr>
              <w:rPr>
                <w:rFonts w:ascii="Calibri" w:hAnsi="Calibri" w:cs="Calibri"/>
                <w:color w:val="000000"/>
                <w:sz w:val="22"/>
                <w:szCs w:val="22"/>
                <w:lang w:val="en-GB"/>
              </w:rPr>
            </w:pPr>
            <w:hyperlink r:id="rId158" w:history="1">
              <w:r>
                <w:rPr>
                  <w:rStyle w:val="Hyperlink"/>
                  <w:rFonts w:ascii="Calibri" w:hAnsi="Calibri" w:cs="Calibri"/>
                  <w:color w:val="000000"/>
                  <w:sz w:val="22"/>
                  <w:szCs w:val="22"/>
                </w:rPr>
                <w:t>225103006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hideMark/>
          </w:tcPr>
          <w:p w14:paraId="01907AE2" w14:textId="56ACDF7C" w:rsidR="00E662FD" w:rsidRPr="007D5708" w:rsidRDefault="00E662FD" w:rsidP="00E662FD">
            <w:pPr>
              <w:rPr>
                <w:rFonts w:ascii="Calibri" w:hAnsi="Calibri" w:cs="Calibri"/>
                <w:color w:val="000000"/>
                <w:sz w:val="22"/>
                <w:szCs w:val="22"/>
                <w:lang w:val="en-GB"/>
              </w:rPr>
            </w:pPr>
            <w:proofErr w:type="spellStart"/>
            <w:r w:rsidRPr="15F752CF">
              <w:rPr>
                <w:rFonts w:ascii="Calibri" w:hAnsi="Calibri" w:cs="Calibri"/>
                <w:color w:val="000000" w:themeColor="text1"/>
                <w:sz w:val="22"/>
                <w:szCs w:val="22"/>
              </w:rPr>
              <w:t>Intermittente</w:t>
            </w:r>
            <w:proofErr w:type="spellEnd"/>
            <w:r w:rsidRPr="15F752CF">
              <w:rPr>
                <w:rFonts w:ascii="Calibri" w:hAnsi="Calibri" w:cs="Calibri"/>
                <w:color w:val="000000" w:themeColor="text1"/>
                <w:sz w:val="22"/>
                <w:szCs w:val="22"/>
              </w:rPr>
              <w:t xml:space="preserve"> katheterisatie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EC6EE4B" w14:textId="2FD8BCCD" w:rsidR="00E662FD" w:rsidRPr="007D5708" w:rsidRDefault="00E662FD" w:rsidP="00E662FD">
            <w:pPr>
              <w:rPr>
                <w:rFonts w:ascii="Calibri" w:hAnsi="Calibri" w:cs="Calibri"/>
                <w:color w:val="000000"/>
                <w:sz w:val="22"/>
                <w:szCs w:val="22"/>
                <w:lang w:val="en-GB"/>
              </w:rPr>
            </w:pPr>
            <w:proofErr w:type="spellStart"/>
            <w:r>
              <w:rPr>
                <w:rFonts w:ascii="Calibri" w:hAnsi="Calibri" w:cs="Calibri"/>
                <w:color w:val="000000"/>
                <w:sz w:val="22"/>
                <w:szCs w:val="22"/>
              </w:rPr>
              <w:t>catheterisation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intermittent</w:t>
            </w:r>
            <w:proofErr w:type="spellEnd"/>
          </w:p>
        </w:tc>
      </w:tr>
      <w:tr w:rsidR="00E662FD" w14:paraId="6A6DD2D3"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EC2B1F2" w14:textId="47FB26F8" w:rsidR="00E662FD" w:rsidRPr="001E5663" w:rsidRDefault="00E662FD" w:rsidP="00E662FD">
            <w:pPr>
              <w:rPr>
                <w:rFonts w:ascii="Calibri" w:hAnsi="Calibri" w:cs="Calibri"/>
                <w:b/>
                <w:bCs/>
                <w:color w:val="000000"/>
                <w:sz w:val="22"/>
                <w:szCs w:val="22"/>
              </w:rPr>
            </w:pPr>
            <w:proofErr w:type="spellStart"/>
            <w:r w:rsidRPr="001E5663">
              <w:rPr>
                <w:rFonts w:ascii="Calibri" w:hAnsi="Calibri" w:cs="Calibri"/>
                <w:b/>
                <w:bCs/>
                <w:color w:val="000000"/>
                <w:sz w:val="22"/>
                <w:szCs w:val="22"/>
              </w:rPr>
              <w:t>Removal</w:t>
            </w:r>
            <w:proofErr w:type="spellEnd"/>
            <w:r w:rsidRPr="001E5663">
              <w:rPr>
                <w:rFonts w:ascii="Calibri" w:hAnsi="Calibri" w:cs="Calibri"/>
                <w:b/>
                <w:bCs/>
                <w:color w:val="000000"/>
                <w:sz w:val="22"/>
                <w:szCs w:val="22"/>
              </w:rPr>
              <w:t xml:space="preserve"> of </w:t>
            </w:r>
            <w:proofErr w:type="spellStart"/>
            <w:r w:rsidRPr="001E5663">
              <w:rPr>
                <w:rFonts w:ascii="Calibri" w:hAnsi="Calibri" w:cs="Calibri"/>
                <w:b/>
                <w:bCs/>
                <w:color w:val="000000"/>
                <w:sz w:val="22"/>
                <w:szCs w:val="22"/>
              </w:rPr>
              <w:t>urethral</w:t>
            </w:r>
            <w:proofErr w:type="spellEnd"/>
            <w:r w:rsidRPr="001E5663">
              <w:rPr>
                <w:rFonts w:ascii="Calibri" w:hAnsi="Calibri" w:cs="Calibri"/>
                <w:b/>
                <w:bCs/>
                <w:color w:val="000000"/>
                <w:sz w:val="22"/>
                <w:szCs w:val="22"/>
              </w:rPr>
              <w:t xml:space="preserve"> </w:t>
            </w:r>
            <w:proofErr w:type="spellStart"/>
            <w:r w:rsidRPr="001E5663">
              <w:rPr>
                <w:rFonts w:ascii="Calibri" w:hAnsi="Calibri" w:cs="Calibri"/>
                <w:b/>
                <w:bCs/>
                <w:color w:val="000000"/>
                <w:sz w:val="22"/>
                <w:szCs w:val="22"/>
              </w:rPr>
              <w:t>catheter</w:t>
            </w:r>
            <w:proofErr w:type="spellEnd"/>
            <w:r w:rsidRPr="001E5663">
              <w:rPr>
                <w:rFonts w:ascii="Calibri" w:hAnsi="Calibri" w:cs="Calibri"/>
                <w:b/>
                <w:bCs/>
                <w:color w:val="000000"/>
                <w:sz w:val="22"/>
                <w:szCs w:val="22"/>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E315699" w14:textId="32D2E693" w:rsidR="00E662FD" w:rsidRDefault="00E662FD" w:rsidP="00E662FD">
            <w:pPr>
              <w:rPr>
                <w:rFonts w:ascii="Calibri" w:hAnsi="Calibri" w:cs="Calibri"/>
                <w:color w:val="000000"/>
                <w:sz w:val="22"/>
                <w:szCs w:val="22"/>
              </w:rPr>
            </w:pPr>
            <w:hyperlink r:id="rId159" w:history="1">
              <w:r>
                <w:rPr>
                  <w:rStyle w:val="Hyperlink"/>
                  <w:rFonts w:ascii="Calibri" w:hAnsi="Calibri" w:cs="Calibri"/>
                  <w:color w:val="000000"/>
                  <w:sz w:val="22"/>
                  <w:szCs w:val="22"/>
                </w:rPr>
                <w:t>55449009</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5D40293" w14:textId="571CAB42" w:rsidR="00E662FD" w:rsidRPr="00942E7B" w:rsidRDefault="00E662FD" w:rsidP="00E662FD">
            <w:pPr>
              <w:rPr>
                <w:rFonts w:ascii="Calibri" w:hAnsi="Calibri" w:cs="Calibri"/>
                <w:color w:val="000000"/>
                <w:sz w:val="22"/>
                <w:szCs w:val="22"/>
                <w:lang w:val="fr-BE"/>
              </w:rPr>
            </w:pPr>
            <w:r w:rsidRPr="15F752CF">
              <w:rPr>
                <w:rFonts w:ascii="Calibri" w:hAnsi="Calibri" w:cs="Calibri"/>
                <w:color w:val="000000" w:themeColor="text1"/>
                <w:sz w:val="22"/>
                <w:szCs w:val="22"/>
              </w:rPr>
              <w:t>Verwijderen blaassonde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17396D3" w14:textId="78F5DBCF" w:rsidR="00E662FD" w:rsidRDefault="00E662FD" w:rsidP="00E662FD">
            <w:pPr>
              <w:rPr>
                <w:rFonts w:ascii="Calibri" w:hAnsi="Calibri" w:cs="Calibri"/>
                <w:color w:val="000000"/>
                <w:sz w:val="22"/>
                <w:szCs w:val="22"/>
              </w:rPr>
            </w:pPr>
            <w:proofErr w:type="spellStart"/>
            <w:r>
              <w:rPr>
                <w:rFonts w:ascii="Calibri" w:hAnsi="Calibri" w:cs="Calibri"/>
                <w:color w:val="000000"/>
                <w:sz w:val="22"/>
                <w:szCs w:val="22"/>
              </w:rPr>
              <w:t>Retrait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sondage</w:t>
            </w:r>
            <w:proofErr w:type="spellEnd"/>
            <w:r>
              <w:rPr>
                <w:rFonts w:ascii="Calibri" w:hAnsi="Calibri" w:cs="Calibri"/>
                <w:color w:val="000000"/>
                <w:sz w:val="22"/>
                <w:szCs w:val="22"/>
              </w:rPr>
              <w:t xml:space="preserve"> vésicale</w:t>
            </w:r>
          </w:p>
        </w:tc>
      </w:tr>
      <w:tr w:rsidR="00E662FD" w14:paraId="0FAD4831"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23DCF02" w14:textId="60FDD9C8" w:rsidR="00E662FD" w:rsidRPr="001E5663" w:rsidRDefault="00E662FD" w:rsidP="00E662FD">
            <w:pPr>
              <w:rPr>
                <w:rFonts w:ascii="Calibri" w:hAnsi="Calibri" w:cs="Calibri"/>
                <w:b/>
                <w:bCs/>
                <w:color w:val="000000"/>
                <w:sz w:val="22"/>
                <w:szCs w:val="22"/>
              </w:rPr>
            </w:pPr>
            <w:r w:rsidRPr="001E5663">
              <w:rPr>
                <w:rFonts w:ascii="Calibri" w:hAnsi="Calibri" w:cs="Calibri"/>
                <w:b/>
                <w:bCs/>
                <w:color w:val="000000"/>
                <w:sz w:val="22"/>
                <w:szCs w:val="22"/>
              </w:rPr>
              <w:t xml:space="preserve">Change of </w:t>
            </w:r>
            <w:proofErr w:type="spellStart"/>
            <w:r w:rsidRPr="001E5663">
              <w:rPr>
                <w:rFonts w:ascii="Calibri" w:hAnsi="Calibri" w:cs="Calibri"/>
                <w:b/>
                <w:bCs/>
                <w:color w:val="000000"/>
                <w:sz w:val="22"/>
                <w:szCs w:val="22"/>
              </w:rPr>
              <w:t>urethral</w:t>
            </w:r>
            <w:proofErr w:type="spellEnd"/>
            <w:r w:rsidRPr="001E5663">
              <w:rPr>
                <w:rFonts w:ascii="Calibri" w:hAnsi="Calibri" w:cs="Calibri"/>
                <w:b/>
                <w:bCs/>
                <w:color w:val="000000"/>
                <w:sz w:val="22"/>
                <w:szCs w:val="22"/>
              </w:rPr>
              <w:t xml:space="preserve"> </w:t>
            </w:r>
            <w:proofErr w:type="spellStart"/>
            <w:r w:rsidRPr="001E5663">
              <w:rPr>
                <w:rFonts w:ascii="Calibri" w:hAnsi="Calibri" w:cs="Calibri"/>
                <w:b/>
                <w:bCs/>
                <w:color w:val="000000"/>
                <w:sz w:val="22"/>
                <w:szCs w:val="22"/>
              </w:rPr>
              <w:t>catheter</w:t>
            </w:r>
            <w:proofErr w:type="spellEnd"/>
            <w:r w:rsidRPr="001E5663">
              <w:rPr>
                <w:rFonts w:ascii="Calibri" w:hAnsi="Calibri" w:cs="Calibri"/>
                <w:b/>
                <w:bCs/>
                <w:color w:val="000000"/>
                <w:sz w:val="22"/>
                <w:szCs w:val="22"/>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83B37D9" w14:textId="4F6F4181" w:rsidR="00E662FD" w:rsidRDefault="00E662FD" w:rsidP="00E662FD">
            <w:pPr>
              <w:rPr>
                <w:rFonts w:ascii="Calibri" w:hAnsi="Calibri" w:cs="Calibri"/>
                <w:color w:val="000000"/>
                <w:sz w:val="22"/>
                <w:szCs w:val="22"/>
              </w:rPr>
            </w:pPr>
            <w:hyperlink r:id="rId160" w:history="1">
              <w:r>
                <w:rPr>
                  <w:rStyle w:val="Hyperlink"/>
                  <w:rFonts w:ascii="Calibri" w:hAnsi="Calibri" w:cs="Calibri"/>
                  <w:color w:val="000000"/>
                  <w:sz w:val="22"/>
                  <w:szCs w:val="22"/>
                </w:rPr>
                <w:t>176192000</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2DA5B8B" w14:textId="3B124070" w:rsidR="00E662FD" w:rsidRPr="00942E7B" w:rsidRDefault="00E662FD" w:rsidP="00E662FD">
            <w:pPr>
              <w:rPr>
                <w:rFonts w:ascii="Calibri" w:hAnsi="Calibri" w:cs="Calibri"/>
                <w:color w:val="000000"/>
                <w:sz w:val="22"/>
                <w:szCs w:val="22"/>
                <w:lang w:val="fr-BE"/>
              </w:rPr>
            </w:pPr>
            <w:r>
              <w:rPr>
                <w:rFonts w:ascii="Calibri" w:hAnsi="Calibri" w:cs="Calibri"/>
                <w:color w:val="000000"/>
                <w:sz w:val="22"/>
                <w:szCs w:val="22"/>
              </w:rPr>
              <w:t>Vervangen blaassonde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DF6C9EC" w14:textId="731282E8" w:rsidR="00E662FD" w:rsidRDefault="00E662FD" w:rsidP="00E662FD">
            <w:pPr>
              <w:rPr>
                <w:rFonts w:ascii="Calibri" w:hAnsi="Calibri" w:cs="Calibri"/>
                <w:color w:val="000000"/>
                <w:sz w:val="22"/>
                <w:szCs w:val="22"/>
              </w:rPr>
            </w:pPr>
            <w:r>
              <w:rPr>
                <w:rFonts w:ascii="Calibri" w:hAnsi="Calibri" w:cs="Calibri"/>
                <w:color w:val="000000"/>
                <w:sz w:val="22"/>
                <w:szCs w:val="22"/>
              </w:rPr>
              <w:t xml:space="preserve">Changement </w:t>
            </w:r>
            <w:proofErr w:type="spellStart"/>
            <w:r>
              <w:rPr>
                <w:rFonts w:ascii="Calibri" w:hAnsi="Calibri" w:cs="Calibri"/>
                <w:color w:val="000000"/>
                <w:sz w:val="22"/>
                <w:szCs w:val="22"/>
              </w:rPr>
              <w:t>sondage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vésical</w:t>
            </w:r>
            <w:proofErr w:type="spellEnd"/>
          </w:p>
        </w:tc>
      </w:tr>
      <w:tr w:rsidR="00E662FD" w14:paraId="6E0D7F97"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5B73108" w14:textId="10A9D41D" w:rsidR="00E662FD" w:rsidRPr="001E5663" w:rsidRDefault="00E662FD" w:rsidP="00E662FD">
            <w:pPr>
              <w:rPr>
                <w:rFonts w:ascii="Calibri" w:hAnsi="Calibri" w:cs="Calibri"/>
                <w:b/>
                <w:bCs/>
                <w:color w:val="000000"/>
                <w:sz w:val="22"/>
                <w:szCs w:val="22"/>
              </w:rPr>
            </w:pPr>
            <w:proofErr w:type="spellStart"/>
            <w:r w:rsidRPr="001E5663">
              <w:rPr>
                <w:rFonts w:ascii="Calibri" w:hAnsi="Calibri" w:cs="Calibri"/>
                <w:b/>
                <w:bCs/>
                <w:color w:val="000000"/>
                <w:sz w:val="22"/>
                <w:szCs w:val="22"/>
              </w:rPr>
              <w:t>Insertion</w:t>
            </w:r>
            <w:proofErr w:type="spellEnd"/>
            <w:r w:rsidRPr="001E5663">
              <w:rPr>
                <w:rFonts w:ascii="Calibri" w:hAnsi="Calibri" w:cs="Calibri"/>
                <w:b/>
                <w:bCs/>
                <w:color w:val="000000"/>
                <w:sz w:val="22"/>
                <w:szCs w:val="22"/>
              </w:rPr>
              <w:t xml:space="preserve"> of </w:t>
            </w:r>
            <w:proofErr w:type="spellStart"/>
            <w:r w:rsidRPr="001E5663">
              <w:rPr>
                <w:rFonts w:ascii="Calibri" w:hAnsi="Calibri" w:cs="Calibri"/>
                <w:b/>
                <w:bCs/>
                <w:color w:val="000000"/>
                <w:sz w:val="22"/>
                <w:szCs w:val="22"/>
              </w:rPr>
              <w:t>urethral</w:t>
            </w:r>
            <w:proofErr w:type="spellEnd"/>
            <w:r w:rsidRPr="001E5663">
              <w:rPr>
                <w:rFonts w:ascii="Calibri" w:hAnsi="Calibri" w:cs="Calibri"/>
                <w:b/>
                <w:bCs/>
                <w:color w:val="000000"/>
                <w:sz w:val="22"/>
                <w:szCs w:val="22"/>
              </w:rPr>
              <w:t xml:space="preserve"> </w:t>
            </w:r>
            <w:proofErr w:type="spellStart"/>
            <w:r w:rsidRPr="001E5663">
              <w:rPr>
                <w:rFonts w:ascii="Calibri" w:hAnsi="Calibri" w:cs="Calibri"/>
                <w:b/>
                <w:bCs/>
                <w:color w:val="000000"/>
                <w:sz w:val="22"/>
                <w:szCs w:val="22"/>
              </w:rPr>
              <w:t>catheter</w:t>
            </w:r>
            <w:proofErr w:type="spellEnd"/>
            <w:r w:rsidRPr="001E5663">
              <w:rPr>
                <w:rFonts w:ascii="Calibri" w:hAnsi="Calibri" w:cs="Calibri"/>
                <w:b/>
                <w:bCs/>
                <w:color w:val="000000"/>
                <w:sz w:val="22"/>
                <w:szCs w:val="22"/>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FE0C058" w14:textId="19E24046" w:rsidR="00E662FD" w:rsidRDefault="00E662FD" w:rsidP="00E662FD">
            <w:pPr>
              <w:rPr>
                <w:rFonts w:ascii="Calibri" w:hAnsi="Calibri" w:cs="Calibri"/>
                <w:color w:val="000000"/>
                <w:sz w:val="22"/>
                <w:szCs w:val="22"/>
              </w:rPr>
            </w:pPr>
            <w:hyperlink r:id="rId161" w:history="1">
              <w:r>
                <w:rPr>
                  <w:rStyle w:val="Hyperlink"/>
                  <w:rFonts w:ascii="Calibri" w:hAnsi="Calibri" w:cs="Calibri"/>
                  <w:color w:val="000000"/>
                  <w:sz w:val="22"/>
                  <w:szCs w:val="22"/>
                </w:rPr>
                <w:t>410021007</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C3FD1E6" w14:textId="02C8019E" w:rsidR="00E662FD" w:rsidRDefault="00E662FD" w:rsidP="00E662FD">
            <w:pPr>
              <w:rPr>
                <w:rFonts w:ascii="Calibri" w:hAnsi="Calibri" w:cs="Calibri"/>
                <w:color w:val="000000"/>
                <w:sz w:val="22"/>
                <w:szCs w:val="22"/>
              </w:rPr>
            </w:pPr>
            <w:r w:rsidRPr="15F752CF">
              <w:rPr>
                <w:rFonts w:ascii="Calibri" w:hAnsi="Calibri" w:cs="Calibri"/>
                <w:color w:val="000000" w:themeColor="text1"/>
                <w:sz w:val="22"/>
                <w:szCs w:val="22"/>
              </w:rPr>
              <w:t>Plaatsen blaassonde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7644DE7" w14:textId="7348B91C" w:rsidR="00E662FD" w:rsidRDefault="00E662FD" w:rsidP="00E662FD">
            <w:pPr>
              <w:rPr>
                <w:rFonts w:ascii="Calibri" w:hAnsi="Calibri" w:cs="Calibri"/>
                <w:color w:val="000000"/>
                <w:sz w:val="22"/>
                <w:szCs w:val="22"/>
              </w:rPr>
            </w:pPr>
            <w:proofErr w:type="spellStart"/>
            <w:r>
              <w:rPr>
                <w:rFonts w:ascii="Calibri" w:hAnsi="Calibri" w:cs="Calibri"/>
                <w:color w:val="000000"/>
                <w:sz w:val="22"/>
                <w:szCs w:val="22"/>
              </w:rPr>
              <w:t>Sondage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vésical</w:t>
            </w:r>
            <w:proofErr w:type="spellEnd"/>
          </w:p>
        </w:tc>
      </w:tr>
      <w:tr w:rsidR="00E662FD" w14:paraId="714993AA" w14:textId="77777777" w:rsidTr="15F752CF">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7725B7BD" w14:textId="3638C4DE" w:rsidR="00E662FD" w:rsidRPr="001E5663" w:rsidRDefault="00E662FD" w:rsidP="00E662FD">
            <w:pPr>
              <w:rPr>
                <w:rFonts w:ascii="Calibri" w:hAnsi="Calibri" w:cs="Calibri"/>
                <w:b/>
                <w:bCs/>
                <w:color w:val="000000"/>
                <w:sz w:val="22"/>
                <w:szCs w:val="22"/>
              </w:rPr>
            </w:pPr>
            <w:r w:rsidRPr="001E5663">
              <w:rPr>
                <w:rFonts w:ascii="Calibri" w:hAnsi="Calibri" w:cs="Calibri"/>
                <w:b/>
                <w:bCs/>
                <w:color w:val="000000"/>
                <w:sz w:val="22"/>
                <w:szCs w:val="22"/>
              </w:rPr>
              <w:lastRenderedPageBreak/>
              <w:t xml:space="preserve">Attention </w:t>
            </w:r>
            <w:proofErr w:type="spellStart"/>
            <w:r w:rsidRPr="001E5663">
              <w:rPr>
                <w:rFonts w:ascii="Calibri" w:hAnsi="Calibri" w:cs="Calibri"/>
                <w:b/>
                <w:bCs/>
                <w:color w:val="000000"/>
                <w:sz w:val="22"/>
                <w:szCs w:val="22"/>
              </w:rPr>
              <w:t>to</w:t>
            </w:r>
            <w:proofErr w:type="spellEnd"/>
            <w:r w:rsidRPr="001E5663">
              <w:rPr>
                <w:rFonts w:ascii="Calibri" w:hAnsi="Calibri" w:cs="Calibri"/>
                <w:b/>
                <w:bCs/>
                <w:color w:val="000000"/>
                <w:sz w:val="22"/>
                <w:szCs w:val="22"/>
              </w:rPr>
              <w:t xml:space="preserve"> </w:t>
            </w:r>
            <w:proofErr w:type="spellStart"/>
            <w:r w:rsidRPr="001E5663">
              <w:rPr>
                <w:rFonts w:ascii="Calibri" w:hAnsi="Calibri" w:cs="Calibri"/>
                <w:b/>
                <w:bCs/>
                <w:color w:val="000000"/>
                <w:sz w:val="22"/>
                <w:szCs w:val="22"/>
              </w:rPr>
              <w:t>urinary</w:t>
            </w:r>
            <w:proofErr w:type="spellEnd"/>
            <w:r w:rsidRPr="001E5663">
              <w:rPr>
                <w:rFonts w:ascii="Calibri" w:hAnsi="Calibri" w:cs="Calibri"/>
                <w:b/>
                <w:bCs/>
                <w:color w:val="000000"/>
                <w:sz w:val="22"/>
                <w:szCs w:val="22"/>
              </w:rPr>
              <w:t xml:space="preserve"> </w:t>
            </w:r>
            <w:proofErr w:type="spellStart"/>
            <w:r w:rsidRPr="001E5663">
              <w:rPr>
                <w:rFonts w:ascii="Calibri" w:hAnsi="Calibri" w:cs="Calibri"/>
                <w:b/>
                <w:bCs/>
                <w:color w:val="000000"/>
                <w:sz w:val="22"/>
                <w:szCs w:val="22"/>
              </w:rPr>
              <w:t>cathteter</w:t>
            </w:r>
            <w:proofErr w:type="spellEnd"/>
            <w:r w:rsidRPr="001E5663">
              <w:rPr>
                <w:rFonts w:ascii="Calibri" w:hAnsi="Calibri" w:cs="Calibri"/>
                <w:b/>
                <w:bCs/>
                <w:color w:val="000000"/>
                <w:sz w:val="22"/>
                <w:szCs w:val="22"/>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D06D07B" w14:textId="0B386FF9" w:rsidR="00E662FD" w:rsidRDefault="00E662FD" w:rsidP="00E662FD">
            <w:pPr>
              <w:rPr>
                <w:rFonts w:ascii="Calibri" w:hAnsi="Calibri" w:cs="Calibri"/>
                <w:color w:val="000000"/>
                <w:sz w:val="22"/>
                <w:szCs w:val="22"/>
              </w:rPr>
            </w:pPr>
            <w:hyperlink r:id="rId162" w:history="1">
              <w:r>
                <w:rPr>
                  <w:rStyle w:val="Hyperlink"/>
                  <w:rFonts w:ascii="Calibri" w:hAnsi="Calibri" w:cs="Calibri"/>
                  <w:color w:val="000000"/>
                  <w:sz w:val="22"/>
                  <w:szCs w:val="22"/>
                </w:rPr>
                <w:t>182524008</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9790496" w14:textId="3385BB32" w:rsidR="00E662FD" w:rsidRPr="00942E7B" w:rsidRDefault="00E662FD" w:rsidP="00E662FD">
            <w:pPr>
              <w:rPr>
                <w:rFonts w:ascii="Calibri" w:hAnsi="Calibri" w:cs="Calibri"/>
                <w:color w:val="000000"/>
                <w:sz w:val="22"/>
                <w:szCs w:val="22"/>
                <w:lang w:val="fr-BE"/>
              </w:rPr>
            </w:pPr>
            <w:r w:rsidRPr="15F752CF">
              <w:rPr>
                <w:rFonts w:ascii="Calibri" w:hAnsi="Calibri" w:cs="Calibri"/>
                <w:color w:val="000000" w:themeColor="text1"/>
                <w:sz w:val="22"/>
                <w:szCs w:val="22"/>
              </w:rPr>
              <w:t>Toezicht blaassonde</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2B19263" w14:textId="282B7E95" w:rsidR="00E662FD" w:rsidRDefault="00E662FD" w:rsidP="00E662FD">
            <w:pPr>
              <w:rPr>
                <w:rFonts w:ascii="Calibri" w:hAnsi="Calibri" w:cs="Calibri"/>
                <w:color w:val="000000"/>
                <w:sz w:val="22"/>
                <w:szCs w:val="22"/>
              </w:rPr>
            </w:pPr>
            <w:r>
              <w:rPr>
                <w:rFonts w:ascii="Calibri" w:hAnsi="Calibri" w:cs="Calibri"/>
                <w:color w:val="000000"/>
                <w:sz w:val="22"/>
                <w:szCs w:val="22"/>
              </w:rPr>
              <w:t xml:space="preserve">Surveillance </w:t>
            </w:r>
            <w:proofErr w:type="spellStart"/>
            <w:r>
              <w:rPr>
                <w:rFonts w:ascii="Calibri" w:hAnsi="Calibri" w:cs="Calibri"/>
                <w:color w:val="000000"/>
                <w:sz w:val="22"/>
                <w:szCs w:val="22"/>
              </w:rPr>
              <w:t>sondage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vésical</w:t>
            </w:r>
            <w:proofErr w:type="spellEnd"/>
          </w:p>
        </w:tc>
      </w:tr>
    </w:tbl>
    <w:p w14:paraId="036A0DFB" w14:textId="77777777" w:rsidR="002A4161" w:rsidRPr="002A4161" w:rsidRDefault="002A4161" w:rsidP="002A4161"/>
    <w:p w14:paraId="69BF0DFD" w14:textId="02355F64" w:rsidR="00524E6A" w:rsidRDefault="00E662FD" w:rsidP="00A418CA">
      <w:pPr>
        <w:pStyle w:val="Heading4"/>
      </w:pPr>
      <w:r>
        <w:t>Device</w:t>
      </w:r>
    </w:p>
    <w:p w14:paraId="477F339A" w14:textId="77777777" w:rsidR="00257C02" w:rsidRDefault="00257C02" w:rsidP="00597BF2"/>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257C02" w:rsidRPr="009D62B2" w14:paraId="1F565467" w14:textId="77777777" w:rsidTr="6436DEEE">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75EB6413" w14:textId="59EAD3B2" w:rsidR="00257C02" w:rsidRPr="009D62B2" w:rsidRDefault="00257C02"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w:t>
            </w:r>
            <w:r w:rsidR="00E662FD">
              <w:rPr>
                <w:rFonts w:ascii="Century Gothic" w:eastAsia="Times New Roman" w:hAnsi="Century Gothic" w:cs="Segoe UI"/>
                <w:b/>
                <w:bCs/>
                <w:color w:val="000000"/>
                <w:sz w:val="18"/>
                <w:szCs w:val="18"/>
                <w:lang w:eastAsia="en-GB"/>
              </w:rPr>
              <w:t>NG</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626B1187" w14:textId="77777777" w:rsidR="00257C02" w:rsidRPr="00E662FD" w:rsidRDefault="00257C02" w:rsidP="00E05465">
            <w:pPr>
              <w:textAlignment w:val="baseline"/>
              <w:rPr>
                <w:rFonts w:ascii="Segoe UI" w:eastAsia="Times New Roman" w:hAnsi="Segoe UI" w:cs="Segoe UI"/>
                <w:b/>
                <w:bCs/>
                <w:sz w:val="18"/>
                <w:szCs w:val="18"/>
                <w:lang w:val="en-GB" w:eastAsia="en-GB"/>
              </w:rPr>
            </w:pPr>
            <w:proofErr w:type="spellStart"/>
            <w:r w:rsidRPr="00E662FD">
              <w:rPr>
                <w:rFonts w:ascii="Century Gothic" w:eastAsia="Times New Roman" w:hAnsi="Century Gothic" w:cs="Segoe UI"/>
                <w:b/>
                <w:bCs/>
                <w:color w:val="000000"/>
                <w:sz w:val="18"/>
                <w:szCs w:val="18"/>
                <w:lang w:eastAsia="en-GB"/>
              </w:rPr>
              <w:t>Snomed</w:t>
            </w:r>
            <w:proofErr w:type="spellEnd"/>
            <w:r w:rsidRPr="00E662FD">
              <w:rPr>
                <w:rFonts w:ascii="Century Gothic" w:eastAsia="Times New Roman" w:hAnsi="Century Gothic" w:cs="Segoe UI"/>
                <w:b/>
                <w:bCs/>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408C6626" w14:textId="77777777" w:rsidR="00257C02" w:rsidRPr="00E662FD" w:rsidRDefault="00257C02"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65378E2E" w14:textId="77777777" w:rsidR="00257C02" w:rsidRPr="00E662FD" w:rsidRDefault="00257C02" w:rsidP="00E05465">
            <w:pPr>
              <w:textAlignment w:val="baseline"/>
              <w:rPr>
                <w:rFonts w:ascii="Segoe UI" w:eastAsia="Times New Roman" w:hAnsi="Segoe UI" w:cs="Segoe UI"/>
                <w:b/>
                <w:bCs/>
                <w:sz w:val="18"/>
                <w:szCs w:val="18"/>
                <w:lang w:val="en-GB" w:eastAsia="en-GB"/>
              </w:rPr>
            </w:pPr>
            <w:r w:rsidRPr="00E662FD">
              <w:rPr>
                <w:rFonts w:ascii="Century Gothic" w:eastAsia="Times New Roman" w:hAnsi="Century Gothic" w:cs="Segoe UI"/>
                <w:b/>
                <w:bCs/>
                <w:color w:val="000000"/>
                <w:sz w:val="18"/>
                <w:szCs w:val="18"/>
                <w:lang w:eastAsia="en-GB"/>
              </w:rPr>
              <w:t>FR</w:t>
            </w:r>
          </w:p>
        </w:tc>
      </w:tr>
      <w:tr w:rsidR="00E662FD" w:rsidRPr="0079076E" w14:paraId="7A6941B9"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DF0B727" w14:textId="07F60A19" w:rsidR="00E662FD" w:rsidRPr="007D5708" w:rsidRDefault="00E662FD" w:rsidP="00E662FD">
            <w:pPr>
              <w:rPr>
                <w:rFonts w:ascii="Calibri" w:hAnsi="Calibri" w:cs="Calibri"/>
                <w:color w:val="000000"/>
                <w:sz w:val="22"/>
                <w:szCs w:val="22"/>
                <w:lang w:val="en-GB"/>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6AF34CD" w14:textId="2DF051B8" w:rsidR="00E662FD" w:rsidRPr="00A23065" w:rsidRDefault="00E662FD" w:rsidP="00E662FD">
            <w:pPr>
              <w:rPr>
                <w:rFonts w:ascii="Calibri" w:hAnsi="Calibri" w:cs="Calibri"/>
                <w:color w:val="000000"/>
                <w:sz w:val="22"/>
                <w:szCs w:val="22"/>
                <w:lang w:val="en-GB"/>
              </w:rPr>
            </w:pPr>
            <w:r w:rsidRPr="6436DEEE">
              <w:rPr>
                <w:rFonts w:ascii="Calibri" w:hAnsi="Calibri" w:cs="Calibri"/>
                <w:color w:val="000000" w:themeColor="text1"/>
                <w:sz w:val="22"/>
                <w:szCs w:val="22"/>
                <w:lang w:val="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A8969F3" w14:textId="6449CC88" w:rsidR="00E662FD" w:rsidRPr="00942E7B" w:rsidRDefault="00E662FD" w:rsidP="00E662FD">
            <w:pPr>
              <w:rPr>
                <w:rFonts w:ascii="Calibri" w:hAnsi="Calibri" w:cs="Calibri"/>
                <w:color w:val="000000"/>
                <w:sz w:val="22"/>
                <w:szCs w:val="22"/>
                <w:lang w:val="fr-BE"/>
              </w:rPr>
            </w:pPr>
            <w:r w:rsidRPr="6436DEEE">
              <w:rPr>
                <w:rFonts w:ascii="Calibri" w:hAnsi="Calibri" w:cs="Calibri"/>
                <w:color w:val="000000" w:themeColor="text1"/>
                <w:sz w:val="22"/>
                <w:szCs w:val="22"/>
              </w:rPr>
              <w:t xml:space="preserve">Katheter </w:t>
            </w:r>
            <w:proofErr w:type="spellStart"/>
            <w:r w:rsidRPr="6436DEEE">
              <w:rPr>
                <w:rFonts w:ascii="Calibri" w:hAnsi="Calibri" w:cs="Calibri"/>
                <w:color w:val="000000" w:themeColor="text1"/>
                <w:sz w:val="22"/>
                <w:szCs w:val="22"/>
              </w:rPr>
              <w:t>blaassondage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4B26212" w14:textId="2B51FE25" w:rsidR="00E662FD" w:rsidRPr="00942E7B" w:rsidRDefault="00E662FD" w:rsidP="00E662FD">
            <w:pPr>
              <w:rPr>
                <w:rFonts w:ascii="Calibri" w:hAnsi="Calibri" w:cs="Calibri"/>
                <w:color w:val="000000"/>
                <w:sz w:val="22"/>
                <w:szCs w:val="22"/>
                <w:lang w:val="fr-BE"/>
              </w:rPr>
            </w:pPr>
          </w:p>
        </w:tc>
      </w:tr>
      <w:tr w:rsidR="00E662FD" w:rsidRPr="0079076E" w14:paraId="53DAB2F2"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D11E5CC" w14:textId="77777777" w:rsidR="00E662FD" w:rsidRPr="00942E7B" w:rsidRDefault="00E662FD" w:rsidP="00E662FD">
            <w:pPr>
              <w:rPr>
                <w:rFonts w:ascii="Calibri" w:hAnsi="Calibri" w:cs="Calibri"/>
                <w:b/>
                <w:bCs/>
                <w:color w:val="000000"/>
                <w:sz w:val="22"/>
                <w:szCs w:val="22"/>
                <w:lang w:val="fr-BE"/>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2A9A258" w14:textId="539750A0" w:rsidR="00E662FD" w:rsidRDefault="00E662FD" w:rsidP="00E662FD">
            <w:pPr>
              <w:rPr>
                <w:rFonts w:ascii="Calibri" w:hAnsi="Calibri" w:cs="Calibri"/>
                <w:color w:val="000000"/>
                <w:sz w:val="22"/>
                <w:szCs w:val="22"/>
              </w:rPr>
            </w:pPr>
            <w:proofErr w:type="spellStart"/>
            <w:r w:rsidRPr="6436DEEE">
              <w:rPr>
                <w:rFonts w:ascii="Calibri" w:hAnsi="Calibri" w:cs="Calibri"/>
                <w:color w:val="000000" w:themeColor="text1"/>
                <w:sz w:val="22"/>
                <w:szCs w:val="22"/>
              </w:rPr>
              <w:t>Temporary</w:t>
            </w:r>
            <w:proofErr w:type="spellEnd"/>
            <w:r w:rsidRPr="6436DEEE">
              <w:rPr>
                <w:rFonts w:ascii="Calibri" w:hAnsi="Calibri" w:cs="Calibri"/>
                <w:color w:val="000000" w:themeColor="text1"/>
                <w:sz w:val="22"/>
                <w:szCs w:val="22"/>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0C5DEA4" w14:textId="78323BD8" w:rsidR="00E662FD" w:rsidRPr="00942E7B" w:rsidRDefault="00E662FD" w:rsidP="00E662FD">
            <w:pPr>
              <w:rPr>
                <w:rFonts w:ascii="Calibri" w:hAnsi="Calibri" w:cs="Calibri"/>
                <w:color w:val="000000"/>
                <w:sz w:val="22"/>
                <w:szCs w:val="22"/>
                <w:lang w:val="fr-BE"/>
              </w:rPr>
            </w:pPr>
            <w:r w:rsidRPr="6436DEEE">
              <w:rPr>
                <w:rFonts w:ascii="Calibri" w:hAnsi="Calibri" w:cs="Calibri"/>
                <w:color w:val="000000" w:themeColor="text1"/>
                <w:sz w:val="22"/>
                <w:szCs w:val="22"/>
              </w:rPr>
              <w:t xml:space="preserve">Katheter blaasinstillatie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1FAF6CB" w14:textId="77777777" w:rsidR="00E662FD" w:rsidRPr="00942E7B" w:rsidRDefault="00E662FD" w:rsidP="00E662FD">
            <w:pPr>
              <w:rPr>
                <w:rFonts w:ascii="Calibri" w:hAnsi="Calibri" w:cs="Calibri"/>
                <w:color w:val="000000"/>
                <w:sz w:val="22"/>
                <w:szCs w:val="22"/>
                <w:lang w:val="fr-BE"/>
              </w:rPr>
            </w:pPr>
          </w:p>
        </w:tc>
      </w:tr>
      <w:tr w:rsidR="00E662FD" w:rsidRPr="009D62B2" w14:paraId="21DA3887"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0AE75F5" w14:textId="31F98132" w:rsidR="00E662FD" w:rsidRPr="007D5708" w:rsidRDefault="00E662FD" w:rsidP="00E662FD">
            <w:pPr>
              <w:rPr>
                <w:rFonts w:ascii="Calibri" w:hAnsi="Calibri" w:cs="Calibri"/>
                <w:b/>
                <w:bCs/>
                <w:color w:val="000000"/>
                <w:sz w:val="22"/>
                <w:szCs w:val="22"/>
              </w:rPr>
            </w:pPr>
            <w:proofErr w:type="spellStart"/>
            <w:r w:rsidRPr="00155401">
              <w:rPr>
                <w:rFonts w:ascii="Calibri" w:hAnsi="Calibri" w:cs="Calibri"/>
                <w:b/>
                <w:bCs/>
                <w:color w:val="000000"/>
                <w:sz w:val="22"/>
                <w:szCs w:val="22"/>
              </w:rPr>
              <w:t>Indwelling</w:t>
            </w:r>
            <w:proofErr w:type="spellEnd"/>
            <w:r w:rsidRPr="00155401">
              <w:rPr>
                <w:rFonts w:ascii="Calibri" w:hAnsi="Calibri" w:cs="Calibri"/>
                <w:b/>
                <w:bCs/>
                <w:color w:val="000000"/>
                <w:sz w:val="22"/>
                <w:szCs w:val="22"/>
              </w:rPr>
              <w:t xml:space="preserve"> </w:t>
            </w:r>
            <w:proofErr w:type="spellStart"/>
            <w:r w:rsidRPr="00155401">
              <w:rPr>
                <w:rFonts w:ascii="Calibri" w:hAnsi="Calibri" w:cs="Calibri"/>
                <w:b/>
                <w:bCs/>
                <w:color w:val="000000"/>
                <w:sz w:val="22"/>
                <w:szCs w:val="22"/>
              </w:rPr>
              <w:t>urinary</w:t>
            </w:r>
            <w:proofErr w:type="spellEnd"/>
            <w:r w:rsidRPr="00155401">
              <w:rPr>
                <w:rFonts w:ascii="Calibri" w:hAnsi="Calibri" w:cs="Calibri"/>
                <w:b/>
                <w:bCs/>
                <w:color w:val="000000"/>
                <w:sz w:val="22"/>
                <w:szCs w:val="22"/>
              </w:rPr>
              <w:t xml:space="preserve"> </w:t>
            </w:r>
            <w:proofErr w:type="spellStart"/>
            <w:r w:rsidRPr="00155401">
              <w:rPr>
                <w:rFonts w:ascii="Calibri" w:hAnsi="Calibri" w:cs="Calibri"/>
                <w:b/>
                <w:bCs/>
                <w:color w:val="000000"/>
                <w:sz w:val="22"/>
                <w:szCs w:val="22"/>
              </w:rPr>
              <w:t>catheter</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FF024F4" w14:textId="25C6E2FF" w:rsidR="00E662FD" w:rsidRPr="6436DEEE" w:rsidRDefault="00E662FD" w:rsidP="00E662FD">
            <w:pPr>
              <w:rPr>
                <w:rFonts w:ascii="Calibri" w:hAnsi="Calibri" w:cs="Calibri"/>
                <w:color w:val="000000" w:themeColor="text1"/>
                <w:sz w:val="22"/>
                <w:szCs w:val="22"/>
              </w:rPr>
            </w:pPr>
            <w:r w:rsidRPr="00A6641E">
              <w:rPr>
                <w:rFonts w:ascii="Calibri" w:hAnsi="Calibri" w:cs="Calibri"/>
                <w:color w:val="000000" w:themeColor="text1"/>
                <w:sz w:val="22"/>
                <w:szCs w:val="22"/>
              </w:rPr>
              <w:t>23973005</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AC65C29" w14:textId="28CBED02" w:rsidR="00E662FD" w:rsidRPr="6436DEEE" w:rsidRDefault="00E662FD" w:rsidP="00E662FD">
            <w:pPr>
              <w:rPr>
                <w:rFonts w:ascii="Calibri" w:hAnsi="Calibri" w:cs="Calibri"/>
                <w:color w:val="000000" w:themeColor="text1"/>
                <w:sz w:val="22"/>
                <w:szCs w:val="22"/>
              </w:rPr>
            </w:pPr>
            <w:r>
              <w:rPr>
                <w:rFonts w:ascii="Calibri" w:hAnsi="Calibri" w:cs="Calibri"/>
                <w:color w:val="000000" w:themeColor="text1"/>
                <w:sz w:val="22"/>
                <w:szCs w:val="22"/>
              </w:rPr>
              <w:t>V</w:t>
            </w:r>
            <w:r w:rsidRPr="00155401">
              <w:rPr>
                <w:rFonts w:ascii="Calibri" w:hAnsi="Calibri" w:cs="Calibri"/>
                <w:color w:val="000000" w:themeColor="text1"/>
                <w:sz w:val="22"/>
                <w:szCs w:val="22"/>
              </w:rPr>
              <w:t>erblijfskatheter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6CA8197" w14:textId="49EBA322" w:rsidR="00E662FD" w:rsidRDefault="00E662FD" w:rsidP="00E662FD">
            <w:pPr>
              <w:rPr>
                <w:rFonts w:ascii="Calibri" w:hAnsi="Calibri" w:cs="Calibri"/>
                <w:color w:val="000000"/>
                <w:sz w:val="22"/>
                <w:szCs w:val="22"/>
              </w:rPr>
            </w:pPr>
            <w:r>
              <w:rPr>
                <w:rFonts w:ascii="Calibri" w:hAnsi="Calibri" w:cs="Calibri"/>
                <w:color w:val="000000"/>
                <w:sz w:val="22"/>
                <w:szCs w:val="22"/>
              </w:rPr>
              <w:t>S</w:t>
            </w:r>
            <w:r w:rsidRPr="00155401">
              <w:rPr>
                <w:rFonts w:ascii="Calibri" w:hAnsi="Calibri" w:cs="Calibri"/>
                <w:color w:val="000000"/>
                <w:sz w:val="22"/>
                <w:szCs w:val="22"/>
              </w:rPr>
              <w:t xml:space="preserve">onde urinaire à </w:t>
            </w:r>
            <w:proofErr w:type="spellStart"/>
            <w:r w:rsidRPr="00155401">
              <w:rPr>
                <w:rFonts w:ascii="Calibri" w:hAnsi="Calibri" w:cs="Calibri"/>
                <w:color w:val="000000"/>
                <w:sz w:val="22"/>
                <w:szCs w:val="22"/>
              </w:rPr>
              <w:t>demeure</w:t>
            </w:r>
            <w:proofErr w:type="spellEnd"/>
          </w:p>
        </w:tc>
      </w:tr>
      <w:tr w:rsidR="00E662FD" w14:paraId="11B94EA0"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2303D8C" w14:textId="55EDAA2D" w:rsidR="00E662FD" w:rsidRDefault="00E662FD" w:rsidP="00E662FD">
            <w:pPr>
              <w:rPr>
                <w:rFonts w:ascii="Calibri" w:hAnsi="Calibri" w:cs="Calibri"/>
                <w:b/>
                <w:bCs/>
                <w:color w:val="000000" w:themeColor="text1"/>
                <w:sz w:val="22"/>
                <w:szCs w:val="22"/>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24CD089" w14:textId="0C5179FC" w:rsidR="00E662FD" w:rsidRDefault="00E662FD" w:rsidP="00E662FD">
            <w:pPr>
              <w:rPr>
                <w:rFonts w:ascii="Calibri" w:hAnsi="Calibri" w:cs="Calibri"/>
                <w:color w:val="000000" w:themeColor="text1"/>
                <w:sz w:val="22"/>
                <w:szCs w:val="22"/>
                <w:lang w:val="en-GB"/>
              </w:rPr>
            </w:pP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3C4F8A9" w14:textId="5D6D5F4A" w:rsidR="00E662FD" w:rsidRDefault="00E662FD" w:rsidP="00E662FD">
            <w:pPr>
              <w:jc w:val="both"/>
              <w:rPr>
                <w:rFonts w:ascii="Calibri" w:eastAsia="Calibri" w:hAnsi="Calibri" w:cs="Calibri"/>
                <w:sz w:val="22"/>
                <w:szCs w:val="22"/>
              </w:rPr>
            </w:pP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90E0004" w14:textId="502CBC3B" w:rsidR="00E662FD" w:rsidRDefault="00E662FD" w:rsidP="00E662FD">
            <w:pPr>
              <w:rPr>
                <w:rFonts w:ascii="Calibri" w:hAnsi="Calibri" w:cs="Calibri"/>
                <w:color w:val="000000" w:themeColor="text1"/>
                <w:sz w:val="22"/>
                <w:szCs w:val="22"/>
              </w:rPr>
            </w:pPr>
          </w:p>
        </w:tc>
      </w:tr>
      <w:tr w:rsidR="00E662FD" w14:paraId="13B4DA09"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C020C38" w14:textId="6ED52FA2" w:rsidR="00E662FD" w:rsidRDefault="00E662FD" w:rsidP="00E662FD">
            <w:pPr>
              <w:rPr>
                <w:rFonts w:ascii="Calibri" w:hAnsi="Calibri" w:cs="Calibri"/>
                <w:b/>
                <w:bCs/>
                <w:color w:val="000000" w:themeColor="text1"/>
                <w:sz w:val="22"/>
                <w:szCs w:val="22"/>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BF9440D" w14:textId="10D34829" w:rsidR="00E662FD" w:rsidRDefault="00E662FD" w:rsidP="00E662FD">
            <w:pPr>
              <w:rPr>
                <w:rFonts w:ascii="Calibri" w:hAnsi="Calibri" w:cs="Calibri"/>
                <w:color w:val="000000" w:themeColor="text1"/>
                <w:sz w:val="22"/>
                <w:szCs w:val="22"/>
                <w:lang w:val="en-GB"/>
              </w:rPr>
            </w:pP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1CA8E53" w14:textId="1E3B841A" w:rsidR="00E662FD" w:rsidRDefault="00E662FD" w:rsidP="00E662FD">
            <w:pPr>
              <w:jc w:val="both"/>
              <w:rPr>
                <w:rFonts w:ascii="Calibri" w:eastAsia="Calibri" w:hAnsi="Calibri" w:cs="Calibri"/>
                <w:sz w:val="22"/>
                <w:szCs w:val="22"/>
              </w:rPr>
            </w:pP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D0921C5" w14:textId="41283445" w:rsidR="00E662FD" w:rsidRDefault="00E662FD" w:rsidP="00E662FD">
            <w:pPr>
              <w:rPr>
                <w:rFonts w:ascii="Calibri" w:hAnsi="Calibri" w:cs="Calibri"/>
                <w:color w:val="000000" w:themeColor="text1"/>
                <w:sz w:val="22"/>
                <w:szCs w:val="22"/>
              </w:rPr>
            </w:pPr>
          </w:p>
        </w:tc>
      </w:tr>
      <w:tr w:rsidR="00E662FD" w14:paraId="1BE9896E"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990F62D" w14:textId="2D4030FF" w:rsidR="00E662FD" w:rsidRDefault="00E662FD" w:rsidP="00E662FD">
            <w:pPr>
              <w:rPr>
                <w:rFonts w:ascii="Calibri" w:hAnsi="Calibri" w:cs="Calibri"/>
                <w:b/>
                <w:bCs/>
                <w:color w:val="000000" w:themeColor="text1"/>
                <w:sz w:val="22"/>
                <w:szCs w:val="22"/>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9C9EFD9" w14:textId="62E97D68" w:rsidR="00E662FD" w:rsidRDefault="00E662FD" w:rsidP="00E662FD">
            <w:pPr>
              <w:rPr>
                <w:rFonts w:ascii="Calibri" w:hAnsi="Calibri" w:cs="Calibri"/>
                <w:color w:val="000000" w:themeColor="text1"/>
                <w:sz w:val="22"/>
                <w:szCs w:val="22"/>
                <w:lang w:val="en-GB"/>
              </w:rPr>
            </w:pP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FBCF3F3" w14:textId="468BB644" w:rsidR="00E662FD" w:rsidRDefault="00E662FD" w:rsidP="00E662FD">
            <w:pPr>
              <w:jc w:val="both"/>
              <w:rPr>
                <w:rFonts w:ascii="Calibri" w:eastAsia="Calibri" w:hAnsi="Calibri" w:cs="Calibri"/>
                <w:sz w:val="22"/>
                <w:szCs w:val="22"/>
              </w:rPr>
            </w:pP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50AC7CA" w14:textId="418754C4" w:rsidR="00E662FD" w:rsidRDefault="00E662FD" w:rsidP="00E662FD">
            <w:pPr>
              <w:rPr>
                <w:rFonts w:ascii="Calibri" w:hAnsi="Calibri" w:cs="Calibri"/>
                <w:color w:val="000000" w:themeColor="text1"/>
                <w:sz w:val="22"/>
                <w:szCs w:val="22"/>
              </w:rPr>
            </w:pPr>
          </w:p>
        </w:tc>
      </w:tr>
    </w:tbl>
    <w:p w14:paraId="6EDAB8A6" w14:textId="35A2F434" w:rsidR="00257C02" w:rsidRDefault="00257C02" w:rsidP="00597BF2">
      <w:pPr>
        <w:sectPr w:rsidR="00257C02" w:rsidSect="002D26D2">
          <w:pgSz w:w="11906" w:h="16838" w:code="9"/>
          <w:pgMar w:top="578" w:right="1440" w:bottom="578" w:left="1440" w:header="289" w:footer="289" w:gutter="0"/>
          <w:cols w:space="720"/>
          <w:docGrid w:linePitch="272"/>
        </w:sectPr>
      </w:pPr>
    </w:p>
    <w:p w14:paraId="3979C4D0" w14:textId="0199CF6A" w:rsidR="00A26A87" w:rsidRDefault="00A26A87" w:rsidP="00EF5311">
      <w:pPr>
        <w:pStyle w:val="Heading2"/>
        <w:jc w:val="both"/>
      </w:pPr>
      <w:r w:rsidRPr="00C163AE">
        <w:lastRenderedPageBreak/>
        <w:t xml:space="preserve"> </w:t>
      </w:r>
      <w:r w:rsidR="007C777B">
        <w:t>Template</w:t>
      </w:r>
      <w:r w:rsidRPr="00C163AE">
        <w:t xml:space="preserve"> : </w:t>
      </w:r>
      <w:proofErr w:type="spellStart"/>
      <w:r w:rsidR="00E662FD">
        <w:t>Soins</w:t>
      </w:r>
      <w:proofErr w:type="spellEnd"/>
      <w:r w:rsidRPr="00C163AE">
        <w:t xml:space="preserve"> de</w:t>
      </w:r>
      <w:r w:rsidR="00E662FD">
        <w:t xml:space="preserve"> </w:t>
      </w:r>
      <w:proofErr w:type="spellStart"/>
      <w:r w:rsidRPr="00C163AE">
        <w:t>cathéter</w:t>
      </w:r>
      <w:proofErr w:type="spellEnd"/>
      <w:r w:rsidRPr="00C163AE">
        <w:t xml:space="preserve"> </w:t>
      </w:r>
      <w:bookmarkStart w:id="101" w:name="_Toc130825119"/>
      <w:bookmarkStart w:id="102" w:name="_Toc185609947"/>
      <w:bookmarkEnd w:id="101"/>
      <w:bookmarkEnd w:id="102"/>
    </w:p>
    <w:p w14:paraId="7C61F06F" w14:textId="6ED9EAEF" w:rsidR="00524E6A" w:rsidRDefault="00E662FD" w:rsidP="00072086">
      <w:pPr>
        <w:pStyle w:val="Heading3"/>
      </w:pPr>
      <w:r>
        <w:t xml:space="preserve"> </w:t>
      </w:r>
      <w:proofErr w:type="spellStart"/>
      <w:r w:rsidR="00524E6A" w:rsidRPr="009460BE">
        <w:t>Généralités</w:t>
      </w:r>
      <w:proofErr w:type="spellEnd"/>
    </w:p>
    <w:p w14:paraId="417EA2B7" w14:textId="77777777" w:rsidR="00E662FD" w:rsidRPr="00E662FD" w:rsidRDefault="00E662FD" w:rsidP="00E662FD">
      <w:pPr>
        <w:pStyle w:val="ListParagraph"/>
        <w:numPr>
          <w:ilvl w:val="0"/>
          <w:numId w:val="40"/>
        </w:numPr>
        <w:jc w:val="both"/>
        <w:rPr>
          <w:rFonts w:asciiTheme="minorHAnsi" w:eastAsia="Arial" w:hAnsiTheme="minorHAnsi" w:cs="Arial"/>
          <w:lang w:val="fr-BE"/>
        </w:rPr>
      </w:pPr>
      <w:r w:rsidRPr="00E662FD">
        <w:rPr>
          <w:rFonts w:asciiTheme="minorHAnsi" w:eastAsia="Arial" w:hAnsiTheme="minorHAnsi" w:cs="Arial"/>
          <w:lang w:val="fr-BE"/>
        </w:rPr>
        <w:t>IMPORTANT : ces soins relèvent des catégories B1, B2 et C. En fonction de la nature des soins, une prescription peut être requise ou un besoin de soins peut être créé de manière facultative.</w:t>
      </w:r>
    </w:p>
    <w:p w14:paraId="32353081" w14:textId="29876D55" w:rsidR="00E662FD" w:rsidRPr="00E662FD" w:rsidRDefault="00E662FD" w:rsidP="00E662FD">
      <w:pPr>
        <w:pStyle w:val="ListParagraph"/>
        <w:numPr>
          <w:ilvl w:val="0"/>
          <w:numId w:val="40"/>
        </w:numPr>
        <w:jc w:val="both"/>
        <w:rPr>
          <w:rFonts w:asciiTheme="minorHAnsi" w:eastAsia="Arial" w:hAnsiTheme="minorHAnsi" w:cs="Arial"/>
          <w:lang w:val="fr-BE"/>
        </w:rPr>
      </w:pPr>
      <w:r w:rsidRPr="00E662FD">
        <w:rPr>
          <w:rFonts w:asciiTheme="minorHAnsi" w:eastAsia="Arial" w:hAnsiTheme="minorHAnsi" w:cs="Arial"/>
          <w:lang w:val="fr-BE"/>
        </w:rPr>
        <w:t xml:space="preserve">Info pour l'UX : dans une liste récapitulative des prescriptions, le texte « soins </w:t>
      </w:r>
      <w:r>
        <w:rPr>
          <w:rFonts w:asciiTheme="minorHAnsi" w:eastAsia="Arial" w:hAnsiTheme="minorHAnsi" w:cs="Arial"/>
          <w:lang w:val="fr-BE"/>
        </w:rPr>
        <w:t xml:space="preserve">de </w:t>
      </w:r>
      <w:r w:rsidRPr="00E662FD">
        <w:rPr>
          <w:rFonts w:asciiTheme="minorHAnsi" w:eastAsia="Arial" w:hAnsiTheme="minorHAnsi" w:cs="Arial"/>
          <w:lang w:val="fr-BE"/>
        </w:rPr>
        <w:t xml:space="preserve">cathéter » et le « type de cathéter » sont affichés. </w:t>
      </w:r>
    </w:p>
    <w:p w14:paraId="050FDD62" w14:textId="45F26E28" w:rsidR="00E60939" w:rsidRPr="00942E7B" w:rsidRDefault="00E662FD" w:rsidP="00E662FD">
      <w:pPr>
        <w:pStyle w:val="ListParagraph"/>
        <w:numPr>
          <w:ilvl w:val="0"/>
          <w:numId w:val="40"/>
        </w:numPr>
        <w:jc w:val="both"/>
        <w:rPr>
          <w:lang w:val="fr-BE"/>
        </w:rPr>
        <w:sectPr w:rsidR="00E60939" w:rsidRPr="00942E7B" w:rsidSect="002D26D2">
          <w:pgSz w:w="11906" w:h="16838" w:code="9"/>
          <w:pgMar w:top="576" w:right="1440" w:bottom="576" w:left="1440" w:header="288" w:footer="288" w:gutter="0"/>
          <w:cols w:space="720"/>
          <w:docGrid w:linePitch="272"/>
        </w:sectPr>
      </w:pPr>
      <w:r w:rsidRPr="00E662FD">
        <w:rPr>
          <w:rFonts w:asciiTheme="minorHAnsi" w:eastAsia="Arial" w:hAnsiTheme="minorHAnsi" w:cs="Arial"/>
          <w:lang w:val="fr-BE"/>
        </w:rPr>
        <w:t xml:space="preserve">Info pour l'UX : sur une version imprimée, les champs « soins </w:t>
      </w:r>
      <w:r w:rsidR="000E66D8">
        <w:rPr>
          <w:rFonts w:asciiTheme="minorHAnsi" w:eastAsia="Arial" w:hAnsiTheme="minorHAnsi" w:cs="Arial"/>
          <w:lang w:val="fr-BE"/>
        </w:rPr>
        <w:t>de</w:t>
      </w:r>
      <w:r w:rsidRPr="00E662FD">
        <w:rPr>
          <w:rFonts w:asciiTheme="minorHAnsi" w:eastAsia="Arial" w:hAnsiTheme="minorHAnsi" w:cs="Arial"/>
          <w:lang w:val="fr-BE"/>
        </w:rPr>
        <w:t xml:space="preserve"> cathéter » et « type de cathéter » s'affichent à côté des champs standard</w:t>
      </w:r>
      <w:r w:rsidR="57355316" w:rsidRPr="00942E7B">
        <w:rPr>
          <w:lang w:val="fr-BE"/>
        </w:rPr>
        <w:t>.</w:t>
      </w:r>
    </w:p>
    <w:p w14:paraId="54C1C3CA" w14:textId="515E8DDE" w:rsidR="00E60939" w:rsidRDefault="5A0B9898" w:rsidP="00072086">
      <w:pPr>
        <w:pStyle w:val="Heading3"/>
      </w:pPr>
      <w:proofErr w:type="spellStart"/>
      <w:r>
        <w:lastRenderedPageBreak/>
        <w:t>Champs</w:t>
      </w:r>
      <w:proofErr w:type="spellEnd"/>
    </w:p>
    <w:tbl>
      <w:tblPr>
        <w:tblStyle w:val="GridTable1Light-Accent1"/>
        <w:tblW w:w="16255" w:type="dxa"/>
        <w:tblLayout w:type="fixed"/>
        <w:tblLook w:val="04A0" w:firstRow="1" w:lastRow="0" w:firstColumn="1" w:lastColumn="0" w:noHBand="0" w:noVBand="1"/>
      </w:tblPr>
      <w:tblGrid>
        <w:gridCol w:w="3072"/>
        <w:gridCol w:w="1109"/>
        <w:gridCol w:w="862"/>
        <w:gridCol w:w="2464"/>
        <w:gridCol w:w="2464"/>
        <w:gridCol w:w="6284"/>
      </w:tblGrid>
      <w:tr w:rsidR="000161A7" w14:paraId="21F2C59E" w14:textId="77777777" w:rsidTr="00886F5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DE2CEE9" w14:textId="77777777" w:rsidR="00534374" w:rsidRDefault="00534374"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1287133"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78B7FFB"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4" w:type="dxa"/>
            <w:tcBorders>
              <w:top w:val="single" w:sz="8" w:space="0" w:color="BDD6EE"/>
              <w:left w:val="single" w:sz="8" w:space="0" w:color="BDD6EE"/>
              <w:bottom w:val="single" w:sz="12" w:space="0" w:color="9CC2E5"/>
              <w:right w:val="single" w:sz="8" w:space="0" w:color="BDD6EE"/>
            </w:tcBorders>
            <w:shd w:val="clear" w:color="auto" w:fill="DEEAF6"/>
          </w:tcPr>
          <w:p w14:paraId="24E3C43C" w14:textId="72FD712A" w:rsidR="00534374" w:rsidRPr="053394FF" w:rsidRDefault="00534374"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DB97A7A" w14:textId="01012B38"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F9C804D" w14:textId="77777777" w:rsidR="00534374" w:rsidRDefault="00534374"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534374" w:rsidRPr="0079076E" w14:paraId="35A269B8"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9940859" w14:textId="06AED6AA" w:rsidR="00534374"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114940"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33ED1A" w14:textId="77777777"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4" w:type="dxa"/>
            <w:tcBorders>
              <w:top w:val="single" w:sz="12" w:space="0" w:color="9CC2E5"/>
              <w:left w:val="single" w:sz="8" w:space="0" w:color="BDD6EE"/>
              <w:bottom w:val="single" w:sz="8" w:space="0" w:color="BDD6EE"/>
              <w:right w:val="single" w:sz="8" w:space="0" w:color="BDD6EE"/>
            </w:tcBorders>
          </w:tcPr>
          <w:p w14:paraId="11B8B37A" w14:textId="72B80D1D" w:rsidR="00534374" w:rsidRPr="1A9772A5" w:rsidRDefault="008F31B0"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8F31B0">
              <w:rPr>
                <w:rFonts w:ascii="Century Gothic" w:eastAsia="Century Gothic" w:hAnsi="Century Gothic" w:cs="Century Gothic"/>
                <w:sz w:val="18"/>
                <w:szCs w:val="18"/>
              </w:rPr>
              <w:t>EB5F4A59-6614-42E9-8AD9-1AFD6A81BACF</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1BB18D" w14:textId="4C9F2E1C" w:rsidR="00534374" w:rsidRDefault="00534374"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771D0E" w14:textId="66D9A727" w:rsidR="00534374" w:rsidRPr="00942E7B" w:rsidRDefault="00534374"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0A334771"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64BEFAE" w14:textId="3883C078"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36DAE1" w14:textId="4F20C7E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779618" w14:textId="7FD392D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4" w:type="dxa"/>
            <w:tcBorders>
              <w:top w:val="single" w:sz="12" w:space="0" w:color="9CC2E5"/>
              <w:left w:val="single" w:sz="8" w:space="0" w:color="BDD6EE"/>
              <w:bottom w:val="single" w:sz="8" w:space="0" w:color="BDD6EE"/>
              <w:right w:val="single" w:sz="8" w:space="0" w:color="BDD6EE"/>
            </w:tcBorders>
          </w:tcPr>
          <w:p w14:paraId="07C604F1" w14:textId="77777777" w:rsidR="00B12212" w:rsidRPr="008F31B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B84C85"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35C6249" w14:textId="43AC0DC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56D04CDB"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2BE8432" w14:textId="77777777" w:rsidR="00B12212" w:rsidRPr="00A0133D" w:rsidRDefault="00B12212" w:rsidP="00B12212">
            <w:proofErr w:type="spellStart"/>
            <w:r w:rsidRPr="00A0133D">
              <w:rPr>
                <w:rStyle w:val="normaltextrun"/>
                <w:rFonts w:ascii="Century Gothic" w:hAnsi="Century Gothic" w:cs="Segoe UI"/>
                <w:color w:val="000000"/>
                <w:sz w:val="18"/>
                <w:szCs w:val="18"/>
              </w:rPr>
              <w:t>Prescripteur</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E24F8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11ADF4" w14:textId="1181F24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7239926E"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B4B6786" w14:textId="12FF966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CF392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4A9EC189"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21568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A018B9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5577DF" w14:textId="5B3D5C6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380523AC" w14:textId="3DCAD789" w:rsidR="00B12212" w:rsidRPr="00284202" w:rsidRDefault="00B12212" w:rsidP="00B12212">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886F5A">
              <w:rPr>
                <w:rStyle w:val="normaltextrun"/>
                <w:rFonts w:ascii="Century Gothic" w:eastAsia="Arial" w:hAnsi="Century Gothic"/>
                <w:sz w:val="18"/>
                <w:szCs w:val="18"/>
                <w:lang w:eastAsia="fr-BE"/>
              </w:rPr>
              <w:t>Johanna</w:t>
            </w:r>
          </w:p>
          <w:p w14:paraId="0740D855" w14:textId="77777777"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E4998D" w14:textId="7339B0CF"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E39383"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47E10141"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7738068"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511F53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FA0EBD" w14:textId="42A741F1"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2EFEFDE5" w14:textId="6C261F8B"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141983" w14:textId="40AC59D4"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E23A0EA"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DFA53AB"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DFA090F"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C3A544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4BEDFE3" w14:textId="631EFDF7"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7BA73CEF" w14:textId="100DEC6F"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Style w:val="normaltextrun"/>
                <w:rFonts w:ascii="Century Gothic" w:hAnsi="Century Gothic"/>
                <w:sz w:val="18"/>
                <w:szCs w:val="18"/>
              </w:rPr>
              <w:t>40799287001</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99FC9A1" w14:textId="6B1E120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06E7DF"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F7F423A"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2A3279" w14:textId="052D3A1C"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0FDF02E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97E510B" w14:textId="0DB98AB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7DF814FE" w14:textId="2B2B7D88" w:rsidR="00B12212" w:rsidRPr="002F6F97" w:rsidRDefault="00B12212"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Fonts w:ascii="Century Gothic" w:eastAsia="Century Gothic" w:hAnsi="Century Gothic" w:cs="Century Gothic"/>
                <w:sz w:val="18"/>
                <w:szCs w:val="18"/>
              </w:rPr>
              <w:t>MÉDECIN</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14A5A2C"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72143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D89E158"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7689220"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BAA8A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E4A5AC" w14:textId="0EEE9172"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4" w:type="dxa"/>
            <w:tcBorders>
              <w:top w:val="single" w:sz="12" w:space="0" w:color="9CC2E5"/>
              <w:left w:val="single" w:sz="8" w:space="0" w:color="BDD6EE"/>
              <w:bottom w:val="single" w:sz="8" w:space="0" w:color="BDD6EE"/>
              <w:right w:val="single" w:sz="8" w:space="0" w:color="BDD6EE"/>
            </w:tcBorders>
          </w:tcPr>
          <w:p w14:paraId="1878EC29" w14:textId="77777777"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B48841" w14:textId="1B1890D5"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DC1E7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23F543D"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D96E18F"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057F6B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A0235F" w14:textId="16976AD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256E0314" w14:textId="6BB75B3C"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F79AE08" w14:textId="76EAB6A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A163D6C"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D364DB4"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8F999B"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A04831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A25AA2C" w14:textId="312FDA74"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4" w:type="dxa"/>
            <w:tcBorders>
              <w:top w:val="single" w:sz="12" w:space="0" w:color="9CC2E5"/>
              <w:left w:val="single" w:sz="8" w:space="0" w:color="BDD6EE"/>
              <w:bottom w:val="single" w:sz="8" w:space="0" w:color="BDD6EE"/>
              <w:right w:val="single" w:sz="8" w:space="0" w:color="BDD6EE"/>
            </w:tcBorders>
          </w:tcPr>
          <w:p w14:paraId="461AB657" w14:textId="1DB9961E" w:rsidR="00B12212" w:rsidRPr="0028420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FE6042" w14:textId="267DE083"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6BF8AA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3B2EB23D"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74FDEF7" w14:textId="1A630202"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E2964C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50BDEDD" w14:textId="6A511DE3"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4" w:type="dxa"/>
            <w:tcBorders>
              <w:top w:val="single" w:sz="12" w:space="0" w:color="9CC2E5"/>
              <w:left w:val="single" w:sz="8" w:space="0" w:color="BDD6EE"/>
              <w:bottom w:val="single" w:sz="8" w:space="0" w:color="BDD6EE"/>
              <w:right w:val="single" w:sz="8" w:space="0" w:color="BDD6EE"/>
            </w:tcBorders>
          </w:tcPr>
          <w:p w14:paraId="4E4A45D9" w14:textId="30BFF96F" w:rsidR="00B12212" w:rsidRPr="00886F5A" w:rsidRDefault="00B12212" w:rsidP="00B12212">
            <w:pPr>
              <w:cnfStyle w:val="000000000000" w:firstRow="0" w:lastRow="0" w:firstColumn="0" w:lastColumn="0" w:oddVBand="0" w:evenVBand="0" w:oddHBand="0" w:evenHBand="0" w:firstRowFirstColumn="0" w:firstRowLastColumn="0" w:lastRowFirstColumn="0" w:lastRowLastColumn="0"/>
              <w:rPr>
                <w:rStyle w:val="normaltextrun"/>
                <w:rFonts w:cs="Segoe UI"/>
              </w:rPr>
            </w:pPr>
            <w:r w:rsidRPr="003A7329">
              <w:rPr>
                <w:rFonts w:ascii="Century Gothic" w:eastAsia="Century Gothic" w:hAnsi="Century Gothic" w:cs="Century Gothic"/>
                <w:sz w:val="18"/>
                <w:szCs w:val="18"/>
              </w:rPr>
              <w:t>00040199966</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71A372" w14:textId="533C6061"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981A1D"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68340CC4"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7890A0" w14:textId="41D8D00A"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5102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BC766FD" w14:textId="15B349EF"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4" w:type="dxa"/>
            <w:tcBorders>
              <w:top w:val="single" w:sz="12" w:space="0" w:color="9CC2E5"/>
              <w:left w:val="single" w:sz="8" w:space="0" w:color="BDD6EE"/>
              <w:bottom w:val="single" w:sz="8" w:space="0" w:color="BDD6EE"/>
              <w:right w:val="single" w:sz="8" w:space="0" w:color="BDD6EE"/>
            </w:tcBorders>
          </w:tcPr>
          <w:p w14:paraId="5B416CBE" w14:textId="13E8EA6C"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4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C6C46A" w14:textId="666F69F9"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5369DB7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145C17" w14:textId="3F2AA4C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6B1D9041" w14:textId="7AF9EB33"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66D6FD24"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FDA9E7C" w14:textId="623D93AB"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FEC85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59CFB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43FDFF80" w14:textId="1757060B"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833671" w14:textId="203247E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15CC4A1F" w14:textId="362A3D5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0E66D8">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59443C29" w14:textId="3E91F69A" w:rsidR="00B12212" w:rsidRPr="000E66D8"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0E66D8">
              <w:rPr>
                <w:rFonts w:ascii="Century Gothic" w:eastAsia="Century Gothic" w:hAnsi="Century Gothic" w:cs="Century Gothic"/>
                <w:sz w:val="18"/>
                <w:szCs w:val="18"/>
                <w:lang w:val="fr-BE"/>
              </w:rPr>
              <w:t xml:space="preserve">Max = </w:t>
            </w:r>
            <w:r w:rsidR="000E66D8" w:rsidRPr="000E66D8">
              <w:rPr>
                <w:rFonts w:ascii="Century Gothic" w:eastAsia="Century Gothic" w:hAnsi="Century Gothic" w:cs="Century Gothic"/>
                <w:sz w:val="18"/>
                <w:szCs w:val="18"/>
                <w:lang w:val="fr-BE"/>
              </w:rPr>
              <w:t>D</w:t>
            </w:r>
            <w:r w:rsidRPr="000E66D8">
              <w:rPr>
                <w:rFonts w:ascii="Century Gothic" w:eastAsia="Century Gothic" w:hAnsi="Century Gothic" w:cs="Century Gothic"/>
                <w:sz w:val="18"/>
                <w:szCs w:val="18"/>
                <w:lang w:val="fr-BE"/>
              </w:rPr>
              <w:t xml:space="preserve"> + </w:t>
            </w:r>
            <w:r w:rsidR="000E66D8" w:rsidRPr="000E66D8">
              <w:rPr>
                <w:rFonts w:ascii="Century Gothic" w:eastAsia="Century Gothic" w:hAnsi="Century Gothic" w:cs="Century Gothic"/>
                <w:sz w:val="18"/>
                <w:szCs w:val="18"/>
                <w:lang w:val="fr-BE"/>
              </w:rPr>
              <w:t>2</w:t>
            </w:r>
            <w:r w:rsidRPr="000E66D8">
              <w:rPr>
                <w:rFonts w:ascii="Century Gothic" w:eastAsia="Century Gothic" w:hAnsi="Century Gothic" w:cs="Century Gothic"/>
                <w:sz w:val="18"/>
                <w:szCs w:val="18"/>
                <w:lang w:val="fr-BE"/>
              </w:rPr>
              <w:t xml:space="preserve"> an</w:t>
            </w:r>
            <w:r w:rsidR="000E66D8" w:rsidRPr="000E66D8">
              <w:rPr>
                <w:rFonts w:ascii="Century Gothic" w:eastAsia="Century Gothic" w:hAnsi="Century Gothic" w:cs="Century Gothic"/>
                <w:sz w:val="18"/>
                <w:szCs w:val="18"/>
                <w:lang w:val="fr-BE"/>
              </w:rPr>
              <w:t>s</w:t>
            </w:r>
            <w:r w:rsidRPr="000E66D8">
              <w:rPr>
                <w:rFonts w:ascii="Century Gothic" w:eastAsia="Century Gothic" w:hAnsi="Century Gothic" w:cs="Century Gothic"/>
                <w:sz w:val="18"/>
                <w:szCs w:val="18"/>
                <w:lang w:val="fr-BE"/>
              </w:rPr>
              <w:t xml:space="preserve"> – 1 jour</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C4D3E0" w14:textId="5B66E04F"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7F011030"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1C800480"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BA4A15" w14:textId="21365C29"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B8F91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38018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4" w:type="dxa"/>
            <w:tcBorders>
              <w:top w:val="single" w:sz="8" w:space="0" w:color="BDD6EE"/>
              <w:left w:val="single" w:sz="8" w:space="0" w:color="BDD6EE"/>
              <w:bottom w:val="single" w:sz="8" w:space="0" w:color="BDD6EE"/>
              <w:right w:val="single" w:sz="8" w:space="0" w:color="BDD6EE"/>
            </w:tcBorders>
          </w:tcPr>
          <w:p w14:paraId="29DB2696" w14:textId="59BBD6E1"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39F77A6" w14:textId="26D34260" w:rsidR="00B12212" w:rsidRPr="000E66D8"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0E66D8">
              <w:rPr>
                <w:rFonts w:ascii="Century Gothic" w:eastAsia="Century Gothic" w:hAnsi="Century Gothic" w:cs="Century Gothic"/>
                <w:sz w:val="18"/>
                <w:szCs w:val="18"/>
                <w:lang w:val="fr-BE"/>
              </w:rPr>
              <w:t xml:space="preserve">Min : </w:t>
            </w:r>
            <w:proofErr w:type="spellStart"/>
            <w:r w:rsidRPr="000E66D8">
              <w:rPr>
                <w:rFonts w:ascii="Century Gothic" w:eastAsia="Century Gothic" w:hAnsi="Century Gothic" w:cs="Century Gothic"/>
                <w:sz w:val="18"/>
                <w:szCs w:val="18"/>
                <w:lang w:val="fr-BE"/>
              </w:rPr>
              <w:t>validityStartDate</w:t>
            </w:r>
            <w:proofErr w:type="spellEnd"/>
            <w:r w:rsidRPr="000E66D8">
              <w:rPr>
                <w:rFonts w:ascii="Century Gothic" w:eastAsia="Century Gothic" w:hAnsi="Century Gothic" w:cs="Century Gothic"/>
                <w:sz w:val="18"/>
                <w:szCs w:val="18"/>
                <w:lang w:val="fr-BE"/>
              </w:rPr>
              <w:t xml:space="preserve"> + 1 jour</w:t>
            </w:r>
            <w:r w:rsidRPr="000E66D8">
              <w:rPr>
                <w:lang w:val="fr-BE"/>
              </w:rPr>
              <w:br/>
            </w:r>
            <w:r w:rsidRPr="000E66D8">
              <w:rPr>
                <w:rFonts w:ascii="Century Gothic" w:eastAsia="Century Gothic" w:hAnsi="Century Gothic" w:cs="Century Gothic"/>
                <w:sz w:val="18"/>
                <w:szCs w:val="18"/>
                <w:lang w:val="fr-BE"/>
              </w:rPr>
              <w:t xml:space="preserve">Max : </w:t>
            </w:r>
            <w:proofErr w:type="spellStart"/>
            <w:r w:rsidR="0060184C" w:rsidRPr="000E66D8">
              <w:rPr>
                <w:rFonts w:ascii="Century Gothic" w:eastAsia="Century Gothic" w:hAnsi="Century Gothic" w:cs="Century Gothic"/>
                <w:sz w:val="18"/>
                <w:szCs w:val="18"/>
                <w:lang w:val="fr-BE"/>
              </w:rPr>
              <w:t>RecordedDate</w:t>
            </w:r>
            <w:proofErr w:type="spellEnd"/>
            <w:r w:rsidRPr="000E66D8">
              <w:rPr>
                <w:rFonts w:ascii="Century Gothic" w:eastAsia="Century Gothic" w:hAnsi="Century Gothic" w:cs="Century Gothic"/>
                <w:sz w:val="18"/>
                <w:szCs w:val="18"/>
                <w:lang w:val="fr-BE"/>
              </w:rPr>
              <w:t xml:space="preserve"> + </w:t>
            </w:r>
            <w:r w:rsidR="000E66D8" w:rsidRPr="000E66D8">
              <w:rPr>
                <w:rFonts w:ascii="Century Gothic" w:eastAsia="Century Gothic" w:hAnsi="Century Gothic" w:cs="Century Gothic"/>
                <w:sz w:val="18"/>
                <w:szCs w:val="18"/>
                <w:lang w:val="fr-BE"/>
              </w:rPr>
              <w:t xml:space="preserve">7 </w:t>
            </w:r>
            <w:r w:rsidRPr="000E66D8">
              <w:rPr>
                <w:rFonts w:ascii="Century Gothic" w:eastAsia="Century Gothic" w:hAnsi="Century Gothic" w:cs="Century Gothic"/>
                <w:sz w:val="18"/>
                <w:szCs w:val="18"/>
                <w:lang w:val="fr-BE"/>
              </w:rPr>
              <w:t>an</w:t>
            </w:r>
            <w:r w:rsidR="000E66D8" w:rsidRPr="000E66D8">
              <w:rPr>
                <w:rFonts w:ascii="Century Gothic" w:eastAsia="Century Gothic" w:hAnsi="Century Gothic" w:cs="Century Gothic"/>
                <w:sz w:val="18"/>
                <w:szCs w:val="18"/>
                <w:lang w:val="fr-BE"/>
              </w:rPr>
              <w:t>s</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BE12D1" w14:textId="7281854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0E66D8">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0E66D8">
              <w:rPr>
                <w:rFonts w:ascii="Century Gothic" w:eastAsia="Century Gothic" w:hAnsi="Century Gothic" w:cs="Century Gothic"/>
                <w:sz w:val="18"/>
                <w:szCs w:val="18"/>
              </w:rPr>
              <w:t>s</w:t>
            </w:r>
            <w:proofErr w:type="spellEnd"/>
          </w:p>
          <w:p w14:paraId="61E4AAF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312131CE"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396782" w14:textId="68F66FAC"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44CB3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356A94" w14:textId="6B96C6B6"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112E372" w14:textId="05779DD6"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4688EF" w14:textId="74FBF2FC"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71FFF22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F94D9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6854A35C"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18070EC" w14:textId="77777777" w:rsidR="00B12212" w:rsidRPr="5271A4AD"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lastRenderedPageBreak/>
              <w:t xml:space="preserve">Type de </w:t>
            </w:r>
            <w:proofErr w:type="spellStart"/>
            <w:r>
              <w:rPr>
                <w:rFonts w:ascii="Century Gothic" w:eastAsia="Century Gothic" w:hAnsi="Century Gothic" w:cs="Century Gothic"/>
                <w:color w:val="000000" w:themeColor="text1"/>
                <w:sz w:val="18"/>
                <w:szCs w:val="18"/>
              </w:rPr>
              <w:t>soins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78EA5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C31F4B" w14:textId="240BE980"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4" w:type="dxa"/>
            <w:tcBorders>
              <w:top w:val="single" w:sz="8" w:space="0" w:color="BDD6EE"/>
              <w:left w:val="single" w:sz="8" w:space="0" w:color="BDD6EE"/>
              <w:bottom w:val="single" w:sz="8" w:space="0" w:color="BDD6EE"/>
              <w:right w:val="single" w:sz="8" w:space="0" w:color="BDD6EE"/>
            </w:tcBorders>
          </w:tcPr>
          <w:p w14:paraId="32128C6B" w14:textId="77777777" w:rsidR="00B12212" w:rsidRPr="00886F5A" w:rsidRDefault="00B12212" w:rsidP="000C5463">
            <w:pPr>
              <w:pStyle w:val="ListParagraph"/>
              <w:numPr>
                <w:ilvl w:val="0"/>
                <w:numId w:val="86"/>
              </w:numPr>
              <w:ind w:left="371"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886F5A">
              <w:rPr>
                <w:rFonts w:ascii="Century Gothic" w:eastAsia="Century Gothic" w:hAnsi="Century Gothic" w:cs="Century Gothic"/>
                <w:sz w:val="18"/>
                <w:szCs w:val="18"/>
              </w:rPr>
              <w:t xml:space="preserve">Changement de bandage de </w:t>
            </w:r>
            <w:proofErr w:type="spellStart"/>
            <w:r w:rsidRPr="00886F5A">
              <w:rPr>
                <w:rFonts w:ascii="Century Gothic" w:eastAsia="Century Gothic" w:hAnsi="Century Gothic" w:cs="Century Gothic"/>
                <w:sz w:val="18"/>
                <w:szCs w:val="18"/>
              </w:rPr>
              <w:t>cathéter</w:t>
            </w:r>
            <w:proofErr w:type="spellEnd"/>
          </w:p>
          <w:p w14:paraId="342EF510" w14:textId="408B1319"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rinçage</w:t>
            </w:r>
            <w:proofErr w:type="spellEnd"/>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10BAB3" w14:textId="5B5B722E" w:rsidR="00B12212" w:rsidRPr="008E6E5F" w:rsidRDefault="000E66D8"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Placement</w:t>
            </w:r>
            <w:r w:rsidR="00B12212" w:rsidRPr="495A23EF">
              <w:rPr>
                <w:rFonts w:ascii="Century Gothic" w:eastAsia="Century Gothic" w:hAnsi="Century Gothic" w:cs="Century Gothic"/>
                <w:sz w:val="18"/>
                <w:szCs w:val="18"/>
              </w:rPr>
              <w:t xml:space="preserve"> </w:t>
            </w:r>
            <w:proofErr w:type="spellStart"/>
            <w:r w:rsidR="00B12212" w:rsidRPr="495A23EF">
              <w:rPr>
                <w:rFonts w:ascii="Century Gothic" w:eastAsia="Century Gothic" w:hAnsi="Century Gothic" w:cs="Century Gothic"/>
                <w:sz w:val="18"/>
                <w:szCs w:val="18"/>
              </w:rPr>
              <w:t>d'un</w:t>
            </w:r>
            <w:proofErr w:type="spellEnd"/>
            <w:r w:rsidR="00B12212" w:rsidRPr="495A23EF">
              <w:rPr>
                <w:rFonts w:ascii="Century Gothic" w:eastAsia="Century Gothic" w:hAnsi="Century Gothic" w:cs="Century Gothic"/>
                <w:sz w:val="18"/>
                <w:szCs w:val="18"/>
              </w:rPr>
              <w:t xml:space="preserve"> </w:t>
            </w:r>
            <w:proofErr w:type="spellStart"/>
            <w:r w:rsidR="00B12212" w:rsidRPr="495A23EF">
              <w:rPr>
                <w:rFonts w:ascii="Century Gothic" w:eastAsia="Century Gothic" w:hAnsi="Century Gothic" w:cs="Century Gothic"/>
                <w:sz w:val="18"/>
                <w:szCs w:val="18"/>
              </w:rPr>
              <w:t>cathéter</w:t>
            </w:r>
            <w:proofErr w:type="spellEnd"/>
          </w:p>
          <w:p w14:paraId="25B5AFBB"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Surveillance du </w:t>
            </w:r>
            <w:proofErr w:type="spellStart"/>
            <w:r w:rsidRPr="495A23EF">
              <w:rPr>
                <w:rFonts w:ascii="Century Gothic" w:eastAsia="Century Gothic" w:hAnsi="Century Gothic" w:cs="Century Gothic"/>
                <w:sz w:val="18"/>
                <w:szCs w:val="18"/>
              </w:rPr>
              <w:t>cathéter</w:t>
            </w:r>
            <w:proofErr w:type="spellEnd"/>
          </w:p>
          <w:p w14:paraId="46236EE0"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sidRPr="495A23EF">
              <w:rPr>
                <w:rFonts w:ascii="Century Gothic" w:eastAsia="Century Gothic" w:hAnsi="Century Gothic" w:cs="Century Gothic"/>
                <w:sz w:val="18"/>
                <w:szCs w:val="18"/>
              </w:rPr>
              <w:t xml:space="preserve">Remplacement du </w:t>
            </w:r>
            <w:proofErr w:type="spellStart"/>
            <w:r w:rsidRPr="495A23EF">
              <w:rPr>
                <w:rFonts w:ascii="Century Gothic" w:eastAsia="Century Gothic" w:hAnsi="Century Gothic" w:cs="Century Gothic"/>
                <w:sz w:val="18"/>
                <w:szCs w:val="18"/>
              </w:rPr>
              <w:t>cathéter</w:t>
            </w:r>
            <w:proofErr w:type="spellEnd"/>
          </w:p>
          <w:p w14:paraId="5AADD717" w14:textId="77777777" w:rsidR="000E66D8" w:rsidRPr="000E66D8" w:rsidRDefault="00B12212" w:rsidP="000E66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495A23EF">
              <w:rPr>
                <w:rFonts w:ascii="Century Gothic" w:eastAsia="Century Gothic" w:hAnsi="Century Gothic" w:cs="Century Gothic"/>
                <w:sz w:val="18"/>
                <w:szCs w:val="18"/>
              </w:rPr>
              <w:t>Retrait</w:t>
            </w:r>
            <w:proofErr w:type="spellEnd"/>
            <w:r w:rsidRPr="495A23EF">
              <w:rPr>
                <w:rFonts w:ascii="Century Gothic" w:eastAsia="Century Gothic" w:hAnsi="Century Gothic" w:cs="Century Gothic"/>
                <w:sz w:val="18"/>
                <w:szCs w:val="18"/>
              </w:rPr>
              <w:t xml:space="preserve"> du </w:t>
            </w:r>
            <w:proofErr w:type="spellStart"/>
            <w:r w:rsidRPr="495A23EF">
              <w:rPr>
                <w:rFonts w:ascii="Century Gothic" w:eastAsia="Century Gothic" w:hAnsi="Century Gothic" w:cs="Century Gothic"/>
                <w:sz w:val="18"/>
                <w:szCs w:val="18"/>
              </w:rPr>
              <w:t>cathéter</w:t>
            </w:r>
            <w:proofErr w:type="spellEnd"/>
          </w:p>
          <w:p w14:paraId="408F5BD8" w14:textId="77777777" w:rsidR="000E66D8" w:rsidRPr="000E66D8" w:rsidRDefault="000E66D8" w:rsidP="000E66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Pr>
                <w:rFonts w:ascii="Century Gothic" w:eastAsia="Century Gothic" w:hAnsi="Century Gothic" w:cs="Century Gothic"/>
                <w:sz w:val="18"/>
                <w:szCs w:val="18"/>
              </w:rPr>
              <w:t>R</w:t>
            </w:r>
            <w:r w:rsidRPr="000E66D8">
              <w:rPr>
                <w:rFonts w:ascii="Century Gothic" w:eastAsia="Century Gothic" w:hAnsi="Century Gothic" w:cs="Century Gothic"/>
                <w:sz w:val="18"/>
                <w:szCs w:val="18"/>
              </w:rPr>
              <w:t>inçage</w:t>
            </w:r>
            <w:proofErr w:type="spellEnd"/>
            <w:r w:rsidRPr="000E66D8">
              <w:rPr>
                <w:rFonts w:ascii="Century Gothic" w:eastAsia="Century Gothic" w:hAnsi="Century Gothic" w:cs="Century Gothic"/>
                <w:sz w:val="18"/>
                <w:szCs w:val="18"/>
              </w:rPr>
              <w:t xml:space="preserve"> du </w:t>
            </w:r>
            <w:proofErr w:type="spellStart"/>
            <w:r w:rsidRPr="000E66D8">
              <w:rPr>
                <w:rFonts w:ascii="Century Gothic" w:eastAsia="Century Gothic" w:hAnsi="Century Gothic" w:cs="Century Gothic"/>
                <w:sz w:val="18"/>
                <w:szCs w:val="18"/>
              </w:rPr>
              <w:t>cathéter</w:t>
            </w:r>
            <w:proofErr w:type="spellEnd"/>
            <w:r w:rsidRPr="000E66D8">
              <w:rPr>
                <w:rFonts w:ascii="Century Gothic" w:eastAsia="Century Gothic" w:hAnsi="Century Gothic" w:cs="Century Gothic"/>
                <w:sz w:val="18"/>
                <w:szCs w:val="18"/>
              </w:rPr>
              <w:t xml:space="preserve"> </w:t>
            </w:r>
          </w:p>
          <w:p w14:paraId="1C943440" w14:textId="56C34D9A" w:rsidR="00B12212" w:rsidRPr="000E66D8" w:rsidRDefault="000E66D8" w:rsidP="000E66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E66D8">
              <w:rPr>
                <w:rFonts w:ascii="Century Gothic" w:eastAsia="Century Gothic" w:hAnsi="Century Gothic" w:cs="Century Gothic"/>
                <w:sz w:val="18"/>
                <w:szCs w:val="18"/>
                <w:lang w:val="fr-BE"/>
              </w:rPr>
              <w:t>C</w:t>
            </w:r>
            <w:r w:rsidRPr="000E66D8">
              <w:rPr>
                <w:rFonts w:ascii="Century Gothic" w:eastAsia="Century Gothic" w:hAnsi="Century Gothic" w:cs="Century Gothic"/>
                <w:sz w:val="18"/>
                <w:szCs w:val="18"/>
                <w:lang w:val="fr-BE"/>
              </w:rPr>
              <w:t>hangement du pansement du cathéter</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A530F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0C855F94"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FB66D9" w14:textId="0C631EFE" w:rsidR="00B12212" w:rsidRDefault="00B12212"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Produit</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rinçage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A55BF6" w14:textId="2F24AE5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C5D0FE" w14:textId="1BEBBA32"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4" w:type="dxa"/>
            <w:tcBorders>
              <w:top w:val="single" w:sz="8" w:space="0" w:color="BDD6EE"/>
              <w:left w:val="single" w:sz="8" w:space="0" w:color="BDD6EE"/>
              <w:bottom w:val="single" w:sz="8" w:space="0" w:color="BDD6EE"/>
              <w:right w:val="single" w:sz="8" w:space="0" w:color="BDD6EE"/>
            </w:tcBorders>
          </w:tcPr>
          <w:p w14:paraId="0722540C" w14:textId="6B0D0A8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EF9E4D" w14:textId="3A987DE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Type de produit : </w:t>
            </w:r>
            <w:proofErr w:type="spellStart"/>
            <w:r w:rsidRPr="00942E7B">
              <w:rPr>
                <w:rFonts w:ascii="Century Gothic" w:eastAsia="Century Gothic" w:hAnsi="Century Gothic" w:cs="Century Gothic"/>
                <w:sz w:val="18"/>
                <w:szCs w:val="18"/>
                <w:lang w:val="fr-BE"/>
              </w:rPr>
              <w:t>NaCl</w:t>
            </w:r>
            <w:proofErr w:type="spellEnd"/>
            <w:r w:rsidRPr="00942E7B">
              <w:rPr>
                <w:rFonts w:ascii="Century Gothic" w:eastAsia="Century Gothic" w:hAnsi="Century Gothic" w:cs="Century Gothic"/>
                <w:sz w:val="18"/>
                <w:szCs w:val="18"/>
                <w:lang w:val="fr-BE"/>
              </w:rPr>
              <w:t xml:space="preserve"> 0,9 % 10ml ou 20ml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98DDE5" w14:textId="31AF3BF0"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w:t>
            </w:r>
            <w:r w:rsidR="000E66D8">
              <w:rPr>
                <w:rFonts w:ascii="Century Gothic" w:eastAsia="Century Gothic" w:hAnsi="Century Gothic" w:cs="Century Gothic"/>
                <w:sz w:val="18"/>
                <w:szCs w:val="18"/>
                <w:lang w:val="fr-BE"/>
              </w:rPr>
              <w:t>soins</w:t>
            </w:r>
            <w:r w:rsidR="00E662FD">
              <w:rPr>
                <w:rFonts w:ascii="Century Gothic" w:eastAsia="Century Gothic" w:hAnsi="Century Gothic" w:cs="Century Gothic"/>
                <w:sz w:val="18"/>
                <w:szCs w:val="18"/>
                <w:lang w:val="fr-BE"/>
              </w:rPr>
              <w:t xml:space="preserve"> » </w:t>
            </w:r>
            <w:r w:rsidRPr="00942E7B">
              <w:rPr>
                <w:rFonts w:ascii="Century Gothic" w:eastAsia="Century Gothic" w:hAnsi="Century Gothic" w:cs="Century Gothic"/>
                <w:sz w:val="18"/>
                <w:szCs w:val="18"/>
                <w:lang w:val="fr-BE"/>
              </w:rPr>
              <w:t xml:space="preserve">= « cathéter de rinçage » et/ou « type de cathéter » = « cathéter à port central » ou « cathéter central de type PICC » ou « cathéter central de type </w:t>
            </w:r>
            <w:proofErr w:type="spellStart"/>
            <w:r w:rsidRPr="00942E7B">
              <w:rPr>
                <w:rFonts w:ascii="Century Gothic" w:eastAsia="Century Gothic" w:hAnsi="Century Gothic" w:cs="Century Gothic"/>
                <w:sz w:val="18"/>
                <w:szCs w:val="18"/>
                <w:lang w:val="fr-BE"/>
              </w:rPr>
              <w:t>Hickman</w:t>
            </w:r>
            <w:proofErr w:type="spellEnd"/>
            <w:r w:rsidRPr="00942E7B">
              <w:rPr>
                <w:rFonts w:ascii="Century Gothic" w:eastAsia="Century Gothic" w:hAnsi="Century Gothic" w:cs="Century Gothic"/>
                <w:sz w:val="18"/>
                <w:szCs w:val="18"/>
                <w:lang w:val="fr-BE"/>
              </w:rPr>
              <w:t> »</w:t>
            </w:r>
          </w:p>
        </w:tc>
      </w:tr>
      <w:tr w:rsidR="00B12212" w:rsidRPr="0079076E" w14:paraId="65A77F1F"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009F0AF" w14:textId="08DD1050"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Rappel : </w:t>
            </w:r>
            <w:proofErr w:type="spellStart"/>
            <w:r>
              <w:rPr>
                <w:rFonts w:ascii="Century Gothic" w:eastAsia="Century Gothic" w:hAnsi="Century Gothic" w:cs="Century Gothic"/>
                <w:color w:val="000000" w:themeColor="text1"/>
                <w:sz w:val="18"/>
                <w:szCs w:val="18"/>
              </w:rPr>
              <w:t>Prescrire</w:t>
            </w:r>
            <w:proofErr w:type="spellEnd"/>
            <w:r>
              <w:rPr>
                <w:rFonts w:ascii="Century Gothic" w:eastAsia="Century Gothic" w:hAnsi="Century Gothic" w:cs="Century Gothic"/>
                <w:color w:val="000000" w:themeColor="text1"/>
                <w:sz w:val="18"/>
                <w:szCs w:val="18"/>
              </w:rPr>
              <w:t xml:space="preserve"> du </w:t>
            </w:r>
            <w:proofErr w:type="spellStart"/>
            <w:r>
              <w:rPr>
                <w:rFonts w:ascii="Century Gothic" w:eastAsia="Century Gothic" w:hAnsi="Century Gothic" w:cs="Century Gothic"/>
                <w:color w:val="000000" w:themeColor="text1"/>
                <w:sz w:val="18"/>
                <w:szCs w:val="18"/>
              </w:rPr>
              <w:t>NaCl</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632D77" w14:textId="439CD05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D3D112" w14:textId="7588704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Info</w:t>
            </w:r>
          </w:p>
        </w:tc>
        <w:tc>
          <w:tcPr>
            <w:tcW w:w="2464" w:type="dxa"/>
            <w:tcBorders>
              <w:top w:val="single" w:sz="8" w:space="0" w:color="BDD6EE"/>
              <w:left w:val="single" w:sz="8" w:space="0" w:color="BDD6EE"/>
              <w:bottom w:val="single" w:sz="8" w:space="0" w:color="BDD6EE"/>
              <w:right w:val="single" w:sz="8" w:space="0" w:color="BDD6EE"/>
            </w:tcBorders>
          </w:tcPr>
          <w:p w14:paraId="058FEC1C" w14:textId="4FE9886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088B22" w14:textId="5F84D298"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Prescrivez</w:t>
            </w:r>
            <w:proofErr w:type="spellEnd"/>
            <w:r>
              <w:rPr>
                <w:rFonts w:ascii="Century Gothic" w:eastAsia="Century Gothic" w:hAnsi="Century Gothic" w:cs="Century Gothic"/>
                <w:sz w:val="18"/>
                <w:szCs w:val="18"/>
              </w:rPr>
              <w:t xml:space="preserve"> du </w:t>
            </w:r>
            <w:proofErr w:type="spellStart"/>
            <w:r>
              <w:rPr>
                <w:rFonts w:ascii="Century Gothic" w:eastAsia="Century Gothic" w:hAnsi="Century Gothic" w:cs="Century Gothic"/>
                <w:sz w:val="18"/>
                <w:szCs w:val="18"/>
              </w:rPr>
              <w:t>NaCl</w:t>
            </w:r>
            <w:proofErr w:type="spellEnd"/>
            <w:r>
              <w:rPr>
                <w:rFonts w:ascii="Century Gothic" w:eastAsia="Century Gothic" w:hAnsi="Century Gothic" w:cs="Century Gothic"/>
                <w:sz w:val="18"/>
                <w:szCs w:val="18"/>
              </w:rPr>
              <w:t xml:space="preserve"> !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CE9142" w14:textId="617DE22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si </w:t>
            </w:r>
            <w:r w:rsidR="00E662FD">
              <w:rPr>
                <w:rFonts w:ascii="Century Gothic" w:eastAsia="Century Gothic" w:hAnsi="Century Gothic" w:cs="Century Gothic"/>
                <w:sz w:val="18"/>
                <w:szCs w:val="18"/>
                <w:lang w:val="fr-BE"/>
              </w:rPr>
              <w:t xml:space="preserve">“ type de prestation » </w:t>
            </w:r>
            <w:r w:rsidRPr="00942E7B">
              <w:rPr>
                <w:rFonts w:ascii="Century Gothic" w:eastAsia="Century Gothic" w:hAnsi="Century Gothic" w:cs="Century Gothic"/>
                <w:sz w:val="18"/>
                <w:szCs w:val="18"/>
                <w:lang w:val="fr-BE"/>
              </w:rPr>
              <w:t>= « cathéter de rinçage » et/ou « type de cathéter » = « cathéter central de type CCIP »</w:t>
            </w:r>
          </w:p>
        </w:tc>
      </w:tr>
      <w:tr w:rsidR="00B12212" w:rsidRPr="0079076E" w14:paraId="0A3DBCA0"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6D1ABA" w14:textId="6D6D1427" w:rsidR="00B12212" w:rsidRDefault="00B12212"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Insertion</w:t>
            </w:r>
            <w:proofErr w:type="spellEnd"/>
            <w:r>
              <w:rPr>
                <w:rFonts w:ascii="Century Gothic" w:eastAsia="Century Gothic" w:hAnsi="Century Gothic" w:cs="Century Gothic"/>
                <w:color w:val="000000" w:themeColor="text1"/>
                <w:sz w:val="18"/>
                <w:szCs w:val="18"/>
              </w:rPr>
              <w:t xml:space="preserve">/remplacement de </w:t>
            </w:r>
            <w:proofErr w:type="spellStart"/>
            <w:r>
              <w:rPr>
                <w:rFonts w:ascii="Century Gothic" w:eastAsia="Century Gothic" w:hAnsi="Century Gothic" w:cs="Century Gothic"/>
                <w:color w:val="000000" w:themeColor="text1"/>
                <w:sz w:val="18"/>
                <w:szCs w:val="18"/>
              </w:rPr>
              <w:t>l'aiguille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A71C6C" w14:textId="56A0985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FA46AF" w14:textId="19DE2EC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094E5FB" w14:textId="727DF2F1"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B59D9F" w14:textId="0129EDD0"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016CDD58"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p w14:paraId="48766D2F" w14:textId="487420C1" w:rsidR="00B12212" w:rsidRPr="005D5AA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1A9772A5">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47741A" w14:textId="6493262F"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0E66D8">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type de cathéter » = « cathéter à port central »</w:t>
            </w:r>
          </w:p>
        </w:tc>
      </w:tr>
      <w:tr w:rsidR="00B12212" w:rsidRPr="0079076E" w14:paraId="5F14B7BF"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07A1709" w14:textId="0A50469A" w:rsidR="00B12212" w:rsidRPr="000E66D8" w:rsidRDefault="00B12212" w:rsidP="00B12212">
            <w:pPr>
              <w:rPr>
                <w:rFonts w:ascii="Century Gothic" w:eastAsia="Century Gothic" w:hAnsi="Century Gothic" w:cs="Century Gothic"/>
                <w:color w:val="000000" w:themeColor="text1"/>
                <w:sz w:val="18"/>
                <w:szCs w:val="18"/>
                <w:lang w:val="fr-BE"/>
              </w:rPr>
            </w:pPr>
            <w:r w:rsidRPr="000E66D8">
              <w:rPr>
                <w:rFonts w:ascii="Century Gothic" w:eastAsia="Century Gothic" w:hAnsi="Century Gothic" w:cs="Century Gothic"/>
                <w:color w:val="000000" w:themeColor="text1"/>
                <w:sz w:val="18"/>
                <w:szCs w:val="18"/>
                <w:lang w:val="fr-BE"/>
              </w:rPr>
              <w:t xml:space="preserve">Type d'aiguille </w:t>
            </w:r>
            <w:r w:rsidR="000E66D8" w:rsidRPr="000E66D8">
              <w:rPr>
                <w:rFonts w:ascii="Century Gothic" w:eastAsia="Century Gothic" w:hAnsi="Century Gothic" w:cs="Century Gothic"/>
                <w:color w:val="000000" w:themeColor="text1"/>
                <w:sz w:val="18"/>
                <w:szCs w:val="18"/>
                <w:lang w:val="fr-BE"/>
              </w:rPr>
              <w:t xml:space="preserve">à pointe </w:t>
            </w:r>
            <w:proofErr w:type="spellStart"/>
            <w:r w:rsidR="000E66D8" w:rsidRPr="000E66D8">
              <w:rPr>
                <w:rFonts w:ascii="Century Gothic" w:eastAsia="Century Gothic" w:hAnsi="Century Gothic" w:cs="Century Gothic"/>
                <w:color w:val="000000" w:themeColor="text1"/>
                <w:sz w:val="18"/>
                <w:szCs w:val="18"/>
                <w:lang w:val="fr-BE"/>
              </w:rPr>
              <w:t>Hubers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D280C6" w14:textId="62CB14C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A2F0DC" w14:textId="465D1B86"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6AA95E34" w14:textId="424BC98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20 g x 25 mm</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9A0297" w14:textId="41DE2A1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20 g x 25 m</w:t>
            </w:r>
            <w:r w:rsidR="000E66D8">
              <w:rPr>
                <w:rFonts w:ascii="Century Gothic" w:eastAsia="Century Gothic" w:hAnsi="Century Gothic" w:cs="Century Gothic"/>
                <w:sz w:val="18"/>
                <w:szCs w:val="18"/>
              </w:rPr>
              <w:t>m</w:t>
            </w:r>
          </w:p>
          <w:p w14:paraId="3A6205B7" w14:textId="02764A1A"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19G x 19 </w:t>
            </w:r>
            <w:r w:rsidR="000E66D8" w:rsidRPr="495A23EF">
              <w:rPr>
                <w:rFonts w:ascii="Century Gothic" w:eastAsia="Century Gothic" w:hAnsi="Century Gothic" w:cs="Century Gothic"/>
                <w:sz w:val="18"/>
                <w:szCs w:val="18"/>
              </w:rPr>
              <w:t>m</w:t>
            </w:r>
            <w:r w:rsidR="000E66D8">
              <w:rPr>
                <w:rFonts w:ascii="Century Gothic" w:eastAsia="Century Gothic" w:hAnsi="Century Gothic" w:cs="Century Gothic"/>
                <w:sz w:val="18"/>
                <w:szCs w:val="18"/>
              </w:rPr>
              <w:t>m</w:t>
            </w:r>
          </w:p>
          <w:p w14:paraId="5D82136C" w14:textId="62430EA9"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19 g x 25 </w:t>
            </w:r>
            <w:r w:rsidR="000E66D8" w:rsidRPr="495A23EF">
              <w:rPr>
                <w:rFonts w:ascii="Century Gothic" w:eastAsia="Century Gothic" w:hAnsi="Century Gothic" w:cs="Century Gothic"/>
                <w:sz w:val="18"/>
                <w:szCs w:val="18"/>
              </w:rPr>
              <w:t>m</w:t>
            </w:r>
            <w:r w:rsidR="000E66D8">
              <w:rPr>
                <w:rFonts w:ascii="Century Gothic" w:eastAsia="Century Gothic" w:hAnsi="Century Gothic" w:cs="Century Gothic"/>
                <w:sz w:val="18"/>
                <w:szCs w:val="18"/>
              </w:rPr>
              <w:t>m</w:t>
            </w:r>
          </w:p>
          <w:p w14:paraId="622FFD2F" w14:textId="4154B834"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22 g x 25 </w:t>
            </w:r>
            <w:r w:rsidR="000E66D8" w:rsidRPr="495A23EF">
              <w:rPr>
                <w:rFonts w:ascii="Century Gothic" w:eastAsia="Century Gothic" w:hAnsi="Century Gothic" w:cs="Century Gothic"/>
                <w:sz w:val="18"/>
                <w:szCs w:val="18"/>
              </w:rPr>
              <w:t>m</w:t>
            </w:r>
            <w:r w:rsidR="000E66D8">
              <w:rPr>
                <w:rFonts w:ascii="Century Gothic" w:eastAsia="Century Gothic" w:hAnsi="Century Gothic" w:cs="Century Gothic"/>
                <w:sz w:val="18"/>
                <w:szCs w:val="18"/>
              </w:rPr>
              <w:t>m</w:t>
            </w:r>
          </w:p>
          <w:p w14:paraId="6610E3F1" w14:textId="2109875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20 g x 32 </w:t>
            </w:r>
            <w:r w:rsidR="000E66D8" w:rsidRPr="495A23EF">
              <w:rPr>
                <w:rFonts w:ascii="Century Gothic" w:eastAsia="Century Gothic" w:hAnsi="Century Gothic" w:cs="Century Gothic"/>
                <w:sz w:val="18"/>
                <w:szCs w:val="18"/>
              </w:rPr>
              <w:t>m</w:t>
            </w:r>
            <w:r w:rsidR="000E66D8">
              <w:rPr>
                <w:rFonts w:ascii="Century Gothic" w:eastAsia="Century Gothic" w:hAnsi="Century Gothic" w:cs="Century Gothic"/>
                <w:sz w:val="18"/>
                <w:szCs w:val="18"/>
              </w:rPr>
              <w:t>m</w:t>
            </w:r>
          </w:p>
          <w:p w14:paraId="29FF2C52" w14:textId="14F4AD60"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20 g x 19 </w:t>
            </w:r>
            <w:r w:rsidR="000E66D8" w:rsidRPr="495A23EF">
              <w:rPr>
                <w:rFonts w:ascii="Century Gothic" w:eastAsia="Century Gothic" w:hAnsi="Century Gothic" w:cs="Century Gothic"/>
                <w:sz w:val="18"/>
                <w:szCs w:val="18"/>
              </w:rPr>
              <w:t>m</w:t>
            </w:r>
            <w:r w:rsidR="000E66D8">
              <w:rPr>
                <w:rFonts w:ascii="Century Gothic" w:eastAsia="Century Gothic" w:hAnsi="Century Gothic" w:cs="Century Gothic"/>
                <w:sz w:val="18"/>
                <w:szCs w:val="18"/>
              </w:rPr>
              <w:t>m</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541E21" w14:textId="0148A5BC"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0E66D8">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type de cathéter » = « cathéter à port central »</w:t>
            </w:r>
          </w:p>
        </w:tc>
      </w:tr>
      <w:tr w:rsidR="00B12212" w:rsidRPr="0079076E" w14:paraId="534FB8A5"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ABF3A8D" w14:textId="14FAC2B6" w:rsidR="00B12212" w:rsidRPr="00942E7B" w:rsidRDefault="000E66D8" w:rsidP="00B12212">
            <w:pPr>
              <w:rPr>
                <w:rFonts w:ascii="Century Gothic" w:eastAsia="Century Gothic" w:hAnsi="Century Gothic" w:cs="Century Gothic"/>
                <w:color w:val="000000" w:themeColor="text1"/>
                <w:sz w:val="18"/>
                <w:szCs w:val="18"/>
                <w:lang w:val="fr-BE"/>
              </w:rPr>
            </w:pPr>
            <w:r w:rsidRPr="000E66D8">
              <w:rPr>
                <w:rFonts w:ascii="Century Gothic" w:eastAsia="Century Gothic" w:hAnsi="Century Gothic" w:cs="Century Gothic"/>
                <w:color w:val="000000" w:themeColor="text1"/>
                <w:sz w:val="18"/>
                <w:szCs w:val="18"/>
                <w:lang w:val="fr-BE"/>
              </w:rPr>
              <w:t>Changement de pansement si nécessaire</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361B60" w14:textId="3C56EDD6" w:rsidR="00B12212" w:rsidRPr="008C402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8C4021">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C4F7EF" w14:textId="48F12001" w:rsidR="00B12212" w:rsidRPr="008C402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8C4021">
              <w:rPr>
                <w:rFonts w:ascii="Century Gothic" w:eastAsia="Century Gothic" w:hAnsi="Century Gothic" w:cs="Century Gothic"/>
                <w:sz w:val="18"/>
                <w:szCs w:val="18"/>
              </w:rPr>
              <w:t>Info</w:t>
            </w:r>
          </w:p>
        </w:tc>
        <w:tc>
          <w:tcPr>
            <w:tcW w:w="2464" w:type="dxa"/>
            <w:tcBorders>
              <w:top w:val="single" w:sz="8" w:space="0" w:color="BDD6EE"/>
              <w:left w:val="single" w:sz="8" w:space="0" w:color="BDD6EE"/>
              <w:bottom w:val="single" w:sz="8" w:space="0" w:color="BDD6EE"/>
              <w:right w:val="single" w:sz="8" w:space="0" w:color="BDD6EE"/>
            </w:tcBorders>
          </w:tcPr>
          <w:p w14:paraId="4E729503" w14:textId="08A3D008" w:rsidR="00B12212" w:rsidRPr="008C402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685F4C" w14:textId="7F331EA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color w:val="000000" w:themeColor="text1"/>
                <w:sz w:val="18"/>
                <w:szCs w:val="18"/>
                <w:lang w:val="fr-BE"/>
              </w:rPr>
              <w:t>«</w:t>
            </w:r>
            <w:r w:rsidR="000E66D8">
              <w:rPr>
                <w:rFonts w:ascii="Century Gothic" w:eastAsia="Century Gothic" w:hAnsi="Century Gothic" w:cs="Century Gothic"/>
                <w:color w:val="000000" w:themeColor="text1"/>
                <w:sz w:val="18"/>
                <w:szCs w:val="18"/>
                <w:lang w:val="fr-BE"/>
              </w:rPr>
              <w:t xml:space="preserve"> </w:t>
            </w:r>
            <w:r w:rsidR="000E66D8" w:rsidRPr="000E66D8">
              <w:rPr>
                <w:rFonts w:ascii="Century Gothic" w:eastAsia="Century Gothic" w:hAnsi="Century Gothic" w:cs="Century Gothic"/>
                <w:color w:val="000000" w:themeColor="text1"/>
                <w:sz w:val="18"/>
                <w:szCs w:val="18"/>
                <w:lang w:val="fr-BE"/>
              </w:rPr>
              <w:t>Changement de pansement si nécessaire</w:t>
            </w:r>
            <w:r w:rsidR="000E66D8">
              <w:rPr>
                <w:rFonts w:ascii="Century Gothic" w:eastAsia="Century Gothic" w:hAnsi="Century Gothic" w:cs="Century Gothic"/>
                <w:color w:val="000000" w:themeColor="text1"/>
                <w:sz w:val="18"/>
                <w:szCs w:val="18"/>
                <w:lang w:val="fr-BE"/>
              </w:rPr>
              <w:t xml:space="preserve"> </w:t>
            </w:r>
            <w:r w:rsidRPr="00942E7B">
              <w:rPr>
                <w:rFonts w:ascii="Century Gothic" w:eastAsia="Century Gothic" w:hAnsi="Century Gothic" w:cs="Century Gothic"/>
                <w:color w:val="000000" w:themeColor="text1"/>
                <w:sz w:val="18"/>
                <w:szCs w:val="18"/>
                <w:lang w:val="fr-BE"/>
              </w:rPr>
              <w:t>»</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1CA76C" w14:textId="68DE741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0E66D8">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type de cathéter » = « cathéter à port central » ou « cathéter central de type PICC » ou « cathéter central de type </w:t>
            </w:r>
            <w:proofErr w:type="spellStart"/>
            <w:r w:rsidRPr="00942E7B">
              <w:rPr>
                <w:rFonts w:ascii="Century Gothic" w:eastAsia="Century Gothic" w:hAnsi="Century Gothic" w:cs="Century Gothic"/>
                <w:sz w:val="18"/>
                <w:szCs w:val="18"/>
                <w:lang w:val="fr-BE"/>
              </w:rPr>
              <w:t>Hickman</w:t>
            </w:r>
            <w:proofErr w:type="spellEnd"/>
            <w:r w:rsidRPr="00942E7B">
              <w:rPr>
                <w:rFonts w:ascii="Century Gothic" w:eastAsia="Century Gothic" w:hAnsi="Century Gothic" w:cs="Century Gothic"/>
                <w:sz w:val="18"/>
                <w:szCs w:val="18"/>
                <w:lang w:val="fr-BE"/>
              </w:rPr>
              <w:t> »</w:t>
            </w:r>
          </w:p>
        </w:tc>
      </w:tr>
      <w:tr w:rsidR="00B12212" w:rsidRPr="1A9772A5" w14:paraId="6E05163F"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20BF7A3" w14:textId="77777777"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cathéter</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27DB5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15879F" w14:textId="782CE33D"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39E2E256" w14:textId="570C86B8"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à port </w:t>
            </w:r>
            <w:proofErr w:type="spellStart"/>
            <w:r w:rsidRPr="495A23EF">
              <w:rPr>
                <w:rFonts w:ascii="Century Gothic" w:eastAsia="Century Gothic" w:hAnsi="Century Gothic" w:cs="Century Gothic"/>
                <w:sz w:val="18"/>
                <w:szCs w:val="18"/>
              </w:rPr>
              <w:t>central</w:t>
            </w:r>
            <w:proofErr w:type="spellEnd"/>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7651E3" w14:textId="129359A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r w:rsidRPr="495A23EF">
              <w:rPr>
                <w:rFonts w:ascii="Century Gothic" w:eastAsia="Century Gothic" w:hAnsi="Century Gothic" w:cs="Century Gothic"/>
                <w:sz w:val="18"/>
                <w:szCs w:val="18"/>
              </w:rPr>
              <w:t xml:space="preserve"> de type </w:t>
            </w:r>
            <w:proofErr w:type="spellStart"/>
            <w:r w:rsidRPr="495A23EF">
              <w:rPr>
                <w:rFonts w:ascii="Century Gothic" w:eastAsia="Century Gothic" w:hAnsi="Century Gothic" w:cs="Century Gothic"/>
                <w:sz w:val="18"/>
                <w:szCs w:val="18"/>
              </w:rPr>
              <w:t>Hickman</w:t>
            </w:r>
            <w:proofErr w:type="spellEnd"/>
          </w:p>
          <w:p w14:paraId="333015A8"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r w:rsidRPr="495A23EF">
              <w:rPr>
                <w:rFonts w:ascii="Century Gothic" w:eastAsia="Century Gothic" w:hAnsi="Century Gothic" w:cs="Century Gothic"/>
                <w:sz w:val="18"/>
                <w:szCs w:val="18"/>
              </w:rPr>
              <w:t xml:space="preserve"> de type PICC</w:t>
            </w:r>
          </w:p>
          <w:p w14:paraId="56BB9D9B"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à port </w:t>
            </w:r>
            <w:proofErr w:type="spellStart"/>
            <w:r w:rsidRPr="495A23EF">
              <w:rPr>
                <w:rFonts w:ascii="Century Gothic" w:eastAsia="Century Gothic" w:hAnsi="Century Gothic" w:cs="Century Gothic"/>
                <w:sz w:val="18"/>
                <w:szCs w:val="18"/>
              </w:rPr>
              <w:t>central</w:t>
            </w:r>
            <w:proofErr w:type="spellEnd"/>
          </w:p>
          <w:p w14:paraId="769A24E6"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veineux</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central</w:t>
            </w:r>
            <w:proofErr w:type="spellEnd"/>
          </w:p>
          <w:p w14:paraId="12868F22"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Cathéter</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veineux</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périphérique</w:t>
            </w:r>
            <w:proofErr w:type="spellEnd"/>
          </w:p>
          <w:p w14:paraId="5AAF096A" w14:textId="543E1979"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sous-cutané</w:t>
            </w:r>
          </w:p>
          <w:p w14:paraId="0900A679" w14:textId="33317719" w:rsidR="00B12212" w:rsidRPr="00045EA9"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95A23EF">
              <w:rPr>
                <w:rFonts w:ascii="Century Gothic" w:eastAsia="Century Gothic" w:hAnsi="Century Gothic" w:cs="Century Gothic"/>
                <w:sz w:val="18"/>
                <w:szCs w:val="18"/>
              </w:rPr>
              <w:t>Cathéter</w:t>
            </w:r>
            <w:proofErr w:type="spellEnd"/>
            <w:r w:rsidRPr="495A23EF">
              <w:rPr>
                <w:rFonts w:ascii="Century Gothic" w:eastAsia="Century Gothic" w:hAnsi="Century Gothic" w:cs="Century Gothic"/>
                <w:sz w:val="18"/>
                <w:szCs w:val="18"/>
              </w:rPr>
              <w:t xml:space="preserve"> </w:t>
            </w:r>
            <w:proofErr w:type="spellStart"/>
            <w:r w:rsidR="000E66D8">
              <w:rPr>
                <w:rFonts w:ascii="Century Gothic" w:eastAsia="Century Gothic" w:hAnsi="Century Gothic" w:cs="Century Gothic"/>
                <w:sz w:val="18"/>
                <w:szCs w:val="18"/>
              </w:rPr>
              <w:t>midline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FF1CE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4E00AC7A"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433559D" w14:textId="5BF95F0F"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9" w:type="dxa"/>
            <w:vMerge w:val="restart"/>
            <w:tcBorders>
              <w:top w:val="single" w:sz="8" w:space="0" w:color="BDD6EE"/>
              <w:left w:val="single" w:sz="8" w:space="0" w:color="BDD6EE"/>
              <w:right w:val="single" w:sz="8" w:space="0" w:color="BDD6EE"/>
            </w:tcBorders>
            <w:tcMar>
              <w:left w:w="108" w:type="dxa"/>
              <w:right w:w="108" w:type="dxa"/>
            </w:tcMar>
          </w:tcPr>
          <w:p w14:paraId="50684313" w14:textId="1C2343B8"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E1FDFA" w14:textId="6C12E638"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3134783F"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D94400" w14:textId="5EAD1611"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128838" w14:textId="512D3CF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41B729E4" w14:textId="77777777" w:rsidTr="00886F5A">
        <w:trPr>
          <w:trHeight w:val="1652"/>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E59FE3" w14:textId="58F9F07F"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09" w:type="dxa"/>
            <w:vMerge/>
            <w:tcMar>
              <w:left w:w="108" w:type="dxa"/>
              <w:right w:w="108" w:type="dxa"/>
            </w:tcMar>
          </w:tcPr>
          <w:p w14:paraId="2633799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CC838E" w14:textId="2149ADF5"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07AB798" w14:textId="633E6BFD"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7271AB" w14:textId="541EE66D"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6A7F8216"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38AE8572" w14:textId="77777777" w:rsidR="00B12212" w:rsidRPr="00197AD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1A423F22"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7A7CB139"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1CA7C88D"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6BC591FA"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1A6745C8" w14:textId="157E0BF9"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AC3C6D"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0096E26A"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1FF2D3E1" w14:textId="1F9E1584" w:rsidR="00B12212" w:rsidRPr="00942E7B" w:rsidRDefault="00B12212" w:rsidP="000C5463">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4E6D189E"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CEF0C9" w14:textId="2CB38055"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9" w:type="dxa"/>
            <w:vMerge/>
            <w:tcMar>
              <w:left w:w="108" w:type="dxa"/>
              <w:right w:w="108" w:type="dxa"/>
            </w:tcMar>
          </w:tcPr>
          <w:p w14:paraId="5FF82A8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838EBF" w14:textId="736A7C1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07BF685C" w14:textId="36FAE43D"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9B915C" w14:textId="5EA1FEF8"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BD4CC5B" w14:textId="0A244C85"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B0B06E" w14:textId="42D559F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725129CA" w14:textId="77777777" w:rsidTr="00886F5A">
        <w:trPr>
          <w:trHeight w:val="301"/>
        </w:trPr>
        <w:tc>
          <w:tcPr>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A564921" w14:textId="2ABAB9F3" w:rsidR="00B12212" w:rsidRPr="00942E7B" w:rsidRDefault="00B12212" w:rsidP="00B12212">
            <w:pPr>
              <w:pStyle w:val="ListParagraph"/>
              <w:numPr>
                <w:ilvl w:val="0"/>
                <w:numId w:val="9"/>
              </w:numPr>
              <w:ind w:left="360" w:hanging="180"/>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9" w:type="dxa"/>
            <w:vMerge/>
            <w:tcMar>
              <w:left w:w="108" w:type="dxa"/>
              <w:right w:w="108" w:type="dxa"/>
            </w:tcMar>
          </w:tcPr>
          <w:p w14:paraId="6B4047C2" w14:textId="77777777" w:rsidR="00B12212" w:rsidRPr="00942E7B" w:rsidRDefault="00B12212" w:rsidP="00B12212">
            <w:pPr>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0DD657" w14:textId="4BA09CD8" w:rsidR="00B12212" w:rsidRPr="1A9772A5" w:rsidRDefault="00185348" w:rsidP="00B12212">
            <w:pPr>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035052A9" w14:textId="1CFAB715"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BFE4AC" w14:textId="35C5E0DD"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2D416714" w14:textId="40B45D9F" w:rsidR="00B12212" w:rsidRPr="005D5AA1" w:rsidRDefault="00B12212" w:rsidP="000C5463">
            <w:pPr>
              <w:pStyle w:val="ListParagraph"/>
              <w:numPr>
                <w:ilvl w:val="0"/>
                <w:numId w:val="81"/>
              </w:numPr>
              <w:ind w:left="340" w:hanging="284"/>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1C3605" w14:textId="2A17AC09" w:rsidR="00B12212" w:rsidRPr="00942E7B" w:rsidRDefault="00B12212" w:rsidP="000C5463">
            <w:pPr>
              <w:pStyle w:val="ListParagraph"/>
              <w:numPr>
                <w:ilvl w:val="0"/>
                <w:numId w:val="81"/>
              </w:numPr>
              <w:ind w:left="340" w:hanging="284"/>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B12212" w:rsidRPr="0079076E" w14:paraId="10D8E253"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EBD31A1" w14:textId="31F5C2A8"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9" w:type="dxa"/>
            <w:vMerge/>
            <w:tcMar>
              <w:left w:w="108" w:type="dxa"/>
              <w:right w:w="108" w:type="dxa"/>
            </w:tcMar>
          </w:tcPr>
          <w:p w14:paraId="2B25C21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937C3D" w14:textId="09C614B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BF62F2F" w14:textId="36E5EB4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94F7E3" w14:textId="5D352C6D"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0501D20D" w14:textId="32F670B2"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E3F273" w14:textId="56BF5060"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4BCF273F"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BD8455F" w14:textId="0B8DDF63"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9" w:type="dxa"/>
            <w:vMerge/>
            <w:tcMar>
              <w:left w:w="108" w:type="dxa"/>
              <w:right w:w="108" w:type="dxa"/>
            </w:tcMar>
          </w:tcPr>
          <w:p w14:paraId="72EA2387"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61DFF7" w14:textId="6EA6C4F9"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3131E596" w14:textId="2978AB5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EA780F" w14:textId="26233EEE"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14D9CC31" w14:textId="7F0C9616"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7B35E4" w14:textId="500D3BB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37EF792C"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6F34A2" w14:textId="3B7AD90F"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9" w:type="dxa"/>
            <w:vMerge/>
            <w:tcMar>
              <w:left w:w="108" w:type="dxa"/>
              <w:right w:w="108" w:type="dxa"/>
            </w:tcMar>
          </w:tcPr>
          <w:p w14:paraId="24432AA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C92A8E" w14:textId="309211E6"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649777C0" w14:textId="3620FE78"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B47B74" w14:textId="2D9913C0"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75B945A3" w14:textId="30F0DBEC"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7436ED"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5FB182B0" w14:textId="2331AAD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3AD88F91"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90861A6" w14:textId="34260973"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9" w:type="dxa"/>
            <w:vMerge/>
            <w:tcMar>
              <w:left w:w="108" w:type="dxa"/>
              <w:right w:w="108" w:type="dxa"/>
            </w:tcMar>
          </w:tcPr>
          <w:p w14:paraId="5197273F"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C9852A" w14:textId="2A71D026"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5D295DEA" w14:textId="65083A7F"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24E6EA" w14:textId="23B7CC6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025B8365" w14:textId="2FBB8DD4"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CC6202" w14:textId="3C2C558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32BFEFE5"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0877EC" w14:textId="28D92662" w:rsidR="00B12212"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109" w:type="dxa"/>
            <w:vMerge/>
            <w:tcMar>
              <w:left w:w="108" w:type="dxa"/>
              <w:right w:w="108" w:type="dxa"/>
            </w:tcMar>
          </w:tcPr>
          <w:p w14:paraId="5CED638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0F7D12" w14:textId="718ADBDD"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468B156B" w14:textId="1E635153"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04E136" w14:textId="49471205"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4240B98C"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Mardi</w:t>
            </w:r>
            <w:proofErr w:type="spellEnd"/>
          </w:p>
          <w:p w14:paraId="481AFD09"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4E6A1F8E"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Jeudi</w:t>
            </w:r>
            <w:proofErr w:type="spellEnd"/>
          </w:p>
          <w:p w14:paraId="584969E5"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Vendredi</w:t>
            </w:r>
            <w:proofErr w:type="spellEnd"/>
          </w:p>
          <w:p w14:paraId="137051D5"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39366D83" w14:textId="57001179"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Dimanche</w:t>
            </w:r>
            <w:proofErr w:type="spellEnd"/>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1402E4" w14:textId="257D7F4C"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622EA0" w14:paraId="0D6ED22E"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A5BF64" w14:textId="16AD8304"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9" w:type="dxa"/>
            <w:vMerge w:val="restart"/>
            <w:tcMar>
              <w:left w:w="108" w:type="dxa"/>
              <w:right w:w="108" w:type="dxa"/>
            </w:tcMar>
          </w:tcPr>
          <w:p w14:paraId="19AC3606" w14:textId="5AFC991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A13DB9" w14:textId="0569CD5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4" w:type="dxa"/>
            <w:tcBorders>
              <w:top w:val="single" w:sz="8" w:space="0" w:color="BDD6EE"/>
              <w:left w:val="single" w:sz="8" w:space="0" w:color="BDD6EE"/>
              <w:bottom w:val="single" w:sz="8" w:space="0" w:color="BDD6EE"/>
              <w:right w:val="single" w:sz="8" w:space="0" w:color="BDD6EE"/>
            </w:tcBorders>
          </w:tcPr>
          <w:p w14:paraId="50E52AE5" w14:textId="77777777" w:rsidR="00B12212" w:rsidRPr="2002168D" w:rsidRDefault="00B12212" w:rsidP="00B12212">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C9CF3B" w14:textId="3B94A75B" w:rsidR="00B12212" w:rsidRPr="2002168D" w:rsidRDefault="00B12212" w:rsidP="00B12212">
            <w:pPr>
              <w:pStyle w:val="ListParagrap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1FC8FF" w14:textId="5D6ECDF1" w:rsidR="00B12212" w:rsidRPr="007C5DF7"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2782C2DE"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B5AC3B" w14:textId="3DCA9BD9"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9" w:type="dxa"/>
            <w:vMerge/>
            <w:tcMar>
              <w:left w:w="108" w:type="dxa"/>
              <w:right w:w="108" w:type="dxa"/>
            </w:tcMar>
          </w:tcPr>
          <w:p w14:paraId="519D141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18D38F" w14:textId="38963B76"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67592939" w14:textId="39F61CA2" w:rsidR="00B12212" w:rsidRPr="00886F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36701D" w14:textId="20513B35"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D78CB92" w14:textId="1977F303"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365</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2689D6"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622EA0" w14:paraId="43EAA29C"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9F085C" w14:textId="4E1E5BDC"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9" w:type="dxa"/>
            <w:vMerge/>
            <w:tcMar>
              <w:left w:w="108" w:type="dxa"/>
              <w:right w:w="108" w:type="dxa"/>
            </w:tcMar>
          </w:tcPr>
          <w:p w14:paraId="6E10699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B0B515" w14:textId="16281DFC"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4" w:type="dxa"/>
            <w:tcBorders>
              <w:top w:val="single" w:sz="8" w:space="0" w:color="BDD6EE"/>
              <w:left w:val="single" w:sz="8" w:space="0" w:color="BDD6EE"/>
              <w:bottom w:val="single" w:sz="8" w:space="0" w:color="BDD6EE"/>
              <w:right w:val="single" w:sz="8" w:space="0" w:color="BDD6EE"/>
            </w:tcBorders>
          </w:tcPr>
          <w:p w14:paraId="5AA1546D" w14:textId="0883F661" w:rsidR="00B12212" w:rsidRPr="00886F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AD347D" w14:textId="2DA5AD42"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Jour</w:t>
            </w:r>
            <w:r w:rsidR="000E66D8">
              <w:rPr>
                <w:rFonts w:ascii="Century Gothic" w:eastAsia="Century Gothic" w:hAnsi="Century Gothic" w:cs="Century Gothic"/>
                <w:sz w:val="18"/>
                <w:szCs w:val="18"/>
              </w:rPr>
              <w:t>(</w:t>
            </w:r>
            <w:r w:rsidRPr="495A23EF">
              <w:rPr>
                <w:rFonts w:ascii="Century Gothic" w:eastAsia="Century Gothic" w:hAnsi="Century Gothic" w:cs="Century Gothic"/>
                <w:sz w:val="18"/>
                <w:szCs w:val="18"/>
              </w:rPr>
              <w:t>s</w:t>
            </w:r>
            <w:r w:rsidR="000E66D8">
              <w:rPr>
                <w:rFonts w:ascii="Century Gothic" w:eastAsia="Century Gothic" w:hAnsi="Century Gothic" w:cs="Century Gothic"/>
                <w:sz w:val="18"/>
                <w:szCs w:val="18"/>
              </w:rPr>
              <w:t>)</w:t>
            </w:r>
          </w:p>
          <w:p w14:paraId="62C382FD" w14:textId="7777777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Semaine</w:t>
            </w:r>
            <w:proofErr w:type="spellEnd"/>
            <w:r w:rsidRPr="495A23EF">
              <w:rPr>
                <w:rFonts w:ascii="Century Gothic" w:eastAsia="Century Gothic" w:hAnsi="Century Gothic" w:cs="Century Gothic"/>
                <w:sz w:val="18"/>
                <w:szCs w:val="18"/>
              </w:rPr>
              <w:t>(s)</w:t>
            </w:r>
          </w:p>
          <w:p w14:paraId="441FA2A6" w14:textId="18EDC817"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Mois</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AF80BE"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539093DF"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B3C6111" w14:textId="5C1BE329"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6476E2" w14:textId="4F24D2AC"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318E4B" w14:textId="5B851A52"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4" w:type="dxa"/>
            <w:tcBorders>
              <w:top w:val="single" w:sz="8" w:space="0" w:color="BDD6EE"/>
              <w:left w:val="single" w:sz="8" w:space="0" w:color="BDD6EE"/>
              <w:bottom w:val="single" w:sz="8" w:space="0" w:color="BDD6EE"/>
              <w:right w:val="single" w:sz="8" w:space="0" w:color="BDD6EE"/>
            </w:tcBorders>
          </w:tcPr>
          <w:p w14:paraId="7FB04D8F" w14:textId="1CC62738"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1</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674136" w14:textId="7A35DEC6"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78847C9F" w14:textId="22F1D04B"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003B7EEA">
              <w:rPr>
                <w:rFonts w:ascii="Century Gothic" w:eastAsia="Century Gothic" w:hAnsi="Century Gothic" w:cs="Century Gothic"/>
                <w:sz w:val="18"/>
                <w:szCs w:val="18"/>
              </w:rPr>
              <w:t>Nombre</w:t>
            </w:r>
            <w:proofErr w:type="spellEnd"/>
            <w:r w:rsidRPr="003B7EEA">
              <w:rPr>
                <w:rFonts w:ascii="Century Gothic" w:eastAsia="Century Gothic" w:hAnsi="Century Gothic" w:cs="Century Gothic"/>
                <w:sz w:val="18"/>
                <w:szCs w:val="18"/>
              </w:rPr>
              <w:t xml:space="preserve"> </w:t>
            </w:r>
            <w:proofErr w:type="spellStart"/>
            <w:r w:rsidRPr="003B7EEA">
              <w:rPr>
                <w:rFonts w:ascii="Century Gothic" w:eastAsia="Century Gothic" w:hAnsi="Century Gothic" w:cs="Century Gothic"/>
                <w:sz w:val="18"/>
                <w:szCs w:val="18"/>
              </w:rPr>
              <w:t>maximal</w:t>
            </w:r>
            <w:proofErr w:type="spellEnd"/>
            <w:r w:rsidRPr="003B7EEA">
              <w:rPr>
                <w:rFonts w:ascii="Century Gothic" w:eastAsia="Century Gothic" w:hAnsi="Century Gothic" w:cs="Century Gothic"/>
                <w:sz w:val="18"/>
                <w:szCs w:val="18"/>
              </w:rPr>
              <w:t xml:space="preserve"> = 99</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C31254" w14:textId="3ECBABB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12153B4C" w14:textId="095C51B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53EF2">
              <w:rPr>
                <w:rFonts w:ascii="Century Gothic" w:eastAsia="Century Gothic" w:hAnsi="Century Gothic" w:cs="Century Gothic"/>
                <w:sz w:val="18"/>
                <w:szCs w:val="18"/>
                <w:lang w:val="fr-BE"/>
              </w:rPr>
              <w:t>séances</w:t>
            </w:r>
            <w:r w:rsidR="000E66D8">
              <w:rPr>
                <w:rFonts w:ascii="Century Gothic" w:eastAsia="Century Gothic" w:hAnsi="Century Gothic" w:cs="Century Gothic"/>
                <w:sz w:val="18"/>
                <w:szCs w:val="18"/>
                <w:lang w:val="fr-BE"/>
              </w:rPr>
              <w:t xml:space="preserve"> max.</w:t>
            </w:r>
          </w:p>
        </w:tc>
      </w:tr>
      <w:tr w:rsidR="00B12212" w14:paraId="7FE3160A" w14:textId="77777777" w:rsidTr="00886F5A">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85B3DE" w14:textId="1A1E52C5"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522E07" w14:textId="762AE041"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BCAF6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361EC365" w14:textId="7875E305"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A24C6D" w14:textId="722FFD8B"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0D5AC00D"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p w14:paraId="6D866D04" w14:textId="1473A917" w:rsidR="00B12212" w:rsidRPr="005D5AA1"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11186E" w14:textId="7ACAAF29" w:rsidR="00B12212" w:rsidRPr="005D5AA1"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0EA18242"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5D174EB" w14:textId="3A9975BD"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0F7F3BCF"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261EE9" w14:textId="49FD589C"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00AC7316" w14:textId="6A3450D5"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7C98A7" w14:textId="10720166"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F9078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230BD879"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50EDFC3" w14:textId="77777777"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06AB281D" w14:textId="61FF032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2EA611" w14:textId="2168C188"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1008ABB8" w14:textId="3B5D1850"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A5C998" w14:textId="0F3C1BF1"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33A9F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312F4DCB"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87C63D7" w14:textId="77777777"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770EE65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A6F956" w14:textId="72F83977"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662502F9" w14:textId="7B65EEE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DB82365" w14:textId="1FA3B35F"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32BAA6" w14:textId="6A394E3E"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099D5B8A" w14:textId="77777777" w:rsidTr="495A23EF">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C83644" w14:textId="77777777"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61D6C084" w14:textId="50A0250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A484DD" w14:textId="14F74C86"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4" w:type="dxa"/>
            <w:tcBorders>
              <w:top w:val="single" w:sz="8" w:space="0" w:color="BDD6EE"/>
              <w:left w:val="single" w:sz="8" w:space="0" w:color="BDD6EE"/>
              <w:bottom w:val="single" w:sz="8" w:space="0" w:color="BDD6EE"/>
              <w:right w:val="single" w:sz="8" w:space="0" w:color="BDD6EE"/>
            </w:tcBorders>
          </w:tcPr>
          <w:p w14:paraId="1E88594A" w14:textId="11C28A9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Un patient a récemment subi une chimiothérapie</w:t>
            </w:r>
          </w:p>
        </w:tc>
        <w:tc>
          <w:tcPr>
            <w:tcW w:w="24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89BDE4" w14:textId="3414D6FC"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F46C91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2D4113D4" w14:textId="7AE04F1E" w:rsidR="00893D09" w:rsidRDefault="00893D09" w:rsidP="00072086">
      <w:pPr>
        <w:pStyle w:val="Heading3"/>
        <w:numPr>
          <w:ilvl w:val="0"/>
          <w:numId w:val="0"/>
        </w:numPr>
        <w:sectPr w:rsidR="00893D09" w:rsidSect="002D26D2">
          <w:pgSz w:w="16838" w:h="11906" w:orient="landscape" w:code="9"/>
          <w:pgMar w:top="1440" w:right="578" w:bottom="1440" w:left="578" w:header="289" w:footer="289" w:gutter="0"/>
          <w:cols w:space="720"/>
          <w:docGrid w:linePitch="272"/>
        </w:sectPr>
      </w:pPr>
    </w:p>
    <w:p w14:paraId="5B75D5BE" w14:textId="0A6E1408" w:rsidR="00E85532" w:rsidRDefault="236CECD3" w:rsidP="00072086">
      <w:pPr>
        <w:pStyle w:val="Heading3"/>
      </w:pPr>
      <w:r>
        <w:lastRenderedPageBreak/>
        <w:t xml:space="preserve">Codes </w:t>
      </w:r>
      <w:proofErr w:type="spellStart"/>
      <w:r>
        <w:t>Snomed</w:t>
      </w:r>
      <w:proofErr w:type="spellEnd"/>
    </w:p>
    <w:p w14:paraId="4A6C936A" w14:textId="706C7F68" w:rsidR="007E13DD" w:rsidRDefault="000E66D8" w:rsidP="000E66D8">
      <w:pPr>
        <w:pStyle w:val="Heading4"/>
        <w:ind w:left="1440" w:hanging="1440"/>
      </w:pPr>
      <w:proofErr w:type="spellStart"/>
      <w:r>
        <w:t>ServiceGroup</w:t>
      </w:r>
      <w:proofErr w:type="spellEnd"/>
    </w:p>
    <w:p w14:paraId="42603481" w14:textId="77777777" w:rsidR="007E13DD" w:rsidRDefault="007E13DD" w:rsidP="007E13DD"/>
    <w:p w14:paraId="7AD977CD" w14:textId="77777777" w:rsidR="000E66D8" w:rsidRDefault="000E66D8" w:rsidP="007E13DD"/>
    <w:tbl>
      <w:tblPr>
        <w:tblStyle w:val="GridTable1Light-Accent1"/>
        <w:tblpPr w:leftFromText="180" w:rightFromText="180" w:vertAnchor="text" w:horzAnchor="margin" w:tblpY="-6"/>
        <w:tblW w:w="9016" w:type="dxa"/>
        <w:tblLayout w:type="fixed"/>
        <w:tblLook w:val="04A0" w:firstRow="1" w:lastRow="0" w:firstColumn="1" w:lastColumn="0" w:noHBand="0" w:noVBand="1"/>
      </w:tblPr>
      <w:tblGrid>
        <w:gridCol w:w="2400"/>
        <w:gridCol w:w="1276"/>
        <w:gridCol w:w="2268"/>
        <w:gridCol w:w="3072"/>
      </w:tblGrid>
      <w:tr w:rsidR="000E66D8" w14:paraId="67D05CD4" w14:textId="77777777" w:rsidTr="000E66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E3FD953" w14:textId="77777777" w:rsidR="000E66D8" w:rsidRDefault="000E66D8" w:rsidP="000E66D8">
            <w:r w:rsidRPr="053394FF">
              <w:rPr>
                <w:rFonts w:ascii="Century Gothic" w:eastAsia="Century Gothic" w:hAnsi="Century Gothic" w:cs="Century Gothic"/>
                <w:color w:val="000000" w:themeColor="text1"/>
                <w:sz w:val="18"/>
                <w:szCs w:val="18"/>
              </w:rPr>
              <w:t>E</w:t>
            </w:r>
            <w:r>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28144D4" w14:textId="77777777" w:rsidR="000E66D8" w:rsidRDefault="000E66D8" w:rsidP="000E66D8">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43A66A2" w14:textId="77777777" w:rsidR="000E66D8" w:rsidRDefault="000E66D8" w:rsidP="000E66D8">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F804B2A" w14:textId="77777777" w:rsidR="000E66D8" w:rsidRDefault="000E66D8" w:rsidP="000E66D8">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0E66D8" w:rsidRPr="002765BD" w14:paraId="7609A239" w14:textId="77777777" w:rsidTr="000E66D8">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F86114D" w14:textId="77777777" w:rsidR="000E66D8" w:rsidRPr="00C64025" w:rsidRDefault="000E66D8" w:rsidP="000E66D8">
            <w:pPr>
              <w:rPr>
                <w:rFonts w:ascii="Calibri" w:hAnsi="Calibri" w:cs="Calibri"/>
                <w:color w:val="000000"/>
                <w:sz w:val="22"/>
                <w:szCs w:val="22"/>
                <w:lang w:val="en-GB"/>
              </w:rPr>
            </w:pPr>
            <w:proofErr w:type="spellStart"/>
            <w:r>
              <w:t>Catheter</w:t>
            </w:r>
            <w:proofErr w:type="spellEnd"/>
            <w:r>
              <w:t xml:space="preserve"> procedure (procedure)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5527A1D" w14:textId="77777777" w:rsidR="000E66D8" w:rsidRPr="004D3B52" w:rsidRDefault="000E66D8" w:rsidP="000E66D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276272002</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23546C" w14:textId="77777777" w:rsidR="000E66D8" w:rsidRPr="004D3B52" w:rsidRDefault="000E66D8" w:rsidP="000E66D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K</w:t>
            </w:r>
            <w:r w:rsidRPr="00573EE7">
              <w:t>atheterzorg</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E6A7B51" w14:textId="77777777" w:rsidR="000E66D8" w:rsidRPr="002765BD" w:rsidRDefault="000E66D8" w:rsidP="000E66D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Soins aux cathéters</w:t>
            </w:r>
          </w:p>
        </w:tc>
      </w:tr>
    </w:tbl>
    <w:p w14:paraId="3E405038" w14:textId="77777777" w:rsidR="000E66D8" w:rsidRDefault="000E66D8" w:rsidP="007E13DD"/>
    <w:p w14:paraId="22CD7123" w14:textId="394AB990" w:rsidR="000D2E63" w:rsidRDefault="007C777B" w:rsidP="00E85532">
      <w:pPr>
        <w:pStyle w:val="Heading4"/>
      </w:pPr>
      <w:proofErr w:type="spellStart"/>
      <w:r>
        <w:t>ServiceRequest</w:t>
      </w:r>
      <w:proofErr w:type="spellEnd"/>
    </w:p>
    <w:p w14:paraId="7E07DEBD" w14:textId="77777777" w:rsidR="000D2E63" w:rsidRDefault="000D2E63" w:rsidP="000D2E63"/>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0D2E63" w:rsidRPr="009D62B2" w14:paraId="6FF1F910" w14:textId="77777777" w:rsidTr="6436DEEE">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6DB86CF4" w14:textId="5BDF5C39" w:rsidR="000D2E63" w:rsidRPr="000E66D8" w:rsidRDefault="000D2E63" w:rsidP="00E05465">
            <w:pPr>
              <w:textAlignment w:val="baseline"/>
              <w:rPr>
                <w:rFonts w:ascii="Segoe UI" w:eastAsia="Times New Roman" w:hAnsi="Segoe UI" w:cs="Segoe UI"/>
                <w:b/>
                <w:bCs/>
                <w:sz w:val="18"/>
                <w:szCs w:val="18"/>
                <w:lang w:val="en-GB" w:eastAsia="en-GB"/>
              </w:rPr>
            </w:pPr>
            <w:r w:rsidRPr="000E66D8">
              <w:rPr>
                <w:rFonts w:ascii="Century Gothic" w:eastAsia="Times New Roman" w:hAnsi="Century Gothic" w:cs="Segoe UI"/>
                <w:b/>
                <w:bCs/>
                <w:color w:val="000000"/>
                <w:sz w:val="18"/>
                <w:szCs w:val="18"/>
                <w:lang w:eastAsia="en-GB"/>
              </w:rPr>
              <w:t>E</w:t>
            </w:r>
            <w:r w:rsidR="000E66D8">
              <w:rPr>
                <w:rFonts w:ascii="Century Gothic" w:eastAsia="Times New Roman" w:hAnsi="Century Gothic" w:cs="Segoe UI"/>
                <w:b/>
                <w:bCs/>
                <w:color w:val="000000"/>
                <w:sz w:val="18"/>
                <w:szCs w:val="18"/>
                <w:lang w:eastAsia="en-GB"/>
              </w:rPr>
              <w:t>NG</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5738B085" w14:textId="77777777" w:rsidR="000D2E63" w:rsidRPr="000E66D8" w:rsidRDefault="000D2E63" w:rsidP="00E05465">
            <w:pPr>
              <w:textAlignment w:val="baseline"/>
              <w:rPr>
                <w:rFonts w:ascii="Segoe UI" w:eastAsia="Times New Roman" w:hAnsi="Segoe UI" w:cs="Segoe UI"/>
                <w:b/>
                <w:bCs/>
                <w:sz w:val="18"/>
                <w:szCs w:val="18"/>
                <w:lang w:val="en-GB" w:eastAsia="en-GB"/>
              </w:rPr>
            </w:pPr>
            <w:proofErr w:type="spellStart"/>
            <w:r w:rsidRPr="000E66D8">
              <w:rPr>
                <w:rFonts w:ascii="Century Gothic" w:eastAsia="Times New Roman" w:hAnsi="Century Gothic" w:cs="Segoe UI"/>
                <w:b/>
                <w:bCs/>
                <w:color w:val="000000"/>
                <w:sz w:val="18"/>
                <w:szCs w:val="18"/>
                <w:lang w:eastAsia="en-GB"/>
              </w:rPr>
              <w:t>Snomed</w:t>
            </w:r>
            <w:proofErr w:type="spellEnd"/>
            <w:r w:rsidRPr="000E66D8">
              <w:rPr>
                <w:rFonts w:ascii="Century Gothic" w:eastAsia="Times New Roman" w:hAnsi="Century Gothic" w:cs="Segoe UI"/>
                <w:b/>
                <w:bCs/>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34D8BD1A" w14:textId="77777777" w:rsidR="000D2E63" w:rsidRPr="000E66D8" w:rsidRDefault="000D2E63" w:rsidP="00E05465">
            <w:pPr>
              <w:textAlignment w:val="baseline"/>
              <w:rPr>
                <w:rFonts w:ascii="Segoe UI" w:eastAsia="Times New Roman" w:hAnsi="Segoe UI" w:cs="Segoe UI"/>
                <w:b/>
                <w:bCs/>
                <w:sz w:val="18"/>
                <w:szCs w:val="18"/>
                <w:lang w:val="en-GB" w:eastAsia="en-GB"/>
              </w:rPr>
            </w:pPr>
            <w:r w:rsidRPr="000E66D8">
              <w:rPr>
                <w:rFonts w:ascii="Century Gothic" w:eastAsia="Times New Roman" w:hAnsi="Century Gothic" w:cs="Segoe UI"/>
                <w:b/>
                <w:bCs/>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79DB5FAA" w14:textId="77777777" w:rsidR="000D2E63" w:rsidRPr="000E66D8" w:rsidRDefault="000D2E63" w:rsidP="00E05465">
            <w:pPr>
              <w:textAlignment w:val="baseline"/>
              <w:rPr>
                <w:rFonts w:ascii="Segoe UI" w:eastAsia="Times New Roman" w:hAnsi="Segoe UI" w:cs="Segoe UI"/>
                <w:b/>
                <w:bCs/>
                <w:sz w:val="18"/>
                <w:szCs w:val="18"/>
                <w:lang w:val="en-GB" w:eastAsia="en-GB"/>
              </w:rPr>
            </w:pPr>
            <w:r w:rsidRPr="000E66D8">
              <w:rPr>
                <w:rFonts w:ascii="Century Gothic" w:eastAsia="Times New Roman" w:hAnsi="Century Gothic" w:cs="Segoe UI"/>
                <w:b/>
                <w:bCs/>
                <w:color w:val="000000"/>
                <w:sz w:val="18"/>
                <w:szCs w:val="18"/>
                <w:lang w:eastAsia="en-GB"/>
              </w:rPr>
              <w:t>FR</w:t>
            </w:r>
          </w:p>
        </w:tc>
      </w:tr>
      <w:tr w:rsidR="000E66D8" w:rsidRPr="00AF48A3" w14:paraId="77E6FDAA" w14:textId="77777777" w:rsidTr="00886F5A">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center"/>
          </w:tcPr>
          <w:p w14:paraId="4B8280CA" w14:textId="4FF22505" w:rsidR="000E66D8" w:rsidRPr="000E66D8" w:rsidRDefault="000E66D8" w:rsidP="000E66D8">
            <w:pPr>
              <w:rPr>
                <w:rFonts w:ascii="Calibri" w:hAnsi="Calibri" w:cs="Calibri"/>
                <w:b/>
                <w:bCs/>
                <w:color w:val="000000" w:themeColor="text1"/>
                <w:lang w:val="fr-FR"/>
              </w:rPr>
            </w:pPr>
            <w:r w:rsidRPr="000E66D8">
              <w:rPr>
                <w:rFonts w:ascii="Calibri" w:hAnsi="Calibri" w:cs="Calibri"/>
                <w:b/>
                <w:bCs/>
                <w:color w:val="000000" w:themeColor="text1"/>
                <w:lang w:val="fr-FR"/>
              </w:rPr>
              <w:t xml:space="preserve">Placement of a </w:t>
            </w:r>
            <w:proofErr w:type="spellStart"/>
            <w:r w:rsidRPr="000E66D8">
              <w:rPr>
                <w:rFonts w:ascii="Calibri" w:hAnsi="Calibri" w:cs="Calibri"/>
                <w:b/>
                <w:bCs/>
                <w:color w:val="000000" w:themeColor="text1"/>
                <w:lang w:val="fr-FR"/>
              </w:rPr>
              <w:t>catheter</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893988D" w14:textId="1AC38F1E" w:rsidR="000E66D8" w:rsidRPr="000E66D8" w:rsidRDefault="000E66D8" w:rsidP="000E66D8">
            <w:pPr>
              <w:rPr>
                <w:rFonts w:ascii="Calibri" w:hAnsi="Calibri" w:cs="Calibri"/>
                <w:color w:val="000000" w:themeColor="text1"/>
                <w:lang w:val="fr-FR"/>
              </w:rPr>
            </w:pPr>
            <w:hyperlink r:id="rId163" w:history="1">
              <w:proofErr w:type="spellStart"/>
              <w:r w:rsidRPr="000E66D8">
                <w:rPr>
                  <w:rFonts w:ascii="Calibri" w:hAnsi="Calibri" w:cs="Calibri"/>
                  <w:color w:val="000000" w:themeColor="text1"/>
                  <w:lang w:val="fr-FR"/>
                </w:rPr>
                <w:t>Temporary</w:t>
              </w:r>
              <w:proofErr w:type="spellEnd"/>
            </w:hyperlink>
            <w:r w:rsidRPr="000E66D8">
              <w:rPr>
                <w:rFonts w:ascii="Calibri" w:hAnsi="Calibri" w:cs="Calibri"/>
                <w:color w:val="000000" w:themeColor="text1"/>
                <w:lang w:val="fr-FR"/>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1504AE5" w14:textId="15124C76"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Plaatsen van een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055D55D" w14:textId="3A03BDD0"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 xml:space="preserve">Placement </w:t>
            </w:r>
            <w:proofErr w:type="spellStart"/>
            <w:r w:rsidRPr="000E66D8">
              <w:rPr>
                <w:rFonts w:ascii="Calibri" w:hAnsi="Calibri" w:cs="Calibri"/>
                <w:color w:val="000000" w:themeColor="text1"/>
                <w:lang w:val="fr-FR"/>
              </w:rPr>
              <w:t>d'un</w:t>
            </w:r>
            <w:proofErr w:type="spellEnd"/>
            <w:r w:rsidRPr="000E66D8">
              <w:rPr>
                <w:rFonts w:ascii="Calibri" w:hAnsi="Calibri" w:cs="Calibri"/>
                <w:color w:val="000000" w:themeColor="text1"/>
                <w:lang w:val="fr-FR"/>
              </w:rPr>
              <w:t xml:space="preserve"> </w:t>
            </w:r>
            <w:proofErr w:type="spellStart"/>
            <w:r w:rsidRPr="000E66D8">
              <w:rPr>
                <w:rFonts w:ascii="Calibri" w:hAnsi="Calibri" w:cs="Calibri"/>
                <w:color w:val="000000" w:themeColor="text1"/>
                <w:lang w:val="fr-FR"/>
              </w:rPr>
              <w:t>cathéter</w:t>
            </w:r>
            <w:proofErr w:type="spellEnd"/>
          </w:p>
        </w:tc>
      </w:tr>
      <w:tr w:rsidR="000E66D8" w:rsidRPr="00072267" w14:paraId="6E93D3A5" w14:textId="77777777" w:rsidTr="00886F5A">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center"/>
          </w:tcPr>
          <w:p w14:paraId="0C143887" w14:textId="54538278" w:rsidR="000E66D8" w:rsidRPr="000E66D8" w:rsidRDefault="000E66D8" w:rsidP="000E66D8">
            <w:pPr>
              <w:rPr>
                <w:rFonts w:ascii="Calibri" w:hAnsi="Calibri" w:cs="Calibri"/>
                <w:b/>
                <w:bCs/>
                <w:color w:val="000000" w:themeColor="text1"/>
                <w:lang w:val="fr-FR"/>
              </w:rPr>
            </w:pPr>
            <w:proofErr w:type="spellStart"/>
            <w:r w:rsidRPr="000E66D8">
              <w:rPr>
                <w:rFonts w:ascii="Calibri" w:hAnsi="Calibri" w:cs="Calibri"/>
                <w:b/>
                <w:bCs/>
                <w:color w:val="000000" w:themeColor="text1"/>
                <w:lang w:val="fr-FR"/>
              </w:rPr>
              <w:t>Catheter</w:t>
            </w:r>
            <w:proofErr w:type="spellEnd"/>
            <w:r w:rsidRPr="000E66D8">
              <w:rPr>
                <w:rFonts w:ascii="Calibri" w:hAnsi="Calibri" w:cs="Calibri"/>
                <w:b/>
                <w:bCs/>
                <w:color w:val="000000" w:themeColor="text1"/>
                <w:lang w:val="fr-FR"/>
              </w:rPr>
              <w:t xml:space="preserve"> monitoring</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EC9580C" w14:textId="660389C4"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tmp-moni-eter-9</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D43CFBB" w14:textId="2DDD0E98"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Toezicht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D84E6B6" w14:textId="6825D39F"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 xml:space="preserve">Surveillance du </w:t>
            </w:r>
            <w:proofErr w:type="spellStart"/>
            <w:r w:rsidRPr="000E66D8">
              <w:rPr>
                <w:rFonts w:ascii="Calibri" w:hAnsi="Calibri" w:cs="Calibri"/>
                <w:color w:val="000000" w:themeColor="text1"/>
                <w:lang w:val="fr-FR"/>
              </w:rPr>
              <w:t>cathéter</w:t>
            </w:r>
            <w:proofErr w:type="spellEnd"/>
          </w:p>
        </w:tc>
      </w:tr>
      <w:tr w:rsidR="000E66D8" w:rsidRPr="00072267" w14:paraId="079E8356"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1A00B29" w14:textId="09E05B23" w:rsidR="000E66D8" w:rsidRPr="000E66D8" w:rsidRDefault="000E66D8" w:rsidP="000E66D8">
            <w:pPr>
              <w:rPr>
                <w:rFonts w:ascii="Calibri" w:hAnsi="Calibri" w:cs="Calibri"/>
                <w:b/>
                <w:bCs/>
                <w:color w:val="000000" w:themeColor="text1"/>
                <w:lang w:val="fr-FR"/>
              </w:rPr>
            </w:pPr>
            <w:proofErr w:type="spellStart"/>
            <w:r w:rsidRPr="000E66D8">
              <w:rPr>
                <w:rFonts w:ascii="Calibri" w:hAnsi="Calibri" w:cs="Calibri"/>
                <w:b/>
                <w:bCs/>
                <w:color w:val="000000" w:themeColor="text1"/>
                <w:lang w:val="fr-FR"/>
              </w:rPr>
              <w:t>Replacement</w:t>
            </w:r>
            <w:proofErr w:type="spellEnd"/>
            <w:r w:rsidRPr="000E66D8">
              <w:rPr>
                <w:rFonts w:ascii="Calibri" w:hAnsi="Calibri" w:cs="Calibri"/>
                <w:b/>
                <w:bCs/>
                <w:color w:val="000000" w:themeColor="text1"/>
                <w:lang w:val="fr-FR"/>
              </w:rPr>
              <w:t xml:space="preserve"> of </w:t>
            </w:r>
            <w:proofErr w:type="spellStart"/>
            <w:r w:rsidRPr="000E66D8">
              <w:rPr>
                <w:rFonts w:ascii="Calibri" w:hAnsi="Calibri" w:cs="Calibri"/>
                <w:b/>
                <w:bCs/>
                <w:color w:val="000000" w:themeColor="text1"/>
                <w:lang w:val="fr-FR"/>
              </w:rPr>
              <w:t>catheter</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3D904C7" w14:textId="639C4951" w:rsidR="000E66D8" w:rsidRPr="000E66D8" w:rsidRDefault="000E66D8" w:rsidP="000E66D8">
            <w:pPr>
              <w:rPr>
                <w:rFonts w:ascii="Calibri" w:hAnsi="Calibri" w:cs="Calibri"/>
                <w:color w:val="000000" w:themeColor="text1"/>
                <w:lang w:val="fr-FR"/>
              </w:rPr>
            </w:pPr>
            <w:hyperlink r:id="rId164" w:history="1">
              <w:r w:rsidRPr="000E66D8">
                <w:rPr>
                  <w:color w:val="000000" w:themeColor="text1"/>
                  <w:lang w:val="fr-FR"/>
                </w:rPr>
                <w:t>103713001</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7991AD0" w14:textId="3958A519"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Vervangen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7A67335" w14:textId="78380B2A"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 xml:space="preserve">Remplacement du </w:t>
            </w:r>
            <w:proofErr w:type="spellStart"/>
            <w:r w:rsidRPr="000E66D8">
              <w:rPr>
                <w:rFonts w:ascii="Calibri" w:hAnsi="Calibri" w:cs="Calibri"/>
                <w:color w:val="000000" w:themeColor="text1"/>
                <w:lang w:val="fr-FR"/>
              </w:rPr>
              <w:t>cathéter</w:t>
            </w:r>
            <w:proofErr w:type="spellEnd"/>
          </w:p>
        </w:tc>
      </w:tr>
      <w:tr w:rsidR="000E66D8" w:rsidRPr="0079076E" w14:paraId="2C2FD1C8"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DE33A13" w14:textId="46C72999" w:rsidR="000E66D8" w:rsidRPr="000E66D8" w:rsidRDefault="000E66D8" w:rsidP="000E66D8">
            <w:pPr>
              <w:rPr>
                <w:rFonts w:ascii="Calibri" w:hAnsi="Calibri" w:cs="Calibri"/>
                <w:b/>
                <w:bCs/>
                <w:color w:val="000000" w:themeColor="text1"/>
                <w:lang w:val="fr-FR"/>
              </w:rPr>
            </w:pPr>
            <w:proofErr w:type="spellStart"/>
            <w:r w:rsidRPr="000E66D8">
              <w:rPr>
                <w:rFonts w:ascii="Calibri" w:hAnsi="Calibri" w:cs="Calibri"/>
                <w:b/>
                <w:bCs/>
                <w:color w:val="000000" w:themeColor="text1"/>
                <w:lang w:val="fr-FR"/>
              </w:rPr>
              <w:t>Removal</w:t>
            </w:r>
            <w:proofErr w:type="spellEnd"/>
            <w:r w:rsidRPr="000E66D8">
              <w:rPr>
                <w:rFonts w:ascii="Calibri" w:hAnsi="Calibri" w:cs="Calibri"/>
                <w:b/>
                <w:bCs/>
                <w:color w:val="000000" w:themeColor="text1"/>
                <w:lang w:val="fr-FR"/>
              </w:rPr>
              <w:t xml:space="preserve"> of </w:t>
            </w:r>
            <w:proofErr w:type="spellStart"/>
            <w:r w:rsidRPr="000E66D8">
              <w:rPr>
                <w:rFonts w:ascii="Calibri" w:hAnsi="Calibri" w:cs="Calibri"/>
                <w:b/>
                <w:bCs/>
                <w:color w:val="000000" w:themeColor="text1"/>
                <w:lang w:val="fr-FR"/>
              </w:rPr>
              <w:t>catheter</w:t>
            </w:r>
            <w:proofErr w:type="spellEnd"/>
            <w:r w:rsidRPr="000E66D8">
              <w:rPr>
                <w:rFonts w:ascii="Calibri" w:hAnsi="Calibri" w:cs="Calibri"/>
                <w:b/>
                <w:bCs/>
                <w:color w:val="000000" w:themeColor="text1"/>
                <w:lang w:val="fr-FR"/>
              </w:rPr>
              <w:t xml:space="preserv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137A0B3" w14:textId="791F5ED8" w:rsidR="000E66D8" w:rsidRPr="000E66D8" w:rsidRDefault="000E66D8" w:rsidP="000E66D8">
            <w:pPr>
              <w:rPr>
                <w:rFonts w:ascii="Calibri" w:hAnsi="Calibri" w:cs="Calibri"/>
                <w:color w:val="000000" w:themeColor="text1"/>
                <w:lang w:val="fr-FR"/>
              </w:rPr>
            </w:pPr>
            <w:hyperlink r:id="rId165" w:history="1">
              <w:r w:rsidRPr="000E66D8">
                <w:rPr>
                  <w:color w:val="000000" w:themeColor="text1"/>
                  <w:lang w:val="fr-FR"/>
                </w:rPr>
                <w:t>103715008</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E1CDCE7" w14:textId="184F46D2"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Verwijderen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45356A6" w14:textId="61A8CD2C"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Retrait du cathéter à demeure</w:t>
            </w:r>
          </w:p>
        </w:tc>
      </w:tr>
      <w:tr w:rsidR="000E66D8" w:rsidRPr="00072267" w14:paraId="0BC77A97"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0DEDEABA" w14:textId="16993329" w:rsidR="000E66D8" w:rsidRPr="000E66D8" w:rsidRDefault="000E66D8" w:rsidP="000E66D8">
            <w:pPr>
              <w:rPr>
                <w:rFonts w:ascii="Calibri" w:hAnsi="Calibri" w:cs="Calibri"/>
                <w:b/>
                <w:bCs/>
                <w:color w:val="000000" w:themeColor="text1"/>
                <w:lang w:val="fr-FR"/>
              </w:rPr>
            </w:pPr>
            <w:r w:rsidRPr="000E66D8">
              <w:rPr>
                <w:rFonts w:ascii="Calibri" w:hAnsi="Calibri" w:cs="Calibri"/>
                <w:b/>
                <w:bCs/>
                <w:color w:val="000000" w:themeColor="text1"/>
                <w:lang w:val="fr-FR"/>
              </w:rPr>
              <w:t xml:space="preserve">Flushing of </w:t>
            </w:r>
            <w:proofErr w:type="spellStart"/>
            <w:r w:rsidRPr="000E66D8">
              <w:rPr>
                <w:rFonts w:ascii="Calibri" w:hAnsi="Calibri" w:cs="Calibri"/>
                <w:b/>
                <w:bCs/>
                <w:color w:val="000000" w:themeColor="text1"/>
                <w:lang w:val="fr-FR"/>
              </w:rPr>
              <w:t>central</w:t>
            </w:r>
            <w:proofErr w:type="spellEnd"/>
            <w:r w:rsidRPr="000E66D8">
              <w:rPr>
                <w:rFonts w:ascii="Calibri" w:hAnsi="Calibri" w:cs="Calibri"/>
                <w:b/>
                <w:bCs/>
                <w:color w:val="000000" w:themeColor="text1"/>
                <w:lang w:val="fr-FR"/>
              </w:rPr>
              <w:t xml:space="preserve"> line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B529737" w14:textId="23862A97" w:rsidR="000E66D8" w:rsidRPr="000E66D8" w:rsidRDefault="000E66D8" w:rsidP="000E66D8">
            <w:pPr>
              <w:rPr>
                <w:rFonts w:ascii="Calibri" w:hAnsi="Calibri" w:cs="Calibri"/>
                <w:color w:val="000000" w:themeColor="text1"/>
                <w:lang w:val="fr-FR"/>
              </w:rPr>
            </w:pPr>
            <w:hyperlink r:id="rId166" w:history="1">
              <w:r w:rsidRPr="000E66D8">
                <w:rPr>
                  <w:color w:val="000000" w:themeColor="text1"/>
                  <w:lang w:val="fr-FR"/>
                </w:rPr>
                <w:t>175852005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A801B48" w14:textId="7FAE4ACB"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 xml:space="preserve">Spoelen katheter </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FA36E34" w14:textId="0E0E3822" w:rsidR="000E66D8" w:rsidRPr="000E66D8" w:rsidRDefault="000E66D8" w:rsidP="000E66D8">
            <w:pPr>
              <w:rPr>
                <w:rFonts w:ascii="Calibri" w:hAnsi="Calibri" w:cs="Calibri"/>
                <w:color w:val="000000" w:themeColor="text1"/>
                <w:lang w:val="fr-FR"/>
              </w:rPr>
            </w:pPr>
            <w:proofErr w:type="spellStart"/>
            <w:r w:rsidRPr="000E66D8">
              <w:rPr>
                <w:rFonts w:ascii="Calibri" w:hAnsi="Calibri" w:cs="Calibri"/>
                <w:color w:val="000000" w:themeColor="text1"/>
                <w:lang w:val="fr-FR"/>
              </w:rPr>
              <w:t>Rinçage</w:t>
            </w:r>
            <w:proofErr w:type="spellEnd"/>
            <w:r w:rsidRPr="000E66D8">
              <w:rPr>
                <w:rFonts w:ascii="Calibri" w:hAnsi="Calibri" w:cs="Calibri"/>
                <w:color w:val="000000" w:themeColor="text1"/>
                <w:lang w:val="fr-FR"/>
              </w:rPr>
              <w:t xml:space="preserve"> du </w:t>
            </w:r>
            <w:proofErr w:type="spellStart"/>
            <w:r w:rsidRPr="000E66D8">
              <w:rPr>
                <w:rFonts w:ascii="Calibri" w:hAnsi="Calibri" w:cs="Calibri"/>
                <w:color w:val="000000" w:themeColor="text1"/>
                <w:lang w:val="fr-FR"/>
              </w:rPr>
              <w:t>cathéter</w:t>
            </w:r>
            <w:proofErr w:type="spellEnd"/>
          </w:p>
        </w:tc>
      </w:tr>
      <w:tr w:rsidR="000E66D8" w:rsidRPr="00072267" w14:paraId="15307585" w14:textId="77777777" w:rsidTr="00886F5A">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center"/>
          </w:tcPr>
          <w:p w14:paraId="0BB85832" w14:textId="63D47E5E" w:rsidR="000E66D8" w:rsidRPr="000E66D8" w:rsidRDefault="000E66D8" w:rsidP="000E66D8">
            <w:pPr>
              <w:rPr>
                <w:rFonts w:ascii="Calibri" w:hAnsi="Calibri" w:cs="Calibri"/>
                <w:b/>
                <w:bCs/>
                <w:color w:val="000000" w:themeColor="text1"/>
                <w:lang w:val="fr-FR"/>
              </w:rPr>
            </w:pPr>
            <w:proofErr w:type="spellStart"/>
            <w:r w:rsidRPr="000E66D8">
              <w:rPr>
                <w:rFonts w:ascii="Calibri" w:hAnsi="Calibri" w:cs="Calibri"/>
                <w:b/>
                <w:bCs/>
                <w:color w:val="000000" w:themeColor="text1"/>
                <w:lang w:val="fr-FR"/>
              </w:rPr>
              <w:t>Catheter</w:t>
            </w:r>
            <w:proofErr w:type="spellEnd"/>
            <w:r w:rsidRPr="000E66D8">
              <w:rPr>
                <w:rFonts w:ascii="Calibri" w:hAnsi="Calibri" w:cs="Calibri"/>
                <w:b/>
                <w:bCs/>
                <w:color w:val="000000" w:themeColor="text1"/>
                <w:lang w:val="fr-FR"/>
              </w:rPr>
              <w:t xml:space="preserve"> dressing change</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A1C2751" w14:textId="3D2F2496"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tmp-dres-eter-4</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51D2E42" w14:textId="65F91956"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Verbandwissel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B848008" w14:textId="699766B7"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 xml:space="preserve">Changement de </w:t>
            </w:r>
            <w:proofErr w:type="spellStart"/>
            <w:r w:rsidRPr="000E66D8">
              <w:rPr>
                <w:rFonts w:ascii="Calibri" w:hAnsi="Calibri" w:cs="Calibri"/>
                <w:color w:val="000000" w:themeColor="text1"/>
                <w:lang w:val="fr-FR"/>
              </w:rPr>
              <w:t>pansement</w:t>
            </w:r>
            <w:proofErr w:type="spellEnd"/>
            <w:r w:rsidRPr="000E66D8">
              <w:rPr>
                <w:rFonts w:ascii="Calibri" w:hAnsi="Calibri" w:cs="Calibri"/>
                <w:color w:val="000000" w:themeColor="text1"/>
                <w:lang w:val="fr-FR"/>
              </w:rPr>
              <w:t xml:space="preserve"> </w:t>
            </w:r>
            <w:proofErr w:type="spellStart"/>
            <w:r w:rsidRPr="000E66D8">
              <w:rPr>
                <w:rFonts w:ascii="Calibri" w:hAnsi="Calibri" w:cs="Calibri"/>
                <w:color w:val="000000" w:themeColor="text1"/>
                <w:lang w:val="fr-FR"/>
              </w:rPr>
              <w:t>cathéter</w:t>
            </w:r>
            <w:proofErr w:type="spellEnd"/>
          </w:p>
        </w:tc>
      </w:tr>
      <w:tr w:rsidR="000E66D8" w:rsidRPr="00072267" w14:paraId="6D947E7D" w14:textId="77777777" w:rsidTr="00886F5A">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center"/>
          </w:tcPr>
          <w:p w14:paraId="4AAE2AE9" w14:textId="3D2BA9DD" w:rsidR="000E66D8" w:rsidRPr="000E66D8" w:rsidRDefault="000E66D8" w:rsidP="000E66D8">
            <w:pPr>
              <w:rPr>
                <w:rFonts w:ascii="Calibri" w:hAnsi="Calibri" w:cs="Calibri"/>
                <w:b/>
                <w:bCs/>
                <w:color w:val="000000" w:themeColor="text1"/>
                <w:lang w:val="fr-FR"/>
              </w:rPr>
            </w:pPr>
            <w:proofErr w:type="spellStart"/>
            <w:r w:rsidRPr="000E66D8">
              <w:rPr>
                <w:rFonts w:ascii="Calibri" w:hAnsi="Calibri" w:cs="Calibri"/>
                <w:b/>
                <w:bCs/>
                <w:color w:val="000000" w:themeColor="text1"/>
                <w:lang w:val="fr-FR"/>
              </w:rPr>
              <w:t>Needle</w:t>
            </w:r>
            <w:proofErr w:type="spellEnd"/>
            <w:r w:rsidRPr="000E66D8">
              <w:rPr>
                <w:rFonts w:ascii="Calibri" w:hAnsi="Calibri" w:cs="Calibri"/>
                <w:b/>
                <w:bCs/>
                <w:color w:val="000000" w:themeColor="text1"/>
                <w:lang w:val="fr-FR"/>
              </w:rPr>
              <w:t xml:space="preserve"> placement/</w:t>
            </w:r>
            <w:proofErr w:type="spellStart"/>
            <w:r w:rsidRPr="000E66D8">
              <w:rPr>
                <w:rFonts w:ascii="Calibri" w:hAnsi="Calibri" w:cs="Calibri"/>
                <w:b/>
                <w:bCs/>
                <w:color w:val="000000" w:themeColor="text1"/>
                <w:lang w:val="fr-FR"/>
              </w:rPr>
              <w:t>replacement</w:t>
            </w:r>
            <w:proofErr w:type="spellEnd"/>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6B11339" w14:textId="27EC22F0"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tmp-plac-edle-0</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23B3EBC" w14:textId="41B0327F"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Plaatsen/vervangen naald</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5E281A5" w14:textId="28D87733" w:rsidR="000E66D8" w:rsidRPr="000E66D8" w:rsidRDefault="000E66D8" w:rsidP="000E66D8">
            <w:pPr>
              <w:rPr>
                <w:rFonts w:ascii="Calibri" w:hAnsi="Calibri" w:cs="Calibri"/>
                <w:color w:val="000000" w:themeColor="text1"/>
                <w:lang w:val="fr-FR"/>
              </w:rPr>
            </w:pPr>
            <w:r w:rsidRPr="000E66D8">
              <w:rPr>
                <w:rFonts w:ascii="Calibri" w:hAnsi="Calibri" w:cs="Calibri"/>
                <w:color w:val="000000" w:themeColor="text1"/>
                <w:lang w:val="fr-FR"/>
              </w:rPr>
              <w:t>Placement/</w:t>
            </w:r>
            <w:proofErr w:type="spellStart"/>
            <w:r w:rsidRPr="000E66D8">
              <w:rPr>
                <w:rFonts w:ascii="Calibri" w:hAnsi="Calibri" w:cs="Calibri"/>
                <w:color w:val="000000" w:themeColor="text1"/>
                <w:lang w:val="fr-FR"/>
              </w:rPr>
              <w:t>remplacement</w:t>
            </w:r>
            <w:proofErr w:type="spellEnd"/>
            <w:r w:rsidRPr="000E66D8">
              <w:rPr>
                <w:rFonts w:ascii="Calibri" w:hAnsi="Calibri" w:cs="Calibri"/>
                <w:color w:val="000000" w:themeColor="text1"/>
                <w:lang w:val="fr-FR"/>
              </w:rPr>
              <w:t xml:space="preserve"> </w:t>
            </w:r>
            <w:proofErr w:type="spellStart"/>
            <w:r w:rsidRPr="000E66D8">
              <w:rPr>
                <w:rFonts w:ascii="Calibri" w:hAnsi="Calibri" w:cs="Calibri"/>
                <w:color w:val="000000" w:themeColor="text1"/>
                <w:lang w:val="fr-FR"/>
              </w:rPr>
              <w:t>d'aiguille</w:t>
            </w:r>
            <w:proofErr w:type="spellEnd"/>
          </w:p>
        </w:tc>
      </w:tr>
    </w:tbl>
    <w:p w14:paraId="09518930" w14:textId="77777777" w:rsidR="00816E13" w:rsidRPr="00816E13" w:rsidRDefault="00816E13" w:rsidP="00816E13"/>
    <w:p w14:paraId="09FD6399" w14:textId="52CD3539" w:rsidR="000D2E63" w:rsidRDefault="000D2E63" w:rsidP="00E85532">
      <w:pPr>
        <w:pStyle w:val="Heading4"/>
      </w:pPr>
      <w:proofErr w:type="spellStart"/>
      <w:r>
        <w:t>Appareil</w:t>
      </w:r>
      <w:proofErr w:type="spellEnd"/>
    </w:p>
    <w:p w14:paraId="16FECCAC" w14:textId="77777777" w:rsidR="000D2E63" w:rsidRDefault="000D2E63" w:rsidP="00C14138"/>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58"/>
        <w:gridCol w:w="2535"/>
        <w:gridCol w:w="2490"/>
      </w:tblGrid>
      <w:tr w:rsidR="000D2E63" w:rsidRPr="009D62B2" w14:paraId="7B9DB24B" w14:textId="77777777" w:rsidTr="6436DEEE">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47FE92AA" w14:textId="77777777" w:rsidR="000D2E63" w:rsidRPr="009D62B2" w:rsidRDefault="000D2E63"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ET</w:t>
            </w:r>
          </w:p>
        </w:tc>
        <w:tc>
          <w:tcPr>
            <w:tcW w:w="1558" w:type="dxa"/>
            <w:tcBorders>
              <w:top w:val="single" w:sz="6" w:space="0" w:color="BDD6EE"/>
              <w:left w:val="single" w:sz="6" w:space="0" w:color="BDD6EE"/>
              <w:bottom w:val="single" w:sz="12" w:space="0" w:color="9CC2E5"/>
              <w:right w:val="single" w:sz="6" w:space="0" w:color="BDD6EE"/>
            </w:tcBorders>
            <w:shd w:val="clear" w:color="auto" w:fill="DEEAF6"/>
            <w:hideMark/>
          </w:tcPr>
          <w:p w14:paraId="0C4D55BC" w14:textId="77777777" w:rsidR="000D2E63" w:rsidRPr="009D62B2" w:rsidRDefault="000D2E63" w:rsidP="00E05465">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color w:val="000000"/>
                <w:sz w:val="18"/>
                <w:szCs w:val="18"/>
                <w:lang w:eastAsia="en-GB"/>
              </w:rPr>
              <w:t>Snomed</w:t>
            </w:r>
            <w:proofErr w:type="spellEnd"/>
            <w:r w:rsidRPr="009D62B2">
              <w:rPr>
                <w:rFonts w:ascii="Century Gothic" w:eastAsia="Times New Roman" w:hAnsi="Century Gothic" w:cs="Segoe UI"/>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0DDEB5D6" w14:textId="77777777" w:rsidR="000D2E63" w:rsidRPr="009D62B2" w:rsidRDefault="000D2E63"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33F2907C" w14:textId="77777777" w:rsidR="000D2E63" w:rsidRPr="009D62B2" w:rsidRDefault="000D2E63"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FR</w:t>
            </w:r>
          </w:p>
        </w:tc>
      </w:tr>
      <w:tr w:rsidR="000E66D8" w:rsidRPr="0079076E" w14:paraId="79A1832B"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hideMark/>
          </w:tcPr>
          <w:p w14:paraId="6BCDF1DC" w14:textId="02612580" w:rsidR="000E66D8" w:rsidRPr="00E54040" w:rsidRDefault="000E66D8" w:rsidP="000E66D8">
            <w:pPr>
              <w:textAlignment w:val="baseline"/>
              <w:rPr>
                <w:rFonts w:ascii="Segoe UI" w:eastAsia="Times New Roman" w:hAnsi="Segoe UI" w:cs="Segoe UI"/>
                <w:b/>
                <w:bCs/>
                <w:sz w:val="18"/>
                <w:szCs w:val="18"/>
                <w:lang w:val="en-GB" w:eastAsia="en-GB"/>
              </w:rPr>
            </w:pPr>
            <w:proofErr w:type="spellStart"/>
            <w:r w:rsidRPr="00E54040">
              <w:rPr>
                <w:rFonts w:ascii="Calibri" w:hAnsi="Calibri" w:cs="Calibri"/>
                <w:b/>
                <w:bCs/>
                <w:color w:val="000000"/>
                <w:sz w:val="22"/>
                <w:szCs w:val="22"/>
              </w:rPr>
              <w:t>Hickman</w:t>
            </w:r>
            <w:proofErr w:type="spellEnd"/>
            <w:r w:rsidRPr="00E54040">
              <w:rPr>
                <w:rFonts w:ascii="Calibri" w:hAnsi="Calibri" w:cs="Calibri"/>
                <w:b/>
                <w:bCs/>
                <w:color w:val="000000"/>
                <w:sz w:val="22"/>
                <w:szCs w:val="22"/>
              </w:rPr>
              <w:t xml:space="preserve"> </w:t>
            </w:r>
            <w:proofErr w:type="spellStart"/>
            <w:r w:rsidRPr="00E54040">
              <w:rPr>
                <w:rFonts w:ascii="Calibri" w:hAnsi="Calibri" w:cs="Calibri"/>
                <w:b/>
                <w:bCs/>
                <w:color w:val="000000"/>
                <w:sz w:val="22"/>
                <w:szCs w:val="22"/>
              </w:rPr>
              <w:t>catheter</w:t>
            </w:r>
            <w:proofErr w:type="spellEnd"/>
            <w:r w:rsidRPr="00E54040">
              <w:rPr>
                <w:rFonts w:ascii="Calibri" w:hAnsi="Calibri" w:cs="Calibri"/>
                <w:b/>
                <w:bCs/>
                <w:color w:val="000000"/>
                <w:sz w:val="22"/>
                <w:szCs w:val="22"/>
              </w:rPr>
              <w:t xml:space="preserve">, device </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hideMark/>
          </w:tcPr>
          <w:p w14:paraId="56C4869F" w14:textId="63090F64" w:rsidR="000E66D8" w:rsidRPr="002A2192" w:rsidRDefault="000E66D8" w:rsidP="000E66D8">
            <w:pPr>
              <w:textAlignment w:val="baseline"/>
              <w:rPr>
                <w:rFonts w:ascii="Century Gothic" w:eastAsia="Times New Roman" w:hAnsi="Century Gothic" w:cs="Segoe UI"/>
                <w:sz w:val="18"/>
                <w:szCs w:val="18"/>
                <w:lang w:val="en-US" w:eastAsia="en-GB"/>
              </w:rPr>
            </w:pPr>
            <w:hyperlink r:id="rId167" w:history="1">
              <w:r>
                <w:rPr>
                  <w:rStyle w:val="Hyperlink"/>
                  <w:rFonts w:ascii="Calibri" w:hAnsi="Calibri" w:cs="Calibri"/>
                  <w:color w:val="000000"/>
                  <w:sz w:val="22"/>
                  <w:szCs w:val="22"/>
                </w:rPr>
                <w:t>79834000</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hideMark/>
          </w:tcPr>
          <w:p w14:paraId="4C6D6BC9" w14:textId="393227A6" w:rsidR="000E66D8" w:rsidRPr="00942E7B" w:rsidRDefault="000E66D8" w:rsidP="000E66D8">
            <w:pPr>
              <w:textAlignment w:val="baseline"/>
              <w:rPr>
                <w:rFonts w:ascii="Century Gothic" w:eastAsia="Times New Roman" w:hAnsi="Century Gothic" w:cs="Segoe UI"/>
                <w:sz w:val="18"/>
                <w:szCs w:val="18"/>
                <w:lang w:val="fr-BE" w:eastAsia="en-GB"/>
              </w:rPr>
            </w:pPr>
            <w:r w:rsidRPr="15F752CF">
              <w:rPr>
                <w:rFonts w:ascii="Calibri" w:hAnsi="Calibri" w:cs="Calibri"/>
                <w:color w:val="000000" w:themeColor="text1"/>
                <w:sz w:val="22"/>
                <w:szCs w:val="22"/>
              </w:rPr>
              <w:t xml:space="preserve">Centrale katheter type </w:t>
            </w:r>
            <w:proofErr w:type="spellStart"/>
            <w:r w:rsidRPr="15F752CF">
              <w:rPr>
                <w:rFonts w:ascii="Calibri" w:hAnsi="Calibri" w:cs="Calibri"/>
                <w:color w:val="000000" w:themeColor="text1"/>
                <w:sz w:val="22"/>
                <w:szCs w:val="22"/>
              </w:rPr>
              <w:t>Hickman</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CCCD8AF" w14:textId="26574405" w:rsidR="000E66D8" w:rsidRPr="00942E7B" w:rsidRDefault="000E66D8" w:rsidP="000E66D8">
            <w:pPr>
              <w:textAlignment w:val="baseline"/>
              <w:rPr>
                <w:rFonts w:ascii="Segoe UI" w:eastAsia="Times New Roman" w:hAnsi="Segoe UI" w:cs="Segoe UI"/>
                <w:sz w:val="18"/>
                <w:szCs w:val="18"/>
                <w:lang w:val="fr-BE" w:eastAsia="en-GB"/>
              </w:rPr>
            </w:pPr>
          </w:p>
        </w:tc>
      </w:tr>
      <w:tr w:rsidR="000E66D8" w:rsidRPr="0079076E" w14:paraId="2A671E6E"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4320168" w14:textId="1669B254" w:rsidR="000E66D8" w:rsidRPr="000E66D8" w:rsidRDefault="000E66D8" w:rsidP="000E66D8">
            <w:pPr>
              <w:textAlignment w:val="baseline"/>
              <w:rPr>
                <w:rFonts w:ascii="Century Gothic" w:eastAsia="Times New Roman" w:hAnsi="Century Gothic" w:cs="Segoe UI"/>
                <w:b/>
                <w:bCs/>
                <w:color w:val="000000"/>
                <w:sz w:val="18"/>
                <w:szCs w:val="18"/>
                <w:lang w:val="en-GB" w:eastAsia="en-GB"/>
              </w:rPr>
            </w:pPr>
            <w:r w:rsidRPr="00E54040">
              <w:rPr>
                <w:rFonts w:ascii="Calibri" w:hAnsi="Calibri" w:cs="Calibri"/>
                <w:b/>
                <w:bCs/>
                <w:color w:val="000000"/>
                <w:sz w:val="22"/>
                <w:szCs w:val="22"/>
                <w:lang w:val="en-GB"/>
              </w:rPr>
              <w:t>Peripherally inserted central catheter (physical object)</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D6CC520" w14:textId="2400E48D" w:rsidR="000E66D8" w:rsidRPr="002A2192" w:rsidRDefault="000E66D8" w:rsidP="000E66D8">
            <w:pPr>
              <w:textAlignment w:val="baseline"/>
              <w:rPr>
                <w:rFonts w:ascii="Century Gothic" w:eastAsia="Times New Roman" w:hAnsi="Century Gothic" w:cs="Segoe UI"/>
                <w:sz w:val="18"/>
                <w:szCs w:val="18"/>
                <w:lang w:val="en-US" w:eastAsia="en-GB"/>
              </w:rPr>
            </w:pPr>
            <w:hyperlink r:id="rId168" w:history="1">
              <w:r>
                <w:rPr>
                  <w:rStyle w:val="Hyperlink"/>
                  <w:rFonts w:ascii="Calibri" w:hAnsi="Calibri" w:cs="Calibri"/>
                  <w:color w:val="000000"/>
                  <w:sz w:val="22"/>
                  <w:szCs w:val="22"/>
                </w:rPr>
                <w:t>398176008</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0D34E5D" w14:textId="06DF1675" w:rsidR="000E66D8" w:rsidRPr="00942E7B" w:rsidRDefault="000E66D8" w:rsidP="000E66D8">
            <w:pPr>
              <w:textAlignment w:val="baseline"/>
              <w:rPr>
                <w:rFonts w:ascii="Century Gothic" w:eastAsia="Times New Roman" w:hAnsi="Century Gothic" w:cs="Segoe UI"/>
                <w:sz w:val="18"/>
                <w:szCs w:val="18"/>
                <w:lang w:val="fr-BE" w:eastAsia="en-GB"/>
              </w:rPr>
            </w:pPr>
            <w:r w:rsidRPr="15F752CF">
              <w:rPr>
                <w:rFonts w:ascii="Calibri" w:hAnsi="Calibri" w:cs="Calibri"/>
                <w:color w:val="000000" w:themeColor="text1"/>
                <w:sz w:val="22"/>
                <w:szCs w:val="22"/>
              </w:rPr>
              <w:t>Centrale katheter type PICC</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5723BA6" w14:textId="7CD92DF5" w:rsidR="000E66D8" w:rsidRPr="00942E7B" w:rsidRDefault="000E66D8" w:rsidP="000E66D8">
            <w:pPr>
              <w:textAlignment w:val="baseline"/>
              <w:rPr>
                <w:rFonts w:ascii="Century Gothic" w:eastAsia="Times New Roman" w:hAnsi="Century Gothic" w:cs="Segoe UI"/>
                <w:sz w:val="18"/>
                <w:szCs w:val="18"/>
                <w:lang w:val="fr-BE" w:eastAsia="en-GB"/>
              </w:rPr>
            </w:pPr>
          </w:p>
        </w:tc>
      </w:tr>
      <w:tr w:rsidR="000E66D8" w:rsidRPr="009D62B2" w14:paraId="4C1AD8A3"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107349B" w14:textId="774741F8" w:rsidR="000E66D8" w:rsidRPr="00E54040" w:rsidRDefault="000E66D8" w:rsidP="000E66D8">
            <w:pPr>
              <w:textAlignment w:val="baseline"/>
              <w:rPr>
                <w:rFonts w:ascii="Century Gothic" w:eastAsia="Times New Roman" w:hAnsi="Century Gothic" w:cs="Segoe UI"/>
                <w:b/>
                <w:bCs/>
                <w:color w:val="000000"/>
                <w:sz w:val="18"/>
                <w:szCs w:val="18"/>
                <w:lang w:val="fr-FR" w:eastAsia="en-GB"/>
              </w:rPr>
            </w:pPr>
            <w:r w:rsidRPr="00E54040">
              <w:rPr>
                <w:rFonts w:ascii="Calibri" w:hAnsi="Calibri" w:cs="Calibri"/>
                <w:b/>
                <w:bCs/>
                <w:color w:val="000000"/>
                <w:sz w:val="22"/>
                <w:szCs w:val="22"/>
                <w:lang w:val="fr-FR"/>
              </w:rPr>
              <w:t xml:space="preserve">Implantable </w:t>
            </w:r>
            <w:proofErr w:type="spellStart"/>
            <w:r w:rsidRPr="00E54040">
              <w:rPr>
                <w:rFonts w:ascii="Calibri" w:hAnsi="Calibri" w:cs="Calibri"/>
                <w:b/>
                <w:bCs/>
                <w:color w:val="000000"/>
                <w:sz w:val="22"/>
                <w:szCs w:val="22"/>
                <w:lang w:val="fr-FR"/>
              </w:rPr>
              <w:t>venous</w:t>
            </w:r>
            <w:proofErr w:type="spellEnd"/>
            <w:r w:rsidRPr="00E54040">
              <w:rPr>
                <w:rFonts w:ascii="Calibri" w:hAnsi="Calibri" w:cs="Calibri"/>
                <w:b/>
                <w:bCs/>
                <w:color w:val="000000"/>
                <w:sz w:val="22"/>
                <w:szCs w:val="22"/>
                <w:lang w:val="fr-FR"/>
              </w:rPr>
              <w:t xml:space="preserve"> </w:t>
            </w:r>
            <w:proofErr w:type="spellStart"/>
            <w:r w:rsidRPr="00E54040">
              <w:rPr>
                <w:rFonts w:ascii="Calibri" w:hAnsi="Calibri" w:cs="Calibri"/>
                <w:b/>
                <w:bCs/>
                <w:color w:val="000000"/>
                <w:sz w:val="22"/>
                <w:szCs w:val="22"/>
                <w:lang w:val="fr-FR"/>
              </w:rPr>
              <w:t>access</w:t>
            </w:r>
            <w:proofErr w:type="spellEnd"/>
            <w:r w:rsidRPr="00E54040">
              <w:rPr>
                <w:rFonts w:ascii="Calibri" w:hAnsi="Calibri" w:cs="Calibri"/>
                <w:b/>
                <w:bCs/>
                <w:color w:val="000000"/>
                <w:sz w:val="22"/>
                <w:szCs w:val="22"/>
                <w:lang w:val="fr-FR"/>
              </w:rPr>
              <w:t xml:space="preserve"> port (</w:t>
            </w:r>
            <w:proofErr w:type="spellStart"/>
            <w:r w:rsidRPr="00E54040">
              <w:rPr>
                <w:rFonts w:ascii="Calibri" w:hAnsi="Calibri" w:cs="Calibri"/>
                <w:b/>
                <w:bCs/>
                <w:color w:val="000000"/>
                <w:sz w:val="22"/>
                <w:szCs w:val="22"/>
                <w:lang w:val="fr-FR"/>
              </w:rPr>
              <w:t>physical</w:t>
            </w:r>
            <w:proofErr w:type="spellEnd"/>
            <w:r w:rsidRPr="00E54040">
              <w:rPr>
                <w:rFonts w:ascii="Calibri" w:hAnsi="Calibri" w:cs="Calibri"/>
                <w:b/>
                <w:bCs/>
                <w:color w:val="000000"/>
                <w:sz w:val="22"/>
                <w:szCs w:val="22"/>
                <w:lang w:val="fr-FR"/>
              </w:rPr>
              <w:t xml:space="preserve"> </w:t>
            </w:r>
            <w:proofErr w:type="spellStart"/>
            <w:r w:rsidRPr="00E54040">
              <w:rPr>
                <w:rFonts w:ascii="Calibri" w:hAnsi="Calibri" w:cs="Calibri"/>
                <w:b/>
                <w:bCs/>
                <w:color w:val="000000"/>
                <w:sz w:val="22"/>
                <w:szCs w:val="22"/>
                <w:lang w:val="fr-FR"/>
              </w:rPr>
              <w:t>object</w:t>
            </w:r>
            <w:proofErr w:type="spellEnd"/>
            <w:r w:rsidRPr="00E54040">
              <w:rPr>
                <w:rFonts w:ascii="Calibri" w:hAnsi="Calibri" w:cs="Calibri"/>
                <w:b/>
                <w:bCs/>
                <w:color w:val="000000"/>
                <w:sz w:val="22"/>
                <w:szCs w:val="22"/>
                <w:lang w:val="fr-FR"/>
              </w:rPr>
              <w:t>)</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C7A0590" w14:textId="2E968AB4" w:rsidR="000E66D8" w:rsidRPr="002A2192" w:rsidRDefault="000E66D8" w:rsidP="000E66D8">
            <w:pPr>
              <w:textAlignment w:val="baseline"/>
              <w:rPr>
                <w:rFonts w:ascii="Century Gothic" w:eastAsia="Times New Roman" w:hAnsi="Century Gothic" w:cs="Segoe UI"/>
                <w:sz w:val="18"/>
                <w:szCs w:val="18"/>
                <w:lang w:val="en-US" w:eastAsia="en-GB"/>
              </w:rPr>
            </w:pPr>
            <w:hyperlink r:id="rId169" w:history="1">
              <w:r>
                <w:rPr>
                  <w:rStyle w:val="Hyperlink"/>
                  <w:rFonts w:ascii="Calibri" w:hAnsi="Calibri" w:cs="Calibri"/>
                  <w:color w:val="000000"/>
                  <w:sz w:val="22"/>
                  <w:szCs w:val="22"/>
                </w:rPr>
                <w:t>398013009</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0342455" w14:textId="0E97D9C2" w:rsidR="000E66D8" w:rsidRPr="009D62B2" w:rsidRDefault="000E66D8" w:rsidP="000E66D8">
            <w:pPr>
              <w:textAlignment w:val="baseline"/>
              <w:rPr>
                <w:rFonts w:ascii="Century Gothic" w:eastAsia="Times New Roman" w:hAnsi="Century Gothic" w:cs="Segoe UI"/>
                <w:sz w:val="18"/>
                <w:szCs w:val="18"/>
                <w:lang w:val="en-US" w:eastAsia="en-GB"/>
              </w:rPr>
            </w:pPr>
            <w:r w:rsidRPr="15F752CF">
              <w:rPr>
                <w:rFonts w:ascii="Calibri" w:hAnsi="Calibri" w:cs="Calibri"/>
                <w:color w:val="000000" w:themeColor="text1"/>
                <w:sz w:val="22"/>
                <w:szCs w:val="22"/>
              </w:rPr>
              <w:t>Centrale poortkatheter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B627B24" w14:textId="32C50E69" w:rsidR="000E66D8" w:rsidRPr="009D62B2" w:rsidRDefault="000E66D8" w:rsidP="000E66D8">
            <w:pPr>
              <w:textAlignment w:val="baseline"/>
              <w:rPr>
                <w:rFonts w:ascii="Century Gothic" w:eastAsia="Times New Roman" w:hAnsi="Century Gothic" w:cs="Segoe UI"/>
                <w:sz w:val="18"/>
                <w:szCs w:val="18"/>
                <w:lang w:val="en-US" w:eastAsia="en-GB"/>
              </w:rPr>
            </w:pPr>
          </w:p>
        </w:tc>
      </w:tr>
      <w:tr w:rsidR="000E66D8" w:rsidRPr="00072267" w14:paraId="284A9223"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3CF5C6C6" w14:textId="23F63538" w:rsidR="000E66D8" w:rsidRPr="00942E7B" w:rsidRDefault="000E66D8" w:rsidP="000E66D8">
            <w:pPr>
              <w:textAlignment w:val="baseline"/>
              <w:rPr>
                <w:rFonts w:ascii="Calibri" w:hAnsi="Calibri" w:cs="Calibri"/>
                <w:b/>
                <w:bCs/>
                <w:color w:val="000000"/>
                <w:sz w:val="22"/>
                <w:szCs w:val="22"/>
                <w:lang w:val="fr-BE"/>
              </w:rPr>
            </w:pPr>
            <w:r w:rsidRPr="00E54040">
              <w:rPr>
                <w:rFonts w:ascii="Calibri" w:hAnsi="Calibri" w:cs="Calibri"/>
                <w:b/>
                <w:bCs/>
                <w:color w:val="000000"/>
                <w:sz w:val="22"/>
                <w:szCs w:val="22"/>
              </w:rPr>
              <w:t xml:space="preserve">Central </w:t>
            </w:r>
            <w:proofErr w:type="spellStart"/>
            <w:r w:rsidRPr="00E54040">
              <w:rPr>
                <w:rFonts w:ascii="Calibri" w:hAnsi="Calibri" w:cs="Calibri"/>
                <w:b/>
                <w:bCs/>
                <w:color w:val="000000"/>
                <w:sz w:val="22"/>
                <w:szCs w:val="22"/>
              </w:rPr>
              <w:t>venous</w:t>
            </w:r>
            <w:proofErr w:type="spellEnd"/>
            <w:r w:rsidRPr="00E54040">
              <w:rPr>
                <w:rFonts w:ascii="Calibri" w:hAnsi="Calibri" w:cs="Calibri"/>
                <w:b/>
                <w:bCs/>
                <w:color w:val="000000"/>
                <w:sz w:val="22"/>
                <w:szCs w:val="22"/>
              </w:rPr>
              <w:t xml:space="preserve"> </w:t>
            </w:r>
            <w:proofErr w:type="spellStart"/>
            <w:r w:rsidRPr="00E54040">
              <w:rPr>
                <w:rFonts w:ascii="Calibri" w:hAnsi="Calibri" w:cs="Calibri"/>
                <w:b/>
                <w:bCs/>
                <w:color w:val="000000"/>
                <w:sz w:val="22"/>
                <w:szCs w:val="22"/>
              </w:rPr>
              <w:t>catheter</w:t>
            </w:r>
            <w:proofErr w:type="spellEnd"/>
            <w:r w:rsidRPr="00E54040">
              <w:rPr>
                <w:rFonts w:ascii="Calibri" w:hAnsi="Calibri" w:cs="Calibri"/>
                <w:b/>
                <w:bCs/>
                <w:color w:val="000000"/>
                <w:sz w:val="22"/>
                <w:szCs w:val="22"/>
              </w:rPr>
              <w:t>, device (</w:t>
            </w:r>
            <w:proofErr w:type="spellStart"/>
            <w:r w:rsidRPr="00E54040">
              <w:rPr>
                <w:rFonts w:ascii="Calibri" w:hAnsi="Calibri" w:cs="Calibri"/>
                <w:b/>
                <w:bCs/>
                <w:color w:val="000000"/>
                <w:sz w:val="22"/>
                <w:szCs w:val="22"/>
              </w:rPr>
              <w:t>physical</w:t>
            </w:r>
            <w:proofErr w:type="spellEnd"/>
            <w:r w:rsidRPr="00E54040">
              <w:rPr>
                <w:rFonts w:ascii="Calibri" w:hAnsi="Calibri" w:cs="Calibri"/>
                <w:b/>
                <w:bCs/>
                <w:color w:val="000000"/>
                <w:sz w:val="22"/>
                <w:szCs w:val="22"/>
              </w:rPr>
              <w:t xml:space="preserve"> object)</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BD76070" w14:textId="23F490D2" w:rsidR="000E66D8" w:rsidRPr="002A2192" w:rsidRDefault="000E66D8" w:rsidP="000E66D8">
            <w:pPr>
              <w:textAlignment w:val="baseline"/>
              <w:rPr>
                <w:rFonts w:ascii="Century Gothic" w:eastAsia="Times New Roman" w:hAnsi="Century Gothic" w:cs="Segoe UI"/>
                <w:sz w:val="18"/>
                <w:szCs w:val="18"/>
                <w:lang w:val="en-US" w:eastAsia="en-GB"/>
              </w:rPr>
            </w:pPr>
            <w:hyperlink r:id="rId170" w:history="1">
              <w:r>
                <w:rPr>
                  <w:rStyle w:val="Hyperlink"/>
                  <w:rFonts w:ascii="Calibri" w:hAnsi="Calibri" w:cs="Calibri"/>
                  <w:color w:val="000000"/>
                  <w:sz w:val="22"/>
                  <w:szCs w:val="22"/>
                </w:rPr>
                <w:t>52124006</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09B7F9B" w14:textId="42E414C1" w:rsidR="000E66D8" w:rsidRPr="004C74C5" w:rsidRDefault="000E66D8" w:rsidP="000E66D8">
            <w:pPr>
              <w:textAlignment w:val="baseline"/>
              <w:rPr>
                <w:rFonts w:ascii="Century Gothic" w:eastAsia="Times New Roman" w:hAnsi="Century Gothic" w:cs="Segoe UI"/>
                <w:sz w:val="18"/>
                <w:szCs w:val="18"/>
                <w:lang w:val="nl-NL" w:eastAsia="en-GB"/>
              </w:rPr>
            </w:pPr>
            <w:r w:rsidRPr="15F752CF">
              <w:rPr>
                <w:rFonts w:ascii="Calibri" w:hAnsi="Calibri" w:cs="Calibri"/>
                <w:color w:val="000000" w:themeColor="text1"/>
                <w:sz w:val="22"/>
                <w:szCs w:val="22"/>
              </w:rPr>
              <w:t>Centraal veneuze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87B2BC1" w14:textId="4CC6961B" w:rsidR="000E66D8" w:rsidRPr="00072267" w:rsidRDefault="000E66D8" w:rsidP="000E66D8">
            <w:pPr>
              <w:textAlignment w:val="baseline"/>
              <w:rPr>
                <w:rFonts w:ascii="Calibri" w:hAnsi="Calibri" w:cs="Calibri"/>
                <w:color w:val="000000"/>
                <w:sz w:val="22"/>
                <w:szCs w:val="22"/>
                <w:lang w:val="fr-FR"/>
              </w:rPr>
            </w:pPr>
          </w:p>
        </w:tc>
      </w:tr>
      <w:tr w:rsidR="000E66D8" w:rsidRPr="00072267" w14:paraId="7457E237"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FD5087A" w14:textId="7F03B7DD" w:rsidR="000E66D8" w:rsidRPr="000E66D8" w:rsidRDefault="000E66D8" w:rsidP="000E66D8">
            <w:pPr>
              <w:textAlignment w:val="baseline"/>
              <w:rPr>
                <w:rFonts w:ascii="Calibri" w:hAnsi="Calibri" w:cs="Calibri"/>
                <w:b/>
                <w:bCs/>
                <w:color w:val="000000"/>
                <w:sz w:val="22"/>
                <w:szCs w:val="22"/>
                <w:lang w:val="en-GB"/>
              </w:rPr>
            </w:pPr>
            <w:r w:rsidRPr="00E54040">
              <w:rPr>
                <w:rFonts w:ascii="Calibri" w:hAnsi="Calibri" w:cs="Calibri"/>
                <w:b/>
                <w:bCs/>
                <w:color w:val="000000"/>
                <w:sz w:val="22"/>
                <w:szCs w:val="22"/>
                <w:lang w:val="en-GB"/>
              </w:rPr>
              <w:t>Peripherally venous catheter (physical object)</w:t>
            </w: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AB32044" w14:textId="52D8F37C" w:rsidR="000E66D8" w:rsidRPr="002F0353"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4E9926B" w14:textId="27EA51C3" w:rsidR="000E66D8" w:rsidRPr="004C74C5" w:rsidRDefault="000E66D8" w:rsidP="000E66D8">
            <w:pPr>
              <w:textAlignment w:val="baseline"/>
              <w:rPr>
                <w:rFonts w:ascii="Century Gothic" w:eastAsia="Times New Roman" w:hAnsi="Century Gothic" w:cs="Segoe UI"/>
                <w:sz w:val="18"/>
                <w:szCs w:val="18"/>
                <w:lang w:val="nl-NL" w:eastAsia="en-GB"/>
              </w:rPr>
            </w:pPr>
            <w:r>
              <w:rPr>
                <w:rFonts w:ascii="Calibri" w:hAnsi="Calibri" w:cs="Calibri"/>
                <w:color w:val="000000"/>
                <w:sz w:val="22"/>
                <w:szCs w:val="22"/>
              </w:rPr>
              <w:t>Perifeer veneuze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FA2D1D0" w14:textId="797959FB" w:rsidR="000E66D8" w:rsidRPr="00072267" w:rsidRDefault="000E66D8" w:rsidP="000E66D8">
            <w:pPr>
              <w:textAlignment w:val="baseline"/>
              <w:rPr>
                <w:rFonts w:ascii="Calibri" w:hAnsi="Calibri" w:cs="Calibri"/>
                <w:color w:val="000000"/>
                <w:sz w:val="22"/>
                <w:szCs w:val="22"/>
                <w:lang w:val="fr-FR"/>
              </w:rPr>
            </w:pPr>
          </w:p>
        </w:tc>
      </w:tr>
      <w:tr w:rsidR="000E66D8" w:rsidRPr="00072267" w14:paraId="0222EEB8"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A8E4706" w14:textId="2F92BFBE" w:rsidR="000E66D8" w:rsidRPr="007D49FF" w:rsidRDefault="000E66D8" w:rsidP="000E66D8">
            <w:pPr>
              <w:textAlignment w:val="baseline"/>
              <w:rPr>
                <w:rFonts w:ascii="Calibri" w:hAnsi="Calibri" w:cs="Calibri"/>
                <w:b/>
                <w:bCs/>
                <w:color w:val="000000"/>
                <w:sz w:val="22"/>
                <w:szCs w:val="22"/>
                <w:lang w:val="en-GB"/>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F479282" w14:textId="7B8EABA1" w:rsidR="000E66D8" w:rsidRPr="002F0353"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7CC838F" w14:textId="673F941E" w:rsidR="000E66D8" w:rsidRPr="006F7B4B" w:rsidRDefault="000E66D8" w:rsidP="000E66D8">
            <w:pPr>
              <w:textAlignment w:val="baseline"/>
              <w:rPr>
                <w:rFonts w:ascii="Calibri" w:hAnsi="Calibri" w:cs="Calibri"/>
                <w:color w:val="000000" w:themeColor="text1"/>
                <w:sz w:val="22"/>
                <w:szCs w:val="22"/>
              </w:rPr>
            </w:pPr>
            <w:r w:rsidRPr="15F752CF">
              <w:rPr>
                <w:rFonts w:ascii="Calibri" w:hAnsi="Calibri" w:cs="Calibri"/>
                <w:color w:val="000000" w:themeColor="text1"/>
                <w:sz w:val="22"/>
                <w:szCs w:val="22"/>
              </w:rPr>
              <w:t>Subcutane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BDFC203" w14:textId="0D186E95" w:rsidR="000E66D8" w:rsidRPr="00072267" w:rsidRDefault="000E66D8" w:rsidP="000E66D8">
            <w:pPr>
              <w:textAlignment w:val="baseline"/>
              <w:rPr>
                <w:rFonts w:ascii="Calibri" w:hAnsi="Calibri" w:cs="Calibri"/>
                <w:color w:val="000000"/>
                <w:sz w:val="22"/>
                <w:szCs w:val="22"/>
                <w:lang w:val="fr-FR"/>
              </w:rPr>
            </w:pPr>
          </w:p>
        </w:tc>
      </w:tr>
      <w:tr w:rsidR="000E66D8" w:rsidRPr="00072267" w14:paraId="613939BA" w14:textId="77777777" w:rsidTr="6436DEEE">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503B600B" w14:textId="77777777" w:rsidR="000E66D8" w:rsidRPr="007D49FF" w:rsidRDefault="000E66D8" w:rsidP="000E66D8">
            <w:pPr>
              <w:textAlignment w:val="baseline"/>
              <w:rPr>
                <w:rFonts w:ascii="Calibri" w:hAnsi="Calibri" w:cs="Calibri"/>
                <w:b/>
                <w:bCs/>
                <w:color w:val="000000"/>
                <w:sz w:val="22"/>
                <w:szCs w:val="22"/>
                <w:lang w:val="en-GB"/>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10E053A0" w14:textId="72675CCD" w:rsidR="000E66D8" w:rsidRPr="6436DEEE"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8F4DB7F" w14:textId="3C15C1E9" w:rsidR="000E66D8" w:rsidRPr="15F752CF" w:rsidRDefault="000E66D8" w:rsidP="000E66D8">
            <w:pPr>
              <w:textAlignment w:val="baseline"/>
              <w:rPr>
                <w:rFonts w:ascii="Calibri" w:hAnsi="Calibri" w:cs="Calibri"/>
                <w:color w:val="000000" w:themeColor="text1"/>
                <w:sz w:val="22"/>
                <w:szCs w:val="22"/>
              </w:rPr>
            </w:pPr>
            <w:proofErr w:type="spellStart"/>
            <w:r>
              <w:rPr>
                <w:rFonts w:ascii="Calibri" w:hAnsi="Calibri" w:cs="Calibri"/>
                <w:color w:val="000000" w:themeColor="text1"/>
                <w:sz w:val="22"/>
                <w:szCs w:val="22"/>
              </w:rPr>
              <w:t>Midline</w:t>
            </w:r>
            <w:proofErr w:type="spellEnd"/>
            <w:r>
              <w:rPr>
                <w:rFonts w:ascii="Calibri" w:hAnsi="Calibri" w:cs="Calibri"/>
                <w:color w:val="000000" w:themeColor="text1"/>
                <w:sz w:val="22"/>
                <w:szCs w:val="22"/>
              </w:rPr>
              <w:t xml:space="preserve"> katheter</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4955DB8" w14:textId="77777777" w:rsidR="000E66D8" w:rsidRPr="00072267" w:rsidRDefault="000E66D8" w:rsidP="000E66D8">
            <w:pPr>
              <w:textAlignment w:val="baseline"/>
              <w:rPr>
                <w:rFonts w:ascii="Calibri" w:hAnsi="Calibri" w:cs="Calibri"/>
                <w:color w:val="000000"/>
                <w:sz w:val="22"/>
                <w:szCs w:val="22"/>
                <w:lang w:val="fr-FR"/>
              </w:rPr>
            </w:pPr>
          </w:p>
        </w:tc>
      </w:tr>
      <w:tr w:rsidR="000E66D8" w:rsidRPr="0079076E" w14:paraId="530DD17B"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3D969E72" w14:textId="77777777" w:rsidR="000E66D8" w:rsidRPr="007D49FF" w:rsidRDefault="000E66D8" w:rsidP="000E66D8">
            <w:pPr>
              <w:textAlignment w:val="baseline"/>
              <w:rPr>
                <w:rFonts w:ascii="Calibri" w:hAnsi="Calibri" w:cs="Calibri"/>
                <w:b/>
                <w:bCs/>
                <w:color w:val="000000"/>
                <w:sz w:val="22"/>
                <w:szCs w:val="22"/>
                <w:lang w:val="en-GB"/>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6494AC3" w14:textId="4CD2E9DA" w:rsidR="000E66D8" w:rsidRPr="6436DEEE"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54C60264" w14:textId="1CCAD7BC" w:rsidR="000E66D8" w:rsidRPr="00942E7B" w:rsidRDefault="000E66D8" w:rsidP="000E66D8">
            <w:pPr>
              <w:textAlignment w:val="baseline"/>
              <w:rPr>
                <w:rFonts w:ascii="Calibri" w:hAnsi="Calibri" w:cs="Calibri"/>
                <w:color w:val="000000" w:themeColor="text1"/>
                <w:sz w:val="22"/>
                <w:szCs w:val="22"/>
                <w:lang w:val="fr-BE"/>
              </w:rPr>
            </w:pPr>
            <w:proofErr w:type="spellStart"/>
            <w:r>
              <w:rPr>
                <w:rFonts w:ascii="Century Gothic" w:eastAsia="Century Gothic" w:hAnsi="Century Gothic" w:cs="Century Gothic"/>
                <w:sz w:val="18"/>
                <w:szCs w:val="18"/>
                <w:lang w:val="en-US"/>
              </w:rPr>
              <w:t>Huberpuntnaald</w:t>
            </w:r>
            <w:proofErr w:type="spellEnd"/>
            <w:r>
              <w:rPr>
                <w:rFonts w:ascii="Century Gothic" w:eastAsia="Century Gothic" w:hAnsi="Century Gothic" w:cs="Century Gothic"/>
                <w:sz w:val="18"/>
                <w:szCs w:val="18"/>
                <w:lang w:val="en-US"/>
              </w:rPr>
              <w:t xml:space="preserve"> : </w:t>
            </w:r>
            <w:r w:rsidRPr="00AC0C30">
              <w:rPr>
                <w:rFonts w:ascii="Century Gothic" w:eastAsia="Century Gothic" w:hAnsi="Century Gothic" w:cs="Century Gothic"/>
                <w:sz w:val="18"/>
                <w:szCs w:val="18"/>
                <w:lang w:val="en-US"/>
              </w:rPr>
              <w:t>20G x 25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B569137" w14:textId="77777777" w:rsidR="000E66D8" w:rsidRPr="00072267" w:rsidRDefault="000E66D8" w:rsidP="000E66D8">
            <w:pPr>
              <w:textAlignment w:val="baseline"/>
              <w:rPr>
                <w:rFonts w:ascii="Calibri" w:hAnsi="Calibri" w:cs="Calibri"/>
                <w:color w:val="000000"/>
                <w:sz w:val="22"/>
                <w:szCs w:val="22"/>
                <w:lang w:val="fr-FR"/>
              </w:rPr>
            </w:pPr>
          </w:p>
        </w:tc>
      </w:tr>
      <w:tr w:rsidR="000E66D8" w:rsidRPr="0079076E" w14:paraId="765FD6CD"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1A205B4D" w14:textId="77777777" w:rsidR="000E66D8" w:rsidRPr="00942E7B" w:rsidRDefault="000E66D8" w:rsidP="000E66D8">
            <w:pPr>
              <w:textAlignment w:val="baseline"/>
              <w:rPr>
                <w:rFonts w:ascii="Calibri" w:hAnsi="Calibri" w:cs="Calibri"/>
                <w:b/>
                <w:bCs/>
                <w:color w:val="000000"/>
                <w:sz w:val="22"/>
                <w:szCs w:val="22"/>
                <w:lang w:val="fr-BE"/>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65B6BD7" w14:textId="513D7707" w:rsidR="000E66D8" w:rsidRPr="6436DEEE"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5C451343" w14:textId="75BC57FD" w:rsidR="000E66D8" w:rsidRPr="00942E7B" w:rsidRDefault="000E66D8" w:rsidP="000E66D8">
            <w:pPr>
              <w:textAlignment w:val="baseline"/>
              <w:rPr>
                <w:rFonts w:ascii="Calibri" w:hAnsi="Calibri" w:cs="Calibri"/>
                <w:color w:val="000000" w:themeColor="text1"/>
                <w:sz w:val="22"/>
                <w:szCs w:val="22"/>
                <w:lang w:val="fr-BE"/>
              </w:rPr>
            </w:pPr>
            <w:proofErr w:type="spellStart"/>
            <w:r>
              <w:rPr>
                <w:rFonts w:ascii="Century Gothic" w:eastAsia="Century Gothic" w:hAnsi="Century Gothic" w:cs="Century Gothic"/>
                <w:sz w:val="18"/>
                <w:szCs w:val="18"/>
                <w:lang w:val="en-US"/>
              </w:rPr>
              <w:t>Huberpuntnaald</w:t>
            </w:r>
            <w:proofErr w:type="spellEnd"/>
            <w:r>
              <w:rPr>
                <w:rFonts w:ascii="Century Gothic" w:eastAsia="Century Gothic" w:hAnsi="Century Gothic" w:cs="Century Gothic"/>
                <w:sz w:val="18"/>
                <w:szCs w:val="18"/>
                <w:lang w:val="en-US"/>
              </w:rPr>
              <w:t xml:space="preserve"> : </w:t>
            </w:r>
            <w:r w:rsidRPr="00AC0C30">
              <w:rPr>
                <w:rFonts w:ascii="Century Gothic" w:eastAsia="Century Gothic" w:hAnsi="Century Gothic" w:cs="Century Gothic"/>
                <w:sz w:val="18"/>
                <w:szCs w:val="18"/>
                <w:lang w:val="en-US"/>
              </w:rPr>
              <w:t>19G x 19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100CA5A" w14:textId="77777777" w:rsidR="000E66D8" w:rsidRPr="00072267" w:rsidRDefault="000E66D8" w:rsidP="000E66D8">
            <w:pPr>
              <w:textAlignment w:val="baseline"/>
              <w:rPr>
                <w:rFonts w:ascii="Calibri" w:hAnsi="Calibri" w:cs="Calibri"/>
                <w:color w:val="000000"/>
                <w:sz w:val="22"/>
                <w:szCs w:val="22"/>
                <w:lang w:val="fr-FR"/>
              </w:rPr>
            </w:pPr>
          </w:p>
        </w:tc>
      </w:tr>
      <w:tr w:rsidR="000E66D8" w:rsidRPr="0079076E" w14:paraId="55FE7628"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2670C349" w14:textId="77777777" w:rsidR="000E66D8" w:rsidRPr="00942E7B" w:rsidRDefault="000E66D8" w:rsidP="000E66D8">
            <w:pPr>
              <w:textAlignment w:val="baseline"/>
              <w:rPr>
                <w:rFonts w:ascii="Calibri" w:hAnsi="Calibri" w:cs="Calibri"/>
                <w:b/>
                <w:bCs/>
                <w:color w:val="000000"/>
                <w:sz w:val="22"/>
                <w:szCs w:val="22"/>
                <w:lang w:val="fr-BE"/>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F00852F" w14:textId="72812E9B" w:rsidR="000E66D8" w:rsidRPr="6436DEEE"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20248B8" w14:textId="6E3A9AED" w:rsidR="000E66D8" w:rsidRPr="00942E7B" w:rsidRDefault="000E66D8" w:rsidP="000E66D8">
            <w:pPr>
              <w:textAlignment w:val="baseline"/>
              <w:rPr>
                <w:rFonts w:ascii="Calibri" w:hAnsi="Calibri" w:cs="Calibri"/>
                <w:color w:val="000000" w:themeColor="text1"/>
                <w:sz w:val="22"/>
                <w:szCs w:val="22"/>
                <w:lang w:val="fr-BE"/>
              </w:rPr>
            </w:pPr>
            <w:proofErr w:type="spellStart"/>
            <w:r>
              <w:rPr>
                <w:rFonts w:ascii="Century Gothic" w:eastAsia="Century Gothic" w:hAnsi="Century Gothic" w:cs="Century Gothic"/>
                <w:sz w:val="18"/>
                <w:szCs w:val="18"/>
                <w:lang w:val="en-US"/>
              </w:rPr>
              <w:t>Huberpuntnaald</w:t>
            </w:r>
            <w:proofErr w:type="spellEnd"/>
            <w:r>
              <w:rPr>
                <w:rFonts w:ascii="Century Gothic" w:eastAsia="Century Gothic" w:hAnsi="Century Gothic" w:cs="Century Gothic"/>
                <w:sz w:val="18"/>
                <w:szCs w:val="18"/>
                <w:lang w:val="en-US"/>
              </w:rPr>
              <w:t xml:space="preserve"> : </w:t>
            </w:r>
            <w:r w:rsidRPr="00AC0C30">
              <w:rPr>
                <w:rFonts w:ascii="Century Gothic" w:eastAsia="Century Gothic" w:hAnsi="Century Gothic" w:cs="Century Gothic"/>
                <w:sz w:val="18"/>
                <w:szCs w:val="18"/>
                <w:lang w:val="en-US"/>
              </w:rPr>
              <w:t>19G x 25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CACA339" w14:textId="77777777" w:rsidR="000E66D8" w:rsidRPr="00072267" w:rsidRDefault="000E66D8" w:rsidP="000E66D8">
            <w:pPr>
              <w:textAlignment w:val="baseline"/>
              <w:rPr>
                <w:rFonts w:ascii="Calibri" w:hAnsi="Calibri" w:cs="Calibri"/>
                <w:color w:val="000000"/>
                <w:sz w:val="22"/>
                <w:szCs w:val="22"/>
                <w:lang w:val="fr-FR"/>
              </w:rPr>
            </w:pPr>
          </w:p>
        </w:tc>
      </w:tr>
      <w:tr w:rsidR="000E66D8" w:rsidRPr="0079076E" w14:paraId="6FDA7E95"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7119E330" w14:textId="77777777" w:rsidR="000E66D8" w:rsidRPr="00942E7B" w:rsidRDefault="000E66D8" w:rsidP="000E66D8">
            <w:pPr>
              <w:textAlignment w:val="baseline"/>
              <w:rPr>
                <w:rFonts w:ascii="Calibri" w:hAnsi="Calibri" w:cs="Calibri"/>
                <w:b/>
                <w:bCs/>
                <w:color w:val="000000"/>
                <w:sz w:val="22"/>
                <w:szCs w:val="22"/>
                <w:lang w:val="fr-BE"/>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92D9862" w14:textId="62FCF133" w:rsidR="000E66D8" w:rsidRPr="6436DEEE" w:rsidRDefault="000E66D8" w:rsidP="000E66D8">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val="en-US" w:eastAsia="en-GB"/>
              </w:rPr>
              <w:t>Temporary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53BA977" w14:textId="4658D22F" w:rsidR="000E66D8" w:rsidRPr="00942E7B" w:rsidRDefault="000E66D8" w:rsidP="000E66D8">
            <w:pPr>
              <w:textAlignment w:val="baseline"/>
              <w:rPr>
                <w:rFonts w:ascii="Calibri" w:hAnsi="Calibri" w:cs="Calibri"/>
                <w:color w:val="000000" w:themeColor="text1"/>
                <w:sz w:val="22"/>
                <w:szCs w:val="22"/>
                <w:lang w:val="fr-BE"/>
              </w:rPr>
            </w:pPr>
            <w:proofErr w:type="spellStart"/>
            <w:r>
              <w:rPr>
                <w:rFonts w:ascii="Century Gothic" w:eastAsia="Century Gothic" w:hAnsi="Century Gothic" w:cs="Century Gothic"/>
                <w:sz w:val="18"/>
                <w:szCs w:val="18"/>
                <w:lang w:val="en-US"/>
              </w:rPr>
              <w:t>Huberpuntnaald</w:t>
            </w:r>
            <w:proofErr w:type="spellEnd"/>
            <w:r>
              <w:rPr>
                <w:rFonts w:ascii="Century Gothic" w:eastAsia="Century Gothic" w:hAnsi="Century Gothic" w:cs="Century Gothic"/>
                <w:sz w:val="18"/>
                <w:szCs w:val="18"/>
                <w:lang w:val="en-US"/>
              </w:rPr>
              <w:t xml:space="preserve"> : </w:t>
            </w:r>
            <w:r w:rsidRPr="00AC0C30">
              <w:rPr>
                <w:rFonts w:ascii="Century Gothic" w:eastAsia="Century Gothic" w:hAnsi="Century Gothic" w:cs="Century Gothic"/>
                <w:sz w:val="18"/>
                <w:szCs w:val="18"/>
                <w:lang w:val="en-US"/>
              </w:rPr>
              <w:t>22 G x 25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4CE1071B" w14:textId="77777777" w:rsidR="000E66D8" w:rsidRPr="00072267" w:rsidRDefault="000E66D8" w:rsidP="000E66D8">
            <w:pPr>
              <w:textAlignment w:val="baseline"/>
              <w:rPr>
                <w:rFonts w:ascii="Calibri" w:hAnsi="Calibri" w:cs="Calibri"/>
                <w:color w:val="000000"/>
                <w:sz w:val="22"/>
                <w:szCs w:val="22"/>
                <w:lang w:val="fr-FR"/>
              </w:rPr>
            </w:pPr>
          </w:p>
        </w:tc>
      </w:tr>
      <w:tr w:rsidR="00065E3E" w:rsidRPr="00072267" w14:paraId="427BED3C"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4FF2F03E" w14:textId="77777777" w:rsidR="00065E3E" w:rsidRPr="00942E7B" w:rsidRDefault="00065E3E" w:rsidP="00065E3E">
            <w:pPr>
              <w:textAlignment w:val="baseline"/>
              <w:rPr>
                <w:rFonts w:ascii="Calibri" w:hAnsi="Calibri" w:cs="Calibri"/>
                <w:b/>
                <w:bCs/>
                <w:color w:val="000000"/>
                <w:sz w:val="22"/>
                <w:szCs w:val="22"/>
                <w:lang w:val="fr-BE"/>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5F75BA2" w14:textId="24B1D200" w:rsidR="00065E3E" w:rsidRPr="6436DEEE" w:rsidRDefault="00065E3E" w:rsidP="00065E3E">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D8318E9" w14:textId="19E89A22" w:rsidR="00065E3E" w:rsidRDefault="00065E3E" w:rsidP="00065E3E">
            <w:pPr>
              <w:textAlignment w:val="baseline"/>
              <w:rPr>
                <w:rFonts w:ascii="Calibri" w:hAnsi="Calibri" w:cs="Calibri"/>
                <w:color w:val="000000" w:themeColor="text1"/>
                <w:sz w:val="22"/>
                <w:szCs w:val="22"/>
              </w:rPr>
            </w:pPr>
            <w:proofErr w:type="spellStart"/>
            <w:r>
              <w:rPr>
                <w:rFonts w:ascii="Century Gothic" w:eastAsia="Century Gothic" w:hAnsi="Century Gothic" w:cs="Century Gothic"/>
                <w:sz w:val="18"/>
                <w:szCs w:val="18"/>
              </w:rPr>
              <w:t>Aiguille</w:t>
            </w:r>
            <w:proofErr w:type="spellEnd"/>
            <w:r>
              <w:rPr>
                <w:rFonts w:ascii="Century Gothic" w:eastAsia="Century Gothic" w:hAnsi="Century Gothic" w:cs="Century Gothic"/>
                <w:sz w:val="18"/>
                <w:szCs w:val="18"/>
              </w:rPr>
              <w:t xml:space="preserve"> </w:t>
            </w:r>
            <w:proofErr w:type="spellStart"/>
            <w:r>
              <w:rPr>
                <w:rFonts w:ascii="Century Gothic" w:eastAsia="Century Gothic" w:hAnsi="Century Gothic" w:cs="Century Gothic"/>
                <w:sz w:val="18"/>
                <w:szCs w:val="18"/>
              </w:rPr>
              <w:t>Huberpunte</w:t>
            </w:r>
            <w:proofErr w:type="spellEnd"/>
            <w:r>
              <w:rPr>
                <w:rFonts w:ascii="Century Gothic" w:eastAsia="Century Gothic" w:hAnsi="Century Gothic" w:cs="Century Gothic"/>
                <w:sz w:val="18"/>
                <w:szCs w:val="18"/>
              </w:rPr>
              <w:t xml:space="preserve"> : 20 G x 32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595F9249" w14:textId="77777777" w:rsidR="00065E3E" w:rsidRPr="00072267" w:rsidRDefault="00065E3E" w:rsidP="00065E3E">
            <w:pPr>
              <w:textAlignment w:val="baseline"/>
              <w:rPr>
                <w:rFonts w:ascii="Calibri" w:hAnsi="Calibri" w:cs="Calibri"/>
                <w:color w:val="000000"/>
                <w:sz w:val="22"/>
                <w:szCs w:val="22"/>
                <w:lang w:val="fr-FR"/>
              </w:rPr>
            </w:pPr>
          </w:p>
        </w:tc>
      </w:tr>
      <w:tr w:rsidR="00065E3E" w:rsidRPr="0079076E" w14:paraId="49272226" w14:textId="77777777" w:rsidTr="00E05465">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vAlign w:val="bottom"/>
          </w:tcPr>
          <w:p w14:paraId="6A1E679E" w14:textId="77777777" w:rsidR="00065E3E" w:rsidRPr="007D49FF" w:rsidRDefault="00065E3E" w:rsidP="00065E3E">
            <w:pPr>
              <w:textAlignment w:val="baseline"/>
              <w:rPr>
                <w:rFonts w:ascii="Calibri" w:hAnsi="Calibri" w:cs="Calibri"/>
                <w:b/>
                <w:bCs/>
                <w:color w:val="000000"/>
                <w:sz w:val="22"/>
                <w:szCs w:val="22"/>
                <w:lang w:val="en-GB"/>
              </w:rPr>
            </w:pPr>
          </w:p>
        </w:tc>
        <w:tc>
          <w:tcPr>
            <w:tcW w:w="1558" w:type="dxa"/>
            <w:tcBorders>
              <w:top w:val="single" w:sz="6" w:space="0" w:color="BDD6EE"/>
              <w:left w:val="single" w:sz="6" w:space="0" w:color="BDD6EE"/>
              <w:bottom w:val="single" w:sz="6" w:space="0" w:color="BDD6EE"/>
              <w:right w:val="single" w:sz="6" w:space="0" w:color="BDD6EE"/>
            </w:tcBorders>
            <w:shd w:val="clear" w:color="auto" w:fill="auto"/>
            <w:vAlign w:val="bottom"/>
          </w:tcPr>
          <w:p w14:paraId="2B7A16F4" w14:textId="54D21EF8" w:rsidR="00065E3E" w:rsidRPr="6436DEEE" w:rsidRDefault="00065E3E" w:rsidP="00065E3E">
            <w:pPr>
              <w:textAlignment w:val="baseline"/>
              <w:rPr>
                <w:rFonts w:ascii="Century Gothic" w:eastAsia="Times New Roman" w:hAnsi="Century Gothic" w:cs="Segoe UI"/>
                <w:sz w:val="18"/>
                <w:szCs w:val="18"/>
                <w:lang w:val="en-US" w:eastAsia="en-GB"/>
              </w:rPr>
            </w:pPr>
            <w:r w:rsidRPr="6436DEEE">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05CF6077" w14:textId="0B6DCB2B" w:rsidR="00065E3E" w:rsidRPr="00942E7B" w:rsidRDefault="00065E3E" w:rsidP="00065E3E">
            <w:pPr>
              <w:textAlignment w:val="baseline"/>
              <w:rPr>
                <w:rFonts w:ascii="Calibri" w:hAnsi="Calibri" w:cs="Calibri"/>
                <w:color w:val="000000" w:themeColor="text1"/>
                <w:sz w:val="22"/>
                <w:szCs w:val="22"/>
                <w:lang w:val="fr-BE"/>
              </w:rPr>
            </w:pPr>
            <w:r w:rsidRPr="00942E7B">
              <w:rPr>
                <w:rFonts w:ascii="Century Gothic" w:eastAsia="Century Gothic" w:hAnsi="Century Gothic" w:cs="Century Gothic"/>
                <w:sz w:val="18"/>
                <w:szCs w:val="18"/>
                <w:lang w:val="fr-BE"/>
              </w:rPr>
              <w:t>Aiguille à pointe de Huber : 20 G x 19 mm</w:t>
            </w:r>
          </w:p>
        </w:tc>
        <w:tc>
          <w:tcPr>
            <w:tcW w:w="2490" w:type="dxa"/>
            <w:tcBorders>
              <w:top w:val="single" w:sz="6" w:space="0" w:color="BDD6EE"/>
              <w:left w:val="single" w:sz="6" w:space="0" w:color="BDD6EE"/>
              <w:bottom w:val="single" w:sz="6" w:space="0" w:color="BDD6EE"/>
              <w:right w:val="single" w:sz="6" w:space="0" w:color="BDD6EE"/>
            </w:tcBorders>
            <w:shd w:val="clear" w:color="auto" w:fill="auto"/>
            <w:vAlign w:val="bottom"/>
          </w:tcPr>
          <w:p w14:paraId="7FB47631" w14:textId="77777777" w:rsidR="00065E3E" w:rsidRPr="00072267" w:rsidRDefault="00065E3E" w:rsidP="00065E3E">
            <w:pPr>
              <w:textAlignment w:val="baseline"/>
              <w:rPr>
                <w:rFonts w:ascii="Calibri" w:hAnsi="Calibri" w:cs="Calibri"/>
                <w:color w:val="000000"/>
                <w:sz w:val="22"/>
                <w:szCs w:val="22"/>
                <w:lang w:val="fr-FR"/>
              </w:rPr>
            </w:pPr>
          </w:p>
        </w:tc>
      </w:tr>
    </w:tbl>
    <w:p w14:paraId="4CACBE6F" w14:textId="13289592" w:rsidR="000D2E63" w:rsidRPr="000D2E63" w:rsidRDefault="000D2E63" w:rsidP="00C14138">
      <w:pPr>
        <w:rPr>
          <w:lang w:val="fr-FR"/>
        </w:rPr>
        <w:sectPr w:rsidR="000D2E63" w:rsidRPr="000D2E63" w:rsidSect="002D26D2">
          <w:pgSz w:w="11906" w:h="16838" w:code="9"/>
          <w:pgMar w:top="578" w:right="1440" w:bottom="578" w:left="1440" w:header="289" w:footer="289" w:gutter="0"/>
          <w:cols w:space="720"/>
          <w:docGrid w:linePitch="272"/>
        </w:sectPr>
      </w:pPr>
    </w:p>
    <w:p w14:paraId="5D38EB73" w14:textId="245AA171" w:rsidR="00A26A87" w:rsidRDefault="007C777B" w:rsidP="00EF5311">
      <w:pPr>
        <w:pStyle w:val="Heading2"/>
        <w:jc w:val="both"/>
      </w:pPr>
      <w:bookmarkStart w:id="103" w:name="_Toc130825120"/>
      <w:bookmarkStart w:id="104" w:name="_Toc185609948"/>
      <w:r>
        <w:lastRenderedPageBreak/>
        <w:t>Template</w:t>
      </w:r>
      <w:r w:rsidR="00870201">
        <w:t xml:space="preserve"> : </w:t>
      </w:r>
      <w:proofErr w:type="spellStart"/>
      <w:r w:rsidR="00870201">
        <w:t>Soins</w:t>
      </w:r>
      <w:proofErr w:type="spellEnd"/>
      <w:r w:rsidR="00870201">
        <w:t xml:space="preserve"> des </w:t>
      </w:r>
      <w:proofErr w:type="spellStart"/>
      <w:r w:rsidR="00870201">
        <w:t>plaies</w:t>
      </w:r>
      <w:proofErr w:type="spellEnd"/>
      <w:r w:rsidR="00870201">
        <w:t xml:space="preserve"> </w:t>
      </w:r>
      <w:bookmarkEnd w:id="103"/>
      <w:bookmarkEnd w:id="104"/>
    </w:p>
    <w:p w14:paraId="2170E9A3" w14:textId="599513B3" w:rsidR="006D6F77" w:rsidDel="0067524F" w:rsidRDefault="000E66D8" w:rsidP="00072086">
      <w:pPr>
        <w:pStyle w:val="Heading3"/>
      </w:pPr>
      <w:r>
        <w:t xml:space="preserve"> </w:t>
      </w:r>
      <w:proofErr w:type="spellStart"/>
      <w:r w:rsidR="006D6F77" w:rsidDel="0067524F">
        <w:t>Généralités</w:t>
      </w:r>
      <w:proofErr w:type="spellEnd"/>
    </w:p>
    <w:p w14:paraId="09A023AA" w14:textId="77777777" w:rsidR="000E66D8" w:rsidRPr="000E66D8" w:rsidRDefault="000E66D8" w:rsidP="000E66D8">
      <w:pPr>
        <w:pStyle w:val="ListParagraph"/>
        <w:numPr>
          <w:ilvl w:val="0"/>
          <w:numId w:val="40"/>
        </w:numPr>
        <w:jc w:val="both"/>
        <w:rPr>
          <w:rStyle w:val="Strong"/>
          <w:b w:val="0"/>
          <w:bCs w:val="0"/>
          <w:lang w:val="fr-BE"/>
        </w:rPr>
      </w:pPr>
      <w:r w:rsidRPr="000E66D8">
        <w:rPr>
          <w:rStyle w:val="Strong"/>
          <w:b w:val="0"/>
          <w:bCs w:val="0"/>
          <w:lang w:val="fr-BE"/>
        </w:rPr>
        <w:t xml:space="preserve">IMPORTANT : les soins des plaies relèvent des catégories B1, B2 et C. En fonction de la nature et de la complexité des soins, une prescription peut être requise ou un besoin de soins peut être créé de manière facultative. </w:t>
      </w:r>
    </w:p>
    <w:p w14:paraId="5F84E608" w14:textId="42B015A3" w:rsidR="000E66D8" w:rsidRPr="000E66D8" w:rsidRDefault="000E66D8" w:rsidP="000E66D8">
      <w:pPr>
        <w:pStyle w:val="ListParagraph"/>
        <w:numPr>
          <w:ilvl w:val="0"/>
          <w:numId w:val="40"/>
        </w:numPr>
        <w:jc w:val="both"/>
        <w:rPr>
          <w:rStyle w:val="Strong"/>
          <w:b w:val="0"/>
          <w:bCs w:val="0"/>
          <w:lang w:val="fr-BE"/>
        </w:rPr>
      </w:pPr>
      <w:r w:rsidRPr="000E66D8">
        <w:rPr>
          <w:rStyle w:val="Strong"/>
          <w:b w:val="0"/>
          <w:bCs w:val="0"/>
          <w:lang w:val="fr-BE"/>
        </w:rPr>
        <w:t>Info pour l'UX : la liste récapitulative des prescriptions affiche le texte « soins des plaies » et le « type de plaie ».</w:t>
      </w:r>
    </w:p>
    <w:p w14:paraId="54C21584" w14:textId="38F04972" w:rsidR="00C451DC" w:rsidRPr="000E66D8" w:rsidDel="0067524F" w:rsidRDefault="000E66D8" w:rsidP="00973C7D">
      <w:pPr>
        <w:pStyle w:val="ListParagraph"/>
        <w:numPr>
          <w:ilvl w:val="0"/>
          <w:numId w:val="40"/>
        </w:numPr>
        <w:jc w:val="both"/>
        <w:rPr>
          <w:lang w:val="fr-BE"/>
        </w:rPr>
        <w:sectPr w:rsidR="00C451DC" w:rsidRPr="000E66D8" w:rsidDel="0067524F" w:rsidSect="002D26D2">
          <w:pgSz w:w="11906" w:h="16838" w:code="9"/>
          <w:pgMar w:top="576" w:right="1440" w:bottom="576" w:left="1440" w:header="288" w:footer="288" w:gutter="0"/>
          <w:cols w:space="720"/>
          <w:docGrid w:linePitch="272"/>
        </w:sectPr>
      </w:pPr>
      <w:r w:rsidRPr="000E66D8">
        <w:rPr>
          <w:rStyle w:val="Strong"/>
          <w:b w:val="0"/>
          <w:bCs w:val="0"/>
          <w:lang w:val="fr-BE"/>
        </w:rPr>
        <w:t>Info pour l'UX : sur une version imprimée, le type de plaie et le plan de soins sont affichés à côté des champs standard.</w:t>
      </w:r>
    </w:p>
    <w:p w14:paraId="440545BF" w14:textId="5B8654F7" w:rsidR="00081F85" w:rsidRDefault="00081F85" w:rsidP="00072086">
      <w:pPr>
        <w:pStyle w:val="Heading3"/>
      </w:pPr>
      <w:proofErr w:type="spellStart"/>
      <w:r>
        <w:lastRenderedPageBreak/>
        <w:t>Champs</w:t>
      </w:r>
      <w:proofErr w:type="spellEnd"/>
    </w:p>
    <w:tbl>
      <w:tblPr>
        <w:tblStyle w:val="GridTable1Light-Accent1"/>
        <w:tblW w:w="15479" w:type="dxa"/>
        <w:tblLayout w:type="fixed"/>
        <w:tblLook w:val="04A0" w:firstRow="1" w:lastRow="0" w:firstColumn="1" w:lastColumn="0" w:noHBand="0" w:noVBand="1"/>
      </w:tblPr>
      <w:tblGrid>
        <w:gridCol w:w="2665"/>
        <w:gridCol w:w="1036"/>
        <w:gridCol w:w="927"/>
        <w:gridCol w:w="2999"/>
        <w:gridCol w:w="2999"/>
        <w:gridCol w:w="4853"/>
      </w:tblGrid>
      <w:tr w:rsidR="000161A7" w14:paraId="72DC4C2F" w14:textId="77777777" w:rsidTr="00886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3E461EE" w14:textId="77777777" w:rsidR="001304A8" w:rsidRDefault="001304A8">
            <w:r w:rsidRPr="1E8EBD79">
              <w:rPr>
                <w:rFonts w:ascii="Century Gothic" w:eastAsia="Century Gothic" w:hAnsi="Century Gothic" w:cs="Century Gothic"/>
                <w:color w:val="000000" w:themeColor="text1"/>
                <w:sz w:val="18"/>
                <w:szCs w:val="18"/>
              </w:rPr>
              <w:t xml:space="preserve">Nom du </w:t>
            </w:r>
            <w:proofErr w:type="spellStart"/>
            <w:r w:rsidRPr="1E8EBD79">
              <w:rPr>
                <w:rFonts w:ascii="Century Gothic" w:eastAsia="Century Gothic" w:hAnsi="Century Gothic" w:cs="Century Gothic"/>
                <w:color w:val="000000" w:themeColor="text1"/>
                <w:sz w:val="18"/>
                <w:szCs w:val="18"/>
              </w:rPr>
              <w:t>champ</w:t>
            </w:r>
            <w:proofErr w:type="spellEnd"/>
          </w:p>
        </w:tc>
        <w:tc>
          <w:tcPr>
            <w:tcW w:w="1036"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6B8D9730" w14:textId="77777777" w:rsidR="001304A8" w:rsidRDefault="001304A8">
            <w:pPr>
              <w:cnfStyle w:val="100000000000" w:firstRow="1" w:lastRow="0" w:firstColumn="0" w:lastColumn="0" w:oddVBand="0" w:evenVBand="0" w:oddHBand="0" w:evenHBand="0" w:firstRowFirstColumn="0" w:firstRowLastColumn="0" w:lastRowFirstColumn="0" w:lastRowLastColumn="0"/>
            </w:pPr>
            <w:r w:rsidRPr="1E8EBD79">
              <w:rPr>
                <w:rFonts w:ascii="Century Gothic" w:eastAsia="Century Gothic" w:hAnsi="Century Gothic" w:cs="Century Gothic"/>
                <w:b w:val="0"/>
                <w:bCs w:val="0"/>
                <w:color w:val="000000" w:themeColor="text1"/>
                <w:sz w:val="18"/>
                <w:szCs w:val="18"/>
              </w:rPr>
              <w:t>Obligatoire</w:t>
            </w:r>
          </w:p>
        </w:tc>
        <w:tc>
          <w:tcPr>
            <w:tcW w:w="92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1EE0154" w14:textId="77777777" w:rsidR="001304A8" w:rsidRDefault="001304A8">
            <w:pPr>
              <w:cnfStyle w:val="100000000000" w:firstRow="1" w:lastRow="0" w:firstColumn="0" w:lastColumn="0" w:oddVBand="0" w:evenVBand="0" w:oddHBand="0" w:evenHBand="0" w:firstRowFirstColumn="0" w:firstRowLastColumn="0" w:lastRowFirstColumn="0" w:lastRowLastColumn="0"/>
            </w:pPr>
            <w:r w:rsidRPr="1E8EBD79">
              <w:rPr>
                <w:rFonts w:ascii="Century Gothic" w:eastAsia="Century Gothic" w:hAnsi="Century Gothic" w:cs="Century Gothic"/>
                <w:b w:val="0"/>
                <w:bCs w:val="0"/>
                <w:color w:val="000000" w:themeColor="text1"/>
                <w:sz w:val="18"/>
                <w:szCs w:val="18"/>
              </w:rPr>
              <w:t>Type</w:t>
            </w:r>
          </w:p>
        </w:tc>
        <w:tc>
          <w:tcPr>
            <w:tcW w:w="2999" w:type="dxa"/>
            <w:tcBorders>
              <w:top w:val="single" w:sz="8" w:space="0" w:color="BDD6EE"/>
              <w:left w:val="single" w:sz="8" w:space="0" w:color="BDD6EE"/>
              <w:bottom w:val="single" w:sz="12" w:space="0" w:color="9CC2E5"/>
              <w:right w:val="single" w:sz="8" w:space="0" w:color="BDD6EE"/>
            </w:tcBorders>
            <w:shd w:val="clear" w:color="auto" w:fill="DEEAF6"/>
          </w:tcPr>
          <w:p w14:paraId="5BA4FD77" w14:textId="015BBC3B" w:rsidR="001304A8" w:rsidRPr="1E8EBD79" w:rsidRDefault="001304A8">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99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12B5B4C8" w14:textId="52608396" w:rsidR="001304A8" w:rsidRDefault="001304A8">
            <w:pPr>
              <w:cnfStyle w:val="100000000000" w:firstRow="1" w:lastRow="0" w:firstColumn="0" w:lastColumn="0" w:oddVBand="0" w:evenVBand="0" w:oddHBand="0" w:evenHBand="0" w:firstRowFirstColumn="0" w:firstRowLastColumn="0" w:lastRowFirstColumn="0" w:lastRowLastColumn="0"/>
            </w:pPr>
            <w:proofErr w:type="spellStart"/>
            <w:r w:rsidRPr="1E8EBD79">
              <w:rPr>
                <w:rFonts w:ascii="Century Gothic" w:eastAsia="Century Gothic" w:hAnsi="Century Gothic" w:cs="Century Gothic"/>
                <w:b w:val="0"/>
                <w:bCs w:val="0"/>
                <w:color w:val="000000" w:themeColor="text1"/>
                <w:sz w:val="18"/>
                <w:szCs w:val="18"/>
              </w:rPr>
              <w:t>Valeurs</w:t>
            </w:r>
            <w:proofErr w:type="spellEnd"/>
            <w:r w:rsidRPr="1E8EBD79">
              <w:rPr>
                <w:rFonts w:ascii="Century Gothic" w:eastAsia="Century Gothic" w:hAnsi="Century Gothic" w:cs="Century Gothic"/>
                <w:b w:val="0"/>
                <w:bCs w:val="0"/>
                <w:color w:val="000000" w:themeColor="text1"/>
                <w:sz w:val="18"/>
                <w:szCs w:val="18"/>
              </w:rPr>
              <w:t xml:space="preserve"> </w:t>
            </w:r>
            <w:proofErr w:type="spellStart"/>
            <w:r w:rsidRPr="1E8EBD79">
              <w:rPr>
                <w:rFonts w:ascii="Century Gothic" w:eastAsia="Century Gothic" w:hAnsi="Century Gothic" w:cs="Century Gothic"/>
                <w:b w:val="0"/>
                <w:bCs w:val="0"/>
                <w:color w:val="000000" w:themeColor="text1"/>
                <w:sz w:val="18"/>
                <w:szCs w:val="18"/>
              </w:rPr>
              <w:t>possibles</w:t>
            </w:r>
            <w:proofErr w:type="spellEnd"/>
          </w:p>
        </w:tc>
        <w:tc>
          <w:tcPr>
            <w:tcW w:w="4853"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FE51826" w14:textId="77777777" w:rsidR="001304A8" w:rsidRDefault="001304A8">
            <w:pPr>
              <w:cnfStyle w:val="100000000000" w:firstRow="1" w:lastRow="0" w:firstColumn="0" w:lastColumn="0" w:oddVBand="0" w:evenVBand="0" w:oddHBand="0" w:evenHBand="0" w:firstRowFirstColumn="0" w:firstRowLastColumn="0" w:lastRowFirstColumn="0" w:lastRowLastColumn="0"/>
            </w:pPr>
            <w:proofErr w:type="spellStart"/>
            <w:r w:rsidRPr="1E8EBD79">
              <w:rPr>
                <w:rFonts w:ascii="Century Gothic" w:eastAsia="Century Gothic" w:hAnsi="Century Gothic" w:cs="Century Gothic"/>
                <w:b w:val="0"/>
                <w:bCs w:val="0"/>
                <w:color w:val="000000" w:themeColor="text1"/>
                <w:sz w:val="18"/>
                <w:szCs w:val="18"/>
              </w:rPr>
              <w:t>Conditions</w:t>
            </w:r>
            <w:proofErr w:type="spellEnd"/>
            <w:r w:rsidRPr="1E8EBD79">
              <w:rPr>
                <w:rFonts w:ascii="Century Gothic" w:eastAsia="Century Gothic" w:hAnsi="Century Gothic" w:cs="Century Gothic"/>
                <w:b w:val="0"/>
                <w:bCs w:val="0"/>
                <w:color w:val="000000" w:themeColor="text1"/>
                <w:sz w:val="18"/>
                <w:szCs w:val="18"/>
              </w:rPr>
              <w:t>/Remarques</w:t>
            </w:r>
          </w:p>
        </w:tc>
      </w:tr>
      <w:tr w:rsidR="006643AC" w:rsidRPr="0079076E" w14:paraId="26CF18C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86393E0" w14:textId="22531289" w:rsidR="006643AC" w:rsidRDefault="00185348" w:rsidP="006643AC">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03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2CA1F5" w14:textId="77777777" w:rsidR="006643AC" w:rsidRDefault="006643AC" w:rsidP="006643AC">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4E2CF1" w14:textId="77777777" w:rsidR="006643AC" w:rsidRDefault="006643AC" w:rsidP="006643AC">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UUID</w:t>
            </w:r>
          </w:p>
        </w:tc>
        <w:tc>
          <w:tcPr>
            <w:tcW w:w="2999" w:type="dxa"/>
            <w:tcBorders>
              <w:top w:val="single" w:sz="12" w:space="0" w:color="9CC2E5"/>
              <w:left w:val="single" w:sz="8" w:space="0" w:color="BDD6EE"/>
              <w:bottom w:val="single" w:sz="8" w:space="0" w:color="BDD6EE"/>
              <w:right w:val="single" w:sz="8" w:space="0" w:color="BDD6EE"/>
            </w:tcBorders>
          </w:tcPr>
          <w:p w14:paraId="166F286A" w14:textId="75E8F9E4" w:rsidR="006643AC" w:rsidRPr="053394FF" w:rsidRDefault="004F69C7" w:rsidP="006643AC">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4F69C7">
              <w:rPr>
                <w:rFonts w:ascii="Century Gothic" w:eastAsia="Century Gothic" w:hAnsi="Century Gothic" w:cs="Century Gothic"/>
                <w:sz w:val="18"/>
                <w:szCs w:val="18"/>
              </w:rPr>
              <w:t>34F32CA8-8BC0-4656-8A05-BC1E1E48F378</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81ED39F" w14:textId="71885699" w:rsidR="006643AC" w:rsidRDefault="006643AC" w:rsidP="006643AC">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 xml:space="preserve"> </w:t>
            </w: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A94BD6" w14:textId="4CC94755" w:rsidR="006643AC" w:rsidRPr="00942E7B" w:rsidRDefault="006643AC" w:rsidP="006643AC">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0F5FD1A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7100DE" w14:textId="703B02BB"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03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3B2BAD" w14:textId="52CB327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075C65" w14:textId="3A8ABA9A" w:rsidR="00B12212" w:rsidRPr="053394F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999" w:type="dxa"/>
            <w:tcBorders>
              <w:top w:val="single" w:sz="12" w:space="0" w:color="9CC2E5"/>
              <w:left w:val="single" w:sz="8" w:space="0" w:color="BDD6EE"/>
              <w:bottom w:val="single" w:sz="8" w:space="0" w:color="BDD6EE"/>
              <w:right w:val="single" w:sz="8" w:space="0" w:color="BDD6EE"/>
            </w:tcBorders>
          </w:tcPr>
          <w:p w14:paraId="207072A6" w14:textId="77777777" w:rsidR="00B12212" w:rsidRPr="004F69C7"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4EB099F" w14:textId="77777777" w:rsidR="00B12212" w:rsidRPr="053394F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DCDEE6" w14:textId="1B512B5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3A17ABFB"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F54694" w14:textId="77777777" w:rsidR="00B12212" w:rsidRPr="00554D1F" w:rsidRDefault="00B12212" w:rsidP="00B12212">
            <w:proofErr w:type="spellStart"/>
            <w:r w:rsidRPr="00554D1F">
              <w:rPr>
                <w:rStyle w:val="normaltextrun"/>
                <w:rFonts w:ascii="Century Gothic" w:hAnsi="Century Gothic" w:cs="Segoe UI"/>
                <w:color w:val="000000"/>
                <w:sz w:val="18"/>
                <w:szCs w:val="18"/>
              </w:rPr>
              <w:t>Prescripteur</w:t>
            </w:r>
            <w:proofErr w:type="spellEnd"/>
          </w:p>
        </w:tc>
        <w:tc>
          <w:tcPr>
            <w:tcW w:w="1036" w:type="dxa"/>
            <w:vMerge w:val="restart"/>
            <w:tcBorders>
              <w:top w:val="single" w:sz="12" w:space="0" w:color="9CC2E5"/>
              <w:left w:val="single" w:sz="8" w:space="0" w:color="BDD6EE"/>
              <w:right w:val="single" w:sz="8" w:space="0" w:color="BDD6EE"/>
            </w:tcBorders>
            <w:tcMar>
              <w:left w:w="108" w:type="dxa"/>
              <w:right w:w="108" w:type="dxa"/>
            </w:tcMar>
          </w:tcPr>
          <w:p w14:paraId="69A18AE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59E853" w14:textId="30342873" w:rsidR="00B12212" w:rsidRDefault="00185348" w:rsidP="00B12212">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2999" w:type="dxa"/>
            <w:tcBorders>
              <w:top w:val="single" w:sz="12" w:space="0" w:color="9CC2E5"/>
              <w:left w:val="single" w:sz="8" w:space="0" w:color="BDD6EE"/>
              <w:bottom w:val="single" w:sz="8" w:space="0" w:color="BDD6EE"/>
              <w:right w:val="single" w:sz="8" w:space="0" w:color="BDD6EE"/>
            </w:tcBorders>
          </w:tcPr>
          <w:p w14:paraId="3DA7B199" w14:textId="77777777"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532AB65" w14:textId="6B5BD92E"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3E60341" w14:textId="55503DBC"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4A788C7A"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92D8E15" w14:textId="77777777" w:rsidR="00B12212" w:rsidRPr="00554D1F" w:rsidRDefault="00B12212" w:rsidP="000C5463">
            <w:pPr>
              <w:pStyle w:val="ListParagraph"/>
              <w:numPr>
                <w:ilvl w:val="0"/>
                <w:numId w:val="56"/>
              </w:numPr>
              <w:rPr>
                <w:rFonts w:ascii="Century Gothic" w:eastAsia="Century Gothic" w:hAnsi="Century Gothic" w:cs="Century Gothic"/>
                <w:color w:val="000000" w:themeColor="text1"/>
                <w:sz w:val="18"/>
                <w:szCs w:val="18"/>
                <w:lang w:val="en-US"/>
              </w:rPr>
            </w:pPr>
            <w:proofErr w:type="spellStart"/>
            <w:r w:rsidRPr="00554D1F">
              <w:rPr>
                <w:rStyle w:val="normaltextrun"/>
                <w:rFonts w:ascii="Century Gothic" w:hAnsi="Century Gothic" w:cs="Segoe UI"/>
                <w:sz w:val="18"/>
                <w:szCs w:val="18"/>
              </w:rPr>
              <w:t>Prénom</w:t>
            </w:r>
            <w:proofErr w:type="spellEnd"/>
          </w:p>
        </w:tc>
        <w:tc>
          <w:tcPr>
            <w:tcW w:w="1036" w:type="dxa"/>
            <w:vMerge/>
            <w:tcMar>
              <w:left w:w="108" w:type="dxa"/>
              <w:right w:w="108" w:type="dxa"/>
            </w:tcMar>
            <w:vAlign w:val="center"/>
          </w:tcPr>
          <w:p w14:paraId="23B0839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B3ED2D" w14:textId="10934879" w:rsidR="00B12212" w:rsidRPr="00554D1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999" w:type="dxa"/>
            <w:tcBorders>
              <w:top w:val="single" w:sz="12" w:space="0" w:color="9CC2E5"/>
              <w:left w:val="single" w:sz="8" w:space="0" w:color="BDD6EE"/>
              <w:bottom w:val="single" w:sz="8" w:space="0" w:color="BDD6EE"/>
              <w:right w:val="single" w:sz="8" w:space="0" w:color="BDD6EE"/>
            </w:tcBorders>
          </w:tcPr>
          <w:p w14:paraId="4F061EE5" w14:textId="77777777" w:rsidR="00B12212" w:rsidRPr="00284202" w:rsidRDefault="00B12212" w:rsidP="00B12212">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eastAsia="Arial" w:hAnsi="Century Gothic"/>
                <w:sz w:val="18"/>
                <w:szCs w:val="18"/>
                <w:lang w:eastAsia="fr-BE"/>
              </w:rPr>
              <w:t>Johanna</w:t>
            </w:r>
          </w:p>
          <w:p w14:paraId="3492DAC8" w14:textId="77777777"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29EA43A" w14:textId="5979E6AA"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B0F067C"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DFAA4BD"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DB1FE76" w14:textId="77777777" w:rsidR="00B12212" w:rsidRPr="00554D1F" w:rsidRDefault="00B12212" w:rsidP="000C5463">
            <w:pPr>
              <w:pStyle w:val="ListParagraph"/>
              <w:numPr>
                <w:ilvl w:val="0"/>
                <w:numId w:val="56"/>
              </w:numPr>
              <w:rPr>
                <w:rFonts w:ascii="Century Gothic" w:eastAsia="Century Gothic" w:hAnsi="Century Gothic" w:cs="Century Gothic"/>
                <w:color w:val="000000" w:themeColor="text1"/>
                <w:sz w:val="18"/>
                <w:szCs w:val="18"/>
                <w:lang w:val="en-US"/>
              </w:rPr>
            </w:pPr>
            <w:r w:rsidRPr="00554D1F">
              <w:rPr>
                <w:rStyle w:val="normaltextrun"/>
                <w:rFonts w:ascii="Century Gothic" w:hAnsi="Century Gothic" w:cs="Segoe UI"/>
                <w:sz w:val="18"/>
                <w:szCs w:val="18"/>
              </w:rPr>
              <w:t xml:space="preserve">Nom de </w:t>
            </w:r>
            <w:proofErr w:type="spellStart"/>
            <w:r w:rsidRPr="00554D1F">
              <w:rPr>
                <w:rStyle w:val="normaltextrun"/>
                <w:rFonts w:ascii="Century Gothic" w:hAnsi="Century Gothic" w:cs="Segoe UI"/>
                <w:sz w:val="18"/>
                <w:szCs w:val="18"/>
              </w:rPr>
              <w:t>famille</w:t>
            </w:r>
            <w:proofErr w:type="spellEnd"/>
          </w:p>
        </w:tc>
        <w:tc>
          <w:tcPr>
            <w:tcW w:w="1036" w:type="dxa"/>
            <w:vMerge/>
            <w:tcMar>
              <w:left w:w="108" w:type="dxa"/>
              <w:right w:w="108" w:type="dxa"/>
            </w:tcMar>
            <w:vAlign w:val="center"/>
          </w:tcPr>
          <w:p w14:paraId="007BBC0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5EA07A1" w14:textId="03CDF991" w:rsidR="00B12212" w:rsidRPr="00554D1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999" w:type="dxa"/>
            <w:tcBorders>
              <w:top w:val="single" w:sz="12" w:space="0" w:color="9CC2E5"/>
              <w:left w:val="single" w:sz="8" w:space="0" w:color="BDD6EE"/>
              <w:bottom w:val="single" w:sz="8" w:space="0" w:color="BDD6EE"/>
              <w:right w:val="single" w:sz="8" w:space="0" w:color="BDD6EE"/>
            </w:tcBorders>
          </w:tcPr>
          <w:p w14:paraId="21768888" w14:textId="38DC2569"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Salembier</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337B37" w14:textId="0E45A924"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80AB626"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2FDA5DF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38EA90B" w14:textId="77777777" w:rsidR="00B12212" w:rsidRPr="00554D1F" w:rsidRDefault="00B12212" w:rsidP="000C5463">
            <w:pPr>
              <w:pStyle w:val="ListParagraph"/>
              <w:numPr>
                <w:ilvl w:val="0"/>
                <w:numId w:val="56"/>
              </w:numPr>
              <w:rPr>
                <w:rFonts w:ascii="Century Gothic" w:eastAsia="Century Gothic" w:hAnsi="Century Gothic" w:cs="Century Gothic"/>
                <w:color w:val="000000" w:themeColor="text1"/>
                <w:sz w:val="18"/>
                <w:szCs w:val="18"/>
                <w:lang w:val="en-US"/>
              </w:rPr>
            </w:pPr>
            <w:r w:rsidRPr="00554D1F">
              <w:rPr>
                <w:rStyle w:val="normaltextrun"/>
                <w:rFonts w:ascii="Century Gothic" w:hAnsi="Century Gothic" w:cs="Segoe UI"/>
                <w:sz w:val="18"/>
                <w:szCs w:val="18"/>
              </w:rPr>
              <w:t>Numéro INAMI</w:t>
            </w:r>
          </w:p>
        </w:tc>
        <w:tc>
          <w:tcPr>
            <w:tcW w:w="1036" w:type="dxa"/>
            <w:vMerge/>
            <w:tcMar>
              <w:left w:w="108" w:type="dxa"/>
              <w:right w:w="108" w:type="dxa"/>
            </w:tcMar>
            <w:vAlign w:val="center"/>
          </w:tcPr>
          <w:p w14:paraId="72F808A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070B999" w14:textId="33E71644" w:rsidR="00B12212" w:rsidRPr="00554D1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eastAsia="Century Gothic" w:cs="Century Gothic"/>
              </w:rPr>
              <w:t>Integer</w:t>
            </w:r>
          </w:p>
        </w:tc>
        <w:tc>
          <w:tcPr>
            <w:tcW w:w="2999" w:type="dxa"/>
            <w:tcBorders>
              <w:top w:val="single" w:sz="12" w:space="0" w:color="9CC2E5"/>
              <w:left w:val="single" w:sz="8" w:space="0" w:color="BDD6EE"/>
              <w:bottom w:val="single" w:sz="8" w:space="0" w:color="BDD6EE"/>
              <w:right w:val="single" w:sz="8" w:space="0" w:color="BDD6EE"/>
            </w:tcBorders>
          </w:tcPr>
          <w:p w14:paraId="325EC140" w14:textId="70940E66"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62D02">
              <w:rPr>
                <w:rFonts w:ascii="Century Gothic" w:eastAsia="Century Gothic" w:hAnsi="Century Gothic" w:cs="Century Gothic"/>
                <w:sz w:val="18"/>
                <w:szCs w:val="18"/>
              </w:rPr>
              <w:t>40799287001</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F8CEEA2" w14:textId="56CA850A"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CABA4B5"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5467DA6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69051E6" w14:textId="5BA7311D" w:rsidR="00B12212" w:rsidRPr="00554D1F" w:rsidRDefault="00B12212" w:rsidP="000C5463">
            <w:pPr>
              <w:pStyle w:val="ListParagraph"/>
              <w:numPr>
                <w:ilvl w:val="0"/>
                <w:numId w:val="56"/>
              </w:numPr>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1036" w:type="dxa"/>
            <w:tcMar>
              <w:left w:w="108" w:type="dxa"/>
              <w:right w:w="108" w:type="dxa"/>
            </w:tcMar>
            <w:vAlign w:val="center"/>
          </w:tcPr>
          <w:p w14:paraId="69A2933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F744DB" w14:textId="64E6BE53" w:rsidR="00B12212" w:rsidRPr="002F6F97" w:rsidRDefault="00185348" w:rsidP="00B12212">
            <w:pPr>
              <w:cnfStyle w:val="000000000000" w:firstRow="0" w:lastRow="0" w:firstColumn="0" w:lastColumn="0" w:oddVBand="0" w:evenVBand="0" w:oddHBand="0" w:evenHBand="0" w:firstRowFirstColumn="0" w:firstRowLastColumn="0" w:lastRowFirstColumn="0" w:lastRowLastColumn="0"/>
              <w:rPr>
                <w:rFonts w:eastAsia="Century Gothic" w:cs="Century Gothic"/>
              </w:rPr>
            </w:pPr>
            <w:r>
              <w:rPr>
                <w:rStyle w:val="normaltextrun"/>
                <w:rFonts w:ascii="Century Gothic" w:hAnsi="Century Gothic" w:cs="Segoe UI"/>
                <w:sz w:val="18"/>
                <w:szCs w:val="18"/>
              </w:rPr>
              <w:t>String</w:t>
            </w:r>
          </w:p>
        </w:tc>
        <w:tc>
          <w:tcPr>
            <w:tcW w:w="2999" w:type="dxa"/>
            <w:tcBorders>
              <w:top w:val="single" w:sz="12" w:space="0" w:color="9CC2E5"/>
              <w:left w:val="single" w:sz="8" w:space="0" w:color="BDD6EE"/>
              <w:bottom w:val="single" w:sz="8" w:space="0" w:color="BDD6EE"/>
              <w:right w:val="single" w:sz="8" w:space="0" w:color="BDD6EE"/>
            </w:tcBorders>
          </w:tcPr>
          <w:p w14:paraId="55195A27" w14:textId="72279852" w:rsidR="00B12212" w:rsidRPr="002F6F97"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MÉDECIN</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8A466C7" w14:textId="77777777"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607CD9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3A0F9DB"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752A424" w14:textId="77777777" w:rsidR="00B12212" w:rsidRPr="00554D1F" w:rsidRDefault="00B12212" w:rsidP="00B12212">
            <w:proofErr w:type="spellStart"/>
            <w:r w:rsidRPr="00554D1F">
              <w:rPr>
                <w:rStyle w:val="normaltextrun"/>
                <w:rFonts w:ascii="Century Gothic" w:hAnsi="Century Gothic" w:cs="Segoe UI"/>
                <w:color w:val="000000"/>
                <w:sz w:val="18"/>
                <w:szCs w:val="18"/>
              </w:rPr>
              <w:t>Patient</w:t>
            </w:r>
            <w:proofErr w:type="spellEnd"/>
          </w:p>
        </w:tc>
        <w:tc>
          <w:tcPr>
            <w:tcW w:w="1036" w:type="dxa"/>
            <w:vMerge w:val="restart"/>
            <w:tcBorders>
              <w:top w:val="single" w:sz="12" w:space="0" w:color="9CC2E5"/>
              <w:left w:val="single" w:sz="8" w:space="0" w:color="BDD6EE"/>
              <w:right w:val="single" w:sz="8" w:space="0" w:color="BDD6EE"/>
            </w:tcBorders>
            <w:tcMar>
              <w:left w:w="108" w:type="dxa"/>
              <w:right w:w="108" w:type="dxa"/>
            </w:tcMar>
          </w:tcPr>
          <w:p w14:paraId="686FDEC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6C17E9C" w14:textId="1EF92495" w:rsidR="00B12212" w:rsidRDefault="00185348" w:rsidP="00B12212">
            <w:pPr>
              <w:tabs>
                <w:tab w:val="left" w:pos="127"/>
              </w:tabs>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2999" w:type="dxa"/>
            <w:tcBorders>
              <w:top w:val="single" w:sz="12" w:space="0" w:color="9CC2E5"/>
              <w:left w:val="single" w:sz="8" w:space="0" w:color="BDD6EE"/>
              <w:bottom w:val="single" w:sz="8" w:space="0" w:color="BDD6EE"/>
              <w:right w:val="single" w:sz="8" w:space="0" w:color="BDD6EE"/>
            </w:tcBorders>
          </w:tcPr>
          <w:p w14:paraId="18D6CA88" w14:textId="77777777"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823011C" w14:textId="5F8F55AE"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1EE723B" w14:textId="4B6DE13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41EECD32"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9E17C7" w14:textId="77777777" w:rsidR="00B12212" w:rsidRPr="00554D1F" w:rsidRDefault="00B12212" w:rsidP="000C5463">
            <w:pPr>
              <w:pStyle w:val="ListParagraph"/>
              <w:numPr>
                <w:ilvl w:val="0"/>
                <w:numId w:val="57"/>
              </w:numPr>
              <w:rPr>
                <w:rFonts w:ascii="Century Gothic" w:eastAsia="Century Gothic" w:hAnsi="Century Gothic" w:cs="Century Gothic"/>
                <w:color w:val="000000" w:themeColor="text1"/>
                <w:sz w:val="18"/>
                <w:szCs w:val="18"/>
                <w:lang w:val="en-US"/>
              </w:rPr>
            </w:pPr>
            <w:proofErr w:type="spellStart"/>
            <w:r w:rsidRPr="00554D1F">
              <w:rPr>
                <w:rStyle w:val="normaltextrun"/>
                <w:rFonts w:ascii="Century Gothic" w:hAnsi="Century Gothic" w:cs="Segoe UI"/>
                <w:sz w:val="18"/>
                <w:szCs w:val="18"/>
              </w:rPr>
              <w:t>Prénom</w:t>
            </w:r>
            <w:proofErr w:type="spellEnd"/>
          </w:p>
        </w:tc>
        <w:tc>
          <w:tcPr>
            <w:tcW w:w="1036" w:type="dxa"/>
            <w:vMerge/>
            <w:tcMar>
              <w:left w:w="108" w:type="dxa"/>
              <w:right w:w="108" w:type="dxa"/>
            </w:tcMar>
            <w:vAlign w:val="center"/>
          </w:tcPr>
          <w:p w14:paraId="0903299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5FB988" w14:textId="0C6CB522" w:rsidR="00B12212" w:rsidRPr="00554D1F" w:rsidRDefault="00185348" w:rsidP="00B12212">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999" w:type="dxa"/>
            <w:tcBorders>
              <w:top w:val="single" w:sz="12" w:space="0" w:color="9CC2E5"/>
              <w:left w:val="single" w:sz="8" w:space="0" w:color="BDD6EE"/>
              <w:bottom w:val="single" w:sz="8" w:space="0" w:color="BDD6EE"/>
              <w:right w:val="single" w:sz="8" w:space="0" w:color="BDD6EE"/>
            </w:tcBorders>
          </w:tcPr>
          <w:p w14:paraId="1D324EF9" w14:textId="7AF9566A"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Marie</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85D8646" w14:textId="790DB053"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6F50C89"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3F761FC5"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42C073" w14:textId="77777777" w:rsidR="00B12212" w:rsidRPr="00554D1F" w:rsidRDefault="00B12212" w:rsidP="000C5463">
            <w:pPr>
              <w:pStyle w:val="ListParagraph"/>
              <w:numPr>
                <w:ilvl w:val="0"/>
                <w:numId w:val="57"/>
              </w:numPr>
              <w:rPr>
                <w:rFonts w:ascii="Century Gothic" w:eastAsia="Century Gothic" w:hAnsi="Century Gothic" w:cs="Century Gothic"/>
                <w:color w:val="000000" w:themeColor="text1"/>
                <w:sz w:val="18"/>
                <w:szCs w:val="18"/>
                <w:lang w:val="en-US"/>
              </w:rPr>
            </w:pPr>
            <w:r w:rsidRPr="00554D1F">
              <w:rPr>
                <w:rStyle w:val="normaltextrun"/>
                <w:rFonts w:ascii="Century Gothic" w:hAnsi="Century Gothic" w:cs="Segoe UI"/>
                <w:sz w:val="18"/>
                <w:szCs w:val="18"/>
              </w:rPr>
              <w:t xml:space="preserve">Nom de </w:t>
            </w:r>
            <w:proofErr w:type="spellStart"/>
            <w:r w:rsidRPr="00554D1F">
              <w:rPr>
                <w:rStyle w:val="normaltextrun"/>
                <w:rFonts w:ascii="Century Gothic" w:hAnsi="Century Gothic" w:cs="Segoe UI"/>
                <w:sz w:val="18"/>
                <w:szCs w:val="18"/>
              </w:rPr>
              <w:t>famille</w:t>
            </w:r>
            <w:proofErr w:type="spellEnd"/>
          </w:p>
        </w:tc>
        <w:tc>
          <w:tcPr>
            <w:tcW w:w="1036" w:type="dxa"/>
            <w:vMerge/>
            <w:tcMar>
              <w:left w:w="108" w:type="dxa"/>
              <w:right w:w="108" w:type="dxa"/>
            </w:tcMar>
            <w:vAlign w:val="center"/>
          </w:tcPr>
          <w:p w14:paraId="78DDA19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98DF9D2" w14:textId="25FC6470" w:rsidR="00B12212" w:rsidRPr="00554D1F" w:rsidRDefault="00185348" w:rsidP="00B12212">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999" w:type="dxa"/>
            <w:tcBorders>
              <w:top w:val="single" w:sz="12" w:space="0" w:color="9CC2E5"/>
              <w:left w:val="single" w:sz="8" w:space="0" w:color="BDD6EE"/>
              <w:bottom w:val="single" w:sz="8" w:space="0" w:color="BDD6EE"/>
              <w:right w:val="single" w:sz="8" w:space="0" w:color="BDD6EE"/>
            </w:tcBorders>
          </w:tcPr>
          <w:p w14:paraId="7DA2B895" w14:textId="4A7507FC"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284202">
              <w:rPr>
                <w:rFonts w:ascii="Century Gothic" w:eastAsia="Century Gothic" w:hAnsi="Century Gothic" w:cs="Century Gothic"/>
                <w:sz w:val="18"/>
                <w:szCs w:val="18"/>
              </w:rPr>
              <w:t>Lambert</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6B5E75A" w14:textId="638EF039"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79170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2BE3D540"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1AD9E6F" w14:textId="484E2281" w:rsidR="00B12212" w:rsidRPr="00554D1F" w:rsidRDefault="00B12212" w:rsidP="000C5463">
            <w:pPr>
              <w:pStyle w:val="ListParagraph"/>
              <w:numPr>
                <w:ilvl w:val="0"/>
                <w:numId w:val="57"/>
              </w:numPr>
              <w:rPr>
                <w:rFonts w:ascii="Century Gothic" w:eastAsia="Century Gothic" w:hAnsi="Century Gothic" w:cs="Century Gothic"/>
                <w:color w:val="000000" w:themeColor="text1"/>
                <w:sz w:val="18"/>
                <w:szCs w:val="18"/>
                <w:lang w:val="en-US"/>
              </w:rPr>
            </w:pPr>
            <w:r w:rsidRPr="389F7D9C">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389F7D9C">
              <w:rPr>
                <w:rStyle w:val="normaltextrun"/>
                <w:rFonts w:ascii="Century Gothic" w:hAnsi="Century Gothic" w:cs="Segoe UI"/>
                <w:sz w:val="18"/>
                <w:szCs w:val="18"/>
              </w:rPr>
              <w:t xml:space="preserve"> </w:t>
            </w:r>
            <w:proofErr w:type="spellStart"/>
            <w:r w:rsidRPr="389F7D9C">
              <w:rPr>
                <w:rStyle w:val="normaltextrun"/>
                <w:rFonts w:ascii="Century Gothic" w:hAnsi="Century Gothic" w:cs="Segoe UI"/>
                <w:sz w:val="18"/>
                <w:szCs w:val="18"/>
              </w:rPr>
              <w:t>ou</w:t>
            </w:r>
            <w:proofErr w:type="spellEnd"/>
            <w:r w:rsidRPr="389F7D9C">
              <w:rPr>
                <w:rStyle w:val="normaltextrun"/>
                <w:rFonts w:ascii="Century Gothic" w:hAnsi="Century Gothic" w:cs="Segoe UI"/>
                <w:sz w:val="18"/>
                <w:szCs w:val="18"/>
              </w:rPr>
              <w:t xml:space="preserve"> BIS</w:t>
            </w:r>
          </w:p>
        </w:tc>
        <w:tc>
          <w:tcPr>
            <w:tcW w:w="1036" w:type="dxa"/>
            <w:vMerge/>
            <w:tcMar>
              <w:left w:w="108" w:type="dxa"/>
              <w:right w:w="108" w:type="dxa"/>
            </w:tcMar>
            <w:vAlign w:val="center"/>
          </w:tcPr>
          <w:p w14:paraId="6CA3E84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713EC53" w14:textId="212C6AE1" w:rsidR="00B12212" w:rsidRPr="00554D1F" w:rsidRDefault="00185348" w:rsidP="00B12212">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999" w:type="dxa"/>
            <w:tcBorders>
              <w:top w:val="single" w:sz="12" w:space="0" w:color="9CC2E5"/>
              <w:left w:val="single" w:sz="8" w:space="0" w:color="BDD6EE"/>
              <w:bottom w:val="single" w:sz="8" w:space="0" w:color="BDD6EE"/>
              <w:right w:val="single" w:sz="8" w:space="0" w:color="BDD6EE"/>
            </w:tcBorders>
          </w:tcPr>
          <w:p w14:paraId="75CEFB5F" w14:textId="72557BF0"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3A7329">
              <w:rPr>
                <w:rFonts w:ascii="Century Gothic" w:eastAsia="Century Gothic" w:hAnsi="Century Gothic" w:cs="Century Gothic"/>
                <w:sz w:val="18"/>
                <w:szCs w:val="18"/>
              </w:rPr>
              <w:t>00040199966</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25E0CE4" w14:textId="003113BD" w:rsidR="00B12212" w:rsidRPr="00554D1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21270B" w14:textId="38E6FEAE"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51AD721F"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E78B338" w14:textId="07C09CD4"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036"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80434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2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EA310FA" w14:textId="0BB7AF22"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p>
        </w:tc>
        <w:tc>
          <w:tcPr>
            <w:tcW w:w="2999" w:type="dxa"/>
            <w:tcBorders>
              <w:top w:val="single" w:sz="12" w:space="0" w:color="9CC2E5"/>
              <w:left w:val="single" w:sz="8" w:space="0" w:color="BDD6EE"/>
              <w:bottom w:val="single" w:sz="8" w:space="0" w:color="BDD6EE"/>
              <w:right w:val="single" w:sz="8" w:space="0" w:color="BDD6EE"/>
            </w:tcBorders>
          </w:tcPr>
          <w:p w14:paraId="2DBC4064" w14:textId="2855AF7A" w:rsidR="00B12212" w:rsidRPr="42DCE31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08-11-2023 08:00:00</w:t>
            </w:r>
          </w:p>
        </w:tc>
        <w:tc>
          <w:tcPr>
            <w:tcW w:w="299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CF3A84" w14:textId="591FA2FA" w:rsidR="00B12212" w:rsidRDefault="00B12212" w:rsidP="00B12212">
            <w:pPr>
              <w:cnfStyle w:val="000000000000" w:firstRow="0" w:lastRow="0" w:firstColumn="0" w:lastColumn="0" w:oddVBand="0" w:evenVBand="0" w:oddHBand="0" w:evenHBand="0" w:firstRowFirstColumn="0" w:firstRowLastColumn="0" w:lastRowFirstColumn="0" w:lastRowLastColumn="0"/>
            </w:pP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Valeur</w:t>
            </w:r>
            <w:proofErr w:type="spellEnd"/>
            <w:r w:rsidRPr="42DCE31B">
              <w:rPr>
                <w:rFonts w:ascii="Century Gothic" w:eastAsia="Century Gothic" w:hAnsi="Century Gothic" w:cs="Century Gothic"/>
                <w:sz w:val="18"/>
                <w:szCs w:val="18"/>
              </w:rPr>
              <w:t xml:space="preserve"> 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D</w:t>
            </w:r>
          </w:p>
          <w:p w14:paraId="2904787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B8DAAD9" w14:textId="465114C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74E0085B" w14:textId="31F990E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5F752CF">
              <w:rPr>
                <w:rFonts w:ascii="Century Gothic" w:eastAsia="Century Gothic" w:hAnsi="Century Gothic" w:cs="Century Gothic"/>
                <w:sz w:val="18"/>
                <w:szCs w:val="18"/>
              </w:rPr>
              <w:t xml:space="preserve">Par </w:t>
            </w:r>
            <w:proofErr w:type="spellStart"/>
            <w:r w:rsidRPr="15F752CF">
              <w:rPr>
                <w:rFonts w:ascii="Century Gothic" w:eastAsia="Century Gothic" w:hAnsi="Century Gothic" w:cs="Century Gothic"/>
                <w:sz w:val="18"/>
                <w:szCs w:val="18"/>
              </w:rPr>
              <w:t>défaut</w:t>
            </w:r>
            <w:proofErr w:type="spellEnd"/>
            <w:r w:rsidRPr="15F752CF">
              <w:rPr>
                <w:rFonts w:ascii="Century Gothic" w:eastAsia="Century Gothic" w:hAnsi="Century Gothic" w:cs="Century Gothic"/>
                <w:sz w:val="18"/>
                <w:szCs w:val="18"/>
              </w:rPr>
              <w:t xml:space="preserve"> : </w:t>
            </w:r>
            <w:proofErr w:type="spellStart"/>
            <w:r w:rsidRPr="15F752CF">
              <w:rPr>
                <w:rFonts w:ascii="Century Gothic" w:eastAsia="Century Gothic" w:hAnsi="Century Gothic" w:cs="Century Gothic"/>
                <w:sz w:val="18"/>
                <w:szCs w:val="18"/>
              </w:rPr>
              <w:t>maintenant</w:t>
            </w:r>
            <w:proofErr w:type="spellEnd"/>
          </w:p>
        </w:tc>
      </w:tr>
      <w:tr w:rsidR="00B12212" w:rsidRPr="0079076E" w14:paraId="414C15C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FFF671" w14:textId="00DD32CC"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9E051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3664D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E8EBD79">
              <w:rPr>
                <w:rFonts w:ascii="Century Gothic" w:eastAsia="Century Gothic" w:hAnsi="Century Gothic" w:cs="Century Gothic"/>
                <w:sz w:val="18"/>
                <w:szCs w:val="18"/>
              </w:rPr>
              <w:t>Date</w:t>
            </w:r>
          </w:p>
        </w:tc>
        <w:tc>
          <w:tcPr>
            <w:tcW w:w="2999" w:type="dxa"/>
            <w:tcBorders>
              <w:top w:val="single" w:sz="8" w:space="0" w:color="BDD6EE"/>
              <w:left w:val="single" w:sz="8" w:space="0" w:color="BDD6EE"/>
              <w:bottom w:val="single" w:sz="8" w:space="0" w:color="BDD6EE"/>
              <w:right w:val="single" w:sz="8" w:space="0" w:color="BDD6EE"/>
            </w:tcBorders>
          </w:tcPr>
          <w:p w14:paraId="2FF11AAE" w14:textId="77EE1621" w:rsidR="00B12212" w:rsidRPr="003064A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08-11-2023</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C6DD34" w14:textId="0DEBF3B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3920D29B" w14:textId="7466DCA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0E66D8">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3B3C5F6C" w14:textId="45C4001C" w:rsidR="00B12212" w:rsidRPr="000E66D8"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E66D8">
              <w:rPr>
                <w:rFonts w:ascii="Century Gothic" w:eastAsia="Century Gothic" w:hAnsi="Century Gothic" w:cs="Century Gothic"/>
                <w:sz w:val="18"/>
                <w:szCs w:val="18"/>
                <w:lang w:val="fr-BE"/>
              </w:rPr>
              <w:t xml:space="preserve">Max = </w:t>
            </w:r>
            <w:r w:rsidR="000E66D8" w:rsidRPr="000E66D8">
              <w:rPr>
                <w:rFonts w:ascii="Century Gothic" w:eastAsia="Century Gothic" w:hAnsi="Century Gothic" w:cs="Century Gothic"/>
                <w:sz w:val="18"/>
                <w:szCs w:val="18"/>
                <w:lang w:val="fr-BE"/>
              </w:rPr>
              <w:t>D</w:t>
            </w:r>
            <w:r w:rsidRPr="000E66D8">
              <w:rPr>
                <w:rFonts w:ascii="Century Gothic" w:eastAsia="Century Gothic" w:hAnsi="Century Gothic" w:cs="Century Gothic"/>
                <w:sz w:val="18"/>
                <w:szCs w:val="18"/>
                <w:lang w:val="fr-BE"/>
              </w:rPr>
              <w:t xml:space="preserve"> + </w:t>
            </w:r>
            <w:r w:rsidR="000E66D8" w:rsidRPr="000E66D8">
              <w:rPr>
                <w:rFonts w:ascii="Century Gothic" w:eastAsia="Century Gothic" w:hAnsi="Century Gothic" w:cs="Century Gothic"/>
                <w:sz w:val="18"/>
                <w:szCs w:val="18"/>
                <w:lang w:val="fr-BE"/>
              </w:rPr>
              <w:t>2</w:t>
            </w:r>
            <w:r w:rsidRPr="000E66D8">
              <w:rPr>
                <w:rFonts w:ascii="Century Gothic" w:eastAsia="Century Gothic" w:hAnsi="Century Gothic" w:cs="Century Gothic"/>
                <w:sz w:val="18"/>
                <w:szCs w:val="18"/>
                <w:lang w:val="fr-BE"/>
              </w:rPr>
              <w:t xml:space="preserve"> an</w:t>
            </w:r>
            <w:r w:rsidR="000E66D8" w:rsidRPr="000E66D8">
              <w:rPr>
                <w:rFonts w:ascii="Century Gothic" w:eastAsia="Century Gothic" w:hAnsi="Century Gothic" w:cs="Century Gothic"/>
                <w:sz w:val="18"/>
                <w:szCs w:val="18"/>
                <w:lang w:val="fr-BE"/>
              </w:rPr>
              <w:t>s</w:t>
            </w:r>
            <w:r w:rsidRPr="000E66D8">
              <w:rPr>
                <w:rFonts w:ascii="Century Gothic" w:eastAsia="Century Gothic" w:hAnsi="Century Gothic" w:cs="Century Gothic"/>
                <w:sz w:val="18"/>
                <w:szCs w:val="18"/>
                <w:lang w:val="fr-BE"/>
              </w:rPr>
              <w:t xml:space="preserve"> – 1 jour</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6258748" w14:textId="1588F04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38C38ED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275B43A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ECC2FF" w14:textId="1A3598CD"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01779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55DC9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Date</w:t>
            </w:r>
          </w:p>
        </w:tc>
        <w:tc>
          <w:tcPr>
            <w:tcW w:w="2999" w:type="dxa"/>
            <w:tcBorders>
              <w:top w:val="single" w:sz="8" w:space="0" w:color="BDD6EE"/>
              <w:left w:val="single" w:sz="8" w:space="0" w:color="BDD6EE"/>
              <w:bottom w:val="single" w:sz="8" w:space="0" w:color="BDD6EE"/>
              <w:right w:val="single" w:sz="8" w:space="0" w:color="BDD6EE"/>
            </w:tcBorders>
          </w:tcPr>
          <w:p w14:paraId="5A5D8214" w14:textId="03D3EDB9" w:rsidR="00B12212" w:rsidRPr="00B9295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08-11-2024</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FC1C5D" w14:textId="69A33248" w:rsidR="00B12212" w:rsidRPr="000E66D8"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E66D8">
              <w:rPr>
                <w:rFonts w:ascii="Century Gothic" w:eastAsia="Century Gothic" w:hAnsi="Century Gothic" w:cs="Century Gothic"/>
                <w:sz w:val="18"/>
                <w:szCs w:val="18"/>
                <w:lang w:val="fr-BE"/>
              </w:rPr>
              <w:t xml:space="preserve">Min : </w:t>
            </w:r>
            <w:proofErr w:type="spellStart"/>
            <w:r w:rsidRPr="000E66D8">
              <w:rPr>
                <w:rFonts w:ascii="Century Gothic" w:eastAsia="Century Gothic" w:hAnsi="Century Gothic" w:cs="Century Gothic"/>
                <w:sz w:val="18"/>
                <w:szCs w:val="18"/>
                <w:lang w:val="fr-BE"/>
              </w:rPr>
              <w:t>validityStartDate</w:t>
            </w:r>
            <w:proofErr w:type="spellEnd"/>
            <w:r w:rsidRPr="000E66D8">
              <w:rPr>
                <w:rFonts w:ascii="Century Gothic" w:eastAsia="Century Gothic" w:hAnsi="Century Gothic" w:cs="Century Gothic"/>
                <w:sz w:val="18"/>
                <w:szCs w:val="18"/>
                <w:lang w:val="fr-BE"/>
              </w:rPr>
              <w:t xml:space="preserve"> + 1 jour</w:t>
            </w:r>
            <w:r w:rsidRPr="000E66D8">
              <w:rPr>
                <w:lang w:val="fr-BE"/>
              </w:rPr>
              <w:br/>
            </w:r>
            <w:r w:rsidRPr="000E66D8">
              <w:rPr>
                <w:rFonts w:ascii="Century Gothic" w:eastAsia="Century Gothic" w:hAnsi="Century Gothic" w:cs="Century Gothic"/>
                <w:sz w:val="18"/>
                <w:szCs w:val="18"/>
                <w:lang w:val="fr-BE"/>
              </w:rPr>
              <w:t xml:space="preserve">Max : </w:t>
            </w:r>
            <w:proofErr w:type="spellStart"/>
            <w:r w:rsidR="0060184C" w:rsidRPr="000E66D8">
              <w:rPr>
                <w:rFonts w:ascii="Century Gothic" w:eastAsia="Century Gothic" w:hAnsi="Century Gothic" w:cs="Century Gothic"/>
                <w:sz w:val="18"/>
                <w:szCs w:val="18"/>
                <w:lang w:val="fr-BE"/>
              </w:rPr>
              <w:t>RecordedDate</w:t>
            </w:r>
            <w:proofErr w:type="spellEnd"/>
            <w:r w:rsidRPr="000E66D8">
              <w:rPr>
                <w:rFonts w:ascii="Century Gothic" w:eastAsia="Century Gothic" w:hAnsi="Century Gothic" w:cs="Century Gothic"/>
                <w:sz w:val="18"/>
                <w:szCs w:val="18"/>
                <w:lang w:val="fr-BE"/>
              </w:rPr>
              <w:t xml:space="preserve"> + </w:t>
            </w:r>
            <w:r w:rsidR="000E66D8" w:rsidRPr="000E66D8">
              <w:rPr>
                <w:rFonts w:ascii="Century Gothic" w:eastAsia="Century Gothic" w:hAnsi="Century Gothic" w:cs="Century Gothic"/>
                <w:sz w:val="18"/>
                <w:szCs w:val="18"/>
                <w:lang w:val="fr-BE"/>
              </w:rPr>
              <w:t>7</w:t>
            </w:r>
            <w:r w:rsidRPr="000E66D8">
              <w:rPr>
                <w:rFonts w:ascii="Century Gothic" w:eastAsia="Century Gothic" w:hAnsi="Century Gothic" w:cs="Century Gothic"/>
                <w:sz w:val="18"/>
                <w:szCs w:val="18"/>
                <w:lang w:val="fr-BE"/>
              </w:rPr>
              <w:t xml:space="preserve"> an</w:t>
            </w:r>
            <w:r w:rsidR="000E66D8" w:rsidRPr="000E66D8">
              <w:rPr>
                <w:rFonts w:ascii="Century Gothic" w:eastAsia="Century Gothic" w:hAnsi="Century Gothic" w:cs="Century Gothic"/>
                <w:sz w:val="18"/>
                <w:szCs w:val="18"/>
                <w:lang w:val="fr-BE"/>
              </w:rPr>
              <w:t>s</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D90CA1" w14:textId="24893242"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0E66D8">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0E66D8">
              <w:rPr>
                <w:rFonts w:ascii="Century Gothic" w:eastAsia="Century Gothic" w:hAnsi="Century Gothic" w:cs="Century Gothic"/>
                <w:sz w:val="18"/>
                <w:szCs w:val="18"/>
              </w:rPr>
              <w:t>s</w:t>
            </w:r>
            <w:proofErr w:type="spellEnd"/>
          </w:p>
          <w:p w14:paraId="4EC6453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5167554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34009C1" w14:textId="605411AC"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C31D0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A9772A5">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A3CC526" w14:textId="3BDA055E"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ShortCode</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587E6E51" w14:textId="2622EB25"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63FA2C" w14:textId="213228A5"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ShortCode</w:t>
            </w:r>
            <w:proofErr w:type="spellEnd"/>
          </w:p>
          <w:p w14:paraId="2E81731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2995D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03053867" w14:textId="77777777" w:rsidTr="495A23EF">
        <w:trPr>
          <w:trHeight w:val="45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43FEA74" w14:textId="3B5E32E4"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036" w:type="dxa"/>
            <w:vMerge w:val="restart"/>
            <w:tcBorders>
              <w:top w:val="single" w:sz="8" w:space="0" w:color="BDD6EE"/>
              <w:left w:val="single" w:sz="8" w:space="0" w:color="BDD6EE"/>
              <w:right w:val="single" w:sz="8" w:space="0" w:color="BDD6EE"/>
            </w:tcBorders>
            <w:tcMar>
              <w:left w:w="108" w:type="dxa"/>
              <w:right w:w="108" w:type="dxa"/>
            </w:tcMar>
          </w:tcPr>
          <w:p w14:paraId="23120D34" w14:textId="22DFFE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914C0D" w14:textId="479A3529"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75B6F0AC"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1F3F21" w14:textId="304C2F14"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C59581" w14:textId="0053BA18"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662C3F0E"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518648" w14:textId="1B79E46D" w:rsidR="00B12212" w:rsidRDefault="00B12212" w:rsidP="00B12212">
            <w:pPr>
              <w:pStyle w:val="ListParagraph"/>
              <w:numPr>
                <w:ilvl w:val="0"/>
                <w:numId w:val="22"/>
              </w:num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Fréquence</w:t>
            </w:r>
            <w:proofErr w:type="spellEnd"/>
          </w:p>
        </w:tc>
        <w:tc>
          <w:tcPr>
            <w:tcW w:w="1036" w:type="dxa"/>
            <w:vMerge/>
            <w:tcMar>
              <w:left w:w="108" w:type="dxa"/>
              <w:right w:w="108" w:type="dxa"/>
            </w:tcMar>
          </w:tcPr>
          <w:p w14:paraId="2499613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331223" w14:textId="5F96C259" w:rsidR="00B12212" w:rsidRDefault="009805AD" w:rsidP="00B12212">
            <w:pPr>
              <w:spacing w:line="259" w:lineRule="auto"/>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6F23A923" w14:textId="140BE70F"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FCD2924" w14:textId="32A7EC5E"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6CB00FC2"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395982D5" w14:textId="77777777" w:rsidR="00B12212" w:rsidRPr="00197AD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Tous</w:t>
            </w:r>
            <w:proofErr w:type="spellEnd"/>
            <w:r w:rsidRPr="495A23EF">
              <w:rPr>
                <w:rFonts w:ascii="Century Gothic" w:eastAsia="Century Gothic" w:hAnsi="Century Gothic" w:cs="Century Gothic"/>
                <w:sz w:val="18"/>
                <w:szCs w:val="18"/>
              </w:rPr>
              <w:t xml:space="preserve"> les X jours </w:t>
            </w:r>
          </w:p>
          <w:p w14:paraId="39FCFADF"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39312084"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2CB94A30"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B5FCBEF"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52D3C312" w14:textId="051F6805" w:rsidR="00B12212" w:rsidRPr="00D736A8" w:rsidRDefault="00B12212" w:rsidP="000C5463">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0E6334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lastRenderedPageBreak/>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w:t>
            </w:r>
          </w:p>
          <w:p w14:paraId="3A49EBC2"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Y = « Jour de la semaine »</w:t>
            </w:r>
          </w:p>
          <w:p w14:paraId="239D5756" w14:textId="77777777" w:rsidR="00B12212" w:rsidRPr="000E66D8" w:rsidRDefault="00B12212" w:rsidP="000E66D8">
            <w:pPr>
              <w:ind w:left="5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21A4CD5C"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A7BE8E2" w14:textId="5AEA765E"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lastRenderedPageBreak/>
              <w:t>Quantité : X fois par jour</w:t>
            </w:r>
          </w:p>
        </w:tc>
        <w:tc>
          <w:tcPr>
            <w:tcW w:w="1036" w:type="dxa"/>
            <w:vMerge/>
            <w:tcMar>
              <w:left w:w="108" w:type="dxa"/>
              <w:right w:w="108" w:type="dxa"/>
            </w:tcMar>
          </w:tcPr>
          <w:p w14:paraId="0EA1F60E"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69234A" w14:textId="4FC3714D" w:rsidR="00B12212" w:rsidRPr="1A9772A5"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70E68B39" w14:textId="67616CA5"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2</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14C8BB" w14:textId="007057D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3B95289E" w14:textId="526593FC"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440C9D" w14:textId="5E58C183"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443566F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A671298" w14:textId="6301F27E"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036" w:type="dxa"/>
            <w:vMerge/>
            <w:tcMar>
              <w:left w:w="108" w:type="dxa"/>
              <w:right w:w="108" w:type="dxa"/>
            </w:tcMar>
          </w:tcPr>
          <w:p w14:paraId="6F4138B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28D896" w14:textId="4BABEC75" w:rsidR="00B12212" w:rsidRPr="053394FF"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131DFD63" w14:textId="4729876A"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B7088FF" w14:textId="5AD75D2A"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75B4CFCB" w14:textId="474461D9"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949C1A" w14:textId="600B1424"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B12212" w:rsidRPr="0079076E" w14:paraId="4419900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FBAE8B1" w14:textId="4635AEDD"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036" w:type="dxa"/>
            <w:vMerge/>
            <w:tcMar>
              <w:left w:w="108" w:type="dxa"/>
              <w:right w:w="108" w:type="dxa"/>
            </w:tcMar>
          </w:tcPr>
          <w:p w14:paraId="507DB08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EA3045" w14:textId="64E1D0E1" w:rsidR="00B12212" w:rsidRPr="053394FF"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365B6AEC" w14:textId="22F842DA"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946234" w14:textId="23315375"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4B0CBB04" w14:textId="078860AD"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6F54EB" w14:textId="6D3C3D2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536EDB1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6DE30D5" w14:textId="0F49DC99"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036" w:type="dxa"/>
            <w:vMerge/>
            <w:tcMar>
              <w:left w:w="108" w:type="dxa"/>
              <w:right w:w="108" w:type="dxa"/>
            </w:tcMar>
          </w:tcPr>
          <w:p w14:paraId="45045284"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DE6499" w14:textId="00E8B703" w:rsidR="00B12212"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693F2799" w14:textId="03551AC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AE79F7" w14:textId="01C47813"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BC628D5" w14:textId="5E89D3FE"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1958C1" w14:textId="74A8876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5ADB792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B7B337" w14:textId="0BC1F1FC"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036" w:type="dxa"/>
            <w:vMerge/>
            <w:tcMar>
              <w:left w:w="108" w:type="dxa"/>
              <w:right w:w="108" w:type="dxa"/>
            </w:tcMar>
          </w:tcPr>
          <w:p w14:paraId="596307D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2FB7AA" w14:textId="6E5DAC01" w:rsidR="00B12212"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24993231" w14:textId="05C8DFF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B24188" w14:textId="520BAA83"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4FC2B774" w14:textId="5088B002"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39BA0D"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p w14:paraId="7C04AFDC" w14:textId="26D52002"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5A4419A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0C33B69" w14:textId="170A6DFC" w:rsidR="00B12212" w:rsidRPr="00942E7B" w:rsidRDefault="00B12212" w:rsidP="00B12212">
            <w:pPr>
              <w:pStyle w:val="ListParagraph"/>
              <w:numPr>
                <w:ilvl w:val="0"/>
                <w:numId w:val="22"/>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036" w:type="dxa"/>
            <w:vMerge/>
            <w:tcMar>
              <w:left w:w="108" w:type="dxa"/>
              <w:right w:w="108" w:type="dxa"/>
            </w:tcMar>
          </w:tcPr>
          <w:p w14:paraId="4CCB031C"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432C74" w14:textId="06886141" w:rsidR="00B12212" w:rsidRDefault="00185348"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7BA88626" w14:textId="08D96BA9"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98E29D" w14:textId="201C6056"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0B495F75" w14:textId="0A3A684C"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DFBC36" w14:textId="435FD1DD"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7F867BD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19880FF" w14:textId="61B4FBEE" w:rsidR="00B12212" w:rsidRDefault="00B12212" w:rsidP="00B12212">
            <w:pPr>
              <w:pStyle w:val="ListParagraph"/>
              <w:numPr>
                <w:ilvl w:val="0"/>
                <w:numId w:val="15"/>
              </w:numPr>
              <w:rPr>
                <w:rFonts w:ascii="Century Gothic" w:eastAsia="Century Gothic" w:hAnsi="Century Gothic" w:cs="Century Gothic"/>
                <w:color w:val="000000" w:themeColor="text1"/>
                <w:sz w:val="18"/>
                <w:szCs w:val="18"/>
                <w:lang w:val="en-US"/>
              </w:rPr>
            </w:pPr>
            <w:r w:rsidRPr="2002168D">
              <w:rPr>
                <w:rFonts w:ascii="Century Gothic" w:eastAsia="Century Gothic" w:hAnsi="Century Gothic" w:cs="Century Gothic"/>
                <w:color w:val="000000" w:themeColor="text1"/>
                <w:sz w:val="18"/>
                <w:szCs w:val="18"/>
              </w:rPr>
              <w:t xml:space="preserve">Jour de la </w:t>
            </w:r>
            <w:proofErr w:type="spellStart"/>
            <w:r w:rsidRPr="2002168D">
              <w:rPr>
                <w:rFonts w:ascii="Century Gothic" w:eastAsia="Century Gothic" w:hAnsi="Century Gothic" w:cs="Century Gothic"/>
                <w:color w:val="000000" w:themeColor="text1"/>
                <w:sz w:val="18"/>
                <w:szCs w:val="18"/>
              </w:rPr>
              <w:t>semaine</w:t>
            </w:r>
            <w:proofErr w:type="spellEnd"/>
          </w:p>
        </w:tc>
        <w:tc>
          <w:tcPr>
            <w:tcW w:w="1036" w:type="dxa"/>
            <w:vMerge/>
            <w:tcMar>
              <w:left w:w="108" w:type="dxa"/>
              <w:right w:w="108" w:type="dxa"/>
            </w:tcMar>
          </w:tcPr>
          <w:p w14:paraId="5299770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7715F6" w14:textId="72B34499" w:rsidR="00B12212"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r w:rsidR="00B12212" w:rsidRPr="2002168D">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250E90EF" w14:textId="15094668"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CC7016" w14:textId="7E47D6F6"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4FF4D21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Mardi</w:t>
            </w:r>
            <w:proofErr w:type="spellEnd"/>
          </w:p>
          <w:p w14:paraId="7E2C6483"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08190395"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Jeudi</w:t>
            </w:r>
            <w:proofErr w:type="spellEnd"/>
          </w:p>
          <w:p w14:paraId="42AB26B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Vendredi</w:t>
            </w:r>
            <w:proofErr w:type="spellEnd"/>
          </w:p>
          <w:p w14:paraId="3AF86404"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26F53586" w14:textId="6621AFC3" w:rsidR="00B12212" w:rsidRPr="00D736A8" w:rsidRDefault="00B12212" w:rsidP="000C5463">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Dimanche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1317D8" w14:textId="394C0189"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8F096B">
              <w:rPr>
                <w:rFonts w:ascii="Century Gothic" w:eastAsia="Century Gothic" w:hAnsi="Century Gothic" w:cs="Century Gothic"/>
                <w:sz w:val="18"/>
                <w:szCs w:val="18"/>
                <w:lang w:val="fr-BE"/>
              </w:rPr>
              <w:t xml:space="preserve">Tous les Y </w:t>
            </w:r>
            <w:r w:rsidRPr="00942E7B">
              <w:rPr>
                <w:rFonts w:ascii="Century Gothic" w:eastAsia="Century Gothic" w:hAnsi="Century Gothic" w:cs="Century Gothic"/>
                <w:sz w:val="18"/>
                <w:szCs w:val="18"/>
                <w:lang w:val="fr-BE"/>
              </w:rPr>
              <w:t xml:space="preserve">». </w:t>
            </w:r>
          </w:p>
        </w:tc>
      </w:tr>
      <w:tr w:rsidR="00B12212" w:rsidRPr="005C1638" w14:paraId="635FF701"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086232" w14:textId="0BCEDA21"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036" w:type="dxa"/>
            <w:vMerge w:val="restart"/>
            <w:tcMar>
              <w:left w:w="108" w:type="dxa"/>
              <w:right w:w="108" w:type="dxa"/>
            </w:tcMar>
          </w:tcPr>
          <w:p w14:paraId="04ABED70" w14:textId="216A3AC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C089EC" w14:textId="5FDAF6C0"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999" w:type="dxa"/>
            <w:tcBorders>
              <w:top w:val="single" w:sz="8" w:space="0" w:color="BDD6EE"/>
              <w:left w:val="single" w:sz="8" w:space="0" w:color="BDD6EE"/>
              <w:bottom w:val="single" w:sz="8" w:space="0" w:color="BDD6EE"/>
              <w:right w:val="single" w:sz="8" w:space="0" w:color="BDD6EE"/>
            </w:tcBorders>
          </w:tcPr>
          <w:p w14:paraId="032DE8C7" w14:textId="77777777" w:rsidR="00B12212" w:rsidRDefault="00B12212"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781154" w14:textId="2448428D" w:rsidR="00B12212" w:rsidRDefault="00B12212"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C3DA13F" w14:textId="75DFCA92" w:rsidR="00B12212" w:rsidRPr="006F6864"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5C1638" w14:paraId="12B2F9E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31FF7A9" w14:textId="2DBBCEF1" w:rsidR="00B12212" w:rsidRPr="1A9772A5" w:rsidRDefault="00B12212" w:rsidP="00B12212">
            <w:pPr>
              <w:pStyle w:val="ListParagraph"/>
              <w:numPr>
                <w:ilvl w:val="0"/>
                <w:numId w:val="18"/>
              </w:numPr>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036" w:type="dxa"/>
            <w:vMerge/>
            <w:tcMar>
              <w:left w:w="108" w:type="dxa"/>
              <w:right w:w="108" w:type="dxa"/>
            </w:tcMar>
          </w:tcPr>
          <w:p w14:paraId="7C6CB5E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18A6E60" w14:textId="75F3A26E"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24DB508B" w14:textId="71611868"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3</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BF15482" w14:textId="6CD43AA9"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66B95089" w14:textId="4BD7AC14"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365</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5374C1"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5C1638" w14:paraId="4B26201C"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97A3E2" w14:textId="4B7D5057" w:rsidR="00B12212" w:rsidRPr="1A9772A5" w:rsidRDefault="00B12212" w:rsidP="00B12212">
            <w:pPr>
              <w:pStyle w:val="ListParagraph"/>
              <w:numPr>
                <w:ilvl w:val="0"/>
                <w:numId w:val="18"/>
              </w:numPr>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036" w:type="dxa"/>
            <w:vMerge/>
            <w:tcMar>
              <w:left w:w="108" w:type="dxa"/>
              <w:right w:w="108" w:type="dxa"/>
            </w:tcMar>
          </w:tcPr>
          <w:p w14:paraId="1176F96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4BD31F" w14:textId="21EEA118"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14FF0967" w14:textId="4C3D3C7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C9E2BD" w14:textId="5EBF8191"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Jour</w:t>
            </w:r>
            <w:r w:rsidR="008F096B">
              <w:rPr>
                <w:rFonts w:ascii="Century Gothic" w:eastAsia="Century Gothic" w:hAnsi="Century Gothic" w:cs="Century Gothic"/>
                <w:sz w:val="18"/>
                <w:szCs w:val="18"/>
              </w:rPr>
              <w:t>(</w:t>
            </w:r>
            <w:r w:rsidRPr="495A23EF">
              <w:rPr>
                <w:rFonts w:ascii="Century Gothic" w:eastAsia="Century Gothic" w:hAnsi="Century Gothic" w:cs="Century Gothic"/>
                <w:sz w:val="18"/>
                <w:szCs w:val="18"/>
              </w:rPr>
              <w:t>s</w:t>
            </w:r>
            <w:r w:rsidR="008F096B">
              <w:rPr>
                <w:rFonts w:ascii="Century Gothic" w:eastAsia="Century Gothic" w:hAnsi="Century Gothic" w:cs="Century Gothic"/>
                <w:sz w:val="18"/>
                <w:szCs w:val="18"/>
              </w:rPr>
              <w:t>)</w:t>
            </w:r>
          </w:p>
          <w:p w14:paraId="11D7EBB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23EEFDCB" w14:textId="2EA4D692" w:rsidR="00B12212" w:rsidRPr="00D736A8"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Mois</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8B0AB2"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0409087F" w14:textId="77777777" w:rsidTr="00886F5A">
        <w:trPr>
          <w:trHeight w:val="532"/>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2B79F0" w14:textId="08425ED8"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F1BA7D" w14:textId="6E1CD302"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8C2022" w14:textId="2DEA3CDF"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999" w:type="dxa"/>
            <w:tcBorders>
              <w:top w:val="single" w:sz="8" w:space="0" w:color="BDD6EE"/>
              <w:left w:val="single" w:sz="8" w:space="0" w:color="BDD6EE"/>
              <w:bottom w:val="single" w:sz="8" w:space="0" w:color="BDD6EE"/>
              <w:right w:val="single" w:sz="8" w:space="0" w:color="BDD6EE"/>
            </w:tcBorders>
          </w:tcPr>
          <w:p w14:paraId="71B7B5AB" w14:textId="1474A151"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r>
              <w:rPr>
                <w:rFonts w:ascii="Century Gothic" w:eastAsia="Century Gothic" w:hAnsi="Century Gothic" w:cs="Century Gothic"/>
                <w:sz w:val="18"/>
                <w:szCs w:val="18"/>
              </w:rPr>
              <w:t>42 (2/jour * 21 jours = 42)</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7E84D3" w14:textId="770ABB13"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22023CBD" w14:textId="4FBA7901"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F097BF" w14:textId="35901C3B"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2D85E0AD" w14:textId="1F90B7B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Période (10 jours) x fréquence (2x par jour) = 20</w:t>
            </w:r>
            <w:r w:rsidR="000E66D8">
              <w:rPr>
                <w:rFonts w:ascii="Century Gothic" w:eastAsia="Century Gothic" w:hAnsi="Century Gothic" w:cs="Century Gothic"/>
                <w:sz w:val="18"/>
                <w:szCs w:val="18"/>
                <w:lang w:val="fr-BE"/>
              </w:rPr>
              <w:t xml:space="preserve"> </w:t>
            </w:r>
            <w:r w:rsidR="00153EF2">
              <w:rPr>
                <w:rFonts w:ascii="Century Gothic" w:eastAsia="Century Gothic" w:hAnsi="Century Gothic" w:cs="Century Gothic"/>
                <w:sz w:val="18"/>
                <w:szCs w:val="18"/>
                <w:lang w:val="fr-BE"/>
              </w:rPr>
              <w:t>séances</w:t>
            </w:r>
            <w:r w:rsidR="000E66D8">
              <w:rPr>
                <w:rFonts w:ascii="Century Gothic" w:eastAsia="Century Gothic" w:hAnsi="Century Gothic" w:cs="Century Gothic"/>
                <w:sz w:val="18"/>
                <w:szCs w:val="18"/>
                <w:lang w:val="fr-BE"/>
              </w:rPr>
              <w:t xml:space="preserve"> max.</w:t>
            </w:r>
          </w:p>
        </w:tc>
      </w:tr>
      <w:tr w:rsidR="00B12212" w14:paraId="0632D21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99793BA" w14:textId="77777777" w:rsidR="00B12212" w:rsidRDefault="00B12212" w:rsidP="00B12212">
            <w:r w:rsidRPr="053394FF">
              <w:rPr>
                <w:rFonts w:ascii="Century Gothic" w:eastAsia="Century Gothic" w:hAnsi="Century Gothic" w:cs="Century Gothic"/>
                <w:sz w:val="18"/>
                <w:szCs w:val="18"/>
              </w:rPr>
              <w:lastRenderedPageBreak/>
              <w:t xml:space="preserve">Type de </w:t>
            </w:r>
            <w:proofErr w:type="spellStart"/>
            <w:r w:rsidRPr="053394FF">
              <w:rPr>
                <w:rFonts w:ascii="Century Gothic" w:eastAsia="Century Gothic" w:hAnsi="Century Gothic" w:cs="Century Gothic"/>
                <w:sz w:val="18"/>
                <w:szCs w:val="18"/>
              </w:rPr>
              <w:t>plaie</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0B2B1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823B5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53394FF">
              <w:rPr>
                <w:rFonts w:ascii="Century Gothic" w:eastAsia="Century Gothic" w:hAnsi="Century Gothic" w:cs="Century Gothic"/>
                <w:sz w:val="18"/>
                <w:szCs w:val="18"/>
              </w:rPr>
              <w:t>Section</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14C54F10" w14:textId="77777777" w:rsidR="00B12212" w:rsidRDefault="00B12212" w:rsidP="00B12212">
            <w:pPr>
              <w:pStyle w:val="ListParagraph"/>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2AAAC1" w14:textId="184E7403" w:rsidR="00B12212" w:rsidRDefault="00B12212" w:rsidP="00B12212">
            <w:pPr>
              <w:pStyle w:val="ListParagraph"/>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4E5928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r>
      <w:tr w:rsidR="00B12212" w14:paraId="12EF4A1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6B23A55" w14:textId="77777777" w:rsidR="00B12212" w:rsidRDefault="00B12212" w:rsidP="00B12212">
            <w:pPr>
              <w:pStyle w:val="ListParagraph"/>
              <w:numPr>
                <w:ilvl w:val="0"/>
                <w:numId w:val="17"/>
              </w:numPr>
            </w:pPr>
            <w:r w:rsidRPr="053394FF">
              <w:rPr>
                <w:rFonts w:ascii="Century Gothic" w:eastAsia="Century Gothic" w:hAnsi="Century Gothic" w:cs="Century Gothic"/>
                <w:sz w:val="18"/>
                <w:szCs w:val="18"/>
              </w:rPr>
              <w:t xml:space="preserve">Type de </w:t>
            </w:r>
            <w:proofErr w:type="spellStart"/>
            <w:r w:rsidRPr="053394FF">
              <w:rPr>
                <w:rFonts w:ascii="Century Gothic" w:eastAsia="Century Gothic" w:hAnsi="Century Gothic" w:cs="Century Gothic"/>
                <w:sz w:val="18"/>
                <w:szCs w:val="18"/>
              </w:rPr>
              <w:t>plaie</w:t>
            </w:r>
            <w:proofErr w:type="spellEnd"/>
          </w:p>
          <w:p w14:paraId="5E74AC63" w14:textId="77777777" w:rsidR="00B12212" w:rsidRDefault="00B12212" w:rsidP="00B12212">
            <w:pPr>
              <w:rPr>
                <w:rFonts w:ascii="Century Gothic" w:eastAsia="Century Gothic" w:hAnsi="Century Gothic" w:cs="Century Gothic"/>
                <w:sz w:val="18"/>
                <w:szCs w:val="18"/>
                <w:lang w:val="en-US"/>
              </w:rPr>
            </w:pP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06462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r>
              <w:rPr>
                <w:rFonts w:ascii="Century Gothic" w:eastAsia="Century Gothic" w:hAnsi="Century Gothic" w:cs="Century Gothic"/>
                <w:sz w:val="18"/>
                <w:szCs w:val="18"/>
              </w:rPr>
              <w:t xml:space="preserve"> </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BF21FC" w14:textId="4BFA0F67"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36BBE017" w14:textId="15E8B3D9"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Brûlure</w:t>
            </w:r>
            <w:proofErr w:type="spellEnd"/>
            <w:r w:rsidRPr="495A23EF">
              <w:rPr>
                <w:rFonts w:ascii="Century Gothic" w:eastAsia="Century Gothic" w:hAnsi="Century Gothic" w:cs="Century Gothic"/>
                <w:sz w:val="18"/>
                <w:szCs w:val="18"/>
              </w:rPr>
              <w:t xml:space="preserve"> au </w:t>
            </w:r>
            <w:proofErr w:type="spellStart"/>
            <w:r w:rsidRPr="495A23EF">
              <w:rPr>
                <w:rFonts w:ascii="Century Gothic" w:eastAsia="Century Gothic" w:hAnsi="Century Gothic" w:cs="Century Gothic"/>
                <w:sz w:val="18"/>
                <w:szCs w:val="18"/>
              </w:rPr>
              <w:t>deuxième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degré</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387A122" w14:textId="67AEC4AC"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Plaie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avec</w:t>
            </w:r>
            <w:proofErr w:type="spellEnd"/>
            <w:r w:rsidRPr="495A23EF">
              <w:rPr>
                <w:rFonts w:ascii="Century Gothic" w:eastAsia="Century Gothic" w:hAnsi="Century Gothic" w:cs="Century Gothic"/>
                <w:sz w:val="18"/>
                <w:szCs w:val="18"/>
              </w:rPr>
              <w:t xml:space="preserve"> drain</w:t>
            </w:r>
          </w:p>
          <w:p w14:paraId="253D4E00" w14:textId="0A5C226C" w:rsidR="00B12212" w:rsidRPr="00D736A8" w:rsidRDefault="000E66D8"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Plaie</w:t>
            </w:r>
            <w:proofErr w:type="spellEnd"/>
            <w:r w:rsidRPr="495A23EF">
              <w:rPr>
                <w:rFonts w:ascii="Century Gothic" w:eastAsia="Century Gothic" w:hAnsi="Century Gothic" w:cs="Century Gothic"/>
                <w:sz w:val="18"/>
                <w:szCs w:val="18"/>
              </w:rPr>
              <w:t xml:space="preserve"> </w:t>
            </w:r>
            <w:proofErr w:type="spellStart"/>
            <w:r w:rsidR="00B12212" w:rsidRPr="495A23EF">
              <w:rPr>
                <w:rFonts w:ascii="Century Gothic" w:eastAsia="Century Gothic" w:hAnsi="Century Gothic" w:cs="Century Gothic"/>
                <w:sz w:val="18"/>
                <w:szCs w:val="18"/>
              </w:rPr>
              <w:t>avec</w:t>
            </w:r>
            <w:proofErr w:type="spellEnd"/>
            <w:r w:rsidR="00B12212" w:rsidRPr="495A23EF">
              <w:rPr>
                <w:rFonts w:ascii="Century Gothic" w:eastAsia="Century Gothic" w:hAnsi="Century Gothic" w:cs="Century Gothic"/>
                <w:sz w:val="18"/>
                <w:szCs w:val="18"/>
              </w:rPr>
              <w:t xml:space="preserve"> </w:t>
            </w:r>
            <w:proofErr w:type="spellStart"/>
            <w:r w:rsidR="00B12212" w:rsidRPr="495A23EF">
              <w:rPr>
                <w:rFonts w:ascii="Century Gothic" w:eastAsia="Century Gothic" w:hAnsi="Century Gothic" w:cs="Century Gothic"/>
                <w:sz w:val="18"/>
                <w:szCs w:val="18"/>
              </w:rPr>
              <w:t>mèche</w:t>
            </w:r>
            <w:proofErr w:type="spellEnd"/>
          </w:p>
          <w:p w14:paraId="3BE615C4" w14:textId="45634F9D" w:rsidR="00B12212" w:rsidRPr="00942E7B" w:rsidRDefault="000E66D8"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E5C75">
              <w:rPr>
                <w:rFonts w:ascii="Century Gothic" w:eastAsia="Century Gothic" w:hAnsi="Century Gothic" w:cs="Century Gothic"/>
                <w:sz w:val="18"/>
                <w:szCs w:val="18"/>
                <w:lang w:val="fr-BE"/>
              </w:rPr>
              <w:t xml:space="preserve">Plaie </w:t>
            </w:r>
            <w:r w:rsidR="00B12212" w:rsidRPr="00942E7B">
              <w:rPr>
                <w:rFonts w:ascii="Century Gothic" w:eastAsia="Century Gothic" w:hAnsi="Century Gothic" w:cs="Century Gothic"/>
                <w:sz w:val="18"/>
                <w:szCs w:val="18"/>
                <w:lang w:val="fr-BE"/>
              </w:rPr>
              <w:t>avec un marqueur ou un fixateur externe</w:t>
            </w:r>
          </w:p>
          <w:p w14:paraId="04DDC9C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Brûlure</w:t>
            </w:r>
            <w:proofErr w:type="spellEnd"/>
            <w:r w:rsidRPr="495A23EF">
              <w:rPr>
                <w:rFonts w:ascii="Century Gothic" w:eastAsia="Century Gothic" w:hAnsi="Century Gothic" w:cs="Century Gothic"/>
                <w:sz w:val="18"/>
                <w:szCs w:val="18"/>
              </w:rPr>
              <w:t xml:space="preserve"> au premier </w:t>
            </w:r>
            <w:proofErr w:type="spellStart"/>
            <w:r w:rsidRPr="495A23EF">
              <w:rPr>
                <w:rFonts w:ascii="Century Gothic" w:eastAsia="Century Gothic" w:hAnsi="Century Gothic" w:cs="Century Gothic"/>
                <w:sz w:val="18"/>
                <w:szCs w:val="18"/>
              </w:rPr>
              <w:t>degré</w:t>
            </w:r>
            <w:proofErr w:type="spellEnd"/>
          </w:p>
          <w:p w14:paraId="4B92E5BB"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Brûlure</w:t>
            </w:r>
            <w:proofErr w:type="spellEnd"/>
            <w:r w:rsidRPr="495A23EF">
              <w:rPr>
                <w:rFonts w:ascii="Century Gothic" w:eastAsia="Century Gothic" w:hAnsi="Century Gothic" w:cs="Century Gothic"/>
                <w:sz w:val="18"/>
                <w:szCs w:val="18"/>
              </w:rPr>
              <w:t xml:space="preserve"> au </w:t>
            </w:r>
            <w:proofErr w:type="spellStart"/>
            <w:r w:rsidRPr="495A23EF">
              <w:rPr>
                <w:rFonts w:ascii="Century Gothic" w:eastAsia="Century Gothic" w:hAnsi="Century Gothic" w:cs="Century Gothic"/>
                <w:sz w:val="18"/>
                <w:szCs w:val="18"/>
              </w:rPr>
              <w:t>deuxième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degré</w:t>
            </w:r>
            <w:proofErr w:type="spellEnd"/>
          </w:p>
          <w:p w14:paraId="5D841C3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Brûlure</w:t>
            </w:r>
            <w:proofErr w:type="spellEnd"/>
            <w:r w:rsidRPr="495A23EF">
              <w:rPr>
                <w:rFonts w:ascii="Century Gothic" w:eastAsia="Century Gothic" w:hAnsi="Century Gothic" w:cs="Century Gothic"/>
                <w:sz w:val="18"/>
                <w:szCs w:val="18"/>
              </w:rPr>
              <w:t xml:space="preserve"> au </w:t>
            </w:r>
            <w:proofErr w:type="spellStart"/>
            <w:r w:rsidRPr="495A23EF">
              <w:rPr>
                <w:rFonts w:ascii="Century Gothic" w:eastAsia="Century Gothic" w:hAnsi="Century Gothic" w:cs="Century Gothic"/>
                <w:sz w:val="18"/>
                <w:szCs w:val="18"/>
              </w:rPr>
              <w:t>troisième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degré</w:t>
            </w:r>
            <w:proofErr w:type="spellEnd"/>
          </w:p>
          <w:p w14:paraId="303C19D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Ulcère</w:t>
            </w:r>
            <w:proofErr w:type="spellEnd"/>
          </w:p>
          <w:p w14:paraId="0CB72F9C" w14:textId="4307C86C"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Esca</w:t>
            </w:r>
            <w:r w:rsidR="000E5C75">
              <w:rPr>
                <w:rFonts w:ascii="Century Gothic" w:eastAsia="Century Gothic" w:hAnsi="Century Gothic" w:cs="Century Gothic"/>
                <w:sz w:val="18"/>
                <w:szCs w:val="18"/>
              </w:rPr>
              <w:t>rr</w:t>
            </w:r>
            <w:r w:rsidRPr="495A23EF">
              <w:rPr>
                <w:rFonts w:ascii="Century Gothic" w:eastAsia="Century Gothic" w:hAnsi="Century Gothic" w:cs="Century Gothic"/>
                <w:sz w:val="18"/>
                <w:szCs w:val="18"/>
              </w:rPr>
              <w:t>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profonde</w:t>
            </w:r>
            <w:proofErr w:type="spellEnd"/>
          </w:p>
          <w:p w14:paraId="6AAA2E7D" w14:textId="4D7C8959"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Déchirure</w:t>
            </w:r>
            <w:proofErr w:type="spellEnd"/>
            <w:r w:rsidRPr="495A23EF">
              <w:rPr>
                <w:rFonts w:ascii="Century Gothic" w:eastAsia="Century Gothic" w:hAnsi="Century Gothic" w:cs="Century Gothic"/>
                <w:sz w:val="18"/>
                <w:szCs w:val="18"/>
              </w:rPr>
              <w:t xml:space="preserve"> </w:t>
            </w:r>
            <w:proofErr w:type="spellStart"/>
            <w:r w:rsidR="000E5C75">
              <w:rPr>
                <w:rFonts w:ascii="Century Gothic" w:eastAsia="Century Gothic" w:hAnsi="Century Gothic" w:cs="Century Gothic"/>
                <w:sz w:val="18"/>
                <w:szCs w:val="18"/>
              </w:rPr>
              <w:t>cutannée</w:t>
            </w:r>
            <w:proofErr w:type="spellEnd"/>
          </w:p>
          <w:p w14:paraId="7E20E297" w14:textId="77777777" w:rsidR="000E5C7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Agrafes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postopératoires</w:t>
            </w:r>
            <w:proofErr w:type="spellEnd"/>
          </w:p>
          <w:p w14:paraId="25CDD896" w14:textId="77777777" w:rsidR="000E5C75" w:rsidRDefault="000E5C75"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E5C75">
              <w:rPr>
                <w:rFonts w:ascii="Century Gothic" w:eastAsia="Century Gothic" w:hAnsi="Century Gothic" w:cs="Century Gothic"/>
                <w:sz w:val="18"/>
                <w:szCs w:val="18"/>
              </w:rPr>
              <w:t>Sutures</w:t>
            </w:r>
            <w:proofErr w:type="spellEnd"/>
            <w:r w:rsidRPr="000E5C75">
              <w:rPr>
                <w:rFonts w:ascii="Century Gothic" w:eastAsia="Century Gothic" w:hAnsi="Century Gothic" w:cs="Century Gothic"/>
                <w:sz w:val="18"/>
                <w:szCs w:val="18"/>
              </w:rPr>
              <w:t xml:space="preserve"> </w:t>
            </w:r>
            <w:proofErr w:type="spellStart"/>
            <w:r w:rsidRPr="000E5C75">
              <w:rPr>
                <w:rFonts w:ascii="Century Gothic" w:eastAsia="Century Gothic" w:hAnsi="Century Gothic" w:cs="Century Gothic"/>
                <w:sz w:val="18"/>
                <w:szCs w:val="18"/>
              </w:rPr>
              <w:t>postopératoires</w:t>
            </w:r>
            <w:proofErr w:type="spellEnd"/>
          </w:p>
          <w:p w14:paraId="117A2009" w14:textId="77777777" w:rsidR="000E5C75" w:rsidRDefault="000E5C75"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E5C75">
              <w:rPr>
                <w:rFonts w:ascii="Century Gothic" w:eastAsia="Century Gothic" w:hAnsi="Century Gothic" w:cs="Century Gothic"/>
                <w:sz w:val="18"/>
                <w:szCs w:val="18"/>
              </w:rPr>
              <w:t>Stomie</w:t>
            </w:r>
            <w:proofErr w:type="spellEnd"/>
            <w:r w:rsidRPr="000E5C75">
              <w:rPr>
                <w:rFonts w:ascii="Century Gothic" w:eastAsia="Century Gothic" w:hAnsi="Century Gothic" w:cs="Century Gothic"/>
                <w:sz w:val="18"/>
                <w:szCs w:val="18"/>
              </w:rPr>
              <w:t xml:space="preserve"> non </w:t>
            </w:r>
            <w:proofErr w:type="spellStart"/>
            <w:r w:rsidRPr="000E5C75">
              <w:rPr>
                <w:rFonts w:ascii="Century Gothic" w:eastAsia="Century Gothic" w:hAnsi="Century Gothic" w:cs="Century Gothic"/>
                <w:sz w:val="18"/>
                <w:szCs w:val="18"/>
              </w:rPr>
              <w:t>cicatrisée</w:t>
            </w:r>
            <w:proofErr w:type="spellEnd"/>
          </w:p>
          <w:p w14:paraId="3C5100E2" w14:textId="152BA3E8" w:rsidR="00B12212" w:rsidRPr="000E5C75" w:rsidRDefault="000E5C75"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E5C75">
              <w:rPr>
                <w:rFonts w:ascii="Century Gothic" w:eastAsia="Century Gothic" w:hAnsi="Century Gothic" w:cs="Century Gothic"/>
                <w:sz w:val="18"/>
                <w:szCs w:val="18"/>
              </w:rPr>
              <w:t>Autre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9BB80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r>
      <w:tr w:rsidR="00B12212" w:rsidRPr="0079076E" w14:paraId="2BBF664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0FA4FFE" w14:textId="77777777" w:rsidR="00B12212" w:rsidRPr="004A4DDB" w:rsidRDefault="00B12212" w:rsidP="00B12212">
            <w:pPr>
              <w:pStyle w:val="ListParagraph"/>
              <w:numPr>
                <w:ilvl w:val="0"/>
                <w:numId w:val="23"/>
              </w:numPr>
              <w:spacing w:line="257" w:lineRule="auto"/>
              <w:rPr>
                <w:rFonts w:ascii="Century Gothic" w:eastAsia="Century Gothic" w:hAnsi="Century Gothic" w:cs="Century Gothic"/>
                <w:color w:val="172B4D"/>
                <w:sz w:val="18"/>
                <w:szCs w:val="18"/>
                <w:lang w:val="nl-NL"/>
              </w:rPr>
            </w:pPr>
            <w:proofErr w:type="spellStart"/>
            <w:r w:rsidRPr="001A2A8C">
              <w:rPr>
                <w:rFonts w:ascii="Century Gothic" w:eastAsia="Century Gothic" w:hAnsi="Century Gothic" w:cs="Century Gothic"/>
                <w:color w:val="172B4D"/>
                <w:sz w:val="18"/>
                <w:szCs w:val="18"/>
              </w:rPr>
              <w:t>Stomie</w:t>
            </w:r>
            <w:proofErr w:type="spellEnd"/>
            <w:r w:rsidRPr="001A2A8C">
              <w:rPr>
                <w:rFonts w:ascii="Century Gothic" w:eastAsia="Century Gothic" w:hAnsi="Century Gothic" w:cs="Century Gothic"/>
                <w:color w:val="172B4D"/>
                <w:sz w:val="18"/>
                <w:szCs w:val="18"/>
              </w:rPr>
              <w:t xml:space="preserve"> non </w:t>
            </w:r>
            <w:proofErr w:type="spellStart"/>
            <w:r w:rsidRPr="001A2A8C">
              <w:rPr>
                <w:rFonts w:ascii="Century Gothic" w:eastAsia="Century Gothic" w:hAnsi="Century Gothic" w:cs="Century Gothic"/>
                <w:color w:val="172B4D"/>
                <w:sz w:val="18"/>
                <w:szCs w:val="18"/>
              </w:rPr>
              <w:t>cicatrisée</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DB6B8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B848D3" w14:textId="1F596218"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6E9E2064" w14:textId="27FB2B6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CE8988" w14:textId="0FEF690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Néphrostomie</w:t>
            </w:r>
            <w:proofErr w:type="spellEnd"/>
            <w:r w:rsidRPr="495A23EF">
              <w:rPr>
                <w:rFonts w:ascii="Century Gothic" w:eastAsia="Century Gothic" w:hAnsi="Century Gothic" w:cs="Century Gothic"/>
                <w:sz w:val="18"/>
                <w:szCs w:val="18"/>
              </w:rPr>
              <w:t xml:space="preserve"> </w:t>
            </w:r>
          </w:p>
          <w:p w14:paraId="537ECB15"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Trachéotomie </w:t>
            </w:r>
          </w:p>
          <w:p w14:paraId="4241CE5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Gastrostomie </w:t>
            </w:r>
          </w:p>
          <w:p w14:paraId="7194C7F3"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Entérostomie</w:t>
            </w:r>
            <w:proofErr w:type="spellEnd"/>
            <w:r w:rsidRPr="495A23EF">
              <w:rPr>
                <w:rFonts w:ascii="Century Gothic" w:eastAsia="Century Gothic" w:hAnsi="Century Gothic" w:cs="Century Gothic"/>
                <w:sz w:val="18"/>
                <w:szCs w:val="18"/>
              </w:rPr>
              <w:t xml:space="preserve"> </w:t>
            </w:r>
          </w:p>
          <w:p w14:paraId="73C79CE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Autre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DB2BD9"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Type de plaie » = « Stomie non cicatrisée »</w:t>
            </w:r>
          </w:p>
          <w:p w14:paraId="322E0D42" w14:textId="77777777" w:rsidR="00B12212" w:rsidRPr="00942E7B" w:rsidRDefault="00B12212" w:rsidP="000C5463">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14:paraId="1B473A8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8C2BE2D" w14:textId="77777777" w:rsidR="00B12212" w:rsidRPr="00D777A6" w:rsidRDefault="00B12212" w:rsidP="00B12212">
            <w:pPr>
              <w:pStyle w:val="ListParagraph"/>
              <w:numPr>
                <w:ilvl w:val="1"/>
                <w:numId w:val="16"/>
              </w:numPr>
              <w:ind w:left="810"/>
              <w:rPr>
                <w:rFonts w:ascii="Century Gothic" w:eastAsia="Century Gothic" w:hAnsi="Century Gothic" w:cs="Century Gothic"/>
                <w:color w:val="172B4D"/>
                <w:sz w:val="18"/>
                <w:szCs w:val="18"/>
                <w:lang w:val="en-US"/>
              </w:rPr>
            </w:pPr>
            <w:proofErr w:type="spellStart"/>
            <w:r w:rsidRPr="00D777A6">
              <w:rPr>
                <w:rFonts w:ascii="Century Gothic" w:eastAsia="Century Gothic" w:hAnsi="Century Gothic" w:cs="Century Gothic"/>
                <w:color w:val="172B4D"/>
                <w:sz w:val="18"/>
                <w:szCs w:val="18"/>
              </w:rPr>
              <w:t>Autre</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06BA23" w14:textId="77777777" w:rsidR="00B12212" w:rsidRPr="00D777A6"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D777A6">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1F98DF" w14:textId="1290DFFA" w:rsidR="00B12212" w:rsidRPr="00D777A6"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126BACC7" w14:textId="3B2F992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r>
              <w:rPr>
                <w:rFonts w:ascii="Century Gothic" w:eastAsia="Century Gothic" w:hAnsi="Century Gothic" w:cs="Century Gothic"/>
                <w:color w:val="172B4D"/>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3879C8" w14:textId="4AFE2203"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color w:val="172B4D"/>
                <w:sz w:val="18"/>
                <w:szCs w:val="18"/>
              </w:rPr>
              <w:t>Texte</w:t>
            </w:r>
            <w:proofErr w:type="spellEnd"/>
            <w:r>
              <w:rPr>
                <w:rFonts w:ascii="Century Gothic" w:eastAsia="Century Gothic" w:hAnsi="Century Gothic" w:cs="Century Gothic"/>
                <w:color w:val="172B4D"/>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A4AE2B"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Type de plaie » = « Autre »</w:t>
            </w:r>
          </w:p>
          <w:p w14:paraId="07BA9087" w14:textId="5392469E"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La </w:t>
            </w:r>
            <w:proofErr w:type="spellStart"/>
            <w:r w:rsidRPr="495A23EF">
              <w:rPr>
                <w:rFonts w:ascii="Century Gothic" w:eastAsia="Century Gothic" w:hAnsi="Century Gothic" w:cs="Century Gothic"/>
                <w:sz w:val="18"/>
                <w:szCs w:val="18"/>
              </w:rPr>
              <w:t>pseudonomysation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nécessaire</w:t>
            </w:r>
          </w:p>
        </w:tc>
      </w:tr>
      <w:tr w:rsidR="00B12212" w14:paraId="34616B0C"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69DECD8" w14:textId="31C92FFE" w:rsidR="00B12212" w:rsidRPr="00D777A6" w:rsidRDefault="00F90A64"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Localisation</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corporelle</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93E818" w14:textId="65DF094B" w:rsidR="00B12212" w:rsidRPr="00D777A6"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0D777A6">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3BC174" w14:textId="6DBF8BC4" w:rsidR="00B12212" w:rsidRPr="007462FD"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999" w:type="dxa"/>
            <w:tcBorders>
              <w:top w:val="single" w:sz="8" w:space="0" w:color="BDD6EE"/>
              <w:left w:val="single" w:sz="8" w:space="0" w:color="BDD6EE"/>
              <w:bottom w:val="single" w:sz="8" w:space="0" w:color="BDD6EE"/>
              <w:right w:val="single" w:sz="8" w:space="0" w:color="BDD6EE"/>
            </w:tcBorders>
          </w:tcPr>
          <w:p w14:paraId="2422F7C9" w14:textId="3F05D39A" w:rsidR="00B12212" w:rsidRPr="00886F5A" w:rsidRDefault="00B12212" w:rsidP="000C5463">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-bras (</w:t>
            </w: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-bras)</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F8DCC7" w14:textId="0C1BDE11"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Tête</w:t>
            </w:r>
            <w:proofErr w:type="spellEnd"/>
          </w:p>
          <w:p w14:paraId="703A72E4"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Cou</w:t>
            </w:r>
            <w:proofErr w:type="spellEnd"/>
          </w:p>
          <w:p w14:paraId="0D56824D"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Épaule</w:t>
            </w:r>
            <w:proofErr w:type="spellEnd"/>
          </w:p>
          <w:p w14:paraId="1E8487C7" w14:textId="77777777" w:rsidR="000E5C75" w:rsidRDefault="000E5C75"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0E5C75">
              <w:rPr>
                <w:rFonts w:ascii="Century Gothic" w:eastAsia="Century Gothic" w:hAnsi="Century Gothic" w:cs="Century Gothic"/>
                <w:sz w:val="18"/>
                <w:szCs w:val="18"/>
              </w:rPr>
              <w:t xml:space="preserve">Dos </w:t>
            </w:r>
            <w:proofErr w:type="spellStart"/>
            <w:r w:rsidRPr="000E5C75">
              <w:rPr>
                <w:rFonts w:ascii="Century Gothic" w:eastAsia="Century Gothic" w:hAnsi="Century Gothic" w:cs="Century Gothic"/>
                <w:sz w:val="18"/>
                <w:szCs w:val="18"/>
              </w:rPr>
              <w:t>entier</w:t>
            </w:r>
            <w:proofErr w:type="spellEnd"/>
            <w:r w:rsidRPr="000E5C75">
              <w:rPr>
                <w:rFonts w:ascii="Century Gothic" w:eastAsia="Century Gothic" w:hAnsi="Century Gothic" w:cs="Century Gothic"/>
                <w:sz w:val="18"/>
                <w:szCs w:val="18"/>
              </w:rPr>
              <w:t xml:space="preserve"> </w:t>
            </w:r>
          </w:p>
          <w:p w14:paraId="630DEF5C" w14:textId="4A7FA908"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Bras supérieur</w:t>
            </w:r>
          </w:p>
          <w:p w14:paraId="28A47BF5" w14:textId="65B1C7F1"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Avant</w:t>
            </w:r>
            <w:proofErr w:type="spellEnd"/>
            <w:r w:rsidRPr="495A23EF">
              <w:rPr>
                <w:rFonts w:ascii="Century Gothic" w:eastAsia="Century Gothic" w:hAnsi="Century Gothic" w:cs="Century Gothic"/>
                <w:sz w:val="18"/>
                <w:szCs w:val="18"/>
              </w:rPr>
              <w:t>-bras</w:t>
            </w:r>
          </w:p>
          <w:p w14:paraId="4934302F"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Main</w:t>
            </w:r>
            <w:proofErr w:type="spellEnd"/>
          </w:p>
          <w:p w14:paraId="72294E2B"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Hanche</w:t>
            </w:r>
            <w:proofErr w:type="spellEnd"/>
          </w:p>
          <w:p w14:paraId="35A8B252" w14:textId="693D014E"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Coccyx</w:t>
            </w:r>
            <w:proofErr w:type="spellEnd"/>
          </w:p>
          <w:p w14:paraId="23CDC071"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Cuisse</w:t>
            </w:r>
            <w:proofErr w:type="spellEnd"/>
          </w:p>
          <w:p w14:paraId="275C81EC" w14:textId="610D1E99" w:rsidR="00B12212" w:rsidRPr="00712635" w:rsidRDefault="000E5C75"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Jambe</w:t>
            </w:r>
          </w:p>
          <w:p w14:paraId="22F11088"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Cheville</w:t>
            </w:r>
            <w:proofErr w:type="spellEnd"/>
          </w:p>
          <w:p w14:paraId="1513E410"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Pied</w:t>
            </w:r>
            <w:proofErr w:type="spellEnd"/>
          </w:p>
          <w:p w14:paraId="3720E532"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Coude</w:t>
            </w:r>
            <w:proofErr w:type="spellEnd"/>
          </w:p>
          <w:p w14:paraId="04058F87"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Poitrine</w:t>
            </w:r>
            <w:proofErr w:type="spellEnd"/>
          </w:p>
          <w:p w14:paraId="645FD1C8"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Pénis</w:t>
            </w:r>
          </w:p>
          <w:p w14:paraId="4AFFD825"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Genou</w:t>
            </w:r>
            <w:proofErr w:type="spellEnd"/>
          </w:p>
          <w:p w14:paraId="5413F242"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Sacrum</w:t>
            </w:r>
          </w:p>
          <w:p w14:paraId="1C41C09F"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Talon</w:t>
            </w:r>
          </w:p>
          <w:p w14:paraId="218743CB" w14:textId="77777777" w:rsidR="00B12212" w:rsidRPr="00712635"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Ventre</w:t>
            </w:r>
            <w:proofErr w:type="spellEnd"/>
          </w:p>
          <w:p w14:paraId="636551C4" w14:textId="5D4086C8" w:rsidR="00B12212" w:rsidRPr="00D736A8" w:rsidRDefault="00B12212" w:rsidP="000E5C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Vagin</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674A818" w14:textId="4CC0AA96" w:rsidR="00B12212" w:rsidRPr="00973C7D" w:rsidRDefault="00B12212" w:rsidP="00B12212">
            <w:pPr>
              <w:cnfStyle w:val="000000000000" w:firstRow="0" w:lastRow="0" w:firstColumn="0" w:lastColumn="0" w:oddVBand="0" w:evenVBand="0" w:oddHBand="0" w:evenHBand="0" w:firstRowFirstColumn="0" w:firstRowLastColumn="0" w:lastRowFirstColumn="0" w:lastRowLastColumn="0"/>
              <w:rPr>
                <w:sz w:val="24"/>
                <w:szCs w:val="24"/>
                <w:lang w:val="nl-NL"/>
              </w:rPr>
            </w:pPr>
          </w:p>
        </w:tc>
      </w:tr>
      <w:tr w:rsidR="00B12212" w:rsidRPr="0079076E" w14:paraId="66FFFEA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0C1E831" w14:textId="0E42E789" w:rsidR="00B12212" w:rsidRPr="00D777A6" w:rsidRDefault="00936DD9" w:rsidP="00B12212">
            <w:pPr>
              <w:rPr>
                <w:rFonts w:ascii="Century Gothic" w:eastAsia="Century Gothic" w:hAnsi="Century Gothic" w:cs="Century Gothic"/>
                <w:bCs w:val="0"/>
                <w:color w:val="000000" w:themeColor="text1"/>
                <w:sz w:val="18"/>
                <w:szCs w:val="18"/>
                <w:lang w:val="nl-NL"/>
              </w:rPr>
            </w:pPr>
            <w:proofErr w:type="spellStart"/>
            <w:r>
              <w:rPr>
                <w:rFonts w:ascii="Century Gothic" w:eastAsia="Century Gothic" w:hAnsi="Century Gothic" w:cs="Century Gothic"/>
                <w:bCs w:val="0"/>
                <w:color w:val="000000" w:themeColor="text1"/>
                <w:sz w:val="18"/>
                <w:szCs w:val="18"/>
              </w:rPr>
              <w:t>Latéralisation</w:t>
            </w:r>
            <w:proofErr w:type="spellEnd"/>
            <w:r>
              <w:rPr>
                <w:rFonts w:ascii="Century Gothic" w:eastAsia="Century Gothic" w:hAnsi="Century Gothic" w:cs="Century Gothic"/>
                <w:bCs w:val="0"/>
                <w:color w:val="000000" w:themeColor="text1"/>
                <w:sz w:val="18"/>
                <w:szCs w:val="18"/>
              </w:rPr>
              <w:t xml:space="preserve"> du corps</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F5986F" w14:textId="52295FDF" w:rsidR="00B12212" w:rsidRPr="00D777A6"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roofErr w:type="spellStart"/>
            <w:r w:rsidRPr="00D777A6">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E5C53F" w14:textId="0E252787" w:rsidR="00B12212" w:rsidRPr="00CB0818"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List</w:t>
            </w:r>
          </w:p>
        </w:tc>
        <w:tc>
          <w:tcPr>
            <w:tcW w:w="2999" w:type="dxa"/>
            <w:tcBorders>
              <w:top w:val="single" w:sz="8" w:space="0" w:color="BDD6EE"/>
              <w:left w:val="single" w:sz="8" w:space="0" w:color="BDD6EE"/>
              <w:bottom w:val="single" w:sz="8" w:space="0" w:color="BDD6EE"/>
              <w:right w:val="single" w:sz="8" w:space="0" w:color="BDD6EE"/>
            </w:tcBorders>
          </w:tcPr>
          <w:p w14:paraId="1FA67435" w14:textId="0BDFBB6E" w:rsidR="00B12212" w:rsidRPr="00886F5A"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Gauche</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0172C4" w14:textId="090F0103"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Gauche</w:t>
            </w:r>
            <w:proofErr w:type="spellEnd"/>
          </w:p>
          <w:p w14:paraId="359CB03B" w14:textId="1818B4D1"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Droite</w:t>
            </w:r>
            <w:proofErr w:type="spellEnd"/>
          </w:p>
          <w:p w14:paraId="161BE2F7" w14:textId="53CC00FC"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Postérieur/</w:t>
            </w:r>
            <w:proofErr w:type="spellStart"/>
            <w:r w:rsidRPr="495A23EF">
              <w:rPr>
                <w:rFonts w:ascii="Century Gothic" w:eastAsia="Century Gothic" w:hAnsi="Century Gothic" w:cs="Century Gothic"/>
                <w:sz w:val="18"/>
                <w:szCs w:val="18"/>
              </w:rPr>
              <w:t>A</w:t>
            </w:r>
            <w:r w:rsidR="000E5C75">
              <w:rPr>
                <w:rFonts w:ascii="Century Gothic" w:eastAsia="Century Gothic" w:hAnsi="Century Gothic" w:cs="Century Gothic"/>
                <w:sz w:val="18"/>
                <w:szCs w:val="18"/>
              </w:rPr>
              <w:t>rr</w:t>
            </w:r>
            <w:r w:rsidRPr="495A23EF">
              <w:rPr>
                <w:rFonts w:ascii="Century Gothic" w:eastAsia="Century Gothic" w:hAnsi="Century Gothic" w:cs="Century Gothic"/>
                <w:sz w:val="18"/>
                <w:szCs w:val="18"/>
              </w:rPr>
              <w:t>ière</w:t>
            </w:r>
            <w:proofErr w:type="spellEnd"/>
          </w:p>
          <w:p w14:paraId="46DEE41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Antérieur/</w:t>
            </w:r>
            <w:proofErr w:type="spellStart"/>
            <w:r w:rsidRPr="495A23EF">
              <w:rPr>
                <w:rFonts w:ascii="Century Gothic" w:eastAsia="Century Gothic" w:hAnsi="Century Gothic" w:cs="Century Gothic"/>
                <w:sz w:val="18"/>
                <w:szCs w:val="18"/>
              </w:rPr>
              <w:t>Avant</w:t>
            </w:r>
            <w:proofErr w:type="spellEnd"/>
          </w:p>
          <w:p w14:paraId="09E83E0F" w14:textId="742B5055" w:rsidR="00B12212" w:rsidRPr="00712635"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Sous</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93E52EB" w14:textId="59F3FC3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Disponible uniquement lorsqu'une option de la liste « Localisation du corps » a été sélectionnée (voir cartographie </w:t>
            </w:r>
            <w:proofErr w:type="spellStart"/>
            <w:r w:rsidRPr="00942E7B">
              <w:rPr>
                <w:rFonts w:ascii="Century Gothic" w:eastAsia="Century Gothic" w:hAnsi="Century Gothic" w:cs="Century Gothic"/>
                <w:sz w:val="18"/>
                <w:szCs w:val="18"/>
                <w:lang w:val="fr-BE"/>
              </w:rPr>
              <w:t>co</w:t>
            </w:r>
            <w:r w:rsidR="00185348">
              <w:rPr>
                <w:rFonts w:ascii="Century Gothic" w:eastAsia="Century Gothic" w:hAnsi="Century Gothic" w:cs="Century Gothic"/>
                <w:sz w:val="18"/>
                <w:szCs w:val="18"/>
                <w:lang w:val="fr-BE"/>
              </w:rPr>
              <w:t>RN</w:t>
            </w:r>
            <w:r w:rsidRPr="00942E7B">
              <w:rPr>
                <w:rFonts w:ascii="Century Gothic" w:eastAsia="Century Gothic" w:hAnsi="Century Gothic" w:cs="Century Gothic"/>
                <w:sz w:val="18"/>
                <w:szCs w:val="18"/>
                <w:lang w:val="fr-BE"/>
              </w:rPr>
              <w:t>ecte</w:t>
            </w:r>
            <w:proofErr w:type="spellEnd"/>
            <w:r w:rsidRPr="00942E7B">
              <w:rPr>
                <w:rFonts w:ascii="Century Gothic" w:eastAsia="Century Gothic" w:hAnsi="Century Gothic" w:cs="Century Gothic"/>
                <w:sz w:val="18"/>
                <w:szCs w:val="18"/>
                <w:lang w:val="fr-BE"/>
              </w:rPr>
              <w:t xml:space="preserve"> dans</w:t>
            </w:r>
            <w:r w:rsidRPr="00942E7B">
              <w:rPr>
                <w:u w:val="single"/>
                <w:lang w:val="fr-BE"/>
              </w:rPr>
              <w:t xml:space="preserve"> « </w:t>
            </w:r>
            <w:hyperlink r:id="rId171" w:history="1">
              <w:r w:rsidRPr="00942E7B">
                <w:rPr>
                  <w:rStyle w:val="Hyperlink"/>
                  <w:lang w:val="fr-BE"/>
                </w:rPr>
                <w:t>Cartographie des soins des plaies complexes snomed.xlsx</w:t>
              </w:r>
            </w:hyperlink>
            <w:r w:rsidRPr="00942E7B">
              <w:rPr>
                <w:lang w:val="fr-BE"/>
              </w:rPr>
              <w:t> »).</w:t>
            </w:r>
          </w:p>
        </w:tc>
      </w:tr>
      <w:tr w:rsidR="00B12212" w14:paraId="05B63A2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8548C65" w14:textId="77777777" w:rsidR="00B12212" w:rsidRPr="007C4D1A" w:rsidRDefault="00B12212" w:rsidP="00B12212">
            <w:pPr>
              <w:rPr>
                <w:highlight w:val="yellow"/>
              </w:rPr>
            </w:pPr>
            <w:r w:rsidRPr="00050160">
              <w:rPr>
                <w:rFonts w:ascii="Century Gothic" w:eastAsia="Century Gothic" w:hAnsi="Century Gothic" w:cs="Century Gothic"/>
                <w:color w:val="000000" w:themeColor="text1"/>
                <w:sz w:val="18"/>
                <w:szCs w:val="18"/>
              </w:rPr>
              <w:t xml:space="preserve">Plan de </w:t>
            </w:r>
            <w:proofErr w:type="spellStart"/>
            <w:r w:rsidRPr="00050160">
              <w:rPr>
                <w:rFonts w:ascii="Century Gothic" w:eastAsia="Century Gothic" w:hAnsi="Century Gothic" w:cs="Century Gothic"/>
                <w:color w:val="000000" w:themeColor="text1"/>
                <w:sz w:val="18"/>
                <w:szCs w:val="18"/>
              </w:rPr>
              <w:t>soins</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9ABAC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sz w:val="18"/>
                <w:szCs w:val="18"/>
              </w:rPr>
              <w:t xml:space="preserve"> </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FC7E6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4717942E">
              <w:rPr>
                <w:rFonts w:ascii="Century Gothic" w:eastAsia="Century Gothic" w:hAnsi="Century Gothic" w:cs="Century Gothic"/>
                <w:sz w:val="18"/>
                <w:szCs w:val="18"/>
              </w:rPr>
              <w:t>Section</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7A08986E" w14:textId="77777777" w:rsidR="00B12212" w:rsidRPr="053394F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172B4D"/>
                <w:sz w:val="18"/>
                <w:szCs w:val="18"/>
                <w:lang w:val="en-US"/>
              </w:rPr>
            </w:pP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8AC123" w14:textId="239DDBDE"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color w:val="172B4D"/>
                <w:sz w:val="18"/>
                <w:szCs w:val="18"/>
              </w:rPr>
              <w:t xml:space="preserve"> </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2035A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Theme="minorEastAsia" w:hAnsi="Century Gothic" w:cs="Century Gothic"/>
                <w:color w:val="000000" w:themeColor="text1"/>
                <w:sz w:val="18"/>
                <w:szCs w:val="18"/>
                <w:lang w:val="en-US"/>
              </w:rPr>
            </w:pPr>
          </w:p>
        </w:tc>
      </w:tr>
      <w:tr w:rsidR="00B12212" w14:paraId="5EDD1F75"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AE0D942" w14:textId="77777777" w:rsidR="00B12212" w:rsidRPr="00942E7B" w:rsidRDefault="00B12212" w:rsidP="00B12212">
            <w:pPr>
              <w:pStyle w:val="ListParagraph"/>
              <w:numPr>
                <w:ilvl w:val="0"/>
                <w:numId w:val="20"/>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Répartition des soins sur la journée</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FB9E9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FF1D4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053394FF">
              <w:rPr>
                <w:rFonts w:ascii="Century Gothic" w:eastAsia="Century Gothic" w:hAnsi="Century Gothic" w:cs="Century Gothic"/>
                <w:sz w:val="18"/>
                <w:szCs w:val="18"/>
              </w:rPr>
              <w:t>Booléen</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0D113FF4" w14:textId="03B6B64E"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132F9E" w14:textId="3B281DE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16169FEF"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sidRPr="495A23EF">
              <w:rPr>
                <w:rFonts w:ascii="Century Gothic" w:eastAsia="Century Gothic" w:hAnsi="Century Gothic" w:cs="Century Gothic"/>
                <w:sz w:val="18"/>
                <w:szCs w:val="18"/>
              </w:rPr>
              <w:t>Non</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025E0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bCs/>
                <w:sz w:val="18"/>
                <w:szCs w:val="18"/>
              </w:rPr>
              <w:t xml:space="preserve"> </w:t>
            </w:r>
          </w:p>
        </w:tc>
      </w:tr>
      <w:tr w:rsidR="00B12212" w:rsidRPr="0079076E" w14:paraId="1F02F4E3"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54F53E6" w14:textId="5BD2797B" w:rsidR="00B12212" w:rsidRPr="00942E7B" w:rsidRDefault="00B12212" w:rsidP="00B12212">
            <w:pPr>
              <w:pStyle w:val="ListParagraph"/>
              <w:numPr>
                <w:ilvl w:val="0"/>
                <w:numId w:val="20"/>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Nettoyage de la plaie avec [nom du produit]</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F524E83" w14:textId="348B37E7" w:rsidR="00B12212" w:rsidRPr="053394F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9AB4A8" w14:textId="56C77B9A" w:rsidR="00B12212" w:rsidRPr="053394F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3072DB01" w14:textId="31CCC99D" w:rsidR="00B12212" w:rsidRPr="00973C7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116C4B" w14:textId="31E16F2D" w:rsidR="00B12212" w:rsidRPr="00973C7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745C3A" w14:textId="1F1851E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alibri" w:eastAsia="Calibri" w:hAnsi="Calibri" w:cs="Calibri"/>
                <w:color w:val="000000" w:themeColor="text1"/>
                <w:lang w:val="fr-BE"/>
              </w:rPr>
              <w:t xml:space="preserve">Rempli automatiquement avec le progiciel si une </w:t>
            </w:r>
            <w:r w:rsidR="00953ACD">
              <w:rPr>
                <w:rFonts w:ascii="Calibri" w:eastAsia="Calibri" w:hAnsi="Calibri" w:cs="Calibri"/>
                <w:color w:val="000000" w:themeColor="text1"/>
                <w:lang w:val="fr-BE"/>
              </w:rPr>
              <w:t>prescription</w:t>
            </w:r>
            <w:r w:rsidRPr="00942E7B">
              <w:rPr>
                <w:rFonts w:ascii="Calibri" w:eastAsia="Calibri" w:hAnsi="Calibri" w:cs="Calibri"/>
                <w:color w:val="000000" w:themeColor="text1"/>
                <w:lang w:val="fr-BE"/>
              </w:rPr>
              <w:t xml:space="preserve"> de médicament a été créée, mais manuellement (copier-coller) avec </w:t>
            </w:r>
            <w:r w:rsidRPr="00942E7B">
              <w:rPr>
                <w:rFonts w:ascii="Century Gothic" w:eastAsia="Century Gothic" w:hAnsi="Century Gothic" w:cs="Century Gothic"/>
                <w:color w:val="000000" w:themeColor="text1"/>
                <w:sz w:val="18"/>
                <w:szCs w:val="18"/>
                <w:lang w:val="fr-BE"/>
              </w:rPr>
              <w:t>l'application web INAMI.</w:t>
            </w:r>
          </w:p>
        </w:tc>
      </w:tr>
      <w:tr w:rsidR="00B12212" w:rsidRPr="0079076E" w14:paraId="75AA9ED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673309E" w14:textId="77777777" w:rsidR="00B12212" w:rsidRPr="00942E7B" w:rsidRDefault="00B12212" w:rsidP="00B12212">
            <w:pPr>
              <w:pStyle w:val="ListParagraph"/>
              <w:numPr>
                <w:ilvl w:val="0"/>
                <w:numId w:val="20"/>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Application du produit avec [nom du produit]</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1CF82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E682F48" w14:textId="7A223932"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5110E92E" w14:textId="54E272AF" w:rsidR="00B12212" w:rsidRPr="053394F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roofErr w:type="spellStart"/>
            <w:r>
              <w:rPr>
                <w:rFonts w:ascii="Century Gothic" w:eastAsia="Century Gothic" w:hAnsi="Century Gothic" w:cs="Century Gothic"/>
                <w:color w:val="172B4D"/>
                <w:sz w:val="18"/>
                <w:szCs w:val="18"/>
              </w:rPr>
              <w:t>Flamazine</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EAAB9B" w14:textId="6055A7BD"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172B4D"/>
                <w:sz w:val="18"/>
                <w:szCs w:val="18"/>
              </w:rPr>
              <w:t xml:space="preserve"> </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C639F7" w14:textId="73C349E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alibri" w:eastAsia="Calibri" w:hAnsi="Calibri" w:cs="Calibri"/>
                <w:color w:val="000000" w:themeColor="text1"/>
                <w:lang w:val="fr-BE"/>
              </w:rPr>
              <w:t xml:space="preserve">Rempli automatiquement avec le progiciel si une </w:t>
            </w:r>
            <w:r w:rsidR="00953ACD">
              <w:rPr>
                <w:rFonts w:ascii="Calibri" w:eastAsia="Calibri" w:hAnsi="Calibri" w:cs="Calibri"/>
                <w:color w:val="000000" w:themeColor="text1"/>
                <w:lang w:val="fr-BE"/>
              </w:rPr>
              <w:t>prescription</w:t>
            </w:r>
            <w:r w:rsidRPr="00942E7B">
              <w:rPr>
                <w:rFonts w:ascii="Calibri" w:eastAsia="Calibri" w:hAnsi="Calibri" w:cs="Calibri"/>
                <w:color w:val="000000" w:themeColor="text1"/>
                <w:lang w:val="fr-BE"/>
              </w:rPr>
              <w:t xml:space="preserve"> de médicament a été créée, mais manuellement (copier-coller) avec </w:t>
            </w:r>
            <w:r w:rsidRPr="00942E7B">
              <w:rPr>
                <w:rFonts w:ascii="Century Gothic" w:eastAsia="Century Gothic" w:hAnsi="Century Gothic" w:cs="Century Gothic"/>
                <w:color w:val="000000" w:themeColor="text1"/>
                <w:sz w:val="18"/>
                <w:szCs w:val="18"/>
                <w:lang w:val="fr-BE"/>
              </w:rPr>
              <w:t>l'application web INAMI.</w:t>
            </w:r>
          </w:p>
        </w:tc>
      </w:tr>
      <w:tr w:rsidR="00B12212" w14:paraId="184B30A4"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D9D2781" w14:textId="77777777" w:rsidR="00B12212" w:rsidRDefault="00B12212" w:rsidP="00B12212">
            <w:pPr>
              <w:pStyle w:val="ListParagraph"/>
              <w:numPr>
                <w:ilvl w:val="0"/>
                <w:numId w:val="20"/>
              </w:numPr>
              <w:rPr>
                <w:rFonts w:ascii="Century Gothic" w:eastAsia="Century Gothic" w:hAnsi="Century Gothic" w:cs="Century Gothic"/>
                <w:color w:val="000000" w:themeColor="text1"/>
                <w:sz w:val="18"/>
                <w:szCs w:val="18"/>
                <w:lang w:val="en-US"/>
              </w:rPr>
            </w:pPr>
            <w:proofErr w:type="spellStart"/>
            <w:r w:rsidRPr="007E34E2">
              <w:rPr>
                <w:rFonts w:ascii="Century Gothic" w:eastAsia="Century Gothic" w:hAnsi="Century Gothic" w:cs="Century Gothic"/>
                <w:color w:val="000000" w:themeColor="text1"/>
                <w:sz w:val="18"/>
                <w:szCs w:val="18"/>
              </w:rPr>
              <w:t>Matériau</w:t>
            </w:r>
            <w:proofErr w:type="spellEnd"/>
            <w:r w:rsidRPr="007E34E2">
              <w:rPr>
                <w:rFonts w:ascii="Century Gothic" w:eastAsia="Century Gothic" w:hAnsi="Century Gothic" w:cs="Century Gothic"/>
                <w:color w:val="000000" w:themeColor="text1"/>
                <w:sz w:val="18"/>
                <w:szCs w:val="18"/>
              </w:rPr>
              <w:t xml:space="preserve"> de la couverture</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0141B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434973" w14:textId="1847EA5E" w:rsidR="00B12212" w:rsidRDefault="0060184C"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620F4947" w14:textId="776558A0"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Autre</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658231" w14:textId="3CB760F4"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Bandage </w:t>
            </w:r>
            <w:proofErr w:type="spellStart"/>
            <w:r w:rsidRPr="495A23EF">
              <w:rPr>
                <w:rFonts w:ascii="Century Gothic" w:eastAsia="Century Gothic" w:hAnsi="Century Gothic" w:cs="Century Gothic"/>
                <w:sz w:val="18"/>
                <w:szCs w:val="18"/>
              </w:rPr>
              <w:t>absorbant</w:t>
            </w:r>
            <w:proofErr w:type="spellEnd"/>
          </w:p>
          <w:p w14:paraId="294066B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Bandage </w:t>
            </w:r>
            <w:proofErr w:type="spellStart"/>
            <w:r w:rsidRPr="495A23EF">
              <w:rPr>
                <w:rFonts w:ascii="Century Gothic" w:eastAsia="Century Gothic" w:hAnsi="Century Gothic" w:cs="Century Gothic"/>
                <w:sz w:val="18"/>
                <w:szCs w:val="18"/>
              </w:rPr>
              <w:t>compressif</w:t>
            </w:r>
            <w:proofErr w:type="spellEnd"/>
          </w:p>
          <w:p w14:paraId="26B1FCA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Bandes </w:t>
            </w:r>
            <w:proofErr w:type="spellStart"/>
            <w:r w:rsidRPr="495A23EF">
              <w:rPr>
                <w:rFonts w:ascii="Century Gothic" w:eastAsia="Century Gothic" w:hAnsi="Century Gothic" w:cs="Century Gothic"/>
                <w:sz w:val="18"/>
                <w:szCs w:val="18"/>
              </w:rPr>
              <w:t>adhésives</w:t>
            </w:r>
            <w:proofErr w:type="spellEnd"/>
          </w:p>
          <w:p w14:paraId="15379CDE"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Serviettes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hygiéniques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stériles</w:t>
            </w:r>
            <w:proofErr w:type="spellEnd"/>
          </w:p>
          <w:p w14:paraId="1189BB94"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Bande </w:t>
            </w:r>
            <w:proofErr w:type="spellStart"/>
            <w:r w:rsidRPr="495A23EF">
              <w:rPr>
                <w:rFonts w:ascii="Century Gothic" w:eastAsia="Century Gothic" w:hAnsi="Century Gothic" w:cs="Century Gothic"/>
                <w:sz w:val="18"/>
                <w:szCs w:val="18"/>
              </w:rPr>
              <w:t>dessinée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Leucocom</w:t>
            </w:r>
            <w:proofErr w:type="spellEnd"/>
          </w:p>
          <w:p w14:paraId="6BEDE8D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Mepilex</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Lite</w:t>
            </w:r>
            <w:proofErr w:type="spellEnd"/>
          </w:p>
          <w:p w14:paraId="04C47FD8"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Micropores</w:t>
            </w:r>
            <w:proofErr w:type="spellEnd"/>
          </w:p>
          <w:p w14:paraId="01693F10"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Opsite</w:t>
            </w:r>
            <w:proofErr w:type="spellEnd"/>
            <w:r w:rsidRPr="495A23EF">
              <w:rPr>
                <w:rFonts w:ascii="Century Gothic" w:eastAsia="Century Gothic" w:hAnsi="Century Gothic" w:cs="Century Gothic"/>
                <w:sz w:val="18"/>
                <w:szCs w:val="18"/>
              </w:rPr>
              <w:t xml:space="preserve"> Post-</w:t>
            </w:r>
            <w:proofErr w:type="spellStart"/>
            <w:r w:rsidRPr="495A23EF">
              <w:rPr>
                <w:rFonts w:ascii="Century Gothic" w:eastAsia="Century Gothic" w:hAnsi="Century Gothic" w:cs="Century Gothic"/>
                <w:sz w:val="18"/>
                <w:szCs w:val="18"/>
              </w:rPr>
              <w:t>opératoire</w:t>
            </w:r>
            <w:proofErr w:type="spellEnd"/>
          </w:p>
          <w:p w14:paraId="3DA5082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Pansement</w:t>
            </w:r>
            <w:proofErr w:type="spellEnd"/>
            <w:r w:rsidRPr="495A23EF">
              <w:rPr>
                <w:rFonts w:ascii="Century Gothic" w:eastAsia="Century Gothic" w:hAnsi="Century Gothic" w:cs="Century Gothic"/>
                <w:sz w:val="18"/>
                <w:szCs w:val="18"/>
              </w:rPr>
              <w:t xml:space="preserve"> en </w:t>
            </w:r>
            <w:proofErr w:type="spellStart"/>
            <w:r w:rsidRPr="495A23EF">
              <w:rPr>
                <w:rFonts w:ascii="Century Gothic" w:eastAsia="Century Gothic" w:hAnsi="Century Gothic" w:cs="Century Gothic"/>
                <w:sz w:val="18"/>
                <w:szCs w:val="18"/>
              </w:rPr>
              <w:t>polyuréthane</w:t>
            </w:r>
            <w:proofErr w:type="spellEnd"/>
          </w:p>
          <w:p w14:paraId="7F35A01E"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Bandage </w:t>
            </w:r>
            <w:proofErr w:type="spellStart"/>
            <w:r w:rsidRPr="495A23EF">
              <w:rPr>
                <w:rFonts w:ascii="Century Gothic" w:eastAsia="Century Gothic" w:hAnsi="Century Gothic" w:cs="Century Gothic"/>
                <w:sz w:val="18"/>
                <w:szCs w:val="18"/>
              </w:rPr>
              <w:t>moustache</w:t>
            </w:r>
            <w:proofErr w:type="spellEnd"/>
          </w:p>
          <w:p w14:paraId="474CAB2A"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Cavilon</w:t>
            </w:r>
            <w:proofErr w:type="spellEnd"/>
            <w:r w:rsidRPr="495A23EF">
              <w:rPr>
                <w:rFonts w:ascii="Century Gothic" w:eastAsia="Century Gothic" w:hAnsi="Century Gothic" w:cs="Century Gothic"/>
                <w:sz w:val="18"/>
                <w:szCs w:val="18"/>
              </w:rPr>
              <w:t xml:space="preserve"> Spray</w:t>
            </w:r>
          </w:p>
          <w:p w14:paraId="634F454B"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Plaque de </w:t>
            </w:r>
            <w:proofErr w:type="spellStart"/>
            <w:r w:rsidRPr="495A23EF">
              <w:rPr>
                <w:rFonts w:ascii="Century Gothic" w:eastAsia="Century Gothic" w:hAnsi="Century Gothic" w:cs="Century Gothic"/>
                <w:sz w:val="18"/>
                <w:szCs w:val="18"/>
              </w:rPr>
              <w:t>fixation</w:t>
            </w:r>
            <w:proofErr w:type="spellEnd"/>
          </w:p>
          <w:p w14:paraId="732242A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Serviettes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hygiéniques</w:t>
            </w:r>
            <w:proofErr w:type="spellEnd"/>
          </w:p>
          <w:p w14:paraId="046517C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Leukomed</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transparent</w:t>
            </w:r>
            <w:proofErr w:type="spellEnd"/>
          </w:p>
          <w:p w14:paraId="354D1B6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Mepilex</w:t>
            </w:r>
            <w:proofErr w:type="spellEnd"/>
            <w:r w:rsidRPr="495A23EF">
              <w:rPr>
                <w:rFonts w:ascii="Century Gothic" w:eastAsia="Century Gothic" w:hAnsi="Century Gothic" w:cs="Century Gothic"/>
                <w:sz w:val="18"/>
                <w:szCs w:val="18"/>
              </w:rPr>
              <w:t xml:space="preserve"> Border </w:t>
            </w:r>
            <w:proofErr w:type="spellStart"/>
            <w:r w:rsidRPr="495A23EF">
              <w:rPr>
                <w:rFonts w:ascii="Century Gothic" w:eastAsia="Century Gothic" w:hAnsi="Century Gothic" w:cs="Century Gothic"/>
                <w:sz w:val="18"/>
                <w:szCs w:val="18"/>
              </w:rPr>
              <w:t>PostOp</w:t>
            </w:r>
            <w:proofErr w:type="spellEnd"/>
          </w:p>
          <w:p w14:paraId="6A214BE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Mépore</w:t>
            </w:r>
            <w:proofErr w:type="spellEnd"/>
          </w:p>
          <w:p w14:paraId="1A68F48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Compresse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fendue</w:t>
            </w:r>
            <w:proofErr w:type="spellEnd"/>
            <w:r w:rsidRPr="495A23EF">
              <w:rPr>
                <w:rFonts w:ascii="Century Gothic" w:eastAsia="Century Gothic" w:hAnsi="Century Gothic" w:cs="Century Gothic"/>
                <w:sz w:val="18"/>
                <w:szCs w:val="18"/>
              </w:rPr>
              <w:t xml:space="preserve"> Metalline</w:t>
            </w:r>
          </w:p>
          <w:p w14:paraId="477A515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Opsite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flexiflix</w:t>
            </w:r>
            <w:proofErr w:type="spellEnd"/>
          </w:p>
          <w:p w14:paraId="3A90209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Spray </w:t>
            </w:r>
            <w:proofErr w:type="spellStart"/>
            <w:r w:rsidRPr="495A23EF">
              <w:rPr>
                <w:rFonts w:ascii="Century Gothic" w:eastAsia="Century Gothic" w:hAnsi="Century Gothic" w:cs="Century Gothic"/>
                <w:sz w:val="18"/>
                <w:szCs w:val="18"/>
              </w:rPr>
              <w:t>Opsite</w:t>
            </w:r>
            <w:proofErr w:type="spellEnd"/>
          </w:p>
          <w:p w14:paraId="463F4FD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Pansement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postopératoire</w:t>
            </w:r>
            <w:proofErr w:type="spellEnd"/>
          </w:p>
          <w:p w14:paraId="05E5F4A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Tegaderm</w:t>
            </w:r>
            <w:proofErr w:type="spellEnd"/>
          </w:p>
          <w:p w14:paraId="61E7311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Autre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53F0D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sz w:val="18"/>
                <w:szCs w:val="18"/>
              </w:rPr>
              <w:lastRenderedPageBreak/>
              <w:t xml:space="preserve"> </w:t>
            </w:r>
          </w:p>
        </w:tc>
      </w:tr>
      <w:tr w:rsidR="00B12212" w14:paraId="11513B06"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95B077" w14:textId="77777777" w:rsidR="00B12212" w:rsidRDefault="00B12212" w:rsidP="00B12212">
            <w:pPr>
              <w:pStyle w:val="ListParagraph"/>
              <w:numPr>
                <w:ilvl w:val="0"/>
                <w:numId w:val="20"/>
              </w:num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Autre</w:t>
            </w:r>
            <w:proofErr w:type="spellEnd"/>
            <w:r>
              <w:rPr>
                <w:rFonts w:ascii="Century Gothic" w:eastAsia="Century Gothic" w:hAnsi="Century Gothic" w:cs="Century Gothic"/>
                <w:color w:val="000000" w:themeColor="text1"/>
                <w:sz w:val="18"/>
                <w:szCs w:val="18"/>
              </w:rPr>
              <w:t xml:space="preserve"> : </w:t>
            </w:r>
            <w:proofErr w:type="spellStart"/>
            <w:r>
              <w:rPr>
                <w:rFonts w:ascii="Century Gothic" w:eastAsia="Century Gothic" w:hAnsi="Century Gothic" w:cs="Century Gothic"/>
                <w:color w:val="000000" w:themeColor="text1"/>
                <w:sz w:val="18"/>
                <w:szCs w:val="18"/>
              </w:rPr>
              <w:t>Matériau</w:t>
            </w:r>
            <w:proofErr w:type="spellEnd"/>
            <w:r>
              <w:rPr>
                <w:rFonts w:ascii="Century Gothic" w:eastAsia="Century Gothic" w:hAnsi="Century Gothic" w:cs="Century Gothic"/>
                <w:color w:val="000000" w:themeColor="text1"/>
                <w:sz w:val="18"/>
                <w:szCs w:val="18"/>
              </w:rPr>
              <w:t xml:space="preserve"> de couverture</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9F712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3C4367D" w14:textId="2CB5C901"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009D0416" w14:textId="2120720E"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roofErr w:type="spellStart"/>
            <w:r w:rsidRPr="40F6C5E1">
              <w:t>Melolin</w:t>
            </w:r>
            <w:proofErr w:type="spellEnd"/>
            <w:r w:rsidRPr="40F6C5E1">
              <w:t xml:space="preserve"> 10x10cm.</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96B2D08" w14:textId="2545C4D6"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color w:val="172B4D"/>
                <w:sz w:val="18"/>
                <w:szCs w:val="18"/>
              </w:rPr>
              <w:t>Texte</w:t>
            </w:r>
            <w:proofErr w:type="spellEnd"/>
            <w:r>
              <w:rPr>
                <w:rFonts w:ascii="Century Gothic" w:eastAsia="Century Gothic" w:hAnsi="Century Gothic" w:cs="Century Gothic"/>
                <w:color w:val="172B4D"/>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FAB5AA9" w14:textId="2DB1070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Matériau de couverture » = « Autre »</w:t>
            </w:r>
          </w:p>
          <w:p w14:paraId="3BC1B533" w14:textId="44A21BF0"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La </w:t>
            </w:r>
            <w:proofErr w:type="spellStart"/>
            <w:r w:rsidRPr="495A23EF">
              <w:rPr>
                <w:rFonts w:ascii="Century Gothic" w:eastAsia="Century Gothic" w:hAnsi="Century Gothic" w:cs="Century Gothic"/>
                <w:sz w:val="18"/>
                <w:szCs w:val="18"/>
              </w:rPr>
              <w:t>pseudonomysation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nécessaire</w:t>
            </w:r>
          </w:p>
        </w:tc>
      </w:tr>
      <w:tr w:rsidR="00B12212" w14:paraId="271E61B2"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4521251" w14:textId="77777777" w:rsidR="00B12212" w:rsidRDefault="00B12212" w:rsidP="00B12212">
            <w:pPr>
              <w:pStyle w:val="ListParagraph"/>
              <w:numPr>
                <w:ilvl w:val="0"/>
                <w:numId w:val="20"/>
              </w:numPr>
              <w:rPr>
                <w:rFonts w:ascii="Century Gothic" w:eastAsia="Century Gothic" w:hAnsi="Century Gothic" w:cs="Century Gothic"/>
                <w:color w:val="000000" w:themeColor="text1"/>
                <w:sz w:val="18"/>
                <w:szCs w:val="18"/>
                <w:lang w:val="en-US"/>
              </w:rPr>
            </w:pPr>
            <w:r w:rsidRPr="053394FF">
              <w:rPr>
                <w:rFonts w:ascii="Century Gothic" w:eastAsia="Century Gothic" w:hAnsi="Century Gothic" w:cs="Century Gothic"/>
                <w:color w:val="000000" w:themeColor="text1"/>
                <w:sz w:val="18"/>
                <w:szCs w:val="18"/>
              </w:rPr>
              <w:t xml:space="preserve">Matériel de </w:t>
            </w:r>
            <w:proofErr w:type="spellStart"/>
            <w:r w:rsidRPr="053394FF">
              <w:rPr>
                <w:rFonts w:ascii="Century Gothic" w:eastAsia="Century Gothic" w:hAnsi="Century Gothic" w:cs="Century Gothic"/>
                <w:color w:val="000000" w:themeColor="text1"/>
                <w:sz w:val="18"/>
                <w:szCs w:val="18"/>
              </w:rPr>
              <w:t>fixation</w:t>
            </w:r>
            <w:proofErr w:type="spellEnd"/>
            <w:r w:rsidRPr="053394FF">
              <w:rPr>
                <w:rFonts w:ascii="Century Gothic" w:eastAsia="Century Gothic" w:hAnsi="Century Gothic" w:cs="Century Gothic"/>
                <w:color w:val="000000" w:themeColor="text1"/>
                <w:sz w:val="18"/>
                <w:szCs w:val="18"/>
              </w:rPr>
              <w:t xml:space="preserve"> </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95B60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74BCC1" w14:textId="2D477B47" w:rsidR="00B12212" w:rsidRDefault="0060184C"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0E948613" w14:textId="2305503E"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79F0E8" w14:textId="63535298"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Ceinture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américaine</w:t>
            </w:r>
            <w:proofErr w:type="spellEnd"/>
          </w:p>
          <w:p w14:paraId="071BE85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Ceinture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sécurité</w:t>
            </w:r>
            <w:proofErr w:type="spellEnd"/>
          </w:p>
          <w:p w14:paraId="54AD5FAB"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Bande ventrale </w:t>
            </w:r>
            <w:proofErr w:type="spellStart"/>
            <w:r w:rsidRPr="495A23EF">
              <w:rPr>
                <w:rFonts w:ascii="Century Gothic" w:eastAsia="Century Gothic" w:hAnsi="Century Gothic" w:cs="Century Gothic"/>
                <w:sz w:val="18"/>
                <w:szCs w:val="18"/>
              </w:rPr>
              <w:t>élastique</w:t>
            </w:r>
            <w:proofErr w:type="spellEnd"/>
          </w:p>
          <w:p w14:paraId="1A3C0BF3"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Plaque de </w:t>
            </w:r>
            <w:proofErr w:type="spellStart"/>
            <w:r w:rsidRPr="495A23EF">
              <w:rPr>
                <w:rFonts w:ascii="Century Gothic" w:eastAsia="Century Gothic" w:hAnsi="Century Gothic" w:cs="Century Gothic"/>
                <w:sz w:val="18"/>
                <w:szCs w:val="18"/>
              </w:rPr>
              <w:t>fixation</w:t>
            </w:r>
            <w:proofErr w:type="spellEnd"/>
          </w:p>
          <w:p w14:paraId="0CA3212D"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Pansement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adhésif</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ruban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adhésif</w:t>
            </w:r>
            <w:proofErr w:type="spellEnd"/>
            <w:r w:rsidRPr="495A23EF">
              <w:rPr>
                <w:rFonts w:ascii="Century Gothic" w:eastAsia="Century Gothic" w:hAnsi="Century Gothic" w:cs="Century Gothic"/>
                <w:sz w:val="18"/>
                <w:szCs w:val="18"/>
              </w:rPr>
              <w:t>)</w:t>
            </w:r>
          </w:p>
          <w:p w14:paraId="693C822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Couche</w:t>
            </w:r>
            <w:proofErr w:type="spellEnd"/>
          </w:p>
          <w:p w14:paraId="515A04F5"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Pansement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adhésif</w:t>
            </w:r>
            <w:proofErr w:type="spellEnd"/>
            <w:r w:rsidRPr="495A23EF">
              <w:rPr>
                <w:rFonts w:ascii="Century Gothic" w:eastAsia="Century Gothic" w:hAnsi="Century Gothic" w:cs="Century Gothic"/>
                <w:sz w:val="18"/>
                <w:szCs w:val="18"/>
              </w:rPr>
              <w:t xml:space="preserve"> silicone </w:t>
            </w:r>
            <w:proofErr w:type="spellStart"/>
            <w:r w:rsidRPr="495A23EF">
              <w:rPr>
                <w:rFonts w:ascii="Century Gothic" w:eastAsia="Century Gothic" w:hAnsi="Century Gothic" w:cs="Century Gothic"/>
                <w:sz w:val="18"/>
                <w:szCs w:val="18"/>
              </w:rPr>
              <w:t>Mepitac</w:t>
            </w:r>
            <w:proofErr w:type="spellEnd"/>
          </w:p>
          <w:p w14:paraId="057D0F5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Pantalons/sous-</w:t>
            </w:r>
            <w:proofErr w:type="spellStart"/>
            <w:r w:rsidRPr="495A23EF">
              <w:rPr>
                <w:rFonts w:ascii="Century Gothic" w:eastAsia="Century Gothic" w:hAnsi="Century Gothic" w:cs="Century Gothic"/>
                <w:sz w:val="18"/>
                <w:szCs w:val="18"/>
              </w:rPr>
              <w:t>vêtements</w:t>
            </w:r>
            <w:proofErr w:type="spellEnd"/>
            <w:r w:rsidRPr="495A23EF">
              <w:rPr>
                <w:rFonts w:ascii="Century Gothic" w:eastAsia="Century Gothic" w:hAnsi="Century Gothic" w:cs="Century Gothic"/>
                <w:sz w:val="18"/>
                <w:szCs w:val="18"/>
              </w:rPr>
              <w:t xml:space="preserve"> en </w:t>
            </w:r>
            <w:proofErr w:type="spellStart"/>
            <w:r w:rsidRPr="495A23EF">
              <w:rPr>
                <w:rFonts w:ascii="Century Gothic" w:eastAsia="Century Gothic" w:hAnsi="Century Gothic" w:cs="Century Gothic"/>
                <w:sz w:val="18"/>
                <w:szCs w:val="18"/>
              </w:rPr>
              <w:t>maille</w:t>
            </w:r>
            <w:proofErr w:type="spellEnd"/>
          </w:p>
          <w:p w14:paraId="29C2120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Opposition</w:t>
            </w:r>
            <w:proofErr w:type="spellEnd"/>
          </w:p>
          <w:p w14:paraId="153ABB2A"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Gouttière</w:t>
            </w:r>
            <w:proofErr w:type="spellEnd"/>
            <w:r w:rsidRPr="495A23EF">
              <w:rPr>
                <w:rFonts w:ascii="Century Gothic" w:eastAsia="Century Gothic" w:hAnsi="Century Gothic" w:cs="Century Gothic"/>
                <w:sz w:val="18"/>
                <w:szCs w:val="18"/>
              </w:rPr>
              <w:t xml:space="preserve"> à étuis/</w:t>
            </w:r>
            <w:proofErr w:type="spellStart"/>
            <w:r w:rsidRPr="495A23EF">
              <w:rPr>
                <w:rFonts w:ascii="Century Gothic" w:eastAsia="Century Gothic" w:hAnsi="Century Gothic" w:cs="Century Gothic"/>
                <w:sz w:val="18"/>
                <w:szCs w:val="18"/>
              </w:rPr>
              <w:t>plâtre</w:t>
            </w:r>
            <w:proofErr w:type="spellEnd"/>
          </w:p>
          <w:p w14:paraId="092AF03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Suspension</w:t>
            </w:r>
          </w:p>
          <w:p w14:paraId="4F4DF2B3"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Tubifast</w:t>
            </w:r>
            <w:proofErr w:type="spellEnd"/>
          </w:p>
          <w:p w14:paraId="7C64A7D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Bandeau en </w:t>
            </w:r>
            <w:proofErr w:type="spellStart"/>
            <w:r w:rsidRPr="495A23EF">
              <w:rPr>
                <w:rFonts w:ascii="Century Gothic" w:eastAsia="Century Gothic" w:hAnsi="Century Gothic" w:cs="Century Gothic"/>
                <w:sz w:val="18"/>
                <w:szCs w:val="18"/>
              </w:rPr>
              <w:t>coton</w:t>
            </w:r>
            <w:proofErr w:type="spellEnd"/>
          </w:p>
          <w:p w14:paraId="3C8916F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Émetteur</w:t>
            </w:r>
            <w:proofErr w:type="spellEnd"/>
          </w:p>
          <w:p w14:paraId="7242CC6E"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Bandage tubulaire</w:t>
            </w:r>
          </w:p>
          <w:p w14:paraId="07A99BD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Bandage </w:t>
            </w:r>
            <w:proofErr w:type="spellStart"/>
            <w:r w:rsidRPr="495A23EF">
              <w:rPr>
                <w:rFonts w:ascii="Century Gothic" w:eastAsia="Century Gothic" w:hAnsi="Century Gothic" w:cs="Century Gothic"/>
                <w:sz w:val="18"/>
                <w:szCs w:val="18"/>
              </w:rPr>
              <w:t>élastique</w:t>
            </w:r>
            <w:proofErr w:type="spellEnd"/>
          </w:p>
          <w:p w14:paraId="10CC2E9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Hypafix</w:t>
            </w:r>
            <w:proofErr w:type="spellEnd"/>
          </w:p>
          <w:p w14:paraId="04244C7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Sparadrap</w:t>
            </w:r>
          </w:p>
          <w:p w14:paraId="7F975E5A"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Mefix</w:t>
            </w:r>
            <w:proofErr w:type="spellEnd"/>
          </w:p>
          <w:p w14:paraId="6D0BA81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Micropore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ruban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adhésif</w:t>
            </w:r>
            <w:proofErr w:type="spellEnd"/>
            <w:r w:rsidRPr="495A23EF">
              <w:rPr>
                <w:rFonts w:ascii="Century Gothic" w:eastAsia="Century Gothic" w:hAnsi="Century Gothic" w:cs="Century Gothic"/>
                <w:sz w:val="18"/>
                <w:szCs w:val="18"/>
              </w:rPr>
              <w:t>)</w:t>
            </w:r>
          </w:p>
          <w:p w14:paraId="733B7A4D"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Omnifix</w:t>
            </w:r>
            <w:proofErr w:type="spellEnd"/>
            <w:r w:rsidRPr="495A23EF">
              <w:rPr>
                <w:rFonts w:ascii="Century Gothic" w:eastAsia="Century Gothic" w:hAnsi="Century Gothic" w:cs="Century Gothic"/>
                <w:sz w:val="18"/>
                <w:szCs w:val="18"/>
              </w:rPr>
              <w:t xml:space="preserve"> (rouleau)</w:t>
            </w:r>
          </w:p>
          <w:p w14:paraId="7DD19806"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Surgifix</w:t>
            </w:r>
            <w:proofErr w:type="spellEnd"/>
            <w:r w:rsidRPr="495A23EF">
              <w:rPr>
                <w:rFonts w:ascii="Century Gothic" w:eastAsia="Century Gothic" w:hAnsi="Century Gothic" w:cs="Century Gothic"/>
                <w:sz w:val="18"/>
                <w:szCs w:val="18"/>
              </w:rPr>
              <w:t xml:space="preserve"> (bandage en filet)</w:t>
            </w:r>
          </w:p>
          <w:p w14:paraId="6CC22CB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Transpore</w:t>
            </w:r>
            <w:proofErr w:type="spellEnd"/>
            <w:r w:rsidRPr="495A23EF">
              <w:rPr>
                <w:rFonts w:ascii="Century Gothic" w:eastAsia="Century Gothic" w:hAnsi="Century Gothic" w:cs="Century Gothic"/>
                <w:sz w:val="18"/>
                <w:szCs w:val="18"/>
              </w:rPr>
              <w:t xml:space="preserve"> 3M </w:t>
            </w:r>
            <w:proofErr w:type="spellStart"/>
            <w:r w:rsidRPr="495A23EF">
              <w:rPr>
                <w:rFonts w:ascii="Century Gothic" w:eastAsia="Century Gothic" w:hAnsi="Century Gothic" w:cs="Century Gothic"/>
                <w:sz w:val="18"/>
                <w:szCs w:val="18"/>
              </w:rPr>
              <w:t>Transparent</w:t>
            </w:r>
            <w:proofErr w:type="spellEnd"/>
          </w:p>
          <w:p w14:paraId="70396EB8"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Tubigrip</w:t>
            </w:r>
            <w:proofErr w:type="spellEnd"/>
          </w:p>
          <w:p w14:paraId="665982C0"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Windel/Bandage</w:t>
            </w:r>
          </w:p>
          <w:p w14:paraId="12F9EDF9"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roofErr w:type="spellStart"/>
            <w:r w:rsidRPr="495A23EF">
              <w:rPr>
                <w:rFonts w:ascii="Century Gothic" w:eastAsia="Century Gothic" w:hAnsi="Century Gothic" w:cs="Century Gothic"/>
                <w:sz w:val="18"/>
                <w:szCs w:val="18"/>
              </w:rPr>
              <w:t>Autre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2B245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sz w:val="18"/>
                <w:szCs w:val="18"/>
              </w:rPr>
              <w:t xml:space="preserve"> </w:t>
            </w:r>
          </w:p>
        </w:tc>
      </w:tr>
      <w:tr w:rsidR="00B12212" w14:paraId="0E957CB9"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396AAB3" w14:textId="77777777" w:rsidR="00B12212" w:rsidRDefault="00B12212" w:rsidP="00B12212">
            <w:pPr>
              <w:pStyle w:val="ListParagraph"/>
              <w:numPr>
                <w:ilvl w:val="0"/>
                <w:numId w:val="20"/>
              </w:num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lastRenderedPageBreak/>
              <w:t>Autres</w:t>
            </w:r>
            <w:proofErr w:type="spellEnd"/>
            <w:r>
              <w:rPr>
                <w:rFonts w:ascii="Century Gothic" w:eastAsia="Century Gothic" w:hAnsi="Century Gothic" w:cs="Century Gothic"/>
                <w:color w:val="000000" w:themeColor="text1"/>
                <w:sz w:val="18"/>
                <w:szCs w:val="18"/>
              </w:rPr>
              <w:t xml:space="preserve"> : matériel de </w:t>
            </w:r>
            <w:proofErr w:type="spellStart"/>
            <w:r>
              <w:rPr>
                <w:rFonts w:ascii="Century Gothic" w:eastAsia="Century Gothic" w:hAnsi="Century Gothic" w:cs="Century Gothic"/>
                <w:color w:val="000000" w:themeColor="text1"/>
                <w:sz w:val="18"/>
                <w:szCs w:val="18"/>
              </w:rPr>
              <w:t>fixation</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1F885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BE605A" w14:textId="1F10C590"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23CEBF3D" w14:textId="169A4D34"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r>
              <w:rPr>
                <w:rFonts w:ascii="Century Gothic" w:eastAsia="Century Gothic" w:hAnsi="Century Gothic" w:cs="Century Gothic"/>
                <w:color w:val="172B4D"/>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832201" w14:textId="31E7C71F"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color w:val="172B4D"/>
                <w:sz w:val="18"/>
                <w:szCs w:val="18"/>
              </w:rPr>
              <w:t>Texte</w:t>
            </w:r>
            <w:proofErr w:type="spellEnd"/>
            <w:r>
              <w:rPr>
                <w:rFonts w:ascii="Century Gothic" w:eastAsia="Century Gothic" w:hAnsi="Century Gothic" w:cs="Century Gothic"/>
                <w:color w:val="172B4D"/>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BC5AE1" w14:textId="56C9C046"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Matériau de fixation » = « Autre »</w:t>
            </w:r>
          </w:p>
          <w:p w14:paraId="7DF72D65" w14:textId="75B551D8"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La </w:t>
            </w:r>
            <w:proofErr w:type="spellStart"/>
            <w:r w:rsidRPr="495A23EF">
              <w:rPr>
                <w:rFonts w:ascii="Century Gothic" w:eastAsia="Century Gothic" w:hAnsi="Century Gothic" w:cs="Century Gothic"/>
                <w:sz w:val="18"/>
                <w:szCs w:val="18"/>
              </w:rPr>
              <w:t>pseudonomysation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nécessaire</w:t>
            </w:r>
          </w:p>
        </w:tc>
      </w:tr>
      <w:tr w:rsidR="00B12212" w14:paraId="2CFA655B"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DE7098" w14:textId="77777777" w:rsidR="00B12212" w:rsidRPr="00942E7B" w:rsidRDefault="00B12212" w:rsidP="00B12212">
            <w:pPr>
              <w:pStyle w:val="ListParagraph"/>
              <w:numPr>
                <w:ilvl w:val="0"/>
                <w:numId w:val="20"/>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Produit pour la protection des bords de la plaie</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92313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276D516" w14:textId="07B9CE10" w:rsidR="00B12212" w:rsidRDefault="0060184C"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0E9DC780" w14:textId="56B98C7E"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D9791E" w14:textId="045010B6"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Huile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d'amande</w:t>
            </w:r>
            <w:proofErr w:type="spellEnd"/>
          </w:p>
          <w:p w14:paraId="290862B8"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Crème </w:t>
            </w:r>
            <w:proofErr w:type="spellStart"/>
            <w:r w:rsidRPr="495A23EF">
              <w:rPr>
                <w:rFonts w:ascii="Century Gothic" w:eastAsia="Century Gothic" w:hAnsi="Century Gothic" w:cs="Century Gothic"/>
                <w:sz w:val="18"/>
                <w:szCs w:val="18"/>
              </w:rPr>
              <w:t>Cavilon</w:t>
            </w:r>
            <w:proofErr w:type="spellEnd"/>
          </w:p>
          <w:p w14:paraId="41BFF91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Écouvillon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Cavilon</w:t>
            </w:r>
            <w:proofErr w:type="spellEnd"/>
          </w:p>
          <w:p w14:paraId="7CC4F0A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Lotion </w:t>
            </w:r>
            <w:proofErr w:type="spellStart"/>
            <w:r w:rsidRPr="495A23EF">
              <w:rPr>
                <w:rFonts w:ascii="Century Gothic" w:eastAsia="Century Gothic" w:hAnsi="Century Gothic" w:cs="Century Gothic"/>
                <w:sz w:val="18"/>
                <w:szCs w:val="18"/>
              </w:rPr>
              <w:t>Cicalfate</w:t>
            </w:r>
            <w:proofErr w:type="spellEnd"/>
          </w:p>
          <w:p w14:paraId="2A512111"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coloplaste</w:t>
            </w:r>
            <w:proofErr w:type="spellEnd"/>
          </w:p>
          <w:p w14:paraId="056E605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Cutimed</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aiguë</w:t>
            </w:r>
            <w:proofErr w:type="spellEnd"/>
            <w:r w:rsidRPr="495A23EF">
              <w:rPr>
                <w:rFonts w:ascii="Century Gothic" w:eastAsia="Century Gothic" w:hAnsi="Century Gothic" w:cs="Century Gothic"/>
                <w:sz w:val="18"/>
                <w:szCs w:val="18"/>
              </w:rPr>
              <w:t xml:space="preserve"> 10 %</w:t>
            </w:r>
          </w:p>
          <w:p w14:paraId="7671E6C7"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L'inotyol</w:t>
            </w:r>
            <w:proofErr w:type="spellEnd"/>
          </w:p>
          <w:p w14:paraId="0AAF5AF4"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Film </w:t>
            </w:r>
            <w:proofErr w:type="spellStart"/>
            <w:r w:rsidRPr="495A23EF">
              <w:rPr>
                <w:rFonts w:ascii="Century Gothic" w:eastAsia="Century Gothic" w:hAnsi="Century Gothic" w:cs="Century Gothic"/>
                <w:sz w:val="18"/>
                <w:szCs w:val="18"/>
              </w:rPr>
              <w:t>polyuréthane</w:t>
            </w:r>
            <w:proofErr w:type="spellEnd"/>
          </w:p>
          <w:p w14:paraId="04410375"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Poudre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stomahésive</w:t>
            </w:r>
            <w:proofErr w:type="spellEnd"/>
          </w:p>
          <w:p w14:paraId="4D2E578D"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Varimate</w:t>
            </w:r>
            <w:proofErr w:type="spellEnd"/>
          </w:p>
          <w:p w14:paraId="05E190F8"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Pommade à </w:t>
            </w:r>
            <w:proofErr w:type="spellStart"/>
            <w:r w:rsidRPr="495A23EF">
              <w:rPr>
                <w:rFonts w:ascii="Century Gothic" w:eastAsia="Century Gothic" w:hAnsi="Century Gothic" w:cs="Century Gothic"/>
                <w:sz w:val="18"/>
                <w:szCs w:val="18"/>
              </w:rPr>
              <w:t>l'oxyde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zinc</w:t>
            </w:r>
            <w:proofErr w:type="spellEnd"/>
          </w:p>
          <w:p w14:paraId="39833E47"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roofErr w:type="spellStart"/>
            <w:r w:rsidRPr="00942E7B">
              <w:rPr>
                <w:rFonts w:ascii="Century Gothic" w:eastAsia="Century Gothic" w:hAnsi="Century Gothic" w:cs="Century Gothic"/>
                <w:sz w:val="18"/>
                <w:szCs w:val="18"/>
                <w:lang w:val="fr-BE"/>
              </w:rPr>
              <w:t>Cavilon</w:t>
            </w:r>
            <w:proofErr w:type="spellEnd"/>
            <w:r w:rsidRPr="00942E7B">
              <w:rPr>
                <w:rFonts w:ascii="Century Gothic" w:eastAsia="Century Gothic" w:hAnsi="Century Gothic" w:cs="Century Gothic"/>
                <w:sz w:val="18"/>
                <w:szCs w:val="18"/>
                <w:lang w:val="fr-BE"/>
              </w:rPr>
              <w:t xml:space="preserve"> protecteur avancé de la peau</w:t>
            </w:r>
          </w:p>
          <w:p w14:paraId="7AF90EDE"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Spray </w:t>
            </w:r>
            <w:proofErr w:type="spellStart"/>
            <w:r w:rsidRPr="495A23EF">
              <w:rPr>
                <w:rFonts w:ascii="Century Gothic" w:eastAsia="Century Gothic" w:hAnsi="Century Gothic" w:cs="Century Gothic"/>
                <w:sz w:val="18"/>
                <w:szCs w:val="18"/>
              </w:rPr>
              <w:t>Cavilon</w:t>
            </w:r>
            <w:proofErr w:type="spellEnd"/>
          </w:p>
          <w:p w14:paraId="3FBC5C20"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Crème </w:t>
            </w:r>
            <w:proofErr w:type="spellStart"/>
            <w:r w:rsidRPr="495A23EF">
              <w:rPr>
                <w:rFonts w:ascii="Century Gothic" w:eastAsia="Century Gothic" w:hAnsi="Century Gothic" w:cs="Century Gothic"/>
                <w:sz w:val="18"/>
                <w:szCs w:val="18"/>
              </w:rPr>
              <w:t>Cicalfate</w:t>
            </w:r>
            <w:proofErr w:type="spellEnd"/>
          </w:p>
          <w:p w14:paraId="38270CAB"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Spray de </w:t>
            </w:r>
            <w:proofErr w:type="spellStart"/>
            <w:r w:rsidRPr="495A23EF">
              <w:rPr>
                <w:rFonts w:ascii="Century Gothic" w:eastAsia="Century Gothic" w:hAnsi="Century Gothic" w:cs="Century Gothic"/>
                <w:sz w:val="18"/>
                <w:szCs w:val="18"/>
              </w:rPr>
              <w:t>cicalffate</w:t>
            </w:r>
            <w:proofErr w:type="spellEnd"/>
          </w:p>
          <w:p w14:paraId="4D1DDC2E"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Comfeel</w:t>
            </w:r>
            <w:proofErr w:type="spellEnd"/>
          </w:p>
          <w:p w14:paraId="0D94A54F"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Argile</w:t>
            </w:r>
            <w:proofErr w:type="spellEnd"/>
            <w:r w:rsidRPr="495A23EF">
              <w:rPr>
                <w:rFonts w:ascii="Century Gothic" w:eastAsia="Century Gothic" w:hAnsi="Century Gothic" w:cs="Century Gothic"/>
                <w:sz w:val="18"/>
                <w:szCs w:val="18"/>
              </w:rPr>
              <w:t xml:space="preserve"> verte</w:t>
            </w:r>
          </w:p>
          <w:p w14:paraId="1A967DF3"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lassar</w:t>
            </w:r>
            <w:proofErr w:type="spellEnd"/>
          </w:p>
          <w:p w14:paraId="1A6A9A3D"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stomahessives</w:t>
            </w:r>
            <w:proofErr w:type="spellEnd"/>
          </w:p>
          <w:p w14:paraId="06ABCA2A"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Pâtes</w:t>
            </w:r>
            <w:proofErr w:type="spellEnd"/>
            <w:r w:rsidRPr="495A23EF">
              <w:rPr>
                <w:rFonts w:ascii="Century Gothic" w:eastAsia="Century Gothic" w:hAnsi="Century Gothic" w:cs="Century Gothic"/>
                <w:sz w:val="18"/>
                <w:szCs w:val="18"/>
              </w:rPr>
              <w:t xml:space="preserve"> en </w:t>
            </w:r>
            <w:proofErr w:type="spellStart"/>
            <w:r w:rsidRPr="495A23EF">
              <w:rPr>
                <w:rFonts w:ascii="Century Gothic" w:eastAsia="Century Gothic" w:hAnsi="Century Gothic" w:cs="Century Gothic"/>
                <w:sz w:val="18"/>
                <w:szCs w:val="18"/>
              </w:rPr>
              <w:t>lanières</w:t>
            </w:r>
            <w:proofErr w:type="spellEnd"/>
          </w:p>
          <w:p w14:paraId="077762F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Pâte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d'oxyde</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zinc</w:t>
            </w:r>
            <w:proofErr w:type="spellEnd"/>
          </w:p>
          <w:p w14:paraId="0A1D1A18"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roofErr w:type="spellStart"/>
            <w:r w:rsidRPr="495A23EF">
              <w:rPr>
                <w:rFonts w:ascii="Century Gothic" w:eastAsia="Century Gothic" w:hAnsi="Century Gothic" w:cs="Century Gothic"/>
                <w:sz w:val="18"/>
                <w:szCs w:val="18"/>
              </w:rPr>
              <w:t>Autre</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7EB53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sz w:val="18"/>
                <w:szCs w:val="18"/>
              </w:rPr>
              <w:t xml:space="preserve"> </w:t>
            </w:r>
          </w:p>
        </w:tc>
      </w:tr>
      <w:tr w:rsidR="00B12212" w14:paraId="2910DA22" w14:textId="77777777" w:rsidTr="00886F5A">
        <w:trPr>
          <w:trHeight w:val="300"/>
        </w:trPr>
        <w:tc>
          <w:tcPr>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D0F2941" w14:textId="77777777" w:rsidR="00B12212" w:rsidRPr="00942E7B" w:rsidRDefault="00B12212" w:rsidP="00B12212">
            <w:pPr>
              <w:pStyle w:val="ListParagraph"/>
              <w:numPr>
                <w:ilvl w:val="0"/>
                <w:numId w:val="20"/>
              </w:numPr>
              <w:cnfStyle w:val="001000000000" w:firstRow="0" w:lastRow="0" w:firstColumn="1"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Autre : Produit pour la protection des bords de la plaie</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9AE6A3E" w14:textId="77777777" w:rsidR="00B12212" w:rsidRDefault="00B12212" w:rsidP="00B12212">
            <w:pPr>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2EBF3D" w14:textId="50A74DD1" w:rsidR="00B12212" w:rsidRDefault="00185348" w:rsidP="00B12212">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10AA7D77" w14:textId="0ECC88F3" w:rsidR="00B12212" w:rsidRDefault="00B12212" w:rsidP="00B12212">
            <w:pPr>
              <w:rPr>
                <w:rFonts w:ascii="Century Gothic" w:eastAsia="Century Gothic" w:hAnsi="Century Gothic" w:cs="Century Gothic"/>
                <w:color w:val="172B4D"/>
                <w:sz w:val="18"/>
                <w:szCs w:val="18"/>
                <w:lang w:val="en-US"/>
              </w:rPr>
            </w:pPr>
            <w:r>
              <w:rPr>
                <w:rFonts w:ascii="Century Gothic" w:eastAsia="Century Gothic" w:hAnsi="Century Gothic" w:cs="Century Gothic"/>
                <w:color w:val="172B4D"/>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6B6486" w14:textId="50B025E4" w:rsidR="00B12212" w:rsidRDefault="00B12212" w:rsidP="00B12212">
            <w:proofErr w:type="spellStart"/>
            <w:r>
              <w:rPr>
                <w:rFonts w:ascii="Century Gothic" w:eastAsia="Century Gothic" w:hAnsi="Century Gothic" w:cs="Century Gothic"/>
                <w:color w:val="172B4D"/>
                <w:sz w:val="18"/>
                <w:szCs w:val="18"/>
              </w:rPr>
              <w:t>Texte</w:t>
            </w:r>
            <w:proofErr w:type="spellEnd"/>
            <w:r>
              <w:rPr>
                <w:rFonts w:ascii="Century Gothic" w:eastAsia="Century Gothic" w:hAnsi="Century Gothic" w:cs="Century Gothic"/>
                <w:color w:val="172B4D"/>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9FC2899" w14:textId="40DD0127" w:rsidR="00B12212" w:rsidRPr="00942E7B" w:rsidRDefault="00B12212" w:rsidP="000C5463">
            <w:pPr>
              <w:pStyle w:val="ListParagraph"/>
              <w:numPr>
                <w:ilvl w:val="0"/>
                <w:numId w:val="81"/>
              </w:numPr>
              <w:ind w:left="340" w:hanging="284"/>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Uniquement disponible </w:t>
            </w:r>
            <w:r w:rsidR="008F096B">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Produit pour la protection des bords de la plaie » = « Autre »</w:t>
            </w:r>
          </w:p>
          <w:p w14:paraId="79AE26BB" w14:textId="2E9F3375" w:rsidR="00B12212" w:rsidRDefault="00B12212" w:rsidP="000C5463">
            <w:pPr>
              <w:pStyle w:val="ListParagraph"/>
              <w:numPr>
                <w:ilvl w:val="0"/>
                <w:numId w:val="81"/>
              </w:numPr>
              <w:ind w:left="340" w:hanging="284"/>
              <w:rPr>
                <w:rFonts w:ascii="Century Gothic" w:eastAsia="Century Gothic" w:hAnsi="Century Gothic" w:cs="Century Gothic"/>
                <w:sz w:val="18"/>
                <w:szCs w:val="18"/>
                <w:lang w:val="en-US"/>
              </w:rPr>
            </w:pPr>
            <w:r w:rsidRPr="495A23EF">
              <w:rPr>
                <w:rFonts w:ascii="Century Gothic" w:eastAsia="Century Gothic" w:hAnsi="Century Gothic" w:cs="Century Gothic"/>
                <w:sz w:val="18"/>
                <w:szCs w:val="18"/>
              </w:rPr>
              <w:t xml:space="preserve">La </w:t>
            </w:r>
            <w:proofErr w:type="spellStart"/>
            <w:r w:rsidRPr="495A23EF">
              <w:rPr>
                <w:rFonts w:ascii="Century Gothic" w:eastAsia="Century Gothic" w:hAnsi="Century Gothic" w:cs="Century Gothic"/>
                <w:sz w:val="18"/>
                <w:szCs w:val="18"/>
              </w:rPr>
              <w:t>pseudonomysation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nécessaire</w:t>
            </w:r>
          </w:p>
        </w:tc>
      </w:tr>
      <w:tr w:rsidR="00B12212" w14:paraId="098F7B90"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68D0A1F" w14:textId="00049AB6" w:rsidR="00B12212" w:rsidRPr="00942E7B" w:rsidRDefault="00B12212" w:rsidP="00B12212">
            <w:pPr>
              <w:pStyle w:val="ListParagraph"/>
              <w:numPr>
                <w:ilvl w:val="0"/>
                <w:numId w:val="19"/>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 xml:space="preserve">Conseil de </w:t>
            </w:r>
            <w:r w:rsidR="00F730AE">
              <w:rPr>
                <w:rFonts w:ascii="Century Gothic" w:eastAsia="Century Gothic" w:hAnsi="Century Gothic" w:cs="Century Gothic"/>
                <w:color w:val="000000" w:themeColor="text1"/>
                <w:sz w:val="18"/>
                <w:szCs w:val="18"/>
                <w:lang w:val="fr-BE"/>
              </w:rPr>
              <w:t>renvoi</w:t>
            </w:r>
            <w:r w:rsidRPr="00942E7B">
              <w:rPr>
                <w:rFonts w:ascii="Century Gothic" w:eastAsia="Century Gothic" w:hAnsi="Century Gothic" w:cs="Century Gothic"/>
                <w:color w:val="000000" w:themeColor="text1"/>
                <w:sz w:val="18"/>
                <w:szCs w:val="18"/>
                <w:lang w:val="fr-BE"/>
              </w:rPr>
              <w:t xml:space="preserve"> infirmière soins des plaies</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C9EA7A" w14:textId="77777777" w:rsidR="00B12212" w:rsidRPr="0026675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266759">
              <w:rPr>
                <w:rFonts w:ascii="Century Gothic" w:eastAsia="Century Gothic" w:hAnsi="Century Gothic" w:cs="Century Gothic"/>
                <w:color w:val="000000" w:themeColor="text1"/>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35326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sz w:val="18"/>
                <w:szCs w:val="18"/>
              </w:rPr>
              <w:t>Booléen</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15108A8D" w14:textId="467C808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FDB3211" w14:textId="2C60B51B"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771CAD2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2BE8D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28077F8D"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083EA6C" w14:textId="77777777" w:rsidR="00B12212" w:rsidRPr="00942E7B" w:rsidRDefault="00B12212" w:rsidP="00B12212">
            <w:pPr>
              <w:pStyle w:val="ListParagraph"/>
              <w:numPr>
                <w:ilvl w:val="0"/>
                <w:numId w:val="19"/>
              </w:num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Nature du soin des plaies</w:t>
            </w:r>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C52A65" w14:textId="77777777" w:rsidR="00B12212" w:rsidRPr="0026675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r w:rsidRPr="00266759">
              <w:rPr>
                <w:rFonts w:ascii="Century Gothic" w:eastAsia="Century Gothic" w:hAnsi="Century Gothic" w:cs="Century Gothic"/>
                <w:color w:val="000000" w:themeColor="text1"/>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9F83385" w14:textId="7D1F60F0"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p>
        </w:tc>
        <w:tc>
          <w:tcPr>
            <w:tcW w:w="2999" w:type="dxa"/>
            <w:tcBorders>
              <w:top w:val="single" w:sz="8" w:space="0" w:color="BDD6EE"/>
              <w:left w:val="single" w:sz="8" w:space="0" w:color="BDD6EE"/>
              <w:bottom w:val="single" w:sz="8" w:space="0" w:color="BDD6EE"/>
              <w:right w:val="single" w:sz="8" w:space="0" w:color="BDD6EE"/>
            </w:tcBorders>
          </w:tcPr>
          <w:p w14:paraId="081DAADA" w14:textId="50F7042E" w:rsidR="00B12212" w:rsidRPr="00D736A8" w:rsidRDefault="00B12212" w:rsidP="00B12212">
            <w:pPr>
              <w:pStyle w:val="ListParagraph"/>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DD2C18" w14:textId="0FBAB0C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Encadrement</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l'association</w:t>
            </w:r>
            <w:proofErr w:type="spellEnd"/>
          </w:p>
          <w:p w14:paraId="6CF13FBA"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Changement de </w:t>
            </w:r>
            <w:proofErr w:type="spellStart"/>
            <w:r w:rsidRPr="495A23EF">
              <w:rPr>
                <w:rFonts w:ascii="Century Gothic" w:eastAsia="Century Gothic" w:hAnsi="Century Gothic" w:cs="Century Gothic"/>
                <w:sz w:val="18"/>
                <w:szCs w:val="18"/>
              </w:rPr>
              <w:t>pansement</w:t>
            </w:r>
            <w:proofErr w:type="spellEnd"/>
          </w:p>
          <w:p w14:paraId="7E26A67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Pansement</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aseptique</w:t>
            </w:r>
            <w:proofErr w:type="spellEnd"/>
            <w:r w:rsidRPr="495A23EF">
              <w:rPr>
                <w:rFonts w:ascii="Century Gothic" w:eastAsia="Century Gothic" w:hAnsi="Century Gothic" w:cs="Century Gothic"/>
                <w:sz w:val="18"/>
                <w:szCs w:val="18"/>
              </w:rPr>
              <w:t xml:space="preserve"> à sec</w:t>
            </w:r>
          </w:p>
          <w:p w14:paraId="2BCC6890" w14:textId="30C96E8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Plaie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Debrideren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esca</w:t>
            </w:r>
            <w:r w:rsidR="00185348">
              <w:rPr>
                <w:rFonts w:ascii="Century Gothic" w:eastAsia="Century Gothic" w:hAnsi="Century Gothic" w:cs="Century Gothic"/>
                <w:sz w:val="18"/>
                <w:szCs w:val="18"/>
              </w:rPr>
              <w:t>RN</w:t>
            </w:r>
            <w:r w:rsidRPr="495A23EF">
              <w:rPr>
                <w:rFonts w:ascii="Century Gothic" w:eastAsia="Century Gothic" w:hAnsi="Century Gothic" w:cs="Century Gothic"/>
                <w:sz w:val="18"/>
                <w:szCs w:val="18"/>
              </w:rPr>
              <w:t>e</w:t>
            </w:r>
            <w:proofErr w:type="spellEnd"/>
            <w:r w:rsidRPr="495A23EF">
              <w:rPr>
                <w:rFonts w:ascii="Century Gothic" w:eastAsia="Century Gothic" w:hAnsi="Century Gothic" w:cs="Century Gothic"/>
                <w:sz w:val="18"/>
                <w:szCs w:val="18"/>
              </w:rPr>
              <w:t>)</w:t>
            </w:r>
          </w:p>
          <w:p w14:paraId="5BD42D9C"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lastRenderedPageBreak/>
              <w:t xml:space="preserve">Thérapie par </w:t>
            </w:r>
            <w:proofErr w:type="spellStart"/>
            <w:r w:rsidRPr="495A23EF">
              <w:rPr>
                <w:rFonts w:ascii="Century Gothic" w:eastAsia="Century Gothic" w:hAnsi="Century Gothic" w:cs="Century Gothic"/>
                <w:sz w:val="18"/>
                <w:szCs w:val="18"/>
              </w:rPr>
              <w:t>pression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négative</w:t>
            </w:r>
            <w:proofErr w:type="spellEnd"/>
          </w:p>
          <w:p w14:paraId="75E69694"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Retrait des points de suture : en deux phases</w:t>
            </w:r>
          </w:p>
          <w:p w14:paraId="2A2BB4F6"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Retrait des points : tous les points</w:t>
            </w:r>
          </w:p>
          <w:p w14:paraId="69CA0B52"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Raccourcir</w:t>
            </w:r>
            <w:proofErr w:type="spellEnd"/>
            <w:r w:rsidRPr="495A23EF">
              <w:rPr>
                <w:rFonts w:ascii="Century Gothic" w:eastAsia="Century Gothic" w:hAnsi="Century Gothic" w:cs="Century Gothic"/>
                <w:sz w:val="18"/>
                <w:szCs w:val="18"/>
              </w:rPr>
              <w:t xml:space="preserve"> la </w:t>
            </w:r>
            <w:proofErr w:type="spellStart"/>
            <w:r w:rsidRPr="495A23EF">
              <w:rPr>
                <w:rFonts w:ascii="Century Gothic" w:eastAsia="Century Gothic" w:hAnsi="Century Gothic" w:cs="Century Gothic"/>
                <w:sz w:val="18"/>
                <w:szCs w:val="18"/>
              </w:rPr>
              <w:t>mèche</w:t>
            </w:r>
            <w:proofErr w:type="spellEnd"/>
          </w:p>
          <w:p w14:paraId="07212D5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Remplacement de la </w:t>
            </w:r>
            <w:proofErr w:type="spellStart"/>
            <w:r w:rsidRPr="495A23EF">
              <w:rPr>
                <w:rFonts w:ascii="Century Gothic" w:eastAsia="Century Gothic" w:hAnsi="Century Gothic" w:cs="Century Gothic"/>
                <w:sz w:val="18"/>
                <w:szCs w:val="18"/>
              </w:rPr>
              <w:t>lame</w:t>
            </w:r>
            <w:proofErr w:type="spellEnd"/>
          </w:p>
          <w:p w14:paraId="1ED559AB"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Drain de surveillance </w:t>
            </w:r>
            <w:proofErr w:type="spellStart"/>
            <w:r w:rsidRPr="495A23EF">
              <w:rPr>
                <w:rFonts w:ascii="Century Gothic" w:eastAsia="Century Gothic" w:hAnsi="Century Gothic" w:cs="Century Gothic"/>
                <w:sz w:val="18"/>
                <w:szCs w:val="18"/>
              </w:rPr>
              <w:t>avec</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aspiration</w:t>
            </w:r>
            <w:proofErr w:type="spellEnd"/>
          </w:p>
          <w:p w14:paraId="79DDC0A5"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Surveillance de la vidange sans aspiration</w:t>
            </w:r>
          </w:p>
          <w:p w14:paraId="4B347DBD"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Instructions</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spécifiques</w:t>
            </w:r>
            <w:proofErr w:type="spellEnd"/>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C8A8FB" w14:textId="55C7AF75"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lastRenderedPageBreak/>
              <w:t xml:space="preserve">Au moins 1 valeur doit être spécifiée dans la </w:t>
            </w:r>
            <w:proofErr w:type="spellStart"/>
            <w:r w:rsidR="007C777B">
              <w:rPr>
                <w:rFonts w:ascii="Century Gothic" w:eastAsia="Century Gothic" w:hAnsi="Century Gothic" w:cs="Century Gothic"/>
                <w:sz w:val="18"/>
                <w:szCs w:val="18"/>
                <w:lang w:val="fr-BE"/>
              </w:rPr>
              <w:t>BeReferralPrescription</w:t>
            </w:r>
            <w:proofErr w:type="spellEnd"/>
          </w:p>
        </w:tc>
      </w:tr>
      <w:tr w:rsidR="00B12212" w14:paraId="79310D3A" w14:textId="77777777" w:rsidTr="00886F5A">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2B4F9F2" w14:textId="77777777" w:rsidR="00B12212" w:rsidRPr="00266759" w:rsidRDefault="00B12212" w:rsidP="00B12212">
            <w:pPr>
              <w:pStyle w:val="ListParagraph"/>
              <w:numPr>
                <w:ilvl w:val="0"/>
                <w:numId w:val="19"/>
              </w:numPr>
              <w:rPr>
                <w:rFonts w:ascii="Century Gothic" w:eastAsia="Century Gothic" w:hAnsi="Century Gothic" w:cs="Century Gothic"/>
                <w:color w:val="000000" w:themeColor="text1"/>
                <w:sz w:val="18"/>
                <w:szCs w:val="18"/>
                <w:lang w:val="nl-NL"/>
              </w:rPr>
            </w:pPr>
            <w:proofErr w:type="spellStart"/>
            <w:r w:rsidRPr="00266759">
              <w:rPr>
                <w:rFonts w:ascii="Century Gothic" w:eastAsia="Century Gothic" w:hAnsi="Century Gothic" w:cs="Century Gothic"/>
                <w:color w:val="000000" w:themeColor="text1"/>
                <w:sz w:val="18"/>
                <w:szCs w:val="18"/>
              </w:rPr>
              <w:t>Instructions</w:t>
            </w:r>
            <w:proofErr w:type="spellEnd"/>
            <w:r w:rsidRPr="00266759">
              <w:rPr>
                <w:rFonts w:ascii="Century Gothic" w:eastAsia="Century Gothic" w:hAnsi="Century Gothic" w:cs="Century Gothic"/>
                <w:color w:val="000000" w:themeColor="text1"/>
                <w:sz w:val="18"/>
                <w:szCs w:val="18"/>
              </w:rPr>
              <w:t xml:space="preserve"> </w:t>
            </w:r>
            <w:proofErr w:type="spellStart"/>
            <w:r w:rsidRPr="00266759">
              <w:rPr>
                <w:rFonts w:ascii="Century Gothic" w:eastAsia="Century Gothic" w:hAnsi="Century Gothic" w:cs="Century Gothic"/>
                <w:color w:val="000000" w:themeColor="text1"/>
                <w:sz w:val="18"/>
                <w:szCs w:val="18"/>
              </w:rPr>
              <w:t>spécifiques</w:t>
            </w:r>
            <w:proofErr w:type="spellEnd"/>
          </w:p>
        </w:tc>
        <w:tc>
          <w:tcPr>
            <w:tcW w:w="1036"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E59BD2" w14:textId="77777777" w:rsidR="00B12212" w:rsidRPr="0026675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nl-NL"/>
              </w:rPr>
            </w:pPr>
            <w:proofErr w:type="spellStart"/>
            <w:r w:rsidRPr="00266759">
              <w:rPr>
                <w:rFonts w:ascii="Century Gothic" w:eastAsia="Century Gothic" w:hAnsi="Century Gothic" w:cs="Century Gothic"/>
                <w:color w:val="000000" w:themeColor="text1"/>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979824" w14:textId="54FCCBA8"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999" w:type="dxa"/>
            <w:tcBorders>
              <w:top w:val="single" w:sz="8" w:space="0" w:color="BDD6EE"/>
              <w:left w:val="single" w:sz="8" w:space="0" w:color="BDD6EE"/>
              <w:bottom w:val="single" w:sz="8" w:space="0" w:color="BDD6EE"/>
              <w:right w:val="single" w:sz="8" w:space="0" w:color="BDD6EE"/>
            </w:tcBorders>
          </w:tcPr>
          <w:p w14:paraId="13C6C462" w14:textId="5FAF0E0C" w:rsidR="00B12212" w:rsidRDefault="00B12212" w:rsidP="00B12212">
            <w:pPr>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r>
              <w:rPr>
                <w:rFonts w:ascii="Century Gothic" w:eastAsia="Century Gothic" w:hAnsi="Century Gothic" w:cs="Century Gothic"/>
                <w:color w:val="172B4D"/>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B4502D" w14:textId="2CC4C503" w:rsidR="00B12212" w:rsidRDefault="00B12212" w:rsidP="00B12212">
            <w:pPr>
              <w:spacing w:line="257"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roofErr w:type="spellStart"/>
            <w:r>
              <w:rPr>
                <w:rFonts w:ascii="Century Gothic" w:eastAsia="Century Gothic" w:hAnsi="Century Gothic" w:cs="Century Gothic"/>
                <w:color w:val="172B4D"/>
                <w:sz w:val="18"/>
                <w:szCs w:val="18"/>
              </w:rPr>
              <w:t>Texte</w:t>
            </w:r>
            <w:proofErr w:type="spellEnd"/>
            <w:r>
              <w:rPr>
                <w:rFonts w:ascii="Century Gothic" w:eastAsia="Century Gothic" w:hAnsi="Century Gothic" w:cs="Century Gothic"/>
                <w:color w:val="172B4D"/>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74C9E8"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w:t>
            </w:r>
            <w:proofErr w:type="spellStart"/>
            <w:r w:rsidRPr="00942E7B">
              <w:rPr>
                <w:rFonts w:ascii="Century Gothic" w:eastAsia="Century Gothic" w:hAnsi="Century Gothic" w:cs="Century Gothic"/>
                <w:sz w:val="18"/>
                <w:szCs w:val="18"/>
                <w:lang w:val="fr-BE"/>
              </w:rPr>
              <w:t>Wound</w:t>
            </w:r>
            <w:proofErr w:type="spellEnd"/>
            <w:r w:rsidRPr="00942E7B">
              <w:rPr>
                <w:rFonts w:ascii="Century Gothic" w:eastAsia="Century Gothic" w:hAnsi="Century Gothic" w:cs="Century Gothic"/>
                <w:sz w:val="18"/>
                <w:szCs w:val="18"/>
                <w:lang w:val="fr-BE"/>
              </w:rPr>
              <w:t xml:space="preserve"> Care Nature » = « Instructions spécifiques »</w:t>
            </w:r>
          </w:p>
          <w:p w14:paraId="4F7290FD" w14:textId="53D30A6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La </w:t>
            </w:r>
            <w:proofErr w:type="spellStart"/>
            <w:r w:rsidRPr="495A23EF">
              <w:rPr>
                <w:rFonts w:ascii="Century Gothic" w:eastAsia="Century Gothic" w:hAnsi="Century Gothic" w:cs="Century Gothic"/>
                <w:sz w:val="18"/>
                <w:szCs w:val="18"/>
              </w:rPr>
              <w:t>pseudonomysation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r w:rsidRPr="495A23EF">
              <w:rPr>
                <w:rFonts w:ascii="Century Gothic" w:eastAsia="Century Gothic" w:hAnsi="Century Gothic" w:cs="Century Gothic"/>
                <w:sz w:val="18"/>
                <w:szCs w:val="18"/>
              </w:rPr>
              <w:t xml:space="preserve"> nécessaire</w:t>
            </w:r>
          </w:p>
        </w:tc>
      </w:tr>
      <w:tr w:rsidR="00B12212" w14:paraId="5FD4D7EB" w14:textId="77777777" w:rsidTr="495A23EF">
        <w:trPr>
          <w:trHeight w:val="75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9D569AC" w14:textId="4FD792CE"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036" w:type="dxa"/>
            <w:tcBorders>
              <w:top w:val="nil"/>
              <w:left w:val="single" w:sz="8" w:space="0" w:color="BDD6EE"/>
              <w:bottom w:val="single" w:sz="8" w:space="0" w:color="BDD6EE"/>
              <w:right w:val="single" w:sz="8" w:space="0" w:color="BDD6EE"/>
            </w:tcBorders>
            <w:tcMar>
              <w:left w:w="108" w:type="dxa"/>
              <w:right w:w="108" w:type="dxa"/>
            </w:tcMar>
          </w:tcPr>
          <w:p w14:paraId="3B43D236" w14:textId="67CAE603"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E43C9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sz w:val="18"/>
                <w:szCs w:val="18"/>
              </w:rPr>
              <w:t>Booléen</w:t>
            </w:r>
            <w:proofErr w:type="spellEnd"/>
          </w:p>
        </w:tc>
        <w:tc>
          <w:tcPr>
            <w:tcW w:w="2999" w:type="dxa"/>
            <w:tcBorders>
              <w:top w:val="single" w:sz="8" w:space="0" w:color="BDD6EE"/>
              <w:left w:val="single" w:sz="8" w:space="0" w:color="BDD6EE"/>
              <w:bottom w:val="single" w:sz="8" w:space="0" w:color="BDD6EE"/>
              <w:right w:val="single" w:sz="8" w:space="0" w:color="BDD6EE"/>
            </w:tcBorders>
          </w:tcPr>
          <w:p w14:paraId="797B5F2C" w14:textId="63076614"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F4E73C" w14:textId="44F4AC1B"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2F57D119" w14:textId="77777777"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p w14:paraId="56FD7FE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6218AC0" w14:textId="413AB44F" w:rsidR="00B12212" w:rsidRPr="00D736A8"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38E0F2E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34C7582" w14:textId="2C0B153D"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036" w:type="dxa"/>
            <w:tcBorders>
              <w:top w:val="nil"/>
              <w:left w:val="single" w:sz="8" w:space="0" w:color="BDD6EE"/>
              <w:bottom w:val="single" w:sz="8" w:space="0" w:color="BDD6EE"/>
              <w:right w:val="single" w:sz="8" w:space="0" w:color="BDD6EE"/>
            </w:tcBorders>
            <w:tcMar>
              <w:left w:w="108" w:type="dxa"/>
              <w:right w:w="108" w:type="dxa"/>
            </w:tcMar>
          </w:tcPr>
          <w:p w14:paraId="5532A20A" w14:textId="4B48DF64"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F574AF2">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58F89B" w14:textId="6E792AF7" w:rsidR="00B12212" w:rsidRPr="5F574AF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F574AF2">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1DA377F0" w14:textId="202EE80E"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6B37B5" w14:textId="70DE5D05"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F574AF2">
              <w:rPr>
                <w:rFonts w:ascii="Century Gothic" w:eastAsia="Century Gothic" w:hAnsi="Century Gothic" w:cs="Century Gothic"/>
                <w:color w:val="000000" w:themeColor="text1"/>
                <w:sz w:val="18"/>
                <w:szCs w:val="18"/>
              </w:rPr>
              <w:t>Texte</w:t>
            </w:r>
            <w:proofErr w:type="spellEnd"/>
            <w:r w:rsidRPr="5F574AF2">
              <w:rPr>
                <w:rFonts w:ascii="Century Gothic" w:eastAsia="Century Gothic" w:hAnsi="Century Gothic" w:cs="Century Gothic"/>
                <w:color w:val="000000" w:themeColor="text1"/>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7F4E06" w14:textId="62B7719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EADBD53"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789C7F" w14:textId="398302DA"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036" w:type="dxa"/>
            <w:tcBorders>
              <w:top w:val="nil"/>
              <w:left w:val="single" w:sz="8" w:space="0" w:color="BDD6EE"/>
              <w:bottom w:val="single" w:sz="8" w:space="0" w:color="BDD6EE"/>
              <w:right w:val="single" w:sz="8" w:space="0" w:color="BDD6EE"/>
            </w:tcBorders>
            <w:tcMar>
              <w:left w:w="108" w:type="dxa"/>
              <w:right w:w="108" w:type="dxa"/>
            </w:tcMar>
          </w:tcPr>
          <w:p w14:paraId="21E55258" w14:textId="4B927D0A"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AF10A80" w14:textId="6E67F0C0"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F574AF2">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5624AEED" w14:textId="1A0F843B"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8A4231" w14:textId="56D8CC5B"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F574AF2">
              <w:rPr>
                <w:rFonts w:ascii="Century Gothic" w:eastAsia="Century Gothic" w:hAnsi="Century Gothic" w:cs="Century Gothic"/>
                <w:color w:val="000000" w:themeColor="text1"/>
                <w:sz w:val="18"/>
                <w:szCs w:val="18"/>
              </w:rPr>
              <w:t>Texte</w:t>
            </w:r>
            <w:proofErr w:type="spellEnd"/>
            <w:r w:rsidRPr="5F574AF2">
              <w:rPr>
                <w:rFonts w:ascii="Century Gothic" w:eastAsia="Century Gothic" w:hAnsi="Century Gothic" w:cs="Century Gothic"/>
                <w:color w:val="000000" w:themeColor="text1"/>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C7BD2F" w14:textId="194A53A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A69B2B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0B2CF74" w14:textId="57640CBE" w:rsidR="00B12212" w:rsidRDefault="00B12212" w:rsidP="00B12212">
            <w:pPr>
              <w:rPr>
                <w:lang w:val="nl-NL"/>
              </w:rPr>
            </w:pPr>
            <w:r w:rsidRPr="5F574AF2">
              <w:rPr>
                <w:rFonts w:ascii="Century Gothic" w:eastAsia="Century Gothic" w:hAnsi="Century Gothic" w:cs="Century Gothic"/>
                <w:color w:val="000000" w:themeColor="text1"/>
                <w:sz w:val="18"/>
                <w:szCs w:val="18"/>
              </w:rPr>
              <w:t xml:space="preserve">Raison </w:t>
            </w:r>
            <w:proofErr w:type="spellStart"/>
            <w:r w:rsidRPr="5F574AF2">
              <w:rPr>
                <w:rFonts w:ascii="Century Gothic" w:eastAsia="Century Gothic" w:hAnsi="Century Gothic" w:cs="Century Gothic"/>
                <w:color w:val="000000" w:themeColor="text1"/>
                <w:sz w:val="18"/>
                <w:szCs w:val="18"/>
              </w:rPr>
              <w:t>médicale</w:t>
            </w:r>
            <w:proofErr w:type="spellEnd"/>
            <w:r w:rsidRPr="5F574AF2">
              <w:rPr>
                <w:rFonts w:ascii="Century Gothic" w:eastAsia="Century Gothic" w:hAnsi="Century Gothic" w:cs="Century Gothic"/>
                <w:color w:val="000000" w:themeColor="text1"/>
                <w:sz w:val="18"/>
                <w:szCs w:val="18"/>
              </w:rPr>
              <w:t xml:space="preserve"> </w:t>
            </w:r>
          </w:p>
        </w:tc>
        <w:tc>
          <w:tcPr>
            <w:tcW w:w="1036" w:type="dxa"/>
            <w:tcBorders>
              <w:top w:val="nil"/>
              <w:left w:val="single" w:sz="8" w:space="0" w:color="BDD6EE"/>
              <w:bottom w:val="single" w:sz="8" w:space="0" w:color="BDD6EE"/>
              <w:right w:val="single" w:sz="8" w:space="0" w:color="BDD6EE"/>
            </w:tcBorders>
            <w:tcMar>
              <w:left w:w="108" w:type="dxa"/>
              <w:right w:w="108" w:type="dxa"/>
            </w:tcMar>
          </w:tcPr>
          <w:p w14:paraId="0B58C05F" w14:textId="4B48DF64"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F574AF2">
              <w:rPr>
                <w:rFonts w:ascii="Century Gothic" w:eastAsia="Century Gothic" w:hAnsi="Century Gothic" w:cs="Century Gothic"/>
                <w:sz w:val="18"/>
                <w:szCs w:val="18"/>
              </w:rPr>
              <w:t>Non</w:t>
            </w:r>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429F65" w14:textId="268D18CE"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F574AF2">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6A3102F4" w14:textId="67155B06"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FA68F5" w14:textId="338E03B5"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F574AF2">
              <w:rPr>
                <w:rFonts w:ascii="Century Gothic" w:eastAsia="Century Gothic" w:hAnsi="Century Gothic" w:cs="Century Gothic"/>
                <w:color w:val="000000" w:themeColor="text1"/>
                <w:sz w:val="18"/>
                <w:szCs w:val="18"/>
              </w:rPr>
              <w:t>Texte</w:t>
            </w:r>
            <w:proofErr w:type="spellEnd"/>
            <w:r w:rsidRPr="5F574AF2">
              <w:rPr>
                <w:rFonts w:ascii="Century Gothic" w:eastAsia="Century Gothic" w:hAnsi="Century Gothic" w:cs="Century Gothic"/>
                <w:color w:val="000000" w:themeColor="text1"/>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73803C" w14:textId="337BA03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seulement si « Fréquence » = « X fois par jour » ET si « Quantité : X fois par jour » &gt; 2</w:t>
            </w:r>
          </w:p>
        </w:tc>
      </w:tr>
      <w:tr w:rsidR="00B12212" w14:paraId="7702ED2D"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DB35187" w14:textId="49EFC10E" w:rsidR="00B12212" w:rsidRDefault="00B12212" w:rsidP="00B12212">
            <w:pPr>
              <w:rPr>
                <w:lang w:val="nl-NL"/>
              </w:rPr>
            </w:pPr>
            <w:proofErr w:type="spellStart"/>
            <w:r w:rsidRPr="5F574AF2">
              <w:rPr>
                <w:rFonts w:ascii="Century Gothic" w:eastAsia="Century Gothic" w:hAnsi="Century Gothic" w:cs="Century Gothic"/>
                <w:color w:val="000000" w:themeColor="text1"/>
                <w:sz w:val="18"/>
                <w:szCs w:val="18"/>
              </w:rPr>
              <w:t>Diagnostic</w:t>
            </w:r>
            <w:proofErr w:type="spellEnd"/>
          </w:p>
        </w:tc>
        <w:tc>
          <w:tcPr>
            <w:tcW w:w="1036" w:type="dxa"/>
            <w:tcBorders>
              <w:top w:val="nil"/>
              <w:left w:val="single" w:sz="8" w:space="0" w:color="BDD6EE"/>
              <w:bottom w:val="single" w:sz="8" w:space="0" w:color="BDD6EE"/>
              <w:right w:val="single" w:sz="8" w:space="0" w:color="BDD6EE"/>
            </w:tcBorders>
            <w:tcMar>
              <w:left w:w="108" w:type="dxa"/>
              <w:right w:w="108" w:type="dxa"/>
            </w:tcMar>
          </w:tcPr>
          <w:p w14:paraId="4B71110D" w14:textId="7EA114A6" w:rsidR="00B12212" w:rsidRPr="5F574AF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2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09DFBD" w14:textId="4988CBB1"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F574AF2">
              <w:rPr>
                <w:rFonts w:ascii="Century Gothic" w:eastAsia="Century Gothic" w:hAnsi="Century Gothic" w:cs="Century Gothic"/>
                <w:sz w:val="18"/>
                <w:szCs w:val="18"/>
              </w:rPr>
              <w:t xml:space="preserve"> </w:t>
            </w:r>
          </w:p>
        </w:tc>
        <w:tc>
          <w:tcPr>
            <w:tcW w:w="2999" w:type="dxa"/>
            <w:tcBorders>
              <w:top w:val="single" w:sz="8" w:space="0" w:color="BDD6EE"/>
              <w:left w:val="single" w:sz="8" w:space="0" w:color="BDD6EE"/>
              <w:bottom w:val="single" w:sz="8" w:space="0" w:color="BDD6EE"/>
              <w:right w:val="single" w:sz="8" w:space="0" w:color="BDD6EE"/>
            </w:tcBorders>
          </w:tcPr>
          <w:p w14:paraId="78B9C580" w14:textId="2D8B74E1"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sz w:val="18"/>
                <w:szCs w:val="18"/>
                <w:lang w:val="fr-BE"/>
              </w:rPr>
              <w:t>Brûlure au deuxième degré sur l'avant-bras gauche</w:t>
            </w:r>
          </w:p>
        </w:tc>
        <w:tc>
          <w:tcPr>
            <w:tcW w:w="299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FAF9A3" w14:textId="332049BE"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F574AF2">
              <w:rPr>
                <w:rFonts w:ascii="Century Gothic" w:eastAsia="Century Gothic" w:hAnsi="Century Gothic" w:cs="Century Gothic"/>
                <w:color w:val="000000" w:themeColor="text1"/>
                <w:sz w:val="18"/>
                <w:szCs w:val="18"/>
              </w:rPr>
              <w:t>Texte</w:t>
            </w:r>
            <w:proofErr w:type="spellEnd"/>
            <w:r w:rsidRPr="5F574AF2">
              <w:rPr>
                <w:rFonts w:ascii="Century Gothic" w:eastAsia="Century Gothic" w:hAnsi="Century Gothic" w:cs="Century Gothic"/>
                <w:color w:val="000000" w:themeColor="text1"/>
                <w:sz w:val="18"/>
                <w:szCs w:val="18"/>
              </w:rPr>
              <w:t xml:space="preserve"> libre</w:t>
            </w:r>
          </w:p>
        </w:tc>
        <w:tc>
          <w:tcPr>
            <w:tcW w:w="4853"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3C3B1A" w14:textId="33537F3F"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34C057FF" w14:textId="77777777" w:rsidR="00C451DC" w:rsidRDefault="00C451DC" w:rsidP="001A4671">
      <w:pPr>
        <w:sectPr w:rsidR="00C451DC" w:rsidSect="002D26D2">
          <w:pgSz w:w="16838" w:h="11906" w:orient="landscape" w:code="9"/>
          <w:pgMar w:top="1440" w:right="578" w:bottom="1440" w:left="578" w:header="289" w:footer="289" w:gutter="0"/>
          <w:cols w:space="720"/>
          <w:docGrid w:linePitch="272"/>
        </w:sectPr>
      </w:pPr>
    </w:p>
    <w:p w14:paraId="72C135CA" w14:textId="0B7CF524" w:rsidR="00081F85" w:rsidRDefault="00AA4760" w:rsidP="00072086">
      <w:pPr>
        <w:pStyle w:val="Heading3"/>
      </w:pPr>
      <w:r>
        <w:lastRenderedPageBreak/>
        <w:t xml:space="preserve">Codes </w:t>
      </w:r>
      <w:proofErr w:type="spellStart"/>
      <w:r>
        <w:t>Snomed</w:t>
      </w:r>
      <w:proofErr w:type="spellEnd"/>
    </w:p>
    <w:p w14:paraId="59B39C63" w14:textId="1E48314C" w:rsidR="00081F85" w:rsidRDefault="00185348" w:rsidP="00081F85">
      <w:pPr>
        <w:pStyle w:val="Heading4"/>
      </w:pPr>
      <w:r>
        <w:t>Group</w:t>
      </w:r>
      <w:r w:rsidR="00234B5E">
        <w:t xml:space="preserve"> de </w:t>
      </w:r>
      <w:proofErr w:type="spellStart"/>
      <w:r w:rsidR="00234B5E">
        <w:t>demandes</w:t>
      </w:r>
      <w:proofErr w:type="spellEnd"/>
    </w:p>
    <w:p w14:paraId="46727014" w14:textId="77777777" w:rsidR="009D62B2" w:rsidRPr="009D62B2" w:rsidRDefault="009D62B2" w:rsidP="009D62B2"/>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2490"/>
        <w:gridCol w:w="2535"/>
        <w:gridCol w:w="2490"/>
      </w:tblGrid>
      <w:tr w:rsidR="009D62B2" w:rsidRPr="009D62B2" w14:paraId="313E86DC" w14:textId="77777777" w:rsidTr="009D62B2">
        <w:trPr>
          <w:trHeight w:val="300"/>
        </w:trPr>
        <w:tc>
          <w:tcPr>
            <w:tcW w:w="1470" w:type="dxa"/>
            <w:tcBorders>
              <w:top w:val="single" w:sz="6" w:space="0" w:color="BDD6EE"/>
              <w:left w:val="single" w:sz="6" w:space="0" w:color="BDD6EE"/>
              <w:bottom w:val="single" w:sz="12" w:space="0" w:color="9CC2E5"/>
              <w:right w:val="single" w:sz="6" w:space="0" w:color="BDD6EE"/>
            </w:tcBorders>
            <w:shd w:val="clear" w:color="auto" w:fill="DEEAF6"/>
            <w:hideMark/>
          </w:tcPr>
          <w:p w14:paraId="4C883300"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ET</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20197825" w14:textId="77777777" w:rsidR="009D62B2" w:rsidRPr="009D62B2" w:rsidRDefault="009D62B2" w:rsidP="009D62B2">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color w:val="000000"/>
                <w:sz w:val="18"/>
                <w:szCs w:val="18"/>
                <w:lang w:eastAsia="en-GB"/>
              </w:rPr>
              <w:t>Snomed</w:t>
            </w:r>
            <w:proofErr w:type="spellEnd"/>
            <w:r w:rsidRPr="009D62B2">
              <w:rPr>
                <w:rFonts w:ascii="Century Gothic" w:eastAsia="Times New Roman" w:hAnsi="Century Gothic" w:cs="Segoe UI"/>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0C22E18F"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3133F4AE"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FR</w:t>
            </w:r>
          </w:p>
        </w:tc>
      </w:tr>
      <w:tr w:rsidR="009D62B2" w:rsidRPr="009D62B2" w14:paraId="54503EC3" w14:textId="77777777" w:rsidTr="009D62B2">
        <w:trPr>
          <w:trHeight w:val="300"/>
        </w:trPr>
        <w:tc>
          <w:tcPr>
            <w:tcW w:w="1470" w:type="dxa"/>
            <w:tcBorders>
              <w:top w:val="single" w:sz="6" w:space="0" w:color="BDD6EE"/>
              <w:left w:val="single" w:sz="6" w:space="0" w:color="BDD6EE"/>
              <w:bottom w:val="single" w:sz="6" w:space="0" w:color="BDD6EE"/>
              <w:right w:val="single" w:sz="6" w:space="0" w:color="BDD6EE"/>
            </w:tcBorders>
            <w:shd w:val="clear" w:color="auto" w:fill="DEEAF6"/>
            <w:hideMark/>
          </w:tcPr>
          <w:p w14:paraId="46C882FC" w14:textId="77777777" w:rsidR="009D62B2" w:rsidRPr="009D62B2" w:rsidRDefault="009D62B2" w:rsidP="009D62B2">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b/>
                <w:bCs/>
                <w:color w:val="000000"/>
                <w:sz w:val="18"/>
                <w:szCs w:val="18"/>
                <w:lang w:eastAsia="en-GB"/>
              </w:rPr>
              <w:t>Soins</w:t>
            </w:r>
            <w:proofErr w:type="spellEnd"/>
            <w:r w:rsidRPr="009D62B2">
              <w:rPr>
                <w:rFonts w:ascii="Century Gothic" w:eastAsia="Times New Roman" w:hAnsi="Century Gothic" w:cs="Segoe UI"/>
                <w:b/>
                <w:bCs/>
                <w:color w:val="000000"/>
                <w:sz w:val="18"/>
                <w:szCs w:val="18"/>
                <w:lang w:eastAsia="en-GB"/>
              </w:rPr>
              <w:t xml:space="preserve"> des </w:t>
            </w:r>
            <w:proofErr w:type="spellStart"/>
            <w:r w:rsidRPr="009D62B2">
              <w:rPr>
                <w:rFonts w:ascii="Century Gothic" w:eastAsia="Times New Roman" w:hAnsi="Century Gothic" w:cs="Segoe UI"/>
                <w:b/>
                <w:bCs/>
                <w:color w:val="000000"/>
                <w:sz w:val="18"/>
                <w:szCs w:val="18"/>
                <w:lang w:eastAsia="en-GB"/>
              </w:rPr>
              <w:t>plaies</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1555C7F4" w14:textId="77777777"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225358003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16E49D48" w14:textId="77777777" w:rsidR="009D62B2" w:rsidRPr="009D62B2" w:rsidRDefault="009D62B2" w:rsidP="009D62B2">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sz w:val="18"/>
                <w:szCs w:val="18"/>
                <w:lang w:eastAsia="en-GB"/>
              </w:rPr>
              <w:t>Soins</w:t>
            </w:r>
            <w:proofErr w:type="spellEnd"/>
            <w:r w:rsidRPr="009D62B2">
              <w:rPr>
                <w:rFonts w:ascii="Century Gothic" w:eastAsia="Times New Roman" w:hAnsi="Century Gothic" w:cs="Segoe UI"/>
                <w:sz w:val="18"/>
                <w:szCs w:val="18"/>
                <w:lang w:eastAsia="en-GB"/>
              </w:rPr>
              <w:t xml:space="preserve"> des </w:t>
            </w:r>
            <w:proofErr w:type="spellStart"/>
            <w:r w:rsidRPr="009D62B2">
              <w:rPr>
                <w:rFonts w:ascii="Century Gothic" w:eastAsia="Times New Roman" w:hAnsi="Century Gothic" w:cs="Segoe UI"/>
                <w:sz w:val="18"/>
                <w:szCs w:val="18"/>
                <w:lang w:eastAsia="en-GB"/>
              </w:rPr>
              <w:t>plaies</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5B728B20" w14:textId="77777777" w:rsidR="009D62B2" w:rsidRPr="009D62B2" w:rsidRDefault="009D62B2" w:rsidP="009D62B2">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sz w:val="18"/>
                <w:szCs w:val="18"/>
                <w:lang w:eastAsia="en-GB"/>
              </w:rPr>
              <w:t>Soins</w:t>
            </w:r>
            <w:proofErr w:type="spellEnd"/>
            <w:r w:rsidRPr="009D62B2">
              <w:rPr>
                <w:rFonts w:ascii="Century Gothic" w:eastAsia="Times New Roman" w:hAnsi="Century Gothic" w:cs="Segoe UI"/>
                <w:sz w:val="18"/>
                <w:szCs w:val="18"/>
                <w:lang w:eastAsia="en-GB"/>
              </w:rPr>
              <w:t xml:space="preserve"> de </w:t>
            </w:r>
            <w:proofErr w:type="spellStart"/>
            <w:r w:rsidRPr="009D62B2">
              <w:rPr>
                <w:rFonts w:ascii="Century Gothic" w:eastAsia="Times New Roman" w:hAnsi="Century Gothic" w:cs="Segoe UI"/>
                <w:sz w:val="18"/>
                <w:szCs w:val="18"/>
                <w:lang w:eastAsia="en-GB"/>
              </w:rPr>
              <w:t>plaie</w:t>
            </w:r>
            <w:proofErr w:type="spellEnd"/>
            <w:r w:rsidRPr="009D62B2">
              <w:rPr>
                <w:rFonts w:ascii="Century Gothic" w:eastAsia="Times New Roman" w:hAnsi="Century Gothic" w:cs="Segoe UI"/>
                <w:sz w:val="18"/>
                <w:szCs w:val="18"/>
                <w:lang w:eastAsia="en-GB"/>
              </w:rPr>
              <w:t>(s)</w:t>
            </w:r>
          </w:p>
        </w:tc>
      </w:tr>
    </w:tbl>
    <w:p w14:paraId="07D34C49" w14:textId="77777777" w:rsidR="009D62B2" w:rsidRPr="009D62B2" w:rsidRDefault="009D62B2" w:rsidP="009D62B2"/>
    <w:p w14:paraId="2664A48D" w14:textId="3D93BE96" w:rsidR="009D62B2" w:rsidRDefault="007C777B" w:rsidP="00081F85">
      <w:pPr>
        <w:pStyle w:val="Heading4"/>
      </w:pPr>
      <w:proofErr w:type="spellStart"/>
      <w:r>
        <w:t>ServiceRequest</w:t>
      </w:r>
      <w:proofErr w:type="spellEnd"/>
    </w:p>
    <w:p w14:paraId="318AFEC7" w14:textId="77777777" w:rsidR="005655EB" w:rsidRPr="005655EB" w:rsidRDefault="005655EB" w:rsidP="005655EB"/>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1840"/>
        <w:gridCol w:w="2535"/>
        <w:gridCol w:w="2490"/>
      </w:tblGrid>
      <w:tr w:rsidR="009D62B2" w:rsidRPr="009D62B2" w14:paraId="7073B8DA" w14:textId="77777777" w:rsidTr="6436DEEE">
        <w:trPr>
          <w:trHeight w:val="300"/>
        </w:trPr>
        <w:tc>
          <w:tcPr>
            <w:tcW w:w="2120" w:type="dxa"/>
            <w:tcBorders>
              <w:top w:val="single" w:sz="6" w:space="0" w:color="BDD6EE"/>
              <w:left w:val="single" w:sz="6" w:space="0" w:color="BDD6EE"/>
              <w:bottom w:val="single" w:sz="12" w:space="0" w:color="9CC2E5"/>
              <w:right w:val="single" w:sz="6" w:space="0" w:color="BDD6EE"/>
            </w:tcBorders>
            <w:shd w:val="clear" w:color="auto" w:fill="DEEAF6"/>
            <w:hideMark/>
          </w:tcPr>
          <w:p w14:paraId="6DEC15FD"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ET</w:t>
            </w:r>
          </w:p>
        </w:tc>
        <w:tc>
          <w:tcPr>
            <w:tcW w:w="1840" w:type="dxa"/>
            <w:tcBorders>
              <w:top w:val="single" w:sz="6" w:space="0" w:color="BDD6EE"/>
              <w:left w:val="single" w:sz="6" w:space="0" w:color="BDD6EE"/>
              <w:bottom w:val="single" w:sz="12" w:space="0" w:color="9CC2E5"/>
              <w:right w:val="single" w:sz="6" w:space="0" w:color="BDD6EE"/>
            </w:tcBorders>
            <w:shd w:val="clear" w:color="auto" w:fill="DEEAF6"/>
            <w:hideMark/>
          </w:tcPr>
          <w:p w14:paraId="15147AC8" w14:textId="77777777" w:rsidR="009D62B2" w:rsidRPr="009D62B2" w:rsidRDefault="009D62B2" w:rsidP="009D62B2">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color w:val="000000"/>
                <w:sz w:val="18"/>
                <w:szCs w:val="18"/>
                <w:lang w:eastAsia="en-GB"/>
              </w:rPr>
              <w:t>Snomed</w:t>
            </w:r>
            <w:proofErr w:type="spellEnd"/>
            <w:r w:rsidRPr="009D62B2">
              <w:rPr>
                <w:rFonts w:ascii="Century Gothic" w:eastAsia="Times New Roman" w:hAnsi="Century Gothic" w:cs="Segoe UI"/>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4DB70579"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0159E35B" w14:textId="77777777"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FR</w:t>
            </w:r>
          </w:p>
        </w:tc>
      </w:tr>
      <w:tr w:rsidR="009D62B2" w:rsidRPr="009D62B2" w14:paraId="7CB0CED1" w14:textId="77777777" w:rsidTr="00435AB2">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22877623" w14:textId="1A90BD01" w:rsidR="009D62B2" w:rsidRPr="009D62B2" w:rsidRDefault="009D62B2" w:rsidP="009D62B2">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b/>
                <w:bCs/>
                <w:color w:val="000000"/>
                <w:sz w:val="18"/>
                <w:szCs w:val="18"/>
                <w:lang w:eastAsia="en-GB"/>
              </w:rPr>
              <w:t>Nettoyage</w:t>
            </w:r>
            <w:proofErr w:type="spellEnd"/>
            <w:r w:rsidRPr="009D62B2">
              <w:rPr>
                <w:rFonts w:ascii="Century Gothic" w:eastAsia="Times New Roman" w:hAnsi="Century Gothic" w:cs="Segoe UI"/>
                <w:b/>
                <w:bCs/>
                <w:color w:val="000000"/>
                <w:sz w:val="18"/>
                <w:szCs w:val="18"/>
                <w:lang w:eastAsia="en-GB"/>
              </w:rPr>
              <w:t xml:space="preserve"> de la </w:t>
            </w:r>
            <w:proofErr w:type="spellStart"/>
            <w:r w:rsidRPr="009D62B2">
              <w:rPr>
                <w:rFonts w:ascii="Century Gothic" w:eastAsia="Times New Roman" w:hAnsi="Century Gothic" w:cs="Segoe UI"/>
                <w:b/>
                <w:bCs/>
                <w:color w:val="000000"/>
                <w:sz w:val="18"/>
                <w:szCs w:val="18"/>
                <w:lang w:eastAsia="en-GB"/>
              </w:rPr>
              <w:t>plaie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41CBF428" w14:textId="00A76ED9"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225150002</w:t>
            </w:r>
          </w:p>
          <w:p w14:paraId="48627B65" w14:textId="325418A8"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 </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0524BBDE" w14:textId="735408ED" w:rsidR="009D62B2" w:rsidRPr="009D62B2" w:rsidRDefault="009D62B2" w:rsidP="009D62B2">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sz w:val="18"/>
                <w:szCs w:val="18"/>
                <w:lang w:eastAsia="en-GB"/>
              </w:rPr>
              <w:t>Nettoyage</w:t>
            </w:r>
            <w:proofErr w:type="spellEnd"/>
            <w:r w:rsidRPr="009D62B2">
              <w:rPr>
                <w:rFonts w:ascii="Century Gothic" w:eastAsia="Times New Roman" w:hAnsi="Century Gothic" w:cs="Segoe UI"/>
                <w:sz w:val="18"/>
                <w:szCs w:val="18"/>
                <w:lang w:eastAsia="en-GB"/>
              </w:rPr>
              <w:t xml:space="preserve"> des </w:t>
            </w:r>
            <w:proofErr w:type="spellStart"/>
            <w:r w:rsidRPr="009D62B2">
              <w:rPr>
                <w:rFonts w:ascii="Century Gothic" w:eastAsia="Times New Roman" w:hAnsi="Century Gothic" w:cs="Segoe UI"/>
                <w:sz w:val="18"/>
                <w:szCs w:val="18"/>
                <w:lang w:eastAsia="en-GB"/>
              </w:rPr>
              <w:t>plaies</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6D47F5E2" w14:textId="4FCD7DC8" w:rsidR="009D62B2" w:rsidRPr="009D62B2" w:rsidRDefault="009D62B2" w:rsidP="009D62B2">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sz w:val="18"/>
                <w:szCs w:val="18"/>
                <w:lang w:eastAsia="en-GB"/>
              </w:rPr>
              <w:t>Nettoyage</w:t>
            </w:r>
            <w:proofErr w:type="spellEnd"/>
            <w:r w:rsidRPr="009D62B2">
              <w:rPr>
                <w:rFonts w:ascii="Century Gothic" w:eastAsia="Times New Roman" w:hAnsi="Century Gothic" w:cs="Segoe UI"/>
                <w:sz w:val="18"/>
                <w:szCs w:val="18"/>
                <w:lang w:eastAsia="en-GB"/>
              </w:rPr>
              <w:t xml:space="preserve"> de la </w:t>
            </w:r>
            <w:proofErr w:type="spellStart"/>
            <w:r w:rsidRPr="009D62B2">
              <w:rPr>
                <w:rFonts w:ascii="Century Gothic" w:eastAsia="Times New Roman" w:hAnsi="Century Gothic" w:cs="Segoe UI"/>
                <w:sz w:val="18"/>
                <w:szCs w:val="18"/>
                <w:lang w:eastAsia="en-GB"/>
              </w:rPr>
              <w:t>plaie</w:t>
            </w:r>
            <w:proofErr w:type="spellEnd"/>
          </w:p>
        </w:tc>
      </w:tr>
      <w:tr w:rsidR="009D62B2" w:rsidRPr="009D62B2" w14:paraId="1827A060" w14:textId="77777777" w:rsidTr="00435AB2">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25FB2189" w14:textId="563E9EEA"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 xml:space="preserve">Application de </w:t>
            </w:r>
            <w:proofErr w:type="spellStart"/>
            <w:r w:rsidRPr="009D62B2">
              <w:rPr>
                <w:rFonts w:ascii="Century Gothic" w:eastAsia="Times New Roman" w:hAnsi="Century Gothic" w:cs="Segoe UI"/>
                <w:b/>
                <w:bCs/>
                <w:color w:val="000000"/>
                <w:sz w:val="18"/>
                <w:szCs w:val="18"/>
                <w:lang w:eastAsia="en-GB"/>
              </w:rPr>
              <w:t>l'agent</w:t>
            </w:r>
            <w:proofErr w:type="spellEnd"/>
            <w:r w:rsidRPr="009D62B2">
              <w:rPr>
                <w:rFonts w:ascii="Century Gothic" w:eastAsia="Times New Roman" w:hAnsi="Century Gothic" w:cs="Segoe UI"/>
                <w:b/>
                <w:bCs/>
                <w:color w:val="000000"/>
                <w:sz w:val="18"/>
                <w:szCs w:val="18"/>
                <w:lang w:eastAsia="en-GB"/>
              </w:rPr>
              <w:t xml:space="preserve"> </w:t>
            </w:r>
            <w:proofErr w:type="spellStart"/>
            <w:r w:rsidRPr="009D62B2">
              <w:rPr>
                <w:rFonts w:ascii="Century Gothic" w:eastAsia="Times New Roman" w:hAnsi="Century Gothic" w:cs="Segoe UI"/>
                <w:b/>
                <w:bCs/>
                <w:color w:val="000000"/>
                <w:sz w:val="18"/>
                <w:szCs w:val="18"/>
                <w:lang w:eastAsia="en-GB"/>
              </w:rPr>
              <w:t>thérapeutique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2E42571E" w14:textId="6E6436CA"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79710002</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4214E547" w14:textId="4414CC5D"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 xml:space="preserve">Application du </w:t>
            </w:r>
            <w:proofErr w:type="spellStart"/>
            <w:r w:rsidRPr="009D62B2">
              <w:rPr>
                <w:rFonts w:ascii="Century Gothic" w:eastAsia="Times New Roman" w:hAnsi="Century Gothic" w:cs="Segoe UI"/>
                <w:sz w:val="18"/>
                <w:szCs w:val="18"/>
                <w:lang w:eastAsia="en-GB"/>
              </w:rPr>
              <w:t>produit</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36ACA44B" w14:textId="12B3D2D7"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 xml:space="preserve">Application </w:t>
            </w:r>
            <w:proofErr w:type="spellStart"/>
            <w:r w:rsidRPr="009D62B2">
              <w:rPr>
                <w:rFonts w:ascii="Century Gothic" w:eastAsia="Times New Roman" w:hAnsi="Century Gothic" w:cs="Segoe UI"/>
                <w:sz w:val="18"/>
                <w:szCs w:val="18"/>
                <w:lang w:eastAsia="en-GB"/>
              </w:rPr>
              <w:t>d'un</w:t>
            </w:r>
            <w:proofErr w:type="spellEnd"/>
            <w:r w:rsidRPr="009D62B2">
              <w:rPr>
                <w:rFonts w:ascii="Century Gothic" w:eastAsia="Times New Roman" w:hAnsi="Century Gothic" w:cs="Segoe UI"/>
                <w:sz w:val="18"/>
                <w:szCs w:val="18"/>
                <w:lang w:eastAsia="en-GB"/>
              </w:rPr>
              <w:t xml:space="preserve"> agent </w:t>
            </w:r>
            <w:proofErr w:type="spellStart"/>
            <w:r w:rsidRPr="009D62B2">
              <w:rPr>
                <w:rFonts w:ascii="Century Gothic" w:eastAsia="Times New Roman" w:hAnsi="Century Gothic" w:cs="Segoe UI"/>
                <w:sz w:val="18"/>
                <w:szCs w:val="18"/>
                <w:lang w:eastAsia="en-GB"/>
              </w:rPr>
              <w:t>thérapeutique</w:t>
            </w:r>
            <w:proofErr w:type="spellEnd"/>
          </w:p>
        </w:tc>
      </w:tr>
      <w:tr w:rsidR="00D167F1" w:rsidRPr="0079076E" w14:paraId="498E20C1" w14:textId="77777777" w:rsidTr="00435AB2">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43402F28" w14:textId="020ADA24" w:rsidR="00D167F1" w:rsidRPr="00942E7B" w:rsidRDefault="00D167F1" w:rsidP="00D167F1">
            <w:pPr>
              <w:textAlignment w:val="baseline"/>
              <w:rPr>
                <w:rFonts w:ascii="Segoe UI" w:eastAsia="Times New Roman" w:hAnsi="Segoe UI" w:cs="Segoe UI"/>
                <w:b/>
                <w:bCs/>
                <w:sz w:val="18"/>
                <w:szCs w:val="18"/>
                <w:lang w:val="fr-BE" w:eastAsia="en-GB"/>
              </w:rPr>
            </w:pPr>
            <w:r w:rsidRPr="00942E7B">
              <w:rPr>
                <w:rFonts w:ascii="Century Gothic" w:eastAsia="Times New Roman" w:hAnsi="Century Gothic" w:cs="Segoe UI"/>
                <w:b/>
                <w:color w:val="000000"/>
                <w:sz w:val="18"/>
                <w:szCs w:val="18"/>
                <w:lang w:val="fr-BE" w:eastAsia="en-GB"/>
              </w:rPr>
              <w:t> </w:t>
            </w:r>
            <w:r w:rsidRPr="00942E7B">
              <w:rPr>
                <w:rStyle w:val="Strong"/>
                <w:rFonts w:eastAsia="Times New Roman"/>
                <w:lang w:val="fr-BE"/>
              </w:rPr>
              <w:t xml:space="preserve">Protection des bords de la plaie </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105DF8C9" w14:textId="08B47B42" w:rsidR="00D167F1" w:rsidRPr="009D62B2" w:rsidRDefault="00D167F1" w:rsidP="00D167F1">
            <w:pPr>
              <w:textAlignment w:val="baseline"/>
              <w:rPr>
                <w:rFonts w:ascii="Segoe UI" w:eastAsia="Times New Roman" w:hAnsi="Segoe UI" w:cs="Segoe UI"/>
                <w:sz w:val="18"/>
                <w:szCs w:val="18"/>
                <w:lang w:val="en-GB" w:eastAsia="en-GB"/>
              </w:rPr>
            </w:pPr>
            <w:r w:rsidRPr="00942E7B">
              <w:rPr>
                <w:rFonts w:ascii="Century Gothic" w:eastAsia="Times New Roman" w:hAnsi="Century Gothic" w:cs="Segoe UI"/>
                <w:sz w:val="18"/>
                <w:szCs w:val="18"/>
                <w:lang w:val="fr-BE" w:eastAsia="en-GB"/>
              </w:rPr>
              <w:t> </w:t>
            </w:r>
            <w:hyperlink r:id="rId172" w:anchor="be-cs-temp-requested-service-detail-tmp-prot-dges-5" w:history="1">
              <w:r>
                <w:rPr>
                  <w:rStyle w:val="Hyperlink"/>
                  <w:rFonts w:eastAsia="Times New Roman"/>
                </w:rPr>
                <w:t>tmp-prot-dges-5</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001DF60A" w14:textId="3CADBD66" w:rsidR="00D167F1" w:rsidRPr="00942E7B" w:rsidRDefault="00D167F1" w:rsidP="00D167F1">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Protection des bords de la plaie</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187487E5" w14:textId="3B6356EB" w:rsidR="00D167F1" w:rsidRPr="009D62B2" w:rsidRDefault="00D167F1" w:rsidP="00D167F1">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Protection bord de la plaie</w:t>
            </w:r>
          </w:p>
        </w:tc>
      </w:tr>
      <w:tr w:rsidR="009D62B2" w:rsidRPr="009D62B2" w14:paraId="2D2349E8" w14:textId="77777777" w:rsidTr="00435AB2">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109916B9" w14:textId="78BD4978" w:rsidR="009D62B2" w:rsidRPr="009D62B2" w:rsidRDefault="009D62B2" w:rsidP="009D62B2">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 xml:space="preserve">Application du </w:t>
            </w:r>
            <w:proofErr w:type="spellStart"/>
            <w:r w:rsidRPr="009D62B2">
              <w:rPr>
                <w:rFonts w:ascii="Century Gothic" w:eastAsia="Times New Roman" w:hAnsi="Century Gothic" w:cs="Segoe UI"/>
                <w:b/>
                <w:bCs/>
                <w:color w:val="000000"/>
                <w:sz w:val="18"/>
                <w:szCs w:val="18"/>
                <w:lang w:eastAsia="en-GB"/>
              </w:rPr>
              <w:t>pansement</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5C096AFB" w14:textId="2C207800"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3895009</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05A0CBA" w14:textId="42F290BD" w:rsidR="009D62B2" w:rsidRPr="00942E7B" w:rsidRDefault="009D62B2" w:rsidP="009D62B2">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Application du matériau de couverture</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49A72AD7" w14:textId="0F226A19"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 xml:space="preserve">Application du </w:t>
            </w:r>
            <w:proofErr w:type="spellStart"/>
            <w:r w:rsidRPr="009D62B2">
              <w:rPr>
                <w:rFonts w:ascii="Century Gothic" w:eastAsia="Times New Roman" w:hAnsi="Century Gothic" w:cs="Segoe UI"/>
                <w:sz w:val="18"/>
                <w:szCs w:val="18"/>
                <w:lang w:eastAsia="en-GB"/>
              </w:rPr>
              <w:t>pansement</w:t>
            </w:r>
            <w:proofErr w:type="spellEnd"/>
          </w:p>
        </w:tc>
      </w:tr>
      <w:tr w:rsidR="009D62B2" w:rsidRPr="0079076E" w14:paraId="2CE519F7" w14:textId="77777777" w:rsidTr="00435AB2">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3DD70DEB" w14:textId="45E0A92C" w:rsidR="009D62B2" w:rsidRPr="00942E7B" w:rsidRDefault="009D62B2" w:rsidP="009D62B2">
            <w:pPr>
              <w:textAlignment w:val="baseline"/>
              <w:rPr>
                <w:rFonts w:ascii="Segoe UI" w:eastAsia="Times New Roman" w:hAnsi="Segoe UI" w:cs="Segoe UI"/>
                <w:b/>
                <w:bCs/>
                <w:sz w:val="18"/>
                <w:szCs w:val="18"/>
                <w:lang w:val="fr-BE" w:eastAsia="en-GB"/>
              </w:rPr>
            </w:pPr>
            <w:r w:rsidRPr="00942E7B">
              <w:rPr>
                <w:rFonts w:ascii="Century Gothic" w:eastAsia="Times New Roman" w:hAnsi="Century Gothic" w:cs="Segoe UI"/>
                <w:b/>
                <w:bCs/>
                <w:color w:val="000000"/>
                <w:sz w:val="18"/>
                <w:szCs w:val="18"/>
                <w:lang w:val="fr-BE" w:eastAsia="en-GB"/>
              </w:rPr>
              <w:t>Procédure de pansement et de fixation</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7E3DB288" w14:textId="68CF705E"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791006</w:t>
            </w:r>
          </w:p>
          <w:p w14:paraId="1FF6F429" w14:textId="7916A72D"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 </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00179F9" w14:textId="284CAB3C" w:rsidR="009D62B2" w:rsidRPr="00942E7B" w:rsidRDefault="009D62B2" w:rsidP="009D62B2">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Application du matériel de fixation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33B11E53" w14:textId="10B884B2"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Procédure du pansement et de fixation</w:t>
            </w:r>
          </w:p>
        </w:tc>
      </w:tr>
      <w:tr w:rsidR="009D62B2" w:rsidRPr="0079076E" w14:paraId="22417EB4" w14:textId="77777777" w:rsidTr="6436DEE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6C21DAF7" w14:textId="77777777" w:rsidR="009D62B2" w:rsidRPr="00942E7B" w:rsidRDefault="009D62B2" w:rsidP="009D62B2">
            <w:pPr>
              <w:textAlignment w:val="baseline"/>
              <w:rPr>
                <w:rFonts w:ascii="Segoe UI" w:eastAsia="Times New Roman" w:hAnsi="Segoe UI" w:cs="Segoe UI"/>
                <w:b/>
                <w:bCs/>
                <w:sz w:val="18"/>
                <w:szCs w:val="18"/>
                <w:lang w:val="fr-BE" w:eastAsia="en-GB"/>
              </w:rPr>
            </w:pPr>
            <w:r w:rsidRPr="00942E7B">
              <w:rPr>
                <w:rFonts w:ascii="Century Gothic" w:eastAsia="Times New Roman" w:hAnsi="Century Gothic" w:cs="Segoe UI"/>
                <w:b/>
                <w:bCs/>
                <w:color w:val="000000"/>
                <w:sz w:val="18"/>
                <w:szCs w:val="18"/>
                <w:lang w:val="fr-BE" w:eastAsia="en-GB"/>
              </w:rPr>
              <w:t>Surveillance du soin des plaies</w:t>
            </w: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69DA2572" w14:textId="77777777" w:rsidR="009D62B2" w:rsidRPr="009D62B2" w:rsidRDefault="009D62B2" w:rsidP="009D62B2">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sz w:val="18"/>
                <w:szCs w:val="18"/>
                <w:lang w:eastAsia="en-GB"/>
              </w:rPr>
              <w:t>410379003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70DB8005" w14:textId="77777777" w:rsidR="009D62B2" w:rsidRPr="009D62B2" w:rsidRDefault="009D62B2" w:rsidP="009D62B2">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sz w:val="18"/>
                <w:szCs w:val="18"/>
                <w:lang w:eastAsia="en-GB"/>
              </w:rPr>
              <w:t>Encadrement</w:t>
            </w:r>
            <w:proofErr w:type="spellEnd"/>
            <w:r w:rsidRPr="009D62B2">
              <w:rPr>
                <w:rFonts w:ascii="Century Gothic" w:eastAsia="Times New Roman" w:hAnsi="Century Gothic" w:cs="Segoe UI"/>
                <w:sz w:val="18"/>
                <w:szCs w:val="18"/>
                <w:lang w:eastAsia="en-GB"/>
              </w:rPr>
              <w:t xml:space="preserve"> de </w:t>
            </w:r>
            <w:proofErr w:type="spellStart"/>
            <w:r w:rsidRPr="009D62B2">
              <w:rPr>
                <w:rFonts w:ascii="Century Gothic" w:eastAsia="Times New Roman" w:hAnsi="Century Gothic" w:cs="Segoe UI"/>
                <w:sz w:val="18"/>
                <w:szCs w:val="18"/>
                <w:lang w:eastAsia="en-GB"/>
              </w:rPr>
              <w:t>l'association</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2FCB3874" w14:textId="77777777"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Surveillance du traitement des plaies</w:t>
            </w:r>
          </w:p>
        </w:tc>
      </w:tr>
      <w:tr w:rsidR="00C435BE" w:rsidRPr="0079076E" w14:paraId="3AE60EF2"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45A67A95" w14:textId="6811A28E" w:rsidR="00C435BE" w:rsidRPr="00942E7B" w:rsidRDefault="00C435BE" w:rsidP="00C435BE">
            <w:pPr>
              <w:textAlignment w:val="baseline"/>
              <w:rPr>
                <w:rFonts w:ascii="Segoe UI" w:eastAsia="Times New Roman" w:hAnsi="Segoe UI" w:cs="Segoe UI"/>
                <w:b/>
                <w:bCs/>
                <w:sz w:val="18"/>
                <w:szCs w:val="18"/>
                <w:lang w:val="fr-BE" w:eastAsia="en-GB"/>
              </w:rPr>
            </w:pPr>
            <w:r w:rsidRPr="00942E7B">
              <w:rPr>
                <w:rFonts w:ascii="Century Gothic" w:eastAsia="Times New Roman" w:hAnsi="Century Gothic" w:cs="Segoe UI"/>
                <w:b/>
                <w:color w:val="000000"/>
                <w:sz w:val="18"/>
                <w:szCs w:val="18"/>
                <w:lang w:val="fr-BE" w:eastAsia="en-GB"/>
              </w:rPr>
              <w:t>Orientation vers une infirmière spécialisée en viabilité tissulaire</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1EB99301" w14:textId="2A697ECB" w:rsidR="00C435BE" w:rsidRPr="005E624E" w:rsidRDefault="00C435BE" w:rsidP="00C435BE">
            <w:pPr>
              <w:textAlignment w:val="baseline"/>
              <w:rPr>
                <w:rFonts w:ascii="Segoe UI" w:eastAsia="Times New Roman" w:hAnsi="Segoe UI" w:cs="Segoe UI"/>
                <w:sz w:val="18"/>
                <w:szCs w:val="18"/>
                <w:lang w:val="fr-FR" w:eastAsia="en-GB"/>
              </w:rPr>
            </w:pPr>
            <w:r>
              <w:t>408342007</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50493DEB" w14:textId="7A06B4F4" w:rsidR="00C435BE" w:rsidRPr="005E624E" w:rsidRDefault="00C435BE" w:rsidP="00C435BE">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Conseil infirmière en soins des plaies</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24D92ED3" w14:textId="7B2EF2A4" w:rsidR="00C435BE" w:rsidRPr="009D62B2" w:rsidRDefault="00C435BE" w:rsidP="00C435BE">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Conseils d'une infirmière spécialisée dans le traitement des plaies</w:t>
            </w:r>
          </w:p>
        </w:tc>
      </w:tr>
      <w:tr w:rsidR="009D62B2" w:rsidRPr="00354C19" w14:paraId="7611800A"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26D83FE5" w14:textId="4881A094" w:rsidR="009D62B2" w:rsidRPr="005E624E" w:rsidRDefault="009D62B2" w:rsidP="009D62B2">
            <w:pPr>
              <w:textAlignment w:val="baseline"/>
              <w:rPr>
                <w:rFonts w:ascii="Segoe UI" w:eastAsia="Times New Roman" w:hAnsi="Segoe UI" w:cs="Segoe UI"/>
                <w:b/>
                <w:sz w:val="18"/>
                <w:szCs w:val="18"/>
                <w:lang w:val="fr-FR" w:eastAsia="en-GB"/>
              </w:rPr>
            </w:pPr>
            <w:r w:rsidRPr="005E624E">
              <w:rPr>
                <w:rFonts w:ascii="Century Gothic" w:eastAsia="Times New Roman" w:hAnsi="Century Gothic" w:cs="Segoe UI"/>
                <w:b/>
                <w:color w:val="000000"/>
                <w:sz w:val="18"/>
                <w:szCs w:val="18"/>
                <w:lang w:eastAsia="en-GB"/>
              </w:rPr>
              <w:t xml:space="preserve">Changement de </w:t>
            </w:r>
            <w:proofErr w:type="spellStart"/>
            <w:r w:rsidRPr="005E624E">
              <w:rPr>
                <w:rFonts w:ascii="Century Gothic" w:eastAsia="Times New Roman" w:hAnsi="Century Gothic" w:cs="Segoe UI"/>
                <w:b/>
                <w:color w:val="000000"/>
                <w:sz w:val="18"/>
                <w:szCs w:val="18"/>
                <w:lang w:eastAsia="en-GB"/>
              </w:rPr>
              <w:t>pansement</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5117EFD5" w14:textId="4F311AB7"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18949003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1E58AEB3" w14:textId="656492A3"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 xml:space="preserve">Changement de </w:t>
            </w:r>
            <w:proofErr w:type="spellStart"/>
            <w:r w:rsidRPr="005E624E">
              <w:rPr>
                <w:rFonts w:ascii="Century Gothic" w:eastAsia="Times New Roman" w:hAnsi="Century Gothic" w:cs="Segoe UI"/>
                <w:sz w:val="18"/>
                <w:szCs w:val="18"/>
                <w:lang w:eastAsia="en-GB"/>
              </w:rPr>
              <w:t>pansement</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4B32C738" w14:textId="563CDAD4"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 xml:space="preserve">Changement de </w:t>
            </w:r>
            <w:proofErr w:type="spellStart"/>
            <w:r w:rsidRPr="005E624E">
              <w:rPr>
                <w:rFonts w:ascii="Century Gothic" w:eastAsia="Times New Roman" w:hAnsi="Century Gothic" w:cs="Segoe UI"/>
                <w:sz w:val="18"/>
                <w:szCs w:val="18"/>
                <w:lang w:eastAsia="en-GB"/>
              </w:rPr>
              <w:t>pansement</w:t>
            </w:r>
            <w:proofErr w:type="spellEnd"/>
          </w:p>
        </w:tc>
      </w:tr>
      <w:tr w:rsidR="009D62B2" w:rsidRPr="00354C19" w14:paraId="388C96EE"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1869F187" w14:textId="59BBA220" w:rsidR="009D62B2" w:rsidRPr="005E624E" w:rsidRDefault="009D62B2" w:rsidP="009D62B2">
            <w:pPr>
              <w:textAlignment w:val="baseline"/>
              <w:rPr>
                <w:rFonts w:ascii="Segoe UI" w:eastAsia="Times New Roman" w:hAnsi="Segoe UI" w:cs="Segoe UI"/>
                <w:b/>
                <w:sz w:val="18"/>
                <w:szCs w:val="18"/>
                <w:lang w:val="fr-FR" w:eastAsia="en-GB"/>
              </w:rPr>
            </w:pPr>
            <w:r w:rsidRPr="00942E7B">
              <w:rPr>
                <w:rFonts w:ascii="Century Gothic" w:eastAsia="Times New Roman" w:hAnsi="Century Gothic" w:cs="Segoe UI"/>
                <w:b/>
                <w:color w:val="000000"/>
                <w:sz w:val="18"/>
                <w:szCs w:val="18"/>
                <w:lang w:val="fr-BE" w:eastAsia="en-GB"/>
              </w:rPr>
              <w:t>Soins post-chirurgicaux des plaies</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33637F1E" w14:textId="61B338E7"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226007004</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0B1068C9" w14:textId="2042F943" w:rsidR="009D62B2" w:rsidRPr="005E624E" w:rsidRDefault="009D62B2" w:rsidP="009D62B2">
            <w:pPr>
              <w:textAlignment w:val="baseline"/>
              <w:rPr>
                <w:rFonts w:ascii="Segoe UI" w:eastAsia="Times New Roman" w:hAnsi="Segoe UI" w:cs="Segoe UI"/>
                <w:sz w:val="18"/>
                <w:szCs w:val="18"/>
                <w:lang w:val="fr-FR" w:eastAsia="en-GB"/>
              </w:rPr>
            </w:pPr>
            <w:proofErr w:type="spellStart"/>
            <w:r w:rsidRPr="005E624E">
              <w:rPr>
                <w:rFonts w:ascii="Century Gothic" w:eastAsia="Times New Roman" w:hAnsi="Century Gothic" w:cs="Segoe UI"/>
                <w:sz w:val="18"/>
                <w:szCs w:val="18"/>
                <w:lang w:eastAsia="en-GB"/>
              </w:rPr>
              <w:t>Pansement</w:t>
            </w:r>
            <w:proofErr w:type="spellEnd"/>
            <w:r w:rsidRPr="005E624E">
              <w:rPr>
                <w:rFonts w:ascii="Century Gothic" w:eastAsia="Times New Roman" w:hAnsi="Century Gothic" w:cs="Segoe UI"/>
                <w:sz w:val="18"/>
                <w:szCs w:val="18"/>
                <w:lang w:eastAsia="en-GB"/>
              </w:rPr>
              <w:t xml:space="preserve"> </w:t>
            </w:r>
            <w:proofErr w:type="spellStart"/>
            <w:r w:rsidRPr="005E624E">
              <w:rPr>
                <w:rFonts w:ascii="Century Gothic" w:eastAsia="Times New Roman" w:hAnsi="Century Gothic" w:cs="Segoe UI"/>
                <w:sz w:val="18"/>
                <w:szCs w:val="18"/>
                <w:lang w:eastAsia="en-GB"/>
              </w:rPr>
              <w:t>aseptique</w:t>
            </w:r>
            <w:proofErr w:type="spellEnd"/>
            <w:r w:rsidRPr="005E624E">
              <w:rPr>
                <w:rFonts w:ascii="Century Gothic" w:eastAsia="Times New Roman" w:hAnsi="Century Gothic" w:cs="Segoe UI"/>
                <w:sz w:val="18"/>
                <w:szCs w:val="18"/>
                <w:lang w:eastAsia="en-GB"/>
              </w:rPr>
              <w:t xml:space="preserve"> à sec</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0F90940E" w14:textId="2C8EA2CF" w:rsidR="009D62B2" w:rsidRPr="005E624E" w:rsidRDefault="009D62B2" w:rsidP="009D62B2">
            <w:pPr>
              <w:textAlignment w:val="baseline"/>
              <w:rPr>
                <w:rFonts w:ascii="Segoe UI" w:eastAsia="Times New Roman" w:hAnsi="Segoe UI" w:cs="Segoe UI"/>
                <w:sz w:val="18"/>
                <w:szCs w:val="18"/>
                <w:lang w:val="fr-FR" w:eastAsia="en-GB"/>
              </w:rPr>
            </w:pPr>
            <w:proofErr w:type="spellStart"/>
            <w:r w:rsidRPr="005E624E">
              <w:rPr>
                <w:rFonts w:ascii="Century Gothic" w:eastAsia="Times New Roman" w:hAnsi="Century Gothic" w:cs="Segoe UI"/>
                <w:sz w:val="18"/>
                <w:szCs w:val="18"/>
                <w:lang w:eastAsia="en-GB"/>
              </w:rPr>
              <w:t>Pansement</w:t>
            </w:r>
            <w:proofErr w:type="spellEnd"/>
            <w:r w:rsidRPr="005E624E">
              <w:rPr>
                <w:rFonts w:ascii="Century Gothic" w:eastAsia="Times New Roman" w:hAnsi="Century Gothic" w:cs="Segoe UI"/>
                <w:sz w:val="18"/>
                <w:szCs w:val="18"/>
                <w:lang w:eastAsia="en-GB"/>
              </w:rPr>
              <w:t xml:space="preserve"> sec </w:t>
            </w:r>
            <w:proofErr w:type="spellStart"/>
            <w:r w:rsidRPr="005E624E">
              <w:rPr>
                <w:rFonts w:ascii="Century Gothic" w:eastAsia="Times New Roman" w:hAnsi="Century Gothic" w:cs="Segoe UI"/>
                <w:sz w:val="18"/>
                <w:szCs w:val="18"/>
                <w:lang w:eastAsia="en-GB"/>
              </w:rPr>
              <w:t>aseptique</w:t>
            </w:r>
            <w:proofErr w:type="spellEnd"/>
          </w:p>
        </w:tc>
      </w:tr>
      <w:tr w:rsidR="009D62B2" w:rsidRPr="00354C19" w14:paraId="4D7BC15D"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04870AFF" w14:textId="2AEC7153" w:rsidR="009D62B2" w:rsidRPr="005E624E" w:rsidRDefault="009D62B2" w:rsidP="009D62B2">
            <w:pPr>
              <w:textAlignment w:val="baseline"/>
              <w:rPr>
                <w:rFonts w:ascii="Segoe UI" w:eastAsia="Times New Roman" w:hAnsi="Segoe UI" w:cs="Segoe UI"/>
                <w:b/>
                <w:sz w:val="18"/>
                <w:szCs w:val="18"/>
                <w:lang w:val="fr-FR" w:eastAsia="en-GB"/>
              </w:rPr>
            </w:pPr>
            <w:proofErr w:type="spellStart"/>
            <w:r w:rsidRPr="005E624E">
              <w:rPr>
                <w:rFonts w:ascii="Century Gothic" w:eastAsia="Times New Roman" w:hAnsi="Century Gothic" w:cs="Segoe UI"/>
                <w:b/>
                <w:color w:val="000000"/>
                <w:sz w:val="18"/>
                <w:szCs w:val="18"/>
                <w:lang w:eastAsia="en-GB"/>
              </w:rPr>
              <w:t>Débridement</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4BBD86A4" w14:textId="05DB08CC"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36777000</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40E32FA6" w14:textId="3FE3EB3F"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 xml:space="preserve">Blessure de </w:t>
            </w:r>
            <w:proofErr w:type="spellStart"/>
            <w:r w:rsidRPr="005E624E">
              <w:rPr>
                <w:rFonts w:ascii="Century Gothic" w:eastAsia="Times New Roman" w:hAnsi="Century Gothic" w:cs="Segoe UI"/>
                <w:sz w:val="18"/>
                <w:szCs w:val="18"/>
                <w:lang w:eastAsia="en-GB"/>
              </w:rPr>
              <w:t>Debrideren</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66A7C69F" w14:textId="67A14D85" w:rsidR="009D62B2" w:rsidRPr="005E624E" w:rsidRDefault="009D62B2" w:rsidP="009D62B2">
            <w:pPr>
              <w:textAlignment w:val="baseline"/>
              <w:rPr>
                <w:rFonts w:ascii="Segoe UI" w:eastAsia="Times New Roman" w:hAnsi="Segoe UI" w:cs="Segoe UI"/>
                <w:sz w:val="18"/>
                <w:szCs w:val="18"/>
                <w:lang w:val="fr-FR" w:eastAsia="en-GB"/>
              </w:rPr>
            </w:pPr>
            <w:proofErr w:type="spellStart"/>
            <w:r w:rsidRPr="005E624E">
              <w:rPr>
                <w:rFonts w:ascii="Century Gothic" w:eastAsia="Times New Roman" w:hAnsi="Century Gothic" w:cs="Segoe UI"/>
                <w:sz w:val="18"/>
                <w:szCs w:val="18"/>
                <w:lang w:eastAsia="en-GB"/>
              </w:rPr>
              <w:t>Débridement</w:t>
            </w:r>
            <w:proofErr w:type="spellEnd"/>
            <w:r w:rsidRPr="005E624E">
              <w:rPr>
                <w:rFonts w:ascii="Century Gothic" w:eastAsia="Times New Roman" w:hAnsi="Century Gothic" w:cs="Segoe UI"/>
                <w:sz w:val="18"/>
                <w:szCs w:val="18"/>
                <w:lang w:eastAsia="en-GB"/>
              </w:rPr>
              <w:t xml:space="preserve"> de la </w:t>
            </w:r>
            <w:proofErr w:type="spellStart"/>
            <w:r w:rsidRPr="005E624E">
              <w:rPr>
                <w:rFonts w:ascii="Century Gothic" w:eastAsia="Times New Roman" w:hAnsi="Century Gothic" w:cs="Segoe UI"/>
                <w:sz w:val="18"/>
                <w:szCs w:val="18"/>
                <w:lang w:eastAsia="en-GB"/>
              </w:rPr>
              <w:t>plaie</w:t>
            </w:r>
            <w:proofErr w:type="spellEnd"/>
          </w:p>
        </w:tc>
      </w:tr>
      <w:tr w:rsidR="009D62B2" w:rsidRPr="0079076E" w14:paraId="450FD36C"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1FB5F370" w14:textId="1C3B924F" w:rsidR="009D62B2" w:rsidRPr="005E624E" w:rsidRDefault="009D62B2" w:rsidP="009D62B2">
            <w:pPr>
              <w:textAlignment w:val="baseline"/>
              <w:rPr>
                <w:rFonts w:ascii="Segoe UI" w:eastAsia="Times New Roman" w:hAnsi="Segoe UI" w:cs="Segoe UI"/>
                <w:b/>
                <w:sz w:val="18"/>
                <w:szCs w:val="18"/>
                <w:lang w:val="fr-FR" w:eastAsia="en-GB"/>
              </w:rPr>
            </w:pPr>
            <w:proofErr w:type="spellStart"/>
            <w:r w:rsidRPr="005E624E">
              <w:rPr>
                <w:rFonts w:ascii="Century Gothic" w:eastAsia="Times New Roman" w:hAnsi="Century Gothic" w:cs="Segoe UI"/>
                <w:b/>
                <w:color w:val="000000"/>
                <w:sz w:val="18"/>
                <w:szCs w:val="18"/>
                <w:lang w:eastAsia="en-GB"/>
              </w:rPr>
              <w:t>Pansement</w:t>
            </w:r>
            <w:proofErr w:type="spellEnd"/>
            <w:r w:rsidRPr="005E624E">
              <w:rPr>
                <w:rFonts w:ascii="Century Gothic" w:eastAsia="Times New Roman" w:hAnsi="Century Gothic" w:cs="Segoe UI"/>
                <w:b/>
                <w:color w:val="000000"/>
                <w:sz w:val="18"/>
                <w:szCs w:val="18"/>
                <w:lang w:eastAsia="en-GB"/>
              </w:rPr>
              <w:t xml:space="preserve"> à </w:t>
            </w:r>
            <w:proofErr w:type="spellStart"/>
            <w:r w:rsidRPr="005E624E">
              <w:rPr>
                <w:rFonts w:ascii="Century Gothic" w:eastAsia="Times New Roman" w:hAnsi="Century Gothic" w:cs="Segoe UI"/>
                <w:b/>
                <w:color w:val="000000"/>
                <w:sz w:val="18"/>
                <w:szCs w:val="18"/>
                <w:lang w:eastAsia="en-GB"/>
              </w:rPr>
              <w:t>pression</w:t>
            </w:r>
            <w:proofErr w:type="spellEnd"/>
            <w:r w:rsidRPr="005E624E">
              <w:rPr>
                <w:rFonts w:ascii="Century Gothic" w:eastAsia="Times New Roman" w:hAnsi="Century Gothic" w:cs="Segoe UI"/>
                <w:b/>
                <w:color w:val="000000"/>
                <w:sz w:val="18"/>
                <w:szCs w:val="18"/>
                <w:lang w:eastAsia="en-GB"/>
              </w:rPr>
              <w:t xml:space="preserve"> </w:t>
            </w:r>
            <w:proofErr w:type="spellStart"/>
            <w:r w:rsidRPr="005E624E">
              <w:rPr>
                <w:rFonts w:ascii="Century Gothic" w:eastAsia="Times New Roman" w:hAnsi="Century Gothic" w:cs="Segoe UI"/>
                <w:b/>
                <w:color w:val="000000"/>
                <w:sz w:val="18"/>
                <w:szCs w:val="18"/>
                <w:lang w:eastAsia="en-GB"/>
              </w:rPr>
              <w:t>négative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2248E3AF" w14:textId="75B4B5F0"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450969007</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1537BCD" w14:textId="48D0BFAB"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 xml:space="preserve">Thérapie par </w:t>
            </w:r>
            <w:proofErr w:type="spellStart"/>
            <w:r w:rsidRPr="005E624E">
              <w:rPr>
                <w:rFonts w:ascii="Century Gothic" w:eastAsia="Times New Roman" w:hAnsi="Century Gothic" w:cs="Segoe UI"/>
                <w:sz w:val="18"/>
                <w:szCs w:val="18"/>
                <w:lang w:eastAsia="en-GB"/>
              </w:rPr>
              <w:t>pression</w:t>
            </w:r>
            <w:proofErr w:type="spellEnd"/>
            <w:r w:rsidRPr="005E624E">
              <w:rPr>
                <w:rFonts w:ascii="Century Gothic" w:eastAsia="Times New Roman" w:hAnsi="Century Gothic" w:cs="Segoe UI"/>
                <w:sz w:val="18"/>
                <w:szCs w:val="18"/>
                <w:lang w:eastAsia="en-GB"/>
              </w:rPr>
              <w:t xml:space="preserve"> </w:t>
            </w:r>
            <w:proofErr w:type="spellStart"/>
            <w:r w:rsidRPr="005E624E">
              <w:rPr>
                <w:rFonts w:ascii="Century Gothic" w:eastAsia="Times New Roman" w:hAnsi="Century Gothic" w:cs="Segoe UI"/>
                <w:sz w:val="18"/>
                <w:szCs w:val="18"/>
                <w:lang w:eastAsia="en-GB"/>
              </w:rPr>
              <w:t>négative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5AC14F66" w14:textId="4108DC78"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Soin de plaie par pression négative</w:t>
            </w:r>
          </w:p>
        </w:tc>
      </w:tr>
      <w:tr w:rsidR="009D62B2" w:rsidRPr="0079076E" w14:paraId="1F908619"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0B2EA822" w14:textId="00FFC963" w:rsidR="009D62B2" w:rsidRPr="002A79E6" w:rsidRDefault="009D62B2" w:rsidP="009D62B2">
            <w:pPr>
              <w:textAlignment w:val="baseline"/>
              <w:rPr>
                <w:rFonts w:ascii="Segoe UI" w:eastAsia="Times New Roman" w:hAnsi="Segoe UI" w:cs="Segoe UI"/>
                <w:b/>
                <w:bCs/>
                <w:sz w:val="18"/>
                <w:szCs w:val="18"/>
                <w:lang w:val="en-GB" w:eastAsia="en-GB"/>
              </w:rPr>
            </w:pPr>
            <w:proofErr w:type="spellStart"/>
            <w:r w:rsidRPr="002A79E6">
              <w:rPr>
                <w:rFonts w:ascii="Century Gothic" w:eastAsia="Times New Roman" w:hAnsi="Century Gothic" w:cs="Segoe UI"/>
                <w:b/>
                <w:bCs/>
                <w:color w:val="000000"/>
                <w:sz w:val="18"/>
                <w:szCs w:val="18"/>
                <w:lang w:eastAsia="en-GB"/>
              </w:rPr>
              <w:t>Retrait</w:t>
            </w:r>
            <w:proofErr w:type="spellEnd"/>
            <w:r w:rsidRPr="002A79E6">
              <w:rPr>
                <w:rFonts w:ascii="Century Gothic" w:eastAsia="Times New Roman" w:hAnsi="Century Gothic" w:cs="Segoe UI"/>
                <w:b/>
                <w:bCs/>
                <w:color w:val="000000"/>
                <w:sz w:val="18"/>
                <w:szCs w:val="18"/>
                <w:lang w:eastAsia="en-GB"/>
              </w:rPr>
              <w:t xml:space="preserve"> des </w:t>
            </w:r>
            <w:proofErr w:type="spellStart"/>
            <w:r w:rsidRPr="002A79E6">
              <w:rPr>
                <w:rFonts w:ascii="Century Gothic" w:eastAsia="Times New Roman" w:hAnsi="Century Gothic" w:cs="Segoe UI"/>
                <w:b/>
                <w:bCs/>
                <w:color w:val="000000"/>
                <w:sz w:val="18"/>
                <w:szCs w:val="18"/>
                <w:lang w:eastAsia="en-GB"/>
              </w:rPr>
              <w:t>sutures</w:t>
            </w:r>
            <w:proofErr w:type="spellEnd"/>
            <w:r w:rsidRPr="002A79E6">
              <w:rPr>
                <w:rFonts w:ascii="Century Gothic" w:eastAsia="Times New Roman" w:hAnsi="Century Gothic" w:cs="Segoe UI"/>
                <w:b/>
                <w:bCs/>
                <w:color w:val="000000"/>
                <w:sz w:val="18"/>
                <w:szCs w:val="18"/>
                <w:lang w:eastAsia="en-GB"/>
              </w:rPr>
              <w:t xml:space="preserve"> </w:t>
            </w:r>
            <w:proofErr w:type="spellStart"/>
            <w:r w:rsidRPr="002A79E6">
              <w:rPr>
                <w:rFonts w:ascii="Century Gothic" w:eastAsia="Times New Roman" w:hAnsi="Century Gothic" w:cs="Segoe UI"/>
                <w:b/>
                <w:bCs/>
                <w:color w:val="000000"/>
                <w:sz w:val="18"/>
                <w:szCs w:val="18"/>
                <w:lang w:eastAsia="en-GB"/>
              </w:rPr>
              <w:t>alternées</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17F4E849" w14:textId="19EBD819" w:rsidR="009D62B2" w:rsidRPr="002A79E6" w:rsidRDefault="009D62B2" w:rsidP="009D62B2">
            <w:pPr>
              <w:textAlignment w:val="baseline"/>
              <w:rPr>
                <w:rFonts w:ascii="Segoe UI" w:eastAsia="Times New Roman" w:hAnsi="Segoe UI" w:cs="Segoe UI"/>
                <w:sz w:val="18"/>
                <w:szCs w:val="18"/>
                <w:lang w:val="en-GB" w:eastAsia="en-GB"/>
              </w:rPr>
            </w:pPr>
            <w:r w:rsidRPr="002A79E6">
              <w:rPr>
                <w:rFonts w:ascii="Century Gothic" w:eastAsia="Times New Roman" w:hAnsi="Century Gothic" w:cs="Segoe UI"/>
                <w:sz w:val="18"/>
                <w:szCs w:val="18"/>
                <w:lang w:eastAsia="en-GB"/>
              </w:rPr>
              <w:t>241025004</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97FFA62" w14:textId="60FBAC58" w:rsidR="009D62B2" w:rsidRPr="00942E7B" w:rsidRDefault="009D62B2" w:rsidP="009D62B2">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Retrait des sutures en deux étapes</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2DB54E7B" w14:textId="346890A8"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Retrait de la suture en deux étapes</w:t>
            </w:r>
          </w:p>
        </w:tc>
      </w:tr>
      <w:tr w:rsidR="009D62B2" w:rsidRPr="0079076E" w14:paraId="5D83EB8F"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06753684" w14:textId="3826A350" w:rsidR="009D62B2" w:rsidRPr="00515399" w:rsidRDefault="009D62B2" w:rsidP="009D62B2">
            <w:pPr>
              <w:textAlignment w:val="baseline"/>
              <w:rPr>
                <w:rFonts w:ascii="Segoe UI" w:eastAsia="Times New Roman" w:hAnsi="Segoe UI" w:cs="Segoe UI"/>
                <w:b/>
                <w:bCs/>
                <w:sz w:val="18"/>
                <w:szCs w:val="18"/>
                <w:lang w:val="en-GB" w:eastAsia="en-GB"/>
              </w:rPr>
            </w:pPr>
            <w:proofErr w:type="spellStart"/>
            <w:r w:rsidRPr="00515399">
              <w:rPr>
                <w:rFonts w:ascii="Century Gothic" w:eastAsia="Times New Roman" w:hAnsi="Century Gothic" w:cs="Segoe UI"/>
                <w:b/>
                <w:bCs/>
                <w:color w:val="000000"/>
                <w:sz w:val="18"/>
                <w:szCs w:val="18"/>
                <w:lang w:eastAsia="en-GB"/>
              </w:rPr>
              <w:t>Retrait</w:t>
            </w:r>
            <w:proofErr w:type="spellEnd"/>
            <w:r w:rsidRPr="00515399">
              <w:rPr>
                <w:rFonts w:ascii="Century Gothic" w:eastAsia="Times New Roman" w:hAnsi="Century Gothic" w:cs="Segoe UI"/>
                <w:b/>
                <w:bCs/>
                <w:color w:val="000000"/>
                <w:sz w:val="18"/>
                <w:szCs w:val="18"/>
                <w:lang w:eastAsia="en-GB"/>
              </w:rPr>
              <w:t xml:space="preserve"> de la </w:t>
            </w:r>
            <w:proofErr w:type="spellStart"/>
            <w:r w:rsidRPr="00515399">
              <w:rPr>
                <w:rFonts w:ascii="Century Gothic" w:eastAsia="Times New Roman" w:hAnsi="Century Gothic" w:cs="Segoe UI"/>
                <w:b/>
                <w:bCs/>
                <w:color w:val="000000"/>
                <w:sz w:val="18"/>
                <w:szCs w:val="18"/>
                <w:lang w:eastAsia="en-GB"/>
              </w:rPr>
              <w:t>suture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59B919BA" w14:textId="0B4CCA1C" w:rsidR="009D62B2" w:rsidRPr="00515399" w:rsidRDefault="009D62B2" w:rsidP="009D62B2">
            <w:pPr>
              <w:textAlignment w:val="baseline"/>
              <w:rPr>
                <w:rFonts w:ascii="Segoe UI" w:eastAsia="Times New Roman" w:hAnsi="Segoe UI" w:cs="Segoe UI"/>
                <w:sz w:val="18"/>
                <w:szCs w:val="18"/>
                <w:lang w:val="en-GB" w:eastAsia="en-GB"/>
              </w:rPr>
            </w:pPr>
            <w:r w:rsidRPr="00515399">
              <w:rPr>
                <w:rFonts w:ascii="Century Gothic" w:eastAsia="Times New Roman" w:hAnsi="Century Gothic" w:cs="Segoe UI"/>
                <w:sz w:val="18"/>
                <w:szCs w:val="18"/>
                <w:lang w:eastAsia="en-GB"/>
              </w:rPr>
              <w:t>30549001</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D1CE21E" w14:textId="4C7DE7D8" w:rsidR="009D62B2" w:rsidRPr="00942E7B" w:rsidRDefault="009D62B2" w:rsidP="009D62B2">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Retrait des sutures en une seule étape</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481B61CE" w14:textId="6FDD78B5"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Retrait de la suture en une étape</w:t>
            </w:r>
          </w:p>
        </w:tc>
      </w:tr>
      <w:tr w:rsidR="009D62B2" w:rsidRPr="0079076E" w14:paraId="139A29CC"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28F0B0FB" w14:textId="1AD20DB7" w:rsidR="009D62B2" w:rsidRPr="00942E7B" w:rsidRDefault="009D62B2" w:rsidP="009D62B2">
            <w:pPr>
              <w:textAlignment w:val="baseline"/>
              <w:rPr>
                <w:rFonts w:ascii="Segoe UI" w:eastAsia="Times New Roman" w:hAnsi="Segoe UI" w:cs="Segoe UI"/>
                <w:b/>
                <w:bCs/>
                <w:sz w:val="18"/>
                <w:szCs w:val="18"/>
                <w:lang w:val="fr-BE" w:eastAsia="en-GB"/>
              </w:rPr>
            </w:pPr>
            <w:r w:rsidRPr="00942E7B">
              <w:rPr>
                <w:rFonts w:ascii="Century Gothic" w:eastAsia="Times New Roman" w:hAnsi="Century Gothic" w:cs="Segoe UI"/>
                <w:b/>
                <w:color w:val="000000"/>
                <w:sz w:val="18"/>
                <w:szCs w:val="18"/>
                <w:lang w:val="fr-BE" w:eastAsia="en-GB"/>
              </w:rPr>
              <w:t>Changement de bouteille de drainage sous vide</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34C25378" w14:textId="32F81FF7" w:rsidR="009D62B2" w:rsidRPr="005E624E" w:rsidRDefault="009D62B2" w:rsidP="009D62B2">
            <w:pPr>
              <w:textAlignment w:val="baseline"/>
              <w:rPr>
                <w:rFonts w:ascii="Segoe UI" w:eastAsia="Times New Roman" w:hAnsi="Segoe UI" w:cs="Segoe UI"/>
                <w:sz w:val="18"/>
                <w:szCs w:val="18"/>
                <w:lang w:val="fr-FR" w:eastAsia="en-GB"/>
              </w:rPr>
            </w:pPr>
            <w:r w:rsidRPr="005E624E">
              <w:rPr>
                <w:rFonts w:ascii="Century Gothic" w:eastAsia="Times New Roman" w:hAnsi="Century Gothic" w:cs="Segoe UI"/>
                <w:sz w:val="18"/>
                <w:szCs w:val="18"/>
                <w:lang w:eastAsia="en-GB"/>
              </w:rPr>
              <w:t>445606007</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1E08E49C" w14:textId="7EEB5E23" w:rsidR="009D62B2" w:rsidRPr="005E624E"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Drain de surveillance avec aspiration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5636E91F" w14:textId="3D541791" w:rsidR="009D62B2" w:rsidRPr="009D62B2" w:rsidRDefault="009D62B2" w:rsidP="009D62B2">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Supervision des drains avec aspiration</w:t>
            </w:r>
          </w:p>
        </w:tc>
      </w:tr>
      <w:tr w:rsidR="005A25FB" w:rsidRPr="0079076E" w14:paraId="5FCF33F7"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vAlign w:val="center"/>
          </w:tcPr>
          <w:p w14:paraId="56E0BA86" w14:textId="0C389089" w:rsidR="005A25FB" w:rsidRPr="00942E7B" w:rsidRDefault="005A25FB" w:rsidP="005A25FB">
            <w:pPr>
              <w:textAlignment w:val="baseline"/>
              <w:rPr>
                <w:rFonts w:ascii="Segoe UI" w:eastAsia="Times New Roman" w:hAnsi="Segoe UI" w:cs="Segoe UI"/>
                <w:b/>
                <w:bCs/>
                <w:sz w:val="18"/>
                <w:szCs w:val="18"/>
                <w:lang w:val="fr-BE" w:eastAsia="en-GB"/>
              </w:rPr>
            </w:pPr>
            <w:r w:rsidRPr="00942E7B" w:rsidDel="0031538D">
              <w:rPr>
                <w:rStyle w:val="Strong"/>
                <w:lang w:val="fr-BE"/>
              </w:rPr>
              <w:t>Vidange de supervision sans aspiration</w:t>
            </w:r>
          </w:p>
        </w:tc>
        <w:tc>
          <w:tcPr>
            <w:tcW w:w="1840" w:type="dxa"/>
            <w:tcBorders>
              <w:top w:val="single" w:sz="6" w:space="0" w:color="BDD6EE"/>
              <w:left w:val="single" w:sz="6" w:space="0" w:color="BDD6EE"/>
              <w:bottom w:val="single" w:sz="6" w:space="0" w:color="BDD6EE"/>
              <w:right w:val="single" w:sz="6" w:space="0" w:color="BDD6EE"/>
            </w:tcBorders>
            <w:shd w:val="clear" w:color="auto" w:fill="auto"/>
            <w:vAlign w:val="center"/>
          </w:tcPr>
          <w:p w14:paraId="06607FB3" w14:textId="6D49BF1D" w:rsidR="005A25FB" w:rsidRPr="00FB29F0" w:rsidRDefault="005A25FB" w:rsidP="005A25FB">
            <w:pPr>
              <w:textAlignment w:val="baseline"/>
              <w:rPr>
                <w:rFonts w:ascii="Segoe UI" w:eastAsia="Times New Roman" w:hAnsi="Segoe UI" w:cs="Segoe UI"/>
                <w:sz w:val="18"/>
                <w:szCs w:val="18"/>
                <w:lang w:val="en-GB" w:eastAsia="en-GB"/>
              </w:rPr>
            </w:pPr>
            <w:hyperlink r:id="rId173" w:anchor="be-cs-temp-requested-service-detail-tmp-supe-tion-2" w:history="1">
              <w:r>
                <w:rPr>
                  <w:rStyle w:val="Hyperlink"/>
                </w:rPr>
                <w:t>tmp-supe-tion-2</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3F0FA169" w14:textId="6EB82DBB" w:rsidR="005A25FB" w:rsidRPr="00942E7B" w:rsidRDefault="005A25FB" w:rsidP="005A25FB">
            <w:pPr>
              <w:textAlignment w:val="baseline"/>
              <w:rPr>
                <w:rFonts w:ascii="Segoe UI" w:eastAsia="Times New Roman" w:hAnsi="Segoe UI" w:cs="Segoe UI"/>
                <w:sz w:val="18"/>
                <w:szCs w:val="18"/>
                <w:lang w:val="fr-BE" w:eastAsia="en-GB"/>
              </w:rPr>
            </w:pPr>
            <w:r w:rsidRPr="00942E7B">
              <w:rPr>
                <w:rFonts w:ascii="Century Gothic" w:eastAsia="Times New Roman" w:hAnsi="Century Gothic" w:cs="Segoe UI"/>
                <w:sz w:val="18"/>
                <w:szCs w:val="18"/>
                <w:lang w:val="fr-BE" w:eastAsia="en-GB"/>
              </w:rPr>
              <w:t>Surveillance de la vidange sans aspiration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55B01980" w14:textId="0764EDDD" w:rsidR="005A25FB" w:rsidRPr="009D62B2" w:rsidRDefault="005A25FB" w:rsidP="005A25FB">
            <w:pPr>
              <w:textAlignment w:val="baseline"/>
              <w:rPr>
                <w:rFonts w:ascii="Segoe UI" w:eastAsia="Times New Roman" w:hAnsi="Segoe UI" w:cs="Segoe UI"/>
                <w:sz w:val="18"/>
                <w:szCs w:val="18"/>
                <w:lang w:val="fr-FR" w:eastAsia="en-GB"/>
              </w:rPr>
            </w:pPr>
            <w:r w:rsidRPr="00942E7B">
              <w:rPr>
                <w:rFonts w:ascii="Century Gothic" w:eastAsia="Times New Roman" w:hAnsi="Century Gothic" w:cs="Segoe UI"/>
                <w:sz w:val="18"/>
                <w:szCs w:val="18"/>
                <w:lang w:val="fr-BE" w:eastAsia="en-GB"/>
              </w:rPr>
              <w:t>Supervision des drains sans aspiration</w:t>
            </w:r>
          </w:p>
        </w:tc>
      </w:tr>
      <w:tr w:rsidR="005A25FB" w:rsidRPr="00FB29F0" w14:paraId="1A6AF04C"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2B097D39" w14:textId="3AF1E98C" w:rsidR="005A25FB" w:rsidRPr="009D62B2" w:rsidRDefault="005A25FB" w:rsidP="005A25FB">
            <w:pPr>
              <w:textAlignment w:val="baseline"/>
              <w:rPr>
                <w:rFonts w:ascii="Segoe UI" w:eastAsia="Times New Roman" w:hAnsi="Segoe UI" w:cs="Segoe UI"/>
                <w:b/>
                <w:bCs/>
                <w:sz w:val="18"/>
                <w:szCs w:val="18"/>
                <w:lang w:val="fr-FR" w:eastAsia="en-GB"/>
              </w:rPr>
            </w:pPr>
            <w:proofErr w:type="spellStart"/>
            <w:r>
              <w:rPr>
                <w:rStyle w:val="Strong"/>
                <w:rFonts w:eastAsia="Times New Roman"/>
              </w:rPr>
              <w:t>Raccourcir</w:t>
            </w:r>
            <w:proofErr w:type="spellEnd"/>
            <w:r>
              <w:rPr>
                <w:rStyle w:val="Strong"/>
                <w:rFonts w:eastAsia="Times New Roman"/>
              </w:rPr>
              <w:t xml:space="preserve"> la </w:t>
            </w:r>
            <w:proofErr w:type="spellStart"/>
            <w:r>
              <w:rPr>
                <w:rStyle w:val="Strong"/>
                <w:rFonts w:eastAsia="Times New Roman"/>
              </w:rPr>
              <w:t>mèche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2615BC2A" w14:textId="515BEB6D" w:rsidR="005A25FB" w:rsidRPr="009D62B2" w:rsidRDefault="005A25FB" w:rsidP="005A25FB">
            <w:pPr>
              <w:textAlignment w:val="baseline"/>
              <w:rPr>
                <w:rFonts w:ascii="Segoe UI" w:eastAsia="Times New Roman" w:hAnsi="Segoe UI" w:cs="Segoe UI"/>
                <w:sz w:val="18"/>
                <w:szCs w:val="18"/>
                <w:lang w:val="fr-FR" w:eastAsia="en-GB"/>
              </w:rPr>
            </w:pPr>
            <w:hyperlink r:id="rId174" w:anchor="be-cs-temp-requested-service-detail-tmp-shor-wick-2" w:history="1">
              <w:r>
                <w:rPr>
                  <w:rStyle w:val="Hyperlink"/>
                  <w:rFonts w:eastAsia="Times New Roman"/>
                </w:rPr>
                <w:t>tmp-shor-wick-2</w:t>
              </w:r>
            </w:hyperlink>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AE06389" w14:textId="47739731" w:rsidR="005A25FB" w:rsidRPr="00FB29F0" w:rsidRDefault="005A25FB" w:rsidP="005A25FB">
            <w:pPr>
              <w:textAlignment w:val="baseline"/>
              <w:rPr>
                <w:rFonts w:ascii="Segoe UI" w:eastAsia="Times New Roman" w:hAnsi="Segoe UI" w:cs="Segoe UI"/>
                <w:sz w:val="18"/>
                <w:szCs w:val="18"/>
                <w:lang w:val="en-GB" w:eastAsia="en-GB"/>
              </w:rPr>
            </w:pPr>
            <w:proofErr w:type="spellStart"/>
            <w:r w:rsidRPr="00FB29F0">
              <w:rPr>
                <w:rFonts w:ascii="Century Gothic" w:eastAsia="Times New Roman" w:hAnsi="Century Gothic" w:cs="Segoe UI"/>
                <w:sz w:val="18"/>
                <w:szCs w:val="18"/>
                <w:lang w:eastAsia="en-GB"/>
              </w:rPr>
              <w:t>Raccourcir</w:t>
            </w:r>
            <w:proofErr w:type="spellEnd"/>
            <w:r w:rsidRPr="00FB29F0">
              <w:rPr>
                <w:rFonts w:ascii="Century Gothic" w:eastAsia="Times New Roman" w:hAnsi="Century Gothic" w:cs="Segoe UI"/>
                <w:sz w:val="18"/>
                <w:szCs w:val="18"/>
                <w:lang w:eastAsia="en-GB"/>
              </w:rPr>
              <w:t xml:space="preserve"> la </w:t>
            </w:r>
            <w:proofErr w:type="spellStart"/>
            <w:r w:rsidRPr="00FB29F0">
              <w:rPr>
                <w:rFonts w:ascii="Century Gothic" w:eastAsia="Times New Roman" w:hAnsi="Century Gothic" w:cs="Segoe UI"/>
                <w:sz w:val="18"/>
                <w:szCs w:val="18"/>
                <w:lang w:eastAsia="en-GB"/>
              </w:rPr>
              <w:t>mèche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7D575529" w14:textId="57923778" w:rsidR="005A25FB" w:rsidRPr="00FB29F0" w:rsidRDefault="005A25FB" w:rsidP="005A25FB">
            <w:pPr>
              <w:textAlignment w:val="baseline"/>
              <w:rPr>
                <w:rFonts w:ascii="Segoe UI" w:eastAsia="Times New Roman" w:hAnsi="Segoe UI" w:cs="Segoe UI"/>
                <w:sz w:val="18"/>
                <w:szCs w:val="18"/>
                <w:lang w:val="en-GB" w:eastAsia="en-GB"/>
              </w:rPr>
            </w:pPr>
            <w:proofErr w:type="spellStart"/>
            <w:r w:rsidRPr="00FB29F0">
              <w:rPr>
                <w:rFonts w:ascii="Century Gothic" w:eastAsia="Times New Roman" w:hAnsi="Century Gothic" w:cs="Segoe UI"/>
                <w:sz w:val="18"/>
                <w:szCs w:val="18"/>
                <w:lang w:eastAsia="en-GB"/>
              </w:rPr>
              <w:t>Raccourcir</w:t>
            </w:r>
            <w:proofErr w:type="spellEnd"/>
            <w:r w:rsidRPr="00FB29F0">
              <w:rPr>
                <w:rFonts w:ascii="Century Gothic" w:eastAsia="Times New Roman" w:hAnsi="Century Gothic" w:cs="Segoe UI"/>
                <w:sz w:val="18"/>
                <w:szCs w:val="18"/>
                <w:lang w:eastAsia="en-GB"/>
              </w:rPr>
              <w:t xml:space="preserve"> la </w:t>
            </w:r>
            <w:proofErr w:type="spellStart"/>
            <w:r w:rsidRPr="00FB29F0">
              <w:rPr>
                <w:rFonts w:ascii="Century Gothic" w:eastAsia="Times New Roman" w:hAnsi="Century Gothic" w:cs="Segoe UI"/>
                <w:sz w:val="18"/>
                <w:szCs w:val="18"/>
                <w:lang w:eastAsia="en-GB"/>
              </w:rPr>
              <w:t>mèche</w:t>
            </w:r>
            <w:proofErr w:type="spellEnd"/>
          </w:p>
        </w:tc>
      </w:tr>
      <w:tr w:rsidR="009D62B2" w:rsidRPr="00FB29F0" w14:paraId="1CAAE861"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13914464" w14:textId="3C321437" w:rsidR="009D62B2" w:rsidRPr="00FB29F0" w:rsidRDefault="009D62B2" w:rsidP="009D62B2">
            <w:pPr>
              <w:textAlignment w:val="baseline"/>
              <w:rPr>
                <w:rFonts w:ascii="Segoe UI" w:eastAsia="Times New Roman" w:hAnsi="Segoe UI" w:cs="Segoe UI"/>
                <w:b/>
                <w:bCs/>
                <w:sz w:val="18"/>
                <w:szCs w:val="18"/>
                <w:lang w:val="en-GB" w:eastAsia="en-GB"/>
              </w:rPr>
            </w:pPr>
            <w:r w:rsidRPr="00FB29F0">
              <w:rPr>
                <w:rFonts w:ascii="Century Gothic" w:eastAsia="Times New Roman" w:hAnsi="Century Gothic" w:cs="Segoe UI"/>
                <w:b/>
                <w:bCs/>
                <w:color w:val="000000"/>
                <w:sz w:val="18"/>
                <w:szCs w:val="18"/>
                <w:lang w:eastAsia="en-GB"/>
              </w:rPr>
              <w:t>Procédure de remplacement</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46F96D52" w14:textId="196B90F9" w:rsidR="009D62B2" w:rsidRPr="00FB29F0" w:rsidRDefault="009D62B2" w:rsidP="009D62B2">
            <w:pPr>
              <w:textAlignment w:val="baseline"/>
              <w:rPr>
                <w:rFonts w:ascii="Segoe UI" w:eastAsia="Times New Roman" w:hAnsi="Segoe UI" w:cs="Segoe UI"/>
                <w:sz w:val="18"/>
                <w:szCs w:val="18"/>
                <w:lang w:val="en-GB" w:eastAsia="en-GB"/>
              </w:rPr>
            </w:pPr>
            <w:r w:rsidRPr="00FB29F0">
              <w:rPr>
                <w:rFonts w:ascii="Century Gothic" w:eastAsia="Times New Roman" w:hAnsi="Century Gothic" w:cs="Segoe UI"/>
                <w:sz w:val="18"/>
                <w:szCs w:val="18"/>
                <w:lang w:eastAsia="en-GB"/>
              </w:rPr>
              <w:t>37318803</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69E3B715" w14:textId="41156038" w:rsidR="009D62B2" w:rsidRPr="00FB29F0" w:rsidRDefault="009D62B2" w:rsidP="009D62B2">
            <w:pPr>
              <w:textAlignment w:val="baseline"/>
              <w:rPr>
                <w:rFonts w:ascii="Segoe UI" w:eastAsia="Times New Roman" w:hAnsi="Segoe UI" w:cs="Segoe UI"/>
                <w:sz w:val="18"/>
                <w:szCs w:val="18"/>
                <w:lang w:val="en-GB" w:eastAsia="en-GB"/>
              </w:rPr>
            </w:pPr>
            <w:r w:rsidRPr="00FB29F0">
              <w:rPr>
                <w:rFonts w:ascii="Century Gothic" w:eastAsia="Times New Roman" w:hAnsi="Century Gothic" w:cs="Segoe UI"/>
                <w:sz w:val="18"/>
                <w:szCs w:val="18"/>
                <w:lang w:eastAsia="en-GB"/>
              </w:rPr>
              <w:t xml:space="preserve">Remplacement de la </w:t>
            </w:r>
            <w:proofErr w:type="spellStart"/>
            <w:r w:rsidRPr="00FB29F0">
              <w:rPr>
                <w:rFonts w:ascii="Century Gothic" w:eastAsia="Times New Roman" w:hAnsi="Century Gothic" w:cs="Segoe UI"/>
                <w:sz w:val="18"/>
                <w:szCs w:val="18"/>
                <w:lang w:eastAsia="en-GB"/>
              </w:rPr>
              <w:t>lame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5FF387BB" w14:textId="1CE8E261" w:rsidR="009D62B2" w:rsidRPr="00FB29F0" w:rsidRDefault="009D62B2" w:rsidP="009D62B2">
            <w:pPr>
              <w:textAlignment w:val="baseline"/>
              <w:rPr>
                <w:rFonts w:ascii="Segoe UI" w:eastAsia="Times New Roman" w:hAnsi="Segoe UI" w:cs="Segoe UI"/>
                <w:sz w:val="18"/>
                <w:szCs w:val="18"/>
                <w:lang w:val="en-GB" w:eastAsia="en-GB"/>
              </w:rPr>
            </w:pPr>
            <w:r w:rsidRPr="00FB29F0">
              <w:rPr>
                <w:rFonts w:ascii="Century Gothic" w:eastAsia="Times New Roman" w:hAnsi="Century Gothic" w:cs="Segoe UI"/>
                <w:sz w:val="18"/>
                <w:szCs w:val="18"/>
                <w:lang w:eastAsia="en-GB"/>
              </w:rPr>
              <w:t xml:space="preserve">Remplacement des </w:t>
            </w:r>
            <w:proofErr w:type="spellStart"/>
            <w:r w:rsidRPr="00FB29F0">
              <w:rPr>
                <w:rFonts w:ascii="Century Gothic" w:eastAsia="Times New Roman" w:hAnsi="Century Gothic" w:cs="Segoe UI"/>
                <w:sz w:val="18"/>
                <w:szCs w:val="18"/>
                <w:lang w:eastAsia="en-GB"/>
              </w:rPr>
              <w:t>mèches</w:t>
            </w:r>
            <w:proofErr w:type="spellEnd"/>
          </w:p>
        </w:tc>
      </w:tr>
    </w:tbl>
    <w:p w14:paraId="575F93C6" w14:textId="77777777" w:rsidR="00B314B3" w:rsidRPr="00FB29F0" w:rsidRDefault="00B314B3" w:rsidP="005E624E"/>
    <w:p w14:paraId="37375F6E" w14:textId="02B6E76D" w:rsidR="00471488" w:rsidRDefault="00153EF2" w:rsidP="00081F85">
      <w:pPr>
        <w:pStyle w:val="Heading4"/>
      </w:pPr>
      <w:proofErr w:type="spellStart"/>
      <w:r>
        <w:t>OrderDetails</w:t>
      </w:r>
      <w:proofErr w:type="spellEnd"/>
    </w:p>
    <w:p w14:paraId="7DDF30E2" w14:textId="77777777" w:rsidR="00234B5E" w:rsidRPr="00234B5E" w:rsidRDefault="00234B5E" w:rsidP="005E624E"/>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1840"/>
        <w:gridCol w:w="2535"/>
        <w:gridCol w:w="2490"/>
      </w:tblGrid>
      <w:tr w:rsidR="00234B5E" w:rsidRPr="009D62B2" w14:paraId="6ACDD3B9" w14:textId="77777777" w:rsidTr="005E624E">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7AE928EE" w14:textId="3D0E7B82" w:rsidR="00234B5E" w:rsidRPr="009D62B2" w:rsidRDefault="00234B5E" w:rsidP="00234B5E">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ET</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5DD41D9B" w14:textId="6FA4F647" w:rsidR="00234B5E" w:rsidRPr="009D62B2" w:rsidRDefault="00234B5E" w:rsidP="00234B5E">
            <w:pPr>
              <w:textAlignment w:val="baseline"/>
              <w:rPr>
                <w:rFonts w:ascii="Segoe UI" w:eastAsia="Times New Roman" w:hAnsi="Segoe UI" w:cs="Segoe UI"/>
                <w:sz w:val="18"/>
                <w:szCs w:val="18"/>
                <w:lang w:val="en-GB" w:eastAsia="en-GB"/>
              </w:rPr>
            </w:pPr>
            <w:proofErr w:type="spellStart"/>
            <w:r w:rsidRPr="009D62B2">
              <w:rPr>
                <w:rFonts w:ascii="Century Gothic" w:eastAsia="Times New Roman" w:hAnsi="Century Gothic" w:cs="Segoe UI"/>
                <w:color w:val="000000"/>
                <w:sz w:val="18"/>
                <w:szCs w:val="18"/>
                <w:lang w:eastAsia="en-GB"/>
              </w:rPr>
              <w:t>Snomed</w:t>
            </w:r>
            <w:proofErr w:type="spellEnd"/>
            <w:r w:rsidRPr="009D62B2">
              <w:rPr>
                <w:rFonts w:ascii="Century Gothic" w:eastAsia="Times New Roman" w:hAnsi="Century Gothic" w:cs="Segoe UI"/>
                <w:color w:val="000000"/>
                <w:sz w:val="18"/>
                <w:szCs w:val="18"/>
                <w:lang w:eastAsia="en-GB"/>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D80B9EC" w14:textId="2688E9A5" w:rsidR="00234B5E" w:rsidRPr="009D62B2" w:rsidRDefault="00234B5E" w:rsidP="00234B5E">
            <w:pPr>
              <w:textAlignment w:val="baseline"/>
              <w:rPr>
                <w:rFonts w:ascii="Segoe UI" w:eastAsia="Times New Roman" w:hAnsi="Segoe UI" w:cs="Segoe UI"/>
                <w:sz w:val="18"/>
                <w:szCs w:val="18"/>
                <w:lang w:val="en-GB" w:eastAsia="en-GB"/>
              </w:rPr>
            </w:pPr>
            <w:r w:rsidRPr="009D62B2">
              <w:rPr>
                <w:rFonts w:ascii="Century Gothic" w:eastAsia="Times New Roman" w:hAnsi="Century Gothic" w:cs="Segoe UI"/>
                <w:color w:val="000000"/>
                <w:sz w:val="18"/>
                <w:szCs w:val="18"/>
                <w:lang w:eastAsia="en-GB"/>
              </w:rPr>
              <w:t>NL</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3E695AD1" w14:textId="6D782F7D" w:rsidR="00234B5E" w:rsidRPr="009D62B2" w:rsidRDefault="00234B5E" w:rsidP="00234B5E">
            <w:pPr>
              <w:textAlignment w:val="baseline"/>
              <w:rPr>
                <w:rFonts w:ascii="Segoe UI" w:eastAsia="Times New Roman" w:hAnsi="Segoe UI" w:cs="Segoe UI"/>
                <w:sz w:val="18"/>
                <w:szCs w:val="18"/>
                <w:lang w:val="fr-FR" w:eastAsia="en-GB"/>
              </w:rPr>
            </w:pPr>
            <w:r w:rsidRPr="009D62B2">
              <w:rPr>
                <w:rFonts w:ascii="Century Gothic" w:eastAsia="Times New Roman" w:hAnsi="Century Gothic" w:cs="Segoe UI"/>
                <w:color w:val="000000"/>
                <w:sz w:val="18"/>
                <w:szCs w:val="18"/>
                <w:lang w:eastAsia="en-GB"/>
              </w:rPr>
              <w:t>FR</w:t>
            </w:r>
          </w:p>
        </w:tc>
      </w:tr>
      <w:tr w:rsidR="00234B5E" w:rsidRPr="0079076E" w14:paraId="0084E307" w14:textId="77777777" w:rsidTr="00E40810">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tcPr>
          <w:p w14:paraId="74935A48" w14:textId="2CD24A3B" w:rsidR="00234B5E" w:rsidRPr="00942E7B" w:rsidRDefault="00234B5E" w:rsidP="00234B5E">
            <w:pPr>
              <w:textAlignment w:val="baseline"/>
              <w:rPr>
                <w:rFonts w:ascii="Century Gothic" w:eastAsia="Times New Roman" w:hAnsi="Century Gothic" w:cs="Segoe UI"/>
                <w:b/>
                <w:bCs/>
                <w:color w:val="000000"/>
                <w:sz w:val="18"/>
                <w:szCs w:val="18"/>
                <w:lang w:val="fr-BE" w:eastAsia="en-GB"/>
              </w:rPr>
            </w:pPr>
            <w:r w:rsidRPr="00942E7B">
              <w:rPr>
                <w:rFonts w:ascii="Century Gothic" w:eastAsia="Times New Roman" w:hAnsi="Century Gothic" w:cs="Segoe UI"/>
                <w:b/>
                <w:bCs/>
                <w:color w:val="000000"/>
                <w:sz w:val="18"/>
                <w:szCs w:val="18"/>
                <w:lang w:val="fr-BE" w:eastAsia="en-GB"/>
              </w:rPr>
              <w:t>Orientation vers une infirmière spécialisée en viabilité tissulaire</w:t>
            </w:r>
          </w:p>
        </w:tc>
        <w:tc>
          <w:tcPr>
            <w:tcW w:w="1840" w:type="dxa"/>
            <w:tcBorders>
              <w:top w:val="single" w:sz="6" w:space="0" w:color="BDD6EE"/>
              <w:left w:val="single" w:sz="6" w:space="0" w:color="BDD6EE"/>
              <w:bottom w:val="single" w:sz="6" w:space="0" w:color="BDD6EE"/>
              <w:right w:val="single" w:sz="6" w:space="0" w:color="BDD6EE"/>
            </w:tcBorders>
            <w:shd w:val="clear" w:color="auto" w:fill="auto"/>
          </w:tcPr>
          <w:p w14:paraId="53FB8460" w14:textId="1A7683FD" w:rsidR="00234B5E" w:rsidRPr="009D62B2" w:rsidRDefault="00234B5E" w:rsidP="00234B5E">
            <w:pPr>
              <w:textAlignment w:val="baseline"/>
              <w:rPr>
                <w:rFonts w:ascii="Century Gothic" w:eastAsia="Times New Roman" w:hAnsi="Century Gothic" w:cs="Segoe UI"/>
                <w:sz w:val="18"/>
                <w:szCs w:val="18"/>
                <w:lang w:eastAsia="en-GB"/>
              </w:rPr>
            </w:pPr>
            <w:r w:rsidRPr="009D62B2">
              <w:rPr>
                <w:rFonts w:ascii="Century Gothic" w:eastAsia="Times New Roman" w:hAnsi="Century Gothic" w:cs="Segoe UI"/>
                <w:sz w:val="18"/>
                <w:szCs w:val="18"/>
                <w:lang w:eastAsia="en-GB"/>
              </w:rPr>
              <w:t>408342007</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3123967" w14:textId="4FB2507C" w:rsidR="00234B5E" w:rsidRPr="00942E7B" w:rsidRDefault="00234B5E" w:rsidP="00234B5E">
            <w:pPr>
              <w:textAlignment w:val="baseline"/>
              <w:rPr>
                <w:rFonts w:ascii="Century Gothic" w:eastAsia="Times New Roman" w:hAnsi="Century Gothic" w:cs="Segoe UI"/>
                <w:sz w:val="18"/>
                <w:szCs w:val="18"/>
                <w:lang w:val="fr-BE" w:eastAsia="en-GB"/>
              </w:rPr>
            </w:pPr>
            <w:r w:rsidRPr="00942E7B">
              <w:rPr>
                <w:rFonts w:ascii="Century Gothic" w:eastAsia="Times New Roman" w:hAnsi="Century Gothic" w:cs="Segoe UI"/>
                <w:sz w:val="18"/>
                <w:szCs w:val="18"/>
                <w:lang w:val="fr-BE" w:eastAsia="en-GB"/>
              </w:rPr>
              <w:t>Conseil infirmière en soins des plaies</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1D311F27" w14:textId="06C67B25" w:rsidR="00234B5E" w:rsidRPr="009D62B2" w:rsidRDefault="00234B5E" w:rsidP="00234B5E">
            <w:pPr>
              <w:textAlignment w:val="baseline"/>
              <w:rPr>
                <w:rFonts w:ascii="Century Gothic" w:eastAsia="Times New Roman" w:hAnsi="Century Gothic" w:cs="Segoe UI"/>
                <w:sz w:val="18"/>
                <w:szCs w:val="18"/>
                <w:lang w:val="fr-FR" w:eastAsia="en-GB"/>
              </w:rPr>
            </w:pPr>
            <w:r w:rsidRPr="00942E7B">
              <w:rPr>
                <w:rFonts w:ascii="Century Gothic" w:eastAsia="Times New Roman" w:hAnsi="Century Gothic" w:cs="Segoe UI"/>
                <w:sz w:val="18"/>
                <w:szCs w:val="18"/>
                <w:lang w:val="fr-BE" w:eastAsia="en-GB"/>
              </w:rPr>
              <w:t>Conseils d'une infirmière spécialisée dans le traitement des plaies</w:t>
            </w:r>
          </w:p>
        </w:tc>
      </w:tr>
    </w:tbl>
    <w:p w14:paraId="1E838738" w14:textId="77777777" w:rsidR="00234B5E" w:rsidRPr="005E624E" w:rsidRDefault="00234B5E" w:rsidP="00262D02">
      <w:pPr>
        <w:rPr>
          <w:lang w:val="fr-FR"/>
        </w:rPr>
      </w:pPr>
    </w:p>
    <w:p w14:paraId="371E75B0" w14:textId="1A39D1EE" w:rsidR="00633F4A" w:rsidRDefault="00633F4A" w:rsidP="00081F85">
      <w:pPr>
        <w:pStyle w:val="Heading4"/>
      </w:pPr>
      <w:proofErr w:type="spellStart"/>
      <w:r>
        <w:t>ProbCode</w:t>
      </w:r>
      <w:proofErr w:type="spellEnd"/>
    </w:p>
    <w:p w14:paraId="0C6C4796" w14:textId="77777777" w:rsidR="00633F4A" w:rsidRDefault="00633F4A" w:rsidP="00633F4A"/>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1840"/>
        <w:gridCol w:w="2535"/>
        <w:gridCol w:w="2490"/>
      </w:tblGrid>
      <w:tr w:rsidR="00633F4A" w:rsidRPr="009D62B2" w14:paraId="531E6A92" w14:textId="77777777" w:rsidTr="00E05465">
        <w:trPr>
          <w:trHeight w:val="300"/>
        </w:trPr>
        <w:tc>
          <w:tcPr>
            <w:tcW w:w="2120" w:type="dxa"/>
            <w:tcBorders>
              <w:top w:val="single" w:sz="6" w:space="0" w:color="BDD6EE"/>
              <w:left w:val="single" w:sz="6" w:space="0" w:color="BDD6EE"/>
              <w:bottom w:val="single" w:sz="12" w:space="0" w:color="9CC2E5"/>
              <w:right w:val="single" w:sz="6" w:space="0" w:color="BDD6EE"/>
            </w:tcBorders>
            <w:shd w:val="clear" w:color="auto" w:fill="DEEAF6"/>
            <w:hideMark/>
          </w:tcPr>
          <w:p w14:paraId="7F1FCCEE" w14:textId="77777777" w:rsidR="00633F4A" w:rsidRPr="009D62B2" w:rsidRDefault="00633F4A"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b/>
                <w:bCs/>
                <w:color w:val="000000"/>
                <w:sz w:val="18"/>
                <w:szCs w:val="18"/>
                <w:lang w:eastAsia="en-GB"/>
              </w:rPr>
              <w:t>ET</w:t>
            </w:r>
          </w:p>
        </w:tc>
        <w:tc>
          <w:tcPr>
            <w:tcW w:w="1840" w:type="dxa"/>
            <w:tcBorders>
              <w:top w:val="single" w:sz="6" w:space="0" w:color="BDD6EE"/>
              <w:left w:val="single" w:sz="6" w:space="0" w:color="BDD6EE"/>
              <w:bottom w:val="single" w:sz="12" w:space="0" w:color="9CC2E5"/>
              <w:right w:val="single" w:sz="6" w:space="0" w:color="BDD6EE"/>
            </w:tcBorders>
            <w:shd w:val="clear" w:color="auto" w:fill="DEEAF6"/>
            <w:hideMark/>
          </w:tcPr>
          <w:p w14:paraId="0205C578" w14:textId="77777777" w:rsidR="00633F4A" w:rsidRPr="009D62B2" w:rsidRDefault="00633F4A" w:rsidP="00E05465">
            <w:pPr>
              <w:textAlignment w:val="baseline"/>
              <w:rPr>
                <w:rFonts w:ascii="Segoe UI" w:eastAsia="Times New Roman" w:hAnsi="Segoe UI" w:cs="Segoe UI"/>
                <w:b/>
                <w:bCs/>
                <w:sz w:val="18"/>
                <w:szCs w:val="18"/>
                <w:lang w:val="en-GB" w:eastAsia="en-GB"/>
              </w:rPr>
            </w:pPr>
            <w:proofErr w:type="spellStart"/>
            <w:r w:rsidRPr="009D62B2">
              <w:rPr>
                <w:rFonts w:ascii="Century Gothic" w:eastAsia="Times New Roman" w:hAnsi="Century Gothic" w:cs="Segoe UI"/>
                <w:color w:val="000000"/>
                <w:sz w:val="18"/>
                <w:szCs w:val="18"/>
                <w:lang w:eastAsia="en-GB"/>
              </w:rPr>
              <w:t>Snomed</w:t>
            </w:r>
            <w:proofErr w:type="spellEnd"/>
            <w:r w:rsidRPr="009D62B2">
              <w:rPr>
                <w:rFonts w:ascii="Century Gothic" w:eastAsia="Times New Roman" w:hAnsi="Century Gothic" w:cs="Segoe UI"/>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32753B93" w14:textId="77777777" w:rsidR="00633F4A" w:rsidRPr="009D62B2" w:rsidRDefault="00633F4A"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567B4BF9" w14:textId="77777777" w:rsidR="00633F4A" w:rsidRPr="009D62B2" w:rsidRDefault="00633F4A" w:rsidP="00E05465">
            <w:pPr>
              <w:textAlignment w:val="baseline"/>
              <w:rPr>
                <w:rFonts w:ascii="Segoe UI" w:eastAsia="Times New Roman" w:hAnsi="Segoe UI" w:cs="Segoe UI"/>
                <w:b/>
                <w:bCs/>
                <w:sz w:val="18"/>
                <w:szCs w:val="18"/>
                <w:lang w:val="en-GB" w:eastAsia="en-GB"/>
              </w:rPr>
            </w:pPr>
            <w:r w:rsidRPr="009D62B2">
              <w:rPr>
                <w:rFonts w:ascii="Century Gothic" w:eastAsia="Times New Roman" w:hAnsi="Century Gothic" w:cs="Segoe UI"/>
                <w:color w:val="000000"/>
                <w:sz w:val="18"/>
                <w:szCs w:val="18"/>
                <w:lang w:eastAsia="en-GB"/>
              </w:rPr>
              <w:t>FR</w:t>
            </w:r>
          </w:p>
        </w:tc>
      </w:tr>
      <w:tr w:rsidR="00633F4A" w14:paraId="517B0A90"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4972D043" w14:textId="77777777" w:rsidR="00633F4A" w:rsidRPr="004E0861" w:rsidRDefault="00633F4A" w:rsidP="00E05465">
            <w:pPr>
              <w:rPr>
                <w:rFonts w:ascii="Century Gothic" w:eastAsia="Times New Roman" w:hAnsi="Century Gothic" w:cs="Segoe UI"/>
                <w:b/>
                <w:bCs/>
                <w:color w:val="000000" w:themeColor="text1"/>
                <w:sz w:val="18"/>
                <w:szCs w:val="18"/>
                <w:lang w:val="en-GB" w:eastAsia="en-GB"/>
              </w:rPr>
            </w:pPr>
            <w:proofErr w:type="spellStart"/>
            <w:r w:rsidRPr="004E0861">
              <w:rPr>
                <w:rFonts w:ascii="Century Gothic" w:eastAsia="Times New Roman" w:hAnsi="Century Gothic" w:cs="Segoe UI"/>
                <w:b/>
                <w:bCs/>
                <w:color w:val="000000" w:themeColor="text1"/>
                <w:sz w:val="18"/>
                <w:szCs w:val="18"/>
                <w:lang w:eastAsia="en-GB"/>
              </w:rPr>
              <w:t>Brûlure</w:t>
            </w:r>
            <w:proofErr w:type="spellEnd"/>
            <w:r w:rsidRPr="004E0861">
              <w:rPr>
                <w:rFonts w:ascii="Century Gothic" w:eastAsia="Times New Roman" w:hAnsi="Century Gothic" w:cs="Segoe UI"/>
                <w:b/>
                <w:bCs/>
                <w:color w:val="000000" w:themeColor="text1"/>
                <w:sz w:val="18"/>
                <w:szCs w:val="18"/>
                <w:lang w:eastAsia="en-GB"/>
              </w:rPr>
              <w:t xml:space="preserve"> au premier </w:t>
            </w:r>
            <w:proofErr w:type="spellStart"/>
            <w:r w:rsidRPr="004E0861">
              <w:rPr>
                <w:rFonts w:ascii="Century Gothic" w:eastAsia="Times New Roman" w:hAnsi="Century Gothic" w:cs="Segoe UI"/>
                <w:b/>
                <w:bCs/>
                <w:color w:val="000000" w:themeColor="text1"/>
                <w:sz w:val="18"/>
                <w:szCs w:val="18"/>
                <w:lang w:eastAsia="en-GB"/>
              </w:rPr>
              <w:t>degré</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54AC899B" w14:textId="77777777" w:rsidR="00633F4A" w:rsidRDefault="00633F4A" w:rsidP="00E05465">
            <w:pPr>
              <w:rPr>
                <w:rFonts w:ascii="Century Gothic" w:eastAsia="Times New Roman" w:hAnsi="Century Gothic" w:cs="Segoe UI"/>
                <w:sz w:val="18"/>
                <w:szCs w:val="18"/>
                <w:lang w:eastAsia="en-GB"/>
              </w:rPr>
            </w:pPr>
            <w:r w:rsidRPr="6436DEEE">
              <w:rPr>
                <w:rFonts w:ascii="Century Gothic" w:eastAsia="Times New Roman" w:hAnsi="Century Gothic" w:cs="Segoe UI"/>
                <w:sz w:val="18"/>
                <w:szCs w:val="18"/>
                <w:lang w:eastAsia="en-GB"/>
              </w:rPr>
              <w:t>77140003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7A27F564"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1er </w:t>
            </w:r>
            <w:proofErr w:type="spellStart"/>
            <w:r w:rsidRPr="6436DEEE">
              <w:rPr>
                <w:rFonts w:ascii="Century Gothic" w:eastAsia="Times New Roman" w:hAnsi="Century Gothic" w:cs="Segoe UI"/>
                <w:sz w:val="18"/>
                <w:szCs w:val="18"/>
                <w:lang w:eastAsia="en-GB"/>
              </w:rPr>
              <w:t>degré</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69FE07B8"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premier </w:t>
            </w:r>
            <w:proofErr w:type="spellStart"/>
            <w:r w:rsidRPr="6436DEEE">
              <w:rPr>
                <w:rFonts w:ascii="Century Gothic" w:eastAsia="Times New Roman" w:hAnsi="Century Gothic" w:cs="Segoe UI"/>
                <w:sz w:val="18"/>
                <w:szCs w:val="18"/>
                <w:lang w:eastAsia="en-GB"/>
              </w:rPr>
              <w:t>degré</w:t>
            </w:r>
            <w:proofErr w:type="spellEnd"/>
          </w:p>
        </w:tc>
      </w:tr>
      <w:tr w:rsidR="00633F4A" w14:paraId="14FA0C55"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785125A7" w14:textId="77777777" w:rsidR="00633F4A" w:rsidRPr="004E0861" w:rsidRDefault="00633F4A" w:rsidP="00E05465">
            <w:pPr>
              <w:rPr>
                <w:rFonts w:ascii="Century Gothic" w:eastAsia="Times New Roman" w:hAnsi="Century Gothic" w:cs="Segoe UI"/>
                <w:b/>
                <w:bCs/>
                <w:color w:val="000000" w:themeColor="text1"/>
                <w:sz w:val="18"/>
                <w:szCs w:val="18"/>
                <w:lang w:val="en-GB" w:eastAsia="en-GB"/>
              </w:rPr>
            </w:pPr>
            <w:proofErr w:type="spellStart"/>
            <w:r w:rsidRPr="004E0861">
              <w:rPr>
                <w:rFonts w:ascii="Century Gothic" w:eastAsia="Times New Roman" w:hAnsi="Century Gothic" w:cs="Segoe UI"/>
                <w:b/>
                <w:bCs/>
                <w:color w:val="000000" w:themeColor="text1"/>
                <w:sz w:val="18"/>
                <w:szCs w:val="18"/>
                <w:lang w:eastAsia="en-GB"/>
              </w:rPr>
              <w:t>Brûlure</w:t>
            </w:r>
            <w:proofErr w:type="spellEnd"/>
            <w:r w:rsidRPr="004E0861">
              <w:rPr>
                <w:rFonts w:ascii="Century Gothic" w:eastAsia="Times New Roman" w:hAnsi="Century Gothic" w:cs="Segoe UI"/>
                <w:b/>
                <w:bCs/>
                <w:color w:val="000000" w:themeColor="text1"/>
                <w:sz w:val="18"/>
                <w:szCs w:val="18"/>
                <w:lang w:eastAsia="en-GB"/>
              </w:rPr>
              <w:t xml:space="preserve"> au </w:t>
            </w:r>
            <w:proofErr w:type="spellStart"/>
            <w:r w:rsidRPr="004E0861">
              <w:rPr>
                <w:rFonts w:ascii="Century Gothic" w:eastAsia="Times New Roman" w:hAnsi="Century Gothic" w:cs="Segoe UI"/>
                <w:b/>
                <w:bCs/>
                <w:color w:val="000000" w:themeColor="text1"/>
                <w:sz w:val="18"/>
                <w:szCs w:val="18"/>
                <w:lang w:eastAsia="en-GB"/>
              </w:rPr>
              <w:t>deuxième</w:t>
            </w:r>
            <w:proofErr w:type="spellEnd"/>
            <w:r w:rsidRPr="004E0861">
              <w:rPr>
                <w:rFonts w:ascii="Century Gothic" w:eastAsia="Times New Roman" w:hAnsi="Century Gothic" w:cs="Segoe UI"/>
                <w:b/>
                <w:bCs/>
                <w:color w:val="000000" w:themeColor="text1"/>
                <w:sz w:val="18"/>
                <w:szCs w:val="18"/>
                <w:lang w:eastAsia="en-GB"/>
              </w:rPr>
              <w:t xml:space="preserve"> </w:t>
            </w:r>
            <w:proofErr w:type="spellStart"/>
            <w:r w:rsidRPr="004E0861">
              <w:rPr>
                <w:rFonts w:ascii="Century Gothic" w:eastAsia="Times New Roman" w:hAnsi="Century Gothic" w:cs="Segoe UI"/>
                <w:b/>
                <w:bCs/>
                <w:color w:val="000000" w:themeColor="text1"/>
                <w:sz w:val="18"/>
                <w:szCs w:val="18"/>
                <w:lang w:eastAsia="en-GB"/>
              </w:rPr>
              <w:t>degré</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5C1E74B9" w14:textId="77777777" w:rsidR="00633F4A" w:rsidRDefault="00633F4A" w:rsidP="00E05465">
            <w:pPr>
              <w:rPr>
                <w:rFonts w:ascii="Century Gothic" w:eastAsia="Times New Roman" w:hAnsi="Century Gothic" w:cs="Segoe UI"/>
                <w:sz w:val="18"/>
                <w:szCs w:val="18"/>
                <w:lang w:eastAsia="en-GB"/>
              </w:rPr>
            </w:pPr>
            <w:r w:rsidRPr="6436DEEE">
              <w:rPr>
                <w:rFonts w:ascii="Century Gothic" w:eastAsia="Times New Roman" w:hAnsi="Century Gothic" w:cs="Segoe UI"/>
                <w:sz w:val="18"/>
                <w:szCs w:val="18"/>
                <w:lang w:eastAsia="en-GB"/>
              </w:rPr>
              <w:t>46541008</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1770BD31"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2e </w:t>
            </w:r>
            <w:proofErr w:type="spellStart"/>
            <w:r w:rsidRPr="6436DEEE">
              <w:rPr>
                <w:rFonts w:ascii="Century Gothic" w:eastAsia="Times New Roman" w:hAnsi="Century Gothic" w:cs="Segoe UI"/>
                <w:sz w:val="18"/>
                <w:szCs w:val="18"/>
                <w:lang w:eastAsia="en-GB"/>
              </w:rPr>
              <w:t>degré</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5B16CE6D"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w:t>
            </w:r>
            <w:proofErr w:type="spellStart"/>
            <w:r w:rsidRPr="6436DEEE">
              <w:rPr>
                <w:rFonts w:ascii="Century Gothic" w:eastAsia="Times New Roman" w:hAnsi="Century Gothic" w:cs="Segoe UI"/>
                <w:sz w:val="18"/>
                <w:szCs w:val="18"/>
                <w:lang w:eastAsia="en-GB"/>
              </w:rPr>
              <w:t>deuxième</w:t>
            </w:r>
            <w:proofErr w:type="spellEnd"/>
            <w:r w:rsidRPr="6436DEEE">
              <w:rPr>
                <w:rFonts w:ascii="Century Gothic" w:eastAsia="Times New Roman" w:hAnsi="Century Gothic" w:cs="Segoe UI"/>
                <w:sz w:val="18"/>
                <w:szCs w:val="18"/>
                <w:lang w:eastAsia="en-GB"/>
              </w:rPr>
              <w:t xml:space="preserve"> </w:t>
            </w:r>
            <w:proofErr w:type="spellStart"/>
            <w:r w:rsidRPr="6436DEEE">
              <w:rPr>
                <w:rFonts w:ascii="Century Gothic" w:eastAsia="Times New Roman" w:hAnsi="Century Gothic" w:cs="Segoe UI"/>
                <w:sz w:val="18"/>
                <w:szCs w:val="18"/>
                <w:lang w:eastAsia="en-GB"/>
              </w:rPr>
              <w:t>degré</w:t>
            </w:r>
            <w:proofErr w:type="spellEnd"/>
          </w:p>
        </w:tc>
      </w:tr>
      <w:tr w:rsidR="00633F4A" w14:paraId="0BB1492A"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57B7DF76" w14:textId="77777777" w:rsidR="00633F4A" w:rsidRPr="004E0861" w:rsidRDefault="00633F4A" w:rsidP="00E05465">
            <w:pPr>
              <w:rPr>
                <w:rFonts w:ascii="Century Gothic" w:eastAsia="Times New Roman" w:hAnsi="Century Gothic" w:cs="Segoe UI"/>
                <w:b/>
                <w:bCs/>
                <w:color w:val="000000" w:themeColor="text1"/>
                <w:sz w:val="18"/>
                <w:szCs w:val="18"/>
                <w:lang w:val="en-GB" w:eastAsia="en-GB"/>
              </w:rPr>
            </w:pPr>
            <w:proofErr w:type="spellStart"/>
            <w:r w:rsidRPr="004E0861">
              <w:rPr>
                <w:rFonts w:ascii="Century Gothic" w:eastAsia="Times New Roman" w:hAnsi="Century Gothic" w:cs="Segoe UI"/>
                <w:b/>
                <w:bCs/>
                <w:color w:val="000000" w:themeColor="text1"/>
                <w:sz w:val="18"/>
                <w:szCs w:val="18"/>
                <w:lang w:eastAsia="en-GB"/>
              </w:rPr>
              <w:t>Brûlure</w:t>
            </w:r>
            <w:proofErr w:type="spellEnd"/>
            <w:r w:rsidRPr="004E0861">
              <w:rPr>
                <w:rFonts w:ascii="Century Gothic" w:eastAsia="Times New Roman" w:hAnsi="Century Gothic" w:cs="Segoe UI"/>
                <w:b/>
                <w:bCs/>
                <w:color w:val="000000" w:themeColor="text1"/>
                <w:sz w:val="18"/>
                <w:szCs w:val="18"/>
                <w:lang w:eastAsia="en-GB"/>
              </w:rPr>
              <w:t xml:space="preserve"> au </w:t>
            </w:r>
            <w:proofErr w:type="spellStart"/>
            <w:r w:rsidRPr="004E0861">
              <w:rPr>
                <w:rFonts w:ascii="Century Gothic" w:eastAsia="Times New Roman" w:hAnsi="Century Gothic" w:cs="Segoe UI"/>
                <w:b/>
                <w:bCs/>
                <w:color w:val="000000" w:themeColor="text1"/>
                <w:sz w:val="18"/>
                <w:szCs w:val="18"/>
                <w:lang w:eastAsia="en-GB"/>
              </w:rPr>
              <w:t>troisième</w:t>
            </w:r>
            <w:proofErr w:type="spellEnd"/>
            <w:r w:rsidRPr="004E0861">
              <w:rPr>
                <w:rFonts w:ascii="Century Gothic" w:eastAsia="Times New Roman" w:hAnsi="Century Gothic" w:cs="Segoe UI"/>
                <w:b/>
                <w:bCs/>
                <w:color w:val="000000" w:themeColor="text1"/>
                <w:sz w:val="18"/>
                <w:szCs w:val="18"/>
                <w:lang w:eastAsia="en-GB"/>
              </w:rPr>
              <w:t xml:space="preserve"> </w:t>
            </w:r>
            <w:proofErr w:type="spellStart"/>
            <w:r w:rsidRPr="004E0861">
              <w:rPr>
                <w:rFonts w:ascii="Century Gothic" w:eastAsia="Times New Roman" w:hAnsi="Century Gothic" w:cs="Segoe UI"/>
                <w:b/>
                <w:bCs/>
                <w:color w:val="000000" w:themeColor="text1"/>
                <w:sz w:val="18"/>
                <w:szCs w:val="18"/>
                <w:lang w:eastAsia="en-GB"/>
              </w:rPr>
              <w:t>degré</w:t>
            </w:r>
            <w:proofErr w:type="spellEnd"/>
            <w:r w:rsidRPr="004E0861">
              <w:rPr>
                <w:rFonts w:ascii="Century Gothic" w:eastAsia="Times New Roman" w:hAnsi="Century Gothic" w:cs="Segoe UI"/>
                <w:b/>
                <w:bCs/>
                <w:color w:val="000000" w:themeColor="text1"/>
                <w:sz w:val="18"/>
                <w:szCs w:val="18"/>
                <w:lang w:eastAsia="en-GB"/>
              </w:rPr>
              <w:t xml:space="preserve"> </w:t>
            </w: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44048FC1" w14:textId="77777777" w:rsidR="00633F4A" w:rsidRDefault="00633F4A" w:rsidP="00E05465">
            <w:pPr>
              <w:rPr>
                <w:rFonts w:ascii="Century Gothic" w:eastAsia="Times New Roman" w:hAnsi="Century Gothic" w:cs="Segoe UI"/>
                <w:sz w:val="18"/>
                <w:szCs w:val="18"/>
                <w:lang w:eastAsia="en-GB"/>
              </w:rPr>
            </w:pPr>
            <w:r w:rsidRPr="6436DEEE">
              <w:rPr>
                <w:rFonts w:ascii="Century Gothic" w:eastAsia="Times New Roman" w:hAnsi="Century Gothic" w:cs="Segoe UI"/>
                <w:sz w:val="18"/>
                <w:szCs w:val="18"/>
                <w:lang w:eastAsia="en-GB"/>
              </w:rPr>
              <w:t>80247002</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7E0BA970"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w:t>
            </w:r>
            <w:proofErr w:type="spellStart"/>
            <w:r w:rsidRPr="6436DEEE">
              <w:rPr>
                <w:rFonts w:ascii="Century Gothic" w:eastAsia="Times New Roman" w:hAnsi="Century Gothic" w:cs="Segoe UI"/>
                <w:sz w:val="18"/>
                <w:szCs w:val="18"/>
                <w:lang w:eastAsia="en-GB"/>
              </w:rPr>
              <w:t>troisième</w:t>
            </w:r>
            <w:proofErr w:type="spellEnd"/>
            <w:r w:rsidRPr="6436DEEE">
              <w:rPr>
                <w:rFonts w:ascii="Century Gothic" w:eastAsia="Times New Roman" w:hAnsi="Century Gothic" w:cs="Segoe UI"/>
                <w:sz w:val="18"/>
                <w:szCs w:val="18"/>
                <w:lang w:eastAsia="en-GB"/>
              </w:rPr>
              <w:t xml:space="preserve"> </w:t>
            </w:r>
            <w:proofErr w:type="spellStart"/>
            <w:r w:rsidRPr="6436DEEE">
              <w:rPr>
                <w:rFonts w:ascii="Century Gothic" w:eastAsia="Times New Roman" w:hAnsi="Century Gothic" w:cs="Segoe UI"/>
                <w:sz w:val="18"/>
                <w:szCs w:val="18"/>
                <w:lang w:eastAsia="en-GB"/>
              </w:rPr>
              <w:t>degré</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20703516" w14:textId="77777777" w:rsidR="00633F4A" w:rsidRDefault="00633F4A" w:rsidP="00E05465">
            <w:pPr>
              <w:rPr>
                <w:rFonts w:ascii="Century Gothic" w:eastAsia="Times New Roman" w:hAnsi="Century Gothic" w:cs="Segoe UI"/>
                <w:sz w:val="18"/>
                <w:szCs w:val="18"/>
                <w:lang w:eastAsia="en-GB"/>
              </w:rPr>
            </w:pPr>
            <w:proofErr w:type="spellStart"/>
            <w:r w:rsidRPr="6436DEEE">
              <w:rPr>
                <w:rFonts w:ascii="Century Gothic" w:eastAsia="Times New Roman" w:hAnsi="Century Gothic" w:cs="Segoe UI"/>
                <w:sz w:val="18"/>
                <w:szCs w:val="18"/>
                <w:lang w:eastAsia="en-GB"/>
              </w:rPr>
              <w:t>Brûlure</w:t>
            </w:r>
            <w:proofErr w:type="spellEnd"/>
            <w:r w:rsidRPr="6436DEEE">
              <w:rPr>
                <w:rFonts w:ascii="Century Gothic" w:eastAsia="Times New Roman" w:hAnsi="Century Gothic" w:cs="Segoe UI"/>
                <w:sz w:val="18"/>
                <w:szCs w:val="18"/>
                <w:lang w:eastAsia="en-GB"/>
              </w:rPr>
              <w:t xml:space="preserve"> au </w:t>
            </w:r>
            <w:proofErr w:type="spellStart"/>
            <w:r w:rsidRPr="6436DEEE">
              <w:rPr>
                <w:rFonts w:ascii="Century Gothic" w:eastAsia="Times New Roman" w:hAnsi="Century Gothic" w:cs="Segoe UI"/>
                <w:sz w:val="18"/>
                <w:szCs w:val="18"/>
                <w:lang w:eastAsia="en-GB"/>
              </w:rPr>
              <w:t>troisième</w:t>
            </w:r>
            <w:proofErr w:type="spellEnd"/>
            <w:r w:rsidRPr="6436DEEE">
              <w:rPr>
                <w:rFonts w:ascii="Century Gothic" w:eastAsia="Times New Roman" w:hAnsi="Century Gothic" w:cs="Segoe UI"/>
                <w:sz w:val="18"/>
                <w:szCs w:val="18"/>
                <w:lang w:eastAsia="en-GB"/>
              </w:rPr>
              <w:t xml:space="preserve"> </w:t>
            </w:r>
            <w:proofErr w:type="spellStart"/>
            <w:r w:rsidRPr="6436DEEE">
              <w:rPr>
                <w:rFonts w:ascii="Century Gothic" w:eastAsia="Times New Roman" w:hAnsi="Century Gothic" w:cs="Segoe UI"/>
                <w:sz w:val="18"/>
                <w:szCs w:val="18"/>
                <w:lang w:eastAsia="en-GB"/>
              </w:rPr>
              <w:t>degré</w:t>
            </w:r>
            <w:proofErr w:type="spellEnd"/>
          </w:p>
        </w:tc>
      </w:tr>
      <w:tr w:rsidR="00633F4A" w14:paraId="73B3153E"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2B507E44"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4A08BE69"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4C7D9577"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Plaie</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avec</w:t>
            </w:r>
            <w:proofErr w:type="spellEnd"/>
            <w:r w:rsidRPr="004E0861">
              <w:rPr>
                <w:rFonts w:ascii="Century Gothic" w:eastAsia="Times New Roman" w:hAnsi="Century Gothic" w:cs="Segoe UI"/>
                <w:sz w:val="18"/>
                <w:szCs w:val="18"/>
                <w:lang w:eastAsia="en-GB"/>
              </w:rPr>
              <w:t xml:space="preserve"> drain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08DBCF79" w14:textId="77777777" w:rsidR="00633F4A" w:rsidRDefault="00633F4A" w:rsidP="00E05465">
            <w:pPr>
              <w:rPr>
                <w:rFonts w:ascii="Century Gothic" w:eastAsia="Times New Roman" w:hAnsi="Century Gothic" w:cs="Segoe UI"/>
                <w:sz w:val="18"/>
                <w:szCs w:val="18"/>
                <w:lang w:eastAsia="en-GB"/>
              </w:rPr>
            </w:pPr>
          </w:p>
        </w:tc>
      </w:tr>
      <w:tr w:rsidR="00633F4A" w14:paraId="3E5948F9"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3842E5E2"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7979DA67"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52BC9050"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Enroulement</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avec</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mèche</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26F9204F" w14:textId="77777777" w:rsidR="00633F4A" w:rsidRDefault="00633F4A" w:rsidP="00E05465">
            <w:pPr>
              <w:rPr>
                <w:rFonts w:ascii="Century Gothic" w:eastAsia="Times New Roman" w:hAnsi="Century Gothic" w:cs="Segoe UI"/>
                <w:sz w:val="18"/>
                <w:szCs w:val="18"/>
                <w:lang w:eastAsia="en-GB"/>
              </w:rPr>
            </w:pPr>
          </w:p>
        </w:tc>
      </w:tr>
      <w:tr w:rsidR="00633F4A" w:rsidRPr="0079076E" w14:paraId="6816B609"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02513CDF"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0198E446"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6179F9D1" w14:textId="77777777" w:rsidR="00633F4A" w:rsidRPr="00942E7B" w:rsidRDefault="00633F4A" w:rsidP="00E05465">
            <w:pPr>
              <w:rPr>
                <w:rFonts w:ascii="Century Gothic" w:eastAsia="Times New Roman" w:hAnsi="Century Gothic" w:cs="Segoe UI"/>
                <w:sz w:val="18"/>
                <w:szCs w:val="18"/>
                <w:lang w:val="fr-BE" w:eastAsia="en-GB"/>
              </w:rPr>
            </w:pPr>
            <w:r w:rsidRPr="00942E7B">
              <w:rPr>
                <w:rFonts w:ascii="Century Gothic" w:eastAsia="Times New Roman" w:hAnsi="Century Gothic" w:cs="Segoe UI"/>
                <w:sz w:val="18"/>
                <w:szCs w:val="18"/>
                <w:lang w:val="fr-BE" w:eastAsia="en-GB"/>
              </w:rPr>
              <w:t xml:space="preserve">Enroulé avec un marqueur ou un fixateur externe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1F71B418" w14:textId="77777777" w:rsidR="00633F4A" w:rsidRPr="00942E7B" w:rsidRDefault="00633F4A" w:rsidP="00E05465">
            <w:pPr>
              <w:rPr>
                <w:rFonts w:ascii="Century Gothic" w:eastAsia="Times New Roman" w:hAnsi="Century Gothic" w:cs="Segoe UI"/>
                <w:sz w:val="18"/>
                <w:szCs w:val="18"/>
                <w:lang w:val="fr-BE" w:eastAsia="en-GB"/>
              </w:rPr>
            </w:pPr>
          </w:p>
        </w:tc>
      </w:tr>
      <w:tr w:rsidR="00633F4A" w:rsidRPr="00C10982" w14:paraId="5DF2BF82"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4A5275C0" w14:textId="77777777" w:rsidR="00633F4A" w:rsidRDefault="00633F4A" w:rsidP="00E05465">
            <w:pPr>
              <w:rPr>
                <w:rFonts w:ascii="Century Gothic" w:eastAsia="Times New Roman" w:hAnsi="Century Gothic" w:cs="Segoe UI"/>
                <w:b/>
                <w:bCs/>
                <w:color w:val="000000" w:themeColor="text1"/>
                <w:sz w:val="18"/>
                <w:szCs w:val="18"/>
                <w:lang w:eastAsia="en-GB"/>
              </w:rPr>
            </w:pPr>
            <w:proofErr w:type="spellStart"/>
            <w:r w:rsidRPr="008116F0">
              <w:rPr>
                <w:rFonts w:ascii="Century Gothic" w:eastAsia="Times New Roman" w:hAnsi="Century Gothic" w:cs="Segoe UI"/>
                <w:b/>
                <w:bCs/>
                <w:color w:val="000000" w:themeColor="text1"/>
                <w:sz w:val="18"/>
                <w:szCs w:val="18"/>
                <w:lang w:eastAsia="en-GB"/>
              </w:rPr>
              <w:t>Ulcère</w:t>
            </w:r>
            <w:proofErr w:type="spellEnd"/>
          </w:p>
          <w:p w14:paraId="587C119A" w14:textId="77777777" w:rsidR="00633F4A" w:rsidRPr="008116F0" w:rsidRDefault="00633F4A" w:rsidP="00E05465">
            <w:pPr>
              <w:rPr>
                <w:rFonts w:ascii="Century Gothic" w:eastAsia="Times New Roman" w:hAnsi="Century Gothic" w:cs="Segoe UI"/>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2ABC2C65" w14:textId="77777777" w:rsidR="00633F4A" w:rsidRDefault="00633F4A" w:rsidP="00E05465">
            <w:pPr>
              <w:rPr>
                <w:rFonts w:ascii="Century Gothic" w:eastAsia="Times New Roman" w:hAnsi="Century Gothic" w:cs="Segoe UI"/>
                <w:sz w:val="18"/>
                <w:szCs w:val="18"/>
                <w:lang w:eastAsia="en-GB"/>
              </w:rPr>
            </w:pPr>
            <w:r w:rsidRPr="00C10982">
              <w:rPr>
                <w:rFonts w:ascii="Century Gothic" w:eastAsia="Times New Roman" w:hAnsi="Century Gothic" w:cs="Segoe UI"/>
                <w:sz w:val="18"/>
                <w:szCs w:val="18"/>
                <w:lang w:eastAsia="en-GB"/>
              </w:rPr>
              <w:t>56208002</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0FFFE44E"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Ulcère</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66E62DFE" w14:textId="77777777" w:rsidR="00633F4A" w:rsidRDefault="00633F4A" w:rsidP="00E05465">
            <w:pPr>
              <w:rPr>
                <w:rFonts w:ascii="Century Gothic" w:eastAsia="Times New Roman" w:hAnsi="Century Gothic" w:cs="Segoe UI"/>
                <w:sz w:val="18"/>
                <w:szCs w:val="18"/>
                <w:lang w:eastAsia="en-GB"/>
              </w:rPr>
            </w:pPr>
            <w:proofErr w:type="spellStart"/>
            <w:r w:rsidRPr="00C10982">
              <w:rPr>
                <w:rFonts w:ascii="Century Gothic" w:eastAsia="Times New Roman" w:hAnsi="Century Gothic" w:cs="Segoe UI"/>
                <w:sz w:val="18"/>
                <w:szCs w:val="18"/>
                <w:lang w:eastAsia="en-GB"/>
              </w:rPr>
              <w:t>Ulcère</w:t>
            </w:r>
            <w:proofErr w:type="spellEnd"/>
          </w:p>
          <w:p w14:paraId="277F692E" w14:textId="77777777" w:rsidR="00633F4A" w:rsidRPr="00C10982" w:rsidRDefault="00633F4A" w:rsidP="00E05465">
            <w:pPr>
              <w:rPr>
                <w:rFonts w:ascii="Century Gothic" w:eastAsia="Times New Roman" w:hAnsi="Century Gothic" w:cs="Segoe UI"/>
                <w:sz w:val="18"/>
                <w:szCs w:val="18"/>
                <w:lang w:eastAsia="en-GB"/>
              </w:rPr>
            </w:pPr>
          </w:p>
        </w:tc>
      </w:tr>
      <w:tr w:rsidR="00633F4A" w14:paraId="2506748B"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44A9C81A"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406E5A2C"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648623D2" w14:textId="3CD57C7D"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Esca</w:t>
            </w:r>
            <w:r w:rsidR="00185348">
              <w:rPr>
                <w:rFonts w:ascii="Century Gothic" w:eastAsia="Times New Roman" w:hAnsi="Century Gothic" w:cs="Segoe UI"/>
                <w:sz w:val="18"/>
                <w:szCs w:val="18"/>
                <w:lang w:eastAsia="en-GB"/>
              </w:rPr>
              <w:t>RN</w:t>
            </w:r>
            <w:r w:rsidRPr="004E0861">
              <w:rPr>
                <w:rFonts w:ascii="Century Gothic" w:eastAsia="Times New Roman" w:hAnsi="Century Gothic" w:cs="Segoe UI"/>
                <w:sz w:val="18"/>
                <w:szCs w:val="18"/>
                <w:lang w:eastAsia="en-GB"/>
              </w:rPr>
              <w:t>es</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profondes</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09192754" w14:textId="77777777" w:rsidR="00633F4A" w:rsidRDefault="00633F4A" w:rsidP="00E05465">
            <w:pPr>
              <w:rPr>
                <w:rFonts w:ascii="Century Gothic" w:eastAsia="Times New Roman" w:hAnsi="Century Gothic" w:cs="Segoe UI"/>
                <w:sz w:val="18"/>
                <w:szCs w:val="18"/>
                <w:lang w:eastAsia="en-GB"/>
              </w:rPr>
            </w:pPr>
          </w:p>
        </w:tc>
      </w:tr>
      <w:tr w:rsidR="00633F4A" w14:paraId="327F3AB7"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03B1C6BA" w14:textId="77777777" w:rsidR="00633F4A" w:rsidRPr="00942E7B" w:rsidRDefault="00633F4A" w:rsidP="00E05465">
            <w:pPr>
              <w:rPr>
                <w:rFonts w:ascii="Century Gothic" w:eastAsia="Times New Roman" w:hAnsi="Century Gothic" w:cs="Segoe UI"/>
                <w:b/>
                <w:bCs/>
                <w:color w:val="000000" w:themeColor="text1"/>
                <w:sz w:val="18"/>
                <w:szCs w:val="18"/>
                <w:lang w:val="fr-BE" w:eastAsia="en-GB"/>
              </w:rPr>
            </w:pPr>
            <w:r w:rsidRPr="00942E7B">
              <w:rPr>
                <w:rFonts w:ascii="Century Gothic" w:eastAsia="Times New Roman" w:hAnsi="Century Gothic" w:cs="Segoe UI"/>
                <w:b/>
                <w:bCs/>
                <w:color w:val="000000" w:themeColor="text1"/>
                <w:sz w:val="18"/>
                <w:szCs w:val="18"/>
                <w:lang w:val="fr-BE" w:eastAsia="en-GB"/>
              </w:rPr>
              <w:t>Déchirure traumatique de la peau</w:t>
            </w: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562172F5" w14:textId="77777777" w:rsidR="00633F4A" w:rsidRDefault="00633F4A" w:rsidP="00E05465">
            <w:pPr>
              <w:rPr>
                <w:rFonts w:ascii="Century Gothic" w:eastAsia="Times New Roman" w:hAnsi="Century Gothic" w:cs="Segoe UI"/>
                <w:sz w:val="18"/>
                <w:szCs w:val="18"/>
                <w:lang w:eastAsia="en-GB"/>
              </w:rPr>
            </w:pPr>
            <w:r w:rsidRPr="000A19E1">
              <w:rPr>
                <w:rFonts w:ascii="Century Gothic" w:eastAsia="Times New Roman" w:hAnsi="Century Gothic" w:cs="Segoe UI"/>
                <w:sz w:val="18"/>
                <w:szCs w:val="18"/>
                <w:lang w:eastAsia="en-GB"/>
              </w:rPr>
              <w:t>428220001</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5C441358"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Déchirure</w:t>
            </w:r>
            <w:proofErr w:type="spellEnd"/>
            <w:r w:rsidRPr="004E0861">
              <w:rPr>
                <w:rFonts w:ascii="Century Gothic" w:eastAsia="Times New Roman" w:hAnsi="Century Gothic" w:cs="Segoe UI"/>
                <w:sz w:val="18"/>
                <w:szCs w:val="18"/>
                <w:lang w:eastAsia="en-GB"/>
              </w:rPr>
              <w:t xml:space="preserve"> de la </w:t>
            </w:r>
            <w:proofErr w:type="spellStart"/>
            <w:r w:rsidRPr="004E0861">
              <w:rPr>
                <w:rFonts w:ascii="Century Gothic" w:eastAsia="Times New Roman" w:hAnsi="Century Gothic" w:cs="Segoe UI"/>
                <w:sz w:val="18"/>
                <w:szCs w:val="18"/>
                <w:lang w:eastAsia="en-GB"/>
              </w:rPr>
              <w:t>peau</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3AA6F7DA" w14:textId="77777777" w:rsidR="00633F4A" w:rsidRDefault="00633F4A" w:rsidP="00E05465">
            <w:pPr>
              <w:rPr>
                <w:rFonts w:ascii="Century Gothic" w:eastAsia="Times New Roman" w:hAnsi="Century Gothic" w:cs="Segoe UI"/>
                <w:sz w:val="18"/>
                <w:szCs w:val="18"/>
                <w:lang w:eastAsia="en-GB"/>
              </w:rPr>
            </w:pPr>
          </w:p>
        </w:tc>
      </w:tr>
      <w:tr w:rsidR="00633F4A" w14:paraId="4AF24AFB"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55FC541F"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4C341AB4"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05F14562"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Agrafes</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postopératoires</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13FF79DA" w14:textId="77777777" w:rsidR="00633F4A" w:rsidRDefault="00633F4A" w:rsidP="00E05465">
            <w:pPr>
              <w:rPr>
                <w:rFonts w:ascii="Century Gothic" w:eastAsia="Times New Roman" w:hAnsi="Century Gothic" w:cs="Segoe UI"/>
                <w:sz w:val="18"/>
                <w:szCs w:val="18"/>
                <w:lang w:eastAsia="en-GB"/>
              </w:rPr>
            </w:pPr>
          </w:p>
        </w:tc>
      </w:tr>
      <w:tr w:rsidR="00633F4A" w14:paraId="71B76A17"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4C334E28"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674A3F9A"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2676E671"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Fils</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enroulés</w:t>
            </w:r>
            <w:proofErr w:type="spellEnd"/>
            <w:r w:rsidRPr="004E0861">
              <w:rPr>
                <w:rFonts w:ascii="Century Gothic" w:eastAsia="Times New Roman" w:hAnsi="Century Gothic" w:cs="Segoe UI"/>
                <w:sz w:val="18"/>
                <w:szCs w:val="18"/>
                <w:lang w:eastAsia="en-GB"/>
              </w:rPr>
              <w:t xml:space="preserve"> </w:t>
            </w:r>
            <w:proofErr w:type="spellStart"/>
            <w:r w:rsidRPr="004E0861">
              <w:rPr>
                <w:rFonts w:ascii="Century Gothic" w:eastAsia="Times New Roman" w:hAnsi="Century Gothic" w:cs="Segoe UI"/>
                <w:sz w:val="18"/>
                <w:szCs w:val="18"/>
                <w:lang w:eastAsia="en-GB"/>
              </w:rPr>
              <w:t>postopératoires</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3A733B51" w14:textId="77777777" w:rsidR="00633F4A" w:rsidRDefault="00633F4A" w:rsidP="00E05465">
            <w:pPr>
              <w:rPr>
                <w:rFonts w:ascii="Century Gothic" w:eastAsia="Times New Roman" w:hAnsi="Century Gothic" w:cs="Segoe UI"/>
                <w:sz w:val="18"/>
                <w:szCs w:val="18"/>
                <w:lang w:eastAsia="en-GB"/>
              </w:rPr>
            </w:pPr>
          </w:p>
        </w:tc>
      </w:tr>
      <w:tr w:rsidR="00633F4A" w14:paraId="019BDBE1"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246DE221"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2688C383"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67C142EB"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Stomie</w:t>
            </w:r>
            <w:proofErr w:type="spellEnd"/>
            <w:r w:rsidRPr="004E0861">
              <w:rPr>
                <w:rFonts w:ascii="Century Gothic" w:eastAsia="Times New Roman" w:hAnsi="Century Gothic" w:cs="Segoe UI"/>
                <w:sz w:val="18"/>
                <w:szCs w:val="18"/>
                <w:lang w:eastAsia="en-GB"/>
              </w:rPr>
              <w:t xml:space="preserve"> non </w:t>
            </w:r>
            <w:proofErr w:type="spellStart"/>
            <w:r w:rsidRPr="004E0861">
              <w:rPr>
                <w:rFonts w:ascii="Century Gothic" w:eastAsia="Times New Roman" w:hAnsi="Century Gothic" w:cs="Segoe UI"/>
                <w:sz w:val="18"/>
                <w:szCs w:val="18"/>
                <w:lang w:eastAsia="en-GB"/>
              </w:rPr>
              <w:t>cicatrisée</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7C311266" w14:textId="77777777" w:rsidR="00633F4A" w:rsidRDefault="00633F4A" w:rsidP="00E05465">
            <w:pPr>
              <w:rPr>
                <w:rFonts w:ascii="Century Gothic" w:eastAsia="Times New Roman" w:hAnsi="Century Gothic" w:cs="Segoe UI"/>
                <w:sz w:val="18"/>
                <w:szCs w:val="18"/>
                <w:lang w:eastAsia="en-GB"/>
              </w:rPr>
            </w:pPr>
          </w:p>
        </w:tc>
      </w:tr>
      <w:tr w:rsidR="00633F4A" w14:paraId="1DE6075C"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534EEDED" w14:textId="77777777" w:rsidR="00633F4A" w:rsidRDefault="00633F4A" w:rsidP="00E05465">
            <w:pPr>
              <w:rPr>
                <w:rFonts w:ascii="Century Gothic" w:eastAsia="Times New Roman" w:hAnsi="Century Gothic" w:cs="Segoe UI"/>
                <w:b/>
                <w:bCs/>
                <w:color w:val="000000" w:themeColor="text1"/>
                <w:sz w:val="18"/>
                <w:szCs w:val="18"/>
                <w:lang w:eastAsia="en-GB"/>
              </w:rPr>
            </w:pP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160A76DE" w14:textId="77777777" w:rsidR="00633F4A" w:rsidRDefault="00633F4A" w:rsidP="00E05465">
            <w:pPr>
              <w:rPr>
                <w:rFonts w:ascii="Century Gothic" w:eastAsia="Times New Roman" w:hAnsi="Century Gothic" w:cs="Segoe UI"/>
                <w:sz w:val="18"/>
                <w:szCs w:val="18"/>
                <w:lang w:eastAsia="en-GB"/>
              </w:rPr>
            </w:pPr>
            <w:r>
              <w:rPr>
                <w:rFonts w:ascii="Century Gothic" w:eastAsia="Times New Roman" w:hAnsi="Century Gothic" w:cs="Segoe UI"/>
                <w:sz w:val="18"/>
                <w:szCs w:val="18"/>
                <w:lang w:eastAsia="en-GB"/>
              </w:rPr>
              <w:t>Code temporaire</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2A7ED274"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Néphrostomie</w:t>
            </w:r>
            <w:proofErr w:type="spellEnd"/>
            <w:r w:rsidRPr="004E0861">
              <w:rPr>
                <w:rFonts w:ascii="Century Gothic" w:eastAsia="Times New Roman" w:hAnsi="Century Gothic" w:cs="Segoe UI"/>
                <w:sz w:val="18"/>
                <w:szCs w:val="18"/>
                <w:lang w:eastAsia="en-GB"/>
              </w:rPr>
              <w:t xml:space="preserv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5E5C81A2" w14:textId="77777777" w:rsidR="00633F4A" w:rsidRDefault="00633F4A" w:rsidP="00E05465">
            <w:pPr>
              <w:rPr>
                <w:rFonts w:ascii="Century Gothic" w:eastAsia="Times New Roman" w:hAnsi="Century Gothic" w:cs="Segoe UI"/>
                <w:sz w:val="18"/>
                <w:szCs w:val="18"/>
                <w:lang w:eastAsia="en-GB"/>
              </w:rPr>
            </w:pPr>
          </w:p>
        </w:tc>
      </w:tr>
      <w:tr w:rsidR="00633F4A" w:rsidRPr="0042795E" w14:paraId="4C6B84CC"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1CB5104B" w14:textId="77777777" w:rsidR="00633F4A" w:rsidRDefault="00633F4A" w:rsidP="00E05465">
            <w:pPr>
              <w:rPr>
                <w:rFonts w:ascii="Century Gothic" w:eastAsia="Times New Roman" w:hAnsi="Century Gothic" w:cs="Segoe UI"/>
                <w:b/>
                <w:bCs/>
                <w:color w:val="000000" w:themeColor="text1"/>
                <w:sz w:val="18"/>
                <w:szCs w:val="18"/>
                <w:lang w:eastAsia="en-GB"/>
              </w:rPr>
            </w:pPr>
            <w:proofErr w:type="spellStart"/>
            <w:r w:rsidRPr="00E2643B">
              <w:rPr>
                <w:rFonts w:ascii="Century Gothic" w:eastAsia="Times New Roman" w:hAnsi="Century Gothic" w:cs="Segoe UI"/>
                <w:b/>
                <w:bCs/>
                <w:color w:val="000000" w:themeColor="text1"/>
                <w:sz w:val="18"/>
                <w:szCs w:val="18"/>
                <w:lang w:eastAsia="en-GB"/>
              </w:rPr>
              <w:t>Extériorisation</w:t>
            </w:r>
            <w:proofErr w:type="spellEnd"/>
            <w:r w:rsidRPr="00E2643B">
              <w:rPr>
                <w:rFonts w:ascii="Century Gothic" w:eastAsia="Times New Roman" w:hAnsi="Century Gothic" w:cs="Segoe UI"/>
                <w:b/>
                <w:bCs/>
                <w:color w:val="000000" w:themeColor="text1"/>
                <w:sz w:val="18"/>
                <w:szCs w:val="18"/>
                <w:lang w:eastAsia="en-GB"/>
              </w:rPr>
              <w:t xml:space="preserve"> de la trachée  </w:t>
            </w: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693EC5BD" w14:textId="77777777" w:rsidR="00633F4A" w:rsidRPr="00D21381" w:rsidRDefault="00633F4A">
            <w:pPr>
              <w:pStyle w:val="Heading5"/>
              <w:numPr>
                <w:ilvl w:val="0"/>
                <w:numId w:val="0"/>
              </w:numPr>
              <w:spacing w:before="128" w:after="128"/>
              <w:rPr>
                <w:rFonts w:ascii="Helvetica" w:hAnsi="Helvetica" w:cs="Helvetica"/>
                <w:b w:val="0"/>
                <w:color w:val="FFFFFF"/>
                <w:sz w:val="18"/>
                <w:szCs w:val="18"/>
                <w:lang w:val="en-GB"/>
              </w:rPr>
            </w:pPr>
            <w:r w:rsidRPr="00E2643B">
              <w:rPr>
                <w:rFonts w:ascii="Helvetica" w:hAnsi="Helvetica" w:cs="Helvetica"/>
                <w:b w:val="0"/>
                <w:bCs/>
                <w:color w:val="auto"/>
                <w:sz w:val="18"/>
                <w:szCs w:val="18"/>
              </w:rPr>
              <w:t>697984004</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2834E237" w14:textId="77777777" w:rsidR="00633F4A" w:rsidRPr="004E0861" w:rsidRDefault="00633F4A" w:rsidP="00E05465">
            <w:pPr>
              <w:rPr>
                <w:rFonts w:ascii="Century Gothic" w:eastAsia="Times New Roman" w:hAnsi="Century Gothic" w:cs="Segoe UI"/>
                <w:sz w:val="18"/>
                <w:szCs w:val="18"/>
                <w:lang w:eastAsia="en-GB"/>
              </w:rPr>
            </w:pPr>
            <w:r w:rsidRPr="004E0861">
              <w:rPr>
                <w:rFonts w:ascii="Century Gothic" w:eastAsia="Times New Roman" w:hAnsi="Century Gothic" w:cs="Segoe UI"/>
                <w:sz w:val="18"/>
                <w:szCs w:val="18"/>
                <w:lang w:eastAsia="en-GB"/>
              </w:rPr>
              <w:t>Trachéotomie</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0FD729CE" w14:textId="77777777" w:rsidR="00633F4A" w:rsidRPr="0042795E" w:rsidRDefault="00633F4A" w:rsidP="00E05465">
            <w:pPr>
              <w:rPr>
                <w:rFonts w:ascii="Century Gothic" w:eastAsia="Times New Roman" w:hAnsi="Century Gothic" w:cs="Segoe UI"/>
                <w:i/>
                <w:iCs/>
                <w:sz w:val="18"/>
                <w:szCs w:val="18"/>
                <w:lang w:eastAsia="en-GB"/>
              </w:rPr>
            </w:pPr>
            <w:r w:rsidRPr="0042795E">
              <w:rPr>
                <w:rFonts w:ascii="Century Gothic" w:eastAsia="Times New Roman" w:hAnsi="Century Gothic" w:cs="Segoe UI"/>
                <w:i/>
                <w:iCs/>
                <w:sz w:val="18"/>
                <w:szCs w:val="18"/>
                <w:lang w:eastAsia="en-GB"/>
              </w:rPr>
              <w:t>Trachéotomie</w:t>
            </w:r>
          </w:p>
        </w:tc>
      </w:tr>
      <w:tr w:rsidR="00633F4A" w:rsidRPr="002F18DA" w14:paraId="58BF353A"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53D27274" w14:textId="77777777" w:rsidR="00633F4A" w:rsidRDefault="00633F4A" w:rsidP="00E05465">
            <w:pPr>
              <w:rPr>
                <w:rFonts w:ascii="Century Gothic" w:eastAsia="Times New Roman" w:hAnsi="Century Gothic" w:cs="Segoe UI"/>
                <w:b/>
                <w:bCs/>
                <w:color w:val="000000" w:themeColor="text1"/>
                <w:sz w:val="18"/>
                <w:szCs w:val="18"/>
                <w:lang w:eastAsia="en-GB"/>
              </w:rPr>
            </w:pPr>
            <w:r w:rsidRPr="002F18DA">
              <w:rPr>
                <w:rFonts w:ascii="Century Gothic" w:eastAsia="Times New Roman" w:hAnsi="Century Gothic" w:cs="Segoe UI"/>
                <w:b/>
                <w:bCs/>
                <w:color w:val="000000" w:themeColor="text1"/>
                <w:sz w:val="18"/>
                <w:szCs w:val="18"/>
                <w:lang w:eastAsia="en-GB"/>
              </w:rPr>
              <w:t>Gastrostomie</w:t>
            </w:r>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4B7DBF01" w14:textId="77777777" w:rsidR="00633F4A" w:rsidRDefault="00633F4A" w:rsidP="00E05465">
            <w:pPr>
              <w:rPr>
                <w:rFonts w:ascii="Century Gothic" w:eastAsia="Times New Roman" w:hAnsi="Century Gothic" w:cs="Segoe UI"/>
                <w:sz w:val="18"/>
                <w:szCs w:val="18"/>
                <w:lang w:eastAsia="en-GB"/>
              </w:rPr>
            </w:pPr>
            <w:r w:rsidRPr="00B7085B">
              <w:rPr>
                <w:rFonts w:ascii="Century Gothic" w:eastAsia="Times New Roman" w:hAnsi="Century Gothic" w:cs="Segoe UI"/>
                <w:sz w:val="18"/>
                <w:szCs w:val="18"/>
                <w:lang w:eastAsia="en-GB"/>
              </w:rPr>
              <w:t>272726003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321574A9" w14:textId="77777777" w:rsidR="00633F4A" w:rsidRPr="004E0861" w:rsidRDefault="00633F4A" w:rsidP="00E05465">
            <w:pPr>
              <w:rPr>
                <w:rFonts w:ascii="Century Gothic" w:eastAsia="Times New Roman" w:hAnsi="Century Gothic" w:cs="Segoe UI"/>
                <w:sz w:val="18"/>
                <w:szCs w:val="18"/>
                <w:lang w:eastAsia="en-GB"/>
              </w:rPr>
            </w:pPr>
            <w:r w:rsidRPr="004E0861">
              <w:rPr>
                <w:rFonts w:ascii="Century Gothic" w:eastAsia="Times New Roman" w:hAnsi="Century Gothic" w:cs="Segoe UI"/>
                <w:sz w:val="18"/>
                <w:szCs w:val="18"/>
                <w:lang w:eastAsia="en-GB"/>
              </w:rPr>
              <w:t xml:space="preserve">Gastrostomie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7C29556D" w14:textId="77777777" w:rsidR="00633F4A" w:rsidRPr="002F18DA" w:rsidRDefault="00633F4A" w:rsidP="00E05465">
            <w:pPr>
              <w:rPr>
                <w:rFonts w:ascii="Century Gothic" w:eastAsia="Times New Roman" w:hAnsi="Century Gothic" w:cs="Segoe UI"/>
                <w:i/>
                <w:iCs/>
                <w:sz w:val="18"/>
                <w:szCs w:val="18"/>
                <w:lang w:eastAsia="en-GB"/>
              </w:rPr>
            </w:pPr>
            <w:r w:rsidRPr="002F18DA">
              <w:rPr>
                <w:rFonts w:ascii="Century Gothic" w:eastAsia="Times New Roman" w:hAnsi="Century Gothic" w:cs="Segoe UI"/>
                <w:i/>
                <w:iCs/>
                <w:sz w:val="18"/>
                <w:szCs w:val="18"/>
                <w:lang w:eastAsia="en-GB"/>
              </w:rPr>
              <w:t>Gastrostomie</w:t>
            </w:r>
          </w:p>
        </w:tc>
      </w:tr>
      <w:tr w:rsidR="00633F4A" w:rsidRPr="00EE3DD7" w14:paraId="5BD46E7E" w14:textId="77777777" w:rsidTr="00E05465">
        <w:trPr>
          <w:trHeight w:val="300"/>
        </w:trPr>
        <w:tc>
          <w:tcPr>
            <w:tcW w:w="2120" w:type="dxa"/>
            <w:tcBorders>
              <w:top w:val="single" w:sz="6" w:space="0" w:color="BDD6EE"/>
              <w:left w:val="single" w:sz="6" w:space="0" w:color="BDD6EE"/>
              <w:bottom w:val="single" w:sz="6" w:space="0" w:color="BDD6EE"/>
              <w:right w:val="single" w:sz="6" w:space="0" w:color="BDD6EE"/>
            </w:tcBorders>
            <w:shd w:val="clear" w:color="auto" w:fill="DEEAF6"/>
            <w:hideMark/>
          </w:tcPr>
          <w:p w14:paraId="3A69CB03" w14:textId="77777777" w:rsidR="00633F4A" w:rsidRDefault="00633F4A" w:rsidP="00E05465">
            <w:pPr>
              <w:rPr>
                <w:rFonts w:ascii="Century Gothic" w:eastAsia="Times New Roman" w:hAnsi="Century Gothic" w:cs="Segoe UI"/>
                <w:b/>
                <w:bCs/>
                <w:color w:val="000000" w:themeColor="text1"/>
                <w:sz w:val="18"/>
                <w:szCs w:val="18"/>
                <w:lang w:eastAsia="en-GB"/>
              </w:rPr>
            </w:pPr>
            <w:proofErr w:type="spellStart"/>
            <w:r w:rsidRPr="00EE3DD7">
              <w:rPr>
                <w:rFonts w:ascii="Century Gothic" w:eastAsia="Times New Roman" w:hAnsi="Century Gothic" w:cs="Segoe UI"/>
                <w:b/>
                <w:bCs/>
                <w:color w:val="000000" w:themeColor="text1"/>
                <w:sz w:val="18"/>
                <w:szCs w:val="18"/>
                <w:lang w:eastAsia="en-GB"/>
              </w:rPr>
              <w:t>Entérostomie</w:t>
            </w:r>
            <w:proofErr w:type="spellEnd"/>
          </w:p>
        </w:tc>
        <w:tc>
          <w:tcPr>
            <w:tcW w:w="1840" w:type="dxa"/>
            <w:tcBorders>
              <w:top w:val="single" w:sz="6" w:space="0" w:color="BDD6EE"/>
              <w:left w:val="single" w:sz="6" w:space="0" w:color="BDD6EE"/>
              <w:bottom w:val="single" w:sz="6" w:space="0" w:color="BDD6EE"/>
              <w:right w:val="single" w:sz="6" w:space="0" w:color="BDD6EE"/>
            </w:tcBorders>
            <w:shd w:val="clear" w:color="auto" w:fill="auto"/>
            <w:hideMark/>
          </w:tcPr>
          <w:p w14:paraId="079DFCDF" w14:textId="77777777" w:rsidR="00633F4A" w:rsidRDefault="00633F4A" w:rsidP="00E05465">
            <w:pPr>
              <w:rPr>
                <w:rFonts w:ascii="Century Gothic" w:eastAsia="Times New Roman" w:hAnsi="Century Gothic" w:cs="Segoe UI"/>
                <w:sz w:val="18"/>
                <w:szCs w:val="18"/>
                <w:lang w:eastAsia="en-GB"/>
              </w:rPr>
            </w:pPr>
            <w:r w:rsidRPr="00EE3DD7">
              <w:rPr>
                <w:rFonts w:ascii="Century Gothic" w:eastAsia="Times New Roman" w:hAnsi="Century Gothic" w:cs="Segoe UI"/>
                <w:sz w:val="18"/>
                <w:szCs w:val="18"/>
                <w:lang w:eastAsia="en-GB"/>
              </w:rPr>
              <w:t>281108004</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52FAB520" w14:textId="77777777" w:rsidR="00633F4A" w:rsidRPr="004E0861" w:rsidRDefault="00633F4A" w:rsidP="00E05465">
            <w:pPr>
              <w:rPr>
                <w:rFonts w:ascii="Century Gothic" w:eastAsia="Times New Roman" w:hAnsi="Century Gothic" w:cs="Segoe UI"/>
                <w:sz w:val="18"/>
                <w:szCs w:val="18"/>
                <w:lang w:eastAsia="en-GB"/>
              </w:rPr>
            </w:pPr>
            <w:proofErr w:type="spellStart"/>
            <w:r w:rsidRPr="004E0861">
              <w:rPr>
                <w:rFonts w:ascii="Century Gothic" w:eastAsia="Times New Roman" w:hAnsi="Century Gothic" w:cs="Segoe UI"/>
                <w:sz w:val="18"/>
                <w:szCs w:val="18"/>
                <w:lang w:eastAsia="en-GB"/>
              </w:rPr>
              <w:t>Entérostomie</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77037CB7" w14:textId="77777777" w:rsidR="00633F4A" w:rsidRPr="00EE3DD7" w:rsidRDefault="00633F4A" w:rsidP="00E05465">
            <w:pPr>
              <w:rPr>
                <w:rFonts w:ascii="Century Gothic" w:eastAsia="Times New Roman" w:hAnsi="Century Gothic" w:cs="Segoe UI"/>
                <w:i/>
                <w:iCs/>
                <w:sz w:val="18"/>
                <w:szCs w:val="18"/>
                <w:lang w:eastAsia="en-GB"/>
              </w:rPr>
            </w:pPr>
            <w:proofErr w:type="spellStart"/>
            <w:r w:rsidRPr="00EE3DD7">
              <w:rPr>
                <w:rFonts w:ascii="Century Gothic" w:eastAsia="Times New Roman" w:hAnsi="Century Gothic" w:cs="Segoe UI"/>
                <w:i/>
                <w:iCs/>
                <w:sz w:val="18"/>
                <w:szCs w:val="18"/>
                <w:lang w:eastAsia="en-GB"/>
              </w:rPr>
              <w:t>Entérostomie</w:t>
            </w:r>
            <w:proofErr w:type="spellEnd"/>
          </w:p>
        </w:tc>
      </w:tr>
    </w:tbl>
    <w:p w14:paraId="591EDEE3" w14:textId="77777777" w:rsidR="00633F4A" w:rsidRPr="00633F4A" w:rsidRDefault="00633F4A" w:rsidP="00633F4A"/>
    <w:p w14:paraId="6BAD94FC" w14:textId="2E09541B" w:rsidR="00A26A87" w:rsidRPr="00942E7B" w:rsidRDefault="009D62B2" w:rsidP="00081F85">
      <w:pPr>
        <w:pStyle w:val="Heading4"/>
        <w:rPr>
          <w:lang w:val="fr-BE"/>
        </w:rPr>
      </w:pPr>
      <w:r w:rsidRPr="00942E7B">
        <w:rPr>
          <w:lang w:val="fr-BE"/>
        </w:rPr>
        <w:t>Localisation du corps (latéralisation des parties du corps et du corps)</w:t>
      </w:r>
    </w:p>
    <w:p w14:paraId="06F04194" w14:textId="77777777" w:rsidR="00C254D1" w:rsidRPr="00942E7B" w:rsidRDefault="00C254D1" w:rsidP="00C254D1">
      <w:pPr>
        <w:rPr>
          <w:lang w:val="fr-BE"/>
        </w:rPr>
      </w:pPr>
    </w:p>
    <w:tbl>
      <w:tblPr>
        <w:tblStyle w:val="GridTable1Light-Accent1"/>
        <w:tblW w:w="0" w:type="auto"/>
        <w:tblLook w:val="04A0" w:firstRow="1" w:lastRow="0" w:firstColumn="1" w:lastColumn="0" w:noHBand="0" w:noVBand="1"/>
      </w:tblPr>
      <w:tblGrid>
        <w:gridCol w:w="3247"/>
        <w:gridCol w:w="1134"/>
        <w:gridCol w:w="2266"/>
        <w:gridCol w:w="2359"/>
      </w:tblGrid>
      <w:tr w:rsidR="00C254D1" w:rsidRPr="0079076E" w14:paraId="297EDB97" w14:textId="77777777" w:rsidTr="00C254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E568D7E" w14:textId="36EC4FCC" w:rsidR="00C254D1" w:rsidRPr="00942E7B" w:rsidRDefault="00501C20" w:rsidP="00E05465">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Partie du corps (Liste : cases à cocher)</w:t>
            </w:r>
          </w:p>
        </w:tc>
      </w:tr>
      <w:tr w:rsidR="00C254D1" w14:paraId="3144E3E7"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2BAE7E8" w14:textId="77777777" w:rsidR="00C254D1" w:rsidRDefault="00C254D1" w:rsidP="00E05465">
            <w:r w:rsidRPr="6436DEEE">
              <w:rPr>
                <w:rFonts w:ascii="Century Gothic" w:eastAsia="Century Gothic" w:hAnsi="Century Gothic" w:cs="Century Gothic"/>
                <w:color w:val="000000" w:themeColor="text1"/>
                <w:sz w:val="18"/>
                <w:szCs w:val="18"/>
              </w:rPr>
              <w:t>ET</w:t>
            </w:r>
          </w:p>
        </w:tc>
        <w:tc>
          <w:tcPr>
            <w:tcW w:w="113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75F5DA9"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000000" w:themeColor="text1"/>
                <w:sz w:val="18"/>
                <w:szCs w:val="18"/>
                <w:lang w:val="en-US"/>
              </w:rPr>
            </w:pPr>
            <w:proofErr w:type="spellStart"/>
            <w:r w:rsidRPr="6436DEEE">
              <w:rPr>
                <w:rFonts w:ascii="Century Gothic" w:eastAsia="Century Gothic" w:hAnsi="Century Gothic" w:cs="Century Gothic"/>
                <w:b/>
                <w:bCs/>
                <w:color w:val="000000" w:themeColor="text1"/>
                <w:sz w:val="18"/>
                <w:szCs w:val="18"/>
              </w:rPr>
              <w:t>Snomed</w:t>
            </w:r>
            <w:proofErr w:type="spellEnd"/>
            <w:r w:rsidRPr="6436DEEE">
              <w:rPr>
                <w:rFonts w:ascii="Century Gothic" w:eastAsia="Century Gothic" w:hAnsi="Century Gothic" w:cs="Century Gothic"/>
                <w:b/>
                <w:bCs/>
                <w:color w:val="000000" w:themeColor="text1"/>
                <w:sz w:val="18"/>
                <w:szCs w:val="18"/>
              </w:rPr>
              <w:t xml:space="preserve"> Code</w:t>
            </w:r>
          </w:p>
        </w:tc>
        <w:tc>
          <w:tcPr>
            <w:tcW w:w="226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09906F3"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NL</w:t>
            </w:r>
          </w:p>
        </w:tc>
        <w:tc>
          <w:tcPr>
            <w:tcW w:w="2359"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9AC47A3"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FR</w:t>
            </w:r>
          </w:p>
        </w:tc>
      </w:tr>
      <w:tr w:rsidR="00C254D1" w14:paraId="32FAABE7"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EDF0F3E" w14:textId="3D4E849C" w:rsidR="00C254D1" w:rsidRPr="6436DEEE" w:rsidRDefault="00C254D1" w:rsidP="00C254D1">
            <w:pPr>
              <w:rPr>
                <w:rFonts w:ascii="Calibri" w:hAnsi="Calibri" w:cs="Calibri"/>
              </w:rPr>
            </w:pPr>
            <w:r>
              <w:rPr>
                <w:rFonts w:ascii="Calibri" w:hAnsi="Calibri" w:cs="Calibri"/>
              </w:rPr>
              <w:t>STRUCTURE DE LA TÊTE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E58A47A" w14:textId="08421C28" w:rsidR="00C254D1" w:rsidRDefault="00C254D1" w:rsidP="00C254D1">
            <w:pPr>
              <w:cnfStyle w:val="000000000000" w:firstRow="0" w:lastRow="0" w:firstColumn="0" w:lastColumn="0" w:oddVBand="0" w:evenVBand="0" w:oddHBand="0" w:evenHBand="0" w:firstRowFirstColumn="0" w:firstRowLastColumn="0" w:lastRowFirstColumn="0" w:lastRowLastColumn="0"/>
            </w:pPr>
            <w:r w:rsidRPr="0017535A">
              <w:rPr>
                <w:rStyle w:val="Hyperlink"/>
                <w:rFonts w:ascii="Calibri" w:hAnsi="Calibri" w:cs="Calibri"/>
              </w:rPr>
              <w:t>69536005</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9AAA5D2" w14:textId="6B3EE8F2" w:rsidR="00C254D1" w:rsidRPr="6436DEEE" w:rsidRDefault="00C254D1" w:rsidP="00C254D1">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7462FD">
              <w:rPr>
                <w:rFonts w:ascii="Calibri" w:hAnsi="Calibri" w:cs="Calibri"/>
              </w:rPr>
              <w:t>Tête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2A870C3" w14:textId="677B7184" w:rsidR="00C254D1" w:rsidRPr="6436DEEE" w:rsidRDefault="00C254D1" w:rsidP="00C254D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proofErr w:type="spellStart"/>
            <w:r w:rsidRPr="007462FD">
              <w:rPr>
                <w:rFonts w:ascii="Calibri" w:hAnsi="Calibri" w:cs="Calibri"/>
              </w:rPr>
              <w:t>Tête</w:t>
            </w:r>
            <w:proofErr w:type="spellEnd"/>
          </w:p>
        </w:tc>
      </w:tr>
      <w:tr w:rsidR="00CD5104" w14:paraId="48CDD3EE"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810E55C" w14:textId="550359B4" w:rsidR="00CD5104" w:rsidRDefault="00CD5104" w:rsidP="00C254D1">
            <w:pPr>
              <w:rPr>
                <w:rFonts w:ascii="Calibri" w:hAnsi="Calibri" w:cs="Calibri"/>
              </w:rPr>
            </w:pPr>
            <w:r>
              <w:rPr>
                <w:rFonts w:ascii="Calibri" w:hAnsi="Calibri" w:cs="Calibri"/>
              </w:rPr>
              <w:t>STRUCTURE DU COU</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B3BD861" w14:textId="1640835C" w:rsidR="00CD5104" w:rsidRPr="0017535A" w:rsidRDefault="00CD5104" w:rsidP="00C254D1">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r>
              <w:rPr>
                <w:rStyle w:val="Hyperlink"/>
                <w:rFonts w:ascii="Calibri" w:hAnsi="Calibri" w:cs="Calibri"/>
              </w:rPr>
              <w:t>4504800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1E8F8E6" w14:textId="02D30561" w:rsidR="00CD5104" w:rsidRPr="007462FD" w:rsidRDefault="009C508A" w:rsidP="00C254D1">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Cou</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1A16C8B" w14:textId="3E913CA2" w:rsidR="00CD5104" w:rsidRPr="007462FD" w:rsidRDefault="009C508A" w:rsidP="00C254D1">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Cou</w:t>
            </w:r>
            <w:proofErr w:type="spellEnd"/>
          </w:p>
        </w:tc>
      </w:tr>
      <w:tr w:rsidR="009C508A" w14:paraId="660EFEDC"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E0B20C3" w14:textId="454FA092" w:rsidR="009C508A" w:rsidRPr="00942E7B" w:rsidRDefault="009C508A" w:rsidP="009C508A">
            <w:pPr>
              <w:rPr>
                <w:rFonts w:ascii="Calibri" w:hAnsi="Calibri" w:cs="Calibri"/>
                <w:lang w:val="fr-BE"/>
              </w:rPr>
            </w:pPr>
            <w:r w:rsidRPr="00942E7B">
              <w:rPr>
                <w:rFonts w:ascii="Calibri" w:hAnsi="Calibri" w:cs="Calibri"/>
                <w:lang w:val="fr-BE"/>
              </w:rPr>
              <w:t>STRUCTURE DE LA RÉGION DE L'ÉPAULE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F4AEEE" w14:textId="1ACFE393" w:rsidR="009C508A" w:rsidRDefault="009C508A" w:rsidP="009C508A">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hyperlink r:id="rId175">
              <w:r w:rsidRPr="6436DEEE">
                <w:rPr>
                  <w:rStyle w:val="Hyperlink"/>
                  <w:rFonts w:ascii="Calibri" w:hAnsi="Calibri" w:cs="Calibri"/>
                </w:rPr>
                <w:t>16982005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4E7D55A" w14:textId="345A2C69" w:rsidR="009C508A" w:rsidRDefault="009C508A" w:rsidP="009C508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Épaule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CF09EF5" w14:textId="02667FDB" w:rsidR="009C508A" w:rsidRDefault="009C508A" w:rsidP="009C508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Epaule</w:t>
            </w:r>
            <w:proofErr w:type="spellEnd"/>
          </w:p>
        </w:tc>
      </w:tr>
      <w:tr w:rsidR="009C508A" w14:paraId="75CD08BE"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FC87546" w14:textId="0ABAFBB5" w:rsidR="009C508A" w:rsidRPr="6436DEEE" w:rsidRDefault="009C508A" w:rsidP="009C508A">
            <w:pPr>
              <w:rPr>
                <w:rFonts w:ascii="Calibri" w:hAnsi="Calibri" w:cs="Calibri"/>
              </w:rPr>
            </w:pPr>
            <w:r w:rsidRPr="6436DEEE">
              <w:rPr>
                <w:rFonts w:ascii="Calibri" w:hAnsi="Calibri" w:cs="Calibri"/>
              </w:rPr>
              <w:t>TOUT L'A</w:t>
            </w:r>
            <w:r w:rsidR="00185348">
              <w:rPr>
                <w:rFonts w:ascii="Calibri" w:hAnsi="Calibri" w:cs="Calibri"/>
              </w:rPr>
              <w:t>RN</w:t>
            </w:r>
            <w:r w:rsidRPr="6436DEEE">
              <w:rPr>
                <w:rFonts w:ascii="Calibri" w:hAnsi="Calibri" w:cs="Calibri"/>
              </w:rPr>
              <w:t>IÈRE DU COFFRE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847E874" w14:textId="3AE7CE7F" w:rsidR="009C508A" w:rsidRDefault="009C508A" w:rsidP="009C508A">
            <w:pPr>
              <w:cnfStyle w:val="000000000000" w:firstRow="0" w:lastRow="0" w:firstColumn="0" w:lastColumn="0" w:oddVBand="0" w:evenVBand="0" w:oddHBand="0" w:evenHBand="0" w:firstRowFirstColumn="0" w:firstRowLastColumn="0" w:lastRowFirstColumn="0" w:lastRowLastColumn="0"/>
            </w:pPr>
            <w:hyperlink r:id="rId176">
              <w:r w:rsidRPr="6436DEEE">
                <w:rPr>
                  <w:rStyle w:val="Hyperlink"/>
                  <w:rFonts w:ascii="Calibri" w:hAnsi="Calibri" w:cs="Calibri"/>
                </w:rPr>
                <w:t>727234005</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9AD84CD" w14:textId="69E9A9E3" w:rsidR="009C508A" w:rsidRPr="6436DEEE" w:rsidRDefault="009C508A" w:rsidP="009C508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Tout</w:t>
            </w:r>
            <w:proofErr w:type="spellEnd"/>
            <w:r w:rsidRPr="6436DEEE">
              <w:rPr>
                <w:rFonts w:ascii="Calibri" w:hAnsi="Calibri" w:cs="Calibri"/>
              </w:rPr>
              <w:t xml:space="preserve"> </w:t>
            </w:r>
            <w:proofErr w:type="spellStart"/>
            <w:r w:rsidRPr="6436DEEE">
              <w:rPr>
                <w:rFonts w:ascii="Calibri" w:hAnsi="Calibri" w:cs="Calibri"/>
              </w:rPr>
              <w:t>le</w:t>
            </w:r>
            <w:proofErr w:type="spellEnd"/>
            <w:r w:rsidRPr="6436DEEE">
              <w:rPr>
                <w:rFonts w:ascii="Calibri" w:hAnsi="Calibri" w:cs="Calibri"/>
              </w:rPr>
              <w:t xml:space="preserve"> dos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0CCA46E" w14:textId="15FC0762" w:rsidR="009C508A" w:rsidRPr="6436DEEE" w:rsidRDefault="009C508A" w:rsidP="009C508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i/>
                <w:iCs/>
              </w:rPr>
              <w:t xml:space="preserve">Dos </w:t>
            </w:r>
            <w:r w:rsidR="00185348">
              <w:rPr>
                <w:rFonts w:ascii="Calibri" w:hAnsi="Calibri" w:cs="Calibri"/>
                <w:i/>
                <w:iCs/>
              </w:rPr>
              <w:t>Integer</w:t>
            </w:r>
          </w:p>
        </w:tc>
      </w:tr>
      <w:tr w:rsidR="00F320F0" w:rsidRPr="00AF06BB" w14:paraId="53128B46"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A30A8E7" w14:textId="6B66AB02" w:rsidR="00F320F0" w:rsidRPr="00942E7B" w:rsidRDefault="00F320F0" w:rsidP="00F320F0">
            <w:pPr>
              <w:rPr>
                <w:rFonts w:ascii="Calibri" w:hAnsi="Calibri" w:cs="Calibri"/>
                <w:lang w:val="fr-BE"/>
              </w:rPr>
            </w:pPr>
            <w:r w:rsidRPr="00942E7B">
              <w:rPr>
                <w:rFonts w:ascii="Calibri" w:hAnsi="Calibri" w:cs="Calibri"/>
                <w:lang w:val="fr-BE"/>
              </w:rPr>
              <w:t>STRUCTURE DU MEMBRE SUPÉRIEUR ENTRE L'ÉPAULE ET LE COUDE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7CC800F" w14:textId="01EED9C7" w:rsidR="00F320F0" w:rsidRPr="00AF06BB" w:rsidRDefault="00F320F0" w:rsidP="00F320F0">
            <w:pPr>
              <w:cnfStyle w:val="000000000000" w:firstRow="0" w:lastRow="0" w:firstColumn="0" w:lastColumn="0" w:oddVBand="0" w:evenVBand="0" w:oddHBand="0" w:evenHBand="0" w:firstRowFirstColumn="0" w:firstRowLastColumn="0" w:lastRowFirstColumn="0" w:lastRowLastColumn="0"/>
              <w:rPr>
                <w:lang w:val="en-GB"/>
              </w:rPr>
            </w:pPr>
            <w:r w:rsidRPr="00942E7B">
              <w:rPr>
                <w:lang w:val="fr-BE"/>
              </w:rPr>
              <w:t> </w:t>
            </w:r>
            <w:r w:rsidRPr="00F320F0">
              <w:rPr>
                <w:rStyle w:val="Hyperlink"/>
                <w:rFonts w:ascii="Calibri" w:hAnsi="Calibri" w:cs="Calibri"/>
              </w:rPr>
              <w:t>40983000</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5986A1" w14:textId="47952A4E" w:rsidR="00F320F0" w:rsidRPr="003523F4" w:rsidRDefault="00F320F0" w:rsidP="00F320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Bras supérieur</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48EBDC1" w14:textId="4084C6A1" w:rsidR="00F320F0" w:rsidRPr="00AF06BB" w:rsidRDefault="00F320F0" w:rsidP="00F320F0">
            <w:pPr>
              <w:cnfStyle w:val="000000000000" w:firstRow="0" w:lastRow="0" w:firstColumn="0" w:lastColumn="0" w:oddVBand="0" w:evenVBand="0" w:oddHBand="0" w:evenHBand="0" w:firstRowFirstColumn="0" w:firstRowLastColumn="0" w:lastRowFirstColumn="0" w:lastRowLastColumn="0"/>
              <w:rPr>
                <w:rFonts w:ascii="Calibri" w:hAnsi="Calibri" w:cs="Calibri"/>
                <w:i/>
                <w:iCs/>
                <w:lang w:val="en-GB"/>
              </w:rPr>
            </w:pPr>
            <w:r w:rsidRPr="003523F4">
              <w:rPr>
                <w:rFonts w:ascii="Calibri" w:hAnsi="Calibri" w:cs="Calibri"/>
                <w:i/>
                <w:iCs/>
              </w:rPr>
              <w:t>Bras supérieur</w:t>
            </w:r>
          </w:p>
        </w:tc>
      </w:tr>
      <w:tr w:rsidR="00F24453" w:rsidRPr="00AF06BB" w14:paraId="076AEA7B"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92CA8CA" w14:textId="214C5033" w:rsidR="00F24453" w:rsidRPr="00AF06BB" w:rsidRDefault="00F24453" w:rsidP="00F24453">
            <w:pPr>
              <w:rPr>
                <w:rFonts w:ascii="Calibri" w:hAnsi="Calibri" w:cs="Calibri"/>
                <w:lang w:val="en-GB"/>
              </w:rPr>
            </w:pPr>
            <w:r w:rsidRPr="6436DEEE">
              <w:rPr>
                <w:rFonts w:ascii="Calibri" w:hAnsi="Calibri" w:cs="Calibri"/>
              </w:rPr>
              <w:t>STRUCTURE DE L'AVANT-BRAS</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1541099" w14:textId="07AD85FA" w:rsidR="00F24453" w:rsidRPr="00F320F0" w:rsidRDefault="00F24453" w:rsidP="00F24453">
            <w:pPr>
              <w:cnfStyle w:val="000000000000" w:firstRow="0" w:lastRow="0" w:firstColumn="0" w:lastColumn="0" w:oddVBand="0" w:evenVBand="0" w:oddHBand="0" w:evenHBand="0" w:firstRowFirstColumn="0" w:firstRowLastColumn="0" w:lastRowFirstColumn="0" w:lastRowLastColumn="0"/>
              <w:rPr>
                <w:lang w:val="en-GB"/>
              </w:rPr>
            </w:pPr>
            <w:hyperlink r:id="rId177">
              <w:r w:rsidRPr="6436DEEE">
                <w:rPr>
                  <w:rStyle w:val="Hyperlink"/>
                  <w:rFonts w:ascii="Calibri" w:hAnsi="Calibri" w:cs="Calibri"/>
                </w:rPr>
                <w:t>14975008</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10D6E6F" w14:textId="563ED208" w:rsidR="00F24453" w:rsidRPr="003523F4" w:rsidRDefault="00F24453" w:rsidP="00F2445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Avant</w:t>
            </w:r>
            <w:proofErr w:type="spellEnd"/>
            <w:r w:rsidRPr="6436DEEE">
              <w:rPr>
                <w:rFonts w:ascii="Calibri" w:hAnsi="Calibri" w:cs="Calibri"/>
              </w:rPr>
              <w:t>-bras (</w:t>
            </w:r>
            <w:proofErr w:type="spellStart"/>
            <w:r w:rsidRPr="6436DEEE">
              <w:rPr>
                <w:rFonts w:ascii="Calibri" w:hAnsi="Calibri" w:cs="Calibri"/>
              </w:rPr>
              <w:t>avant</w:t>
            </w:r>
            <w:proofErr w:type="spellEnd"/>
            <w:r w:rsidRPr="6436DEEE">
              <w:rPr>
                <w:rFonts w:ascii="Calibri" w:hAnsi="Calibri" w:cs="Calibri"/>
              </w:rPr>
              <w:t>-bras)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B5282A5" w14:textId="4E8866EC" w:rsidR="00F24453" w:rsidRDefault="00F24453" w:rsidP="00F24453">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proofErr w:type="spellStart"/>
            <w:r w:rsidRPr="6436DEEE">
              <w:rPr>
                <w:rFonts w:ascii="Calibri" w:hAnsi="Calibri" w:cs="Calibri"/>
              </w:rPr>
              <w:t>Avant</w:t>
            </w:r>
            <w:proofErr w:type="spellEnd"/>
            <w:r w:rsidRPr="6436DEEE">
              <w:rPr>
                <w:rFonts w:ascii="Calibri" w:hAnsi="Calibri" w:cs="Calibri"/>
              </w:rPr>
              <w:t>-bras</w:t>
            </w:r>
          </w:p>
        </w:tc>
      </w:tr>
      <w:tr w:rsidR="00F24453" w:rsidRPr="00AF06BB" w14:paraId="4DCA21C5"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602EB7D" w14:textId="05335042" w:rsidR="00F24453" w:rsidRPr="6436DEEE" w:rsidRDefault="00F24453" w:rsidP="00F24453">
            <w:pPr>
              <w:rPr>
                <w:rFonts w:ascii="Calibri" w:hAnsi="Calibri" w:cs="Calibri"/>
              </w:rPr>
            </w:pPr>
            <w:r w:rsidRPr="6436DEEE">
              <w:rPr>
                <w:rFonts w:ascii="Calibri" w:hAnsi="Calibri" w:cs="Calibri"/>
              </w:rPr>
              <w:t>STRUCTURE DE LA MAIN</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910E8DB" w14:textId="1C9AAB5A" w:rsidR="00F24453" w:rsidRDefault="00F24453" w:rsidP="00F24453">
            <w:pPr>
              <w:cnfStyle w:val="000000000000" w:firstRow="0" w:lastRow="0" w:firstColumn="0" w:lastColumn="0" w:oddVBand="0" w:evenVBand="0" w:oddHBand="0" w:evenHBand="0" w:firstRowFirstColumn="0" w:firstRowLastColumn="0" w:lastRowFirstColumn="0" w:lastRowLastColumn="0"/>
            </w:pPr>
            <w:hyperlink r:id="rId178">
              <w:r w:rsidRPr="6436DEEE">
                <w:rPr>
                  <w:rStyle w:val="Hyperlink"/>
                  <w:rFonts w:ascii="Calibri" w:hAnsi="Calibri" w:cs="Calibri"/>
                </w:rPr>
                <w:t>85562004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C22095" w14:textId="74AC5816" w:rsidR="00F24453" w:rsidRPr="6436DEEE" w:rsidRDefault="00F24453" w:rsidP="00F2445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Main</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A68B3E4" w14:textId="12BC2D45" w:rsidR="00F24453" w:rsidRPr="6436DEEE" w:rsidRDefault="00F24453" w:rsidP="00F2445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Principal</w:t>
            </w:r>
            <w:proofErr w:type="spellEnd"/>
          </w:p>
        </w:tc>
      </w:tr>
      <w:tr w:rsidR="00515162" w:rsidRPr="00AF06BB" w14:paraId="31DB2365"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484F7C6" w14:textId="238266D2" w:rsidR="00515162" w:rsidRPr="00942E7B" w:rsidRDefault="00515162" w:rsidP="00515162">
            <w:pPr>
              <w:rPr>
                <w:rFonts w:ascii="Calibri" w:hAnsi="Calibri" w:cs="Calibri"/>
                <w:lang w:val="fr-BE"/>
              </w:rPr>
            </w:pPr>
            <w:r w:rsidRPr="00942E7B">
              <w:rPr>
                <w:rFonts w:ascii="Calibri" w:hAnsi="Calibri" w:cs="Calibri"/>
                <w:lang w:val="fr-BE"/>
              </w:rPr>
              <w:t>STRUCTURE DE LA RÉGION DE LA HANCHE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C223F46" w14:textId="5CAF417B" w:rsidR="00515162" w:rsidRPr="00FA712E" w:rsidRDefault="00515162" w:rsidP="00515162">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r w:rsidRPr="00FA712E">
              <w:rPr>
                <w:rStyle w:val="Hyperlink"/>
              </w:rPr>
              <w:t>29836001</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8E219D4" w14:textId="4A6FF88E" w:rsidR="00515162" w:rsidRPr="6436DEEE" w:rsidRDefault="00515162" w:rsidP="00515162">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Hanche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50592BD" w14:textId="449F3681" w:rsidR="00515162" w:rsidRPr="6436DEEE" w:rsidRDefault="00515162" w:rsidP="00515162">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Hanche</w:t>
            </w:r>
            <w:proofErr w:type="spellEnd"/>
          </w:p>
        </w:tc>
      </w:tr>
      <w:tr w:rsidR="00B5440F" w:rsidRPr="00AF06BB" w14:paraId="534EBCB3"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6F8F556" w14:textId="458745B8" w:rsidR="00B5440F" w:rsidRPr="00942E7B" w:rsidRDefault="00B5440F" w:rsidP="00B5440F">
            <w:pPr>
              <w:rPr>
                <w:rFonts w:ascii="Calibri" w:hAnsi="Calibri" w:cs="Calibri"/>
                <w:lang w:val="fr-BE"/>
              </w:rPr>
            </w:pPr>
            <w:r w:rsidRPr="00942E7B">
              <w:rPr>
                <w:rFonts w:ascii="Calibri" w:hAnsi="Calibri" w:cs="Calibri"/>
                <w:lang w:val="fr-BE"/>
              </w:rPr>
              <w:t>STRUCTURE DE LA COLONNE VERTÉBRALE COCCYGIENNE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7E88FC7" w14:textId="2FEBE2CD" w:rsidR="00B5440F" w:rsidRPr="00FA712E" w:rsidRDefault="00B5440F" w:rsidP="00B5440F">
            <w:pPr>
              <w:cnfStyle w:val="000000000000" w:firstRow="0" w:lastRow="0" w:firstColumn="0" w:lastColumn="0" w:oddVBand="0" w:evenVBand="0" w:oddHBand="0" w:evenHBand="0" w:firstRowFirstColumn="0" w:firstRowLastColumn="0" w:lastRowFirstColumn="0" w:lastRowLastColumn="0"/>
              <w:rPr>
                <w:rStyle w:val="Hyperlink"/>
              </w:rPr>
            </w:pPr>
            <w:r w:rsidRPr="00FA712E">
              <w:rPr>
                <w:rStyle w:val="Hyperlink"/>
              </w:rPr>
              <w:t>278915007</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FE08D39" w14:textId="25A4E663" w:rsidR="00B5440F" w:rsidRPr="003523F4" w:rsidRDefault="003771D7"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Coccyx</w:t>
            </w:r>
            <w:proofErr w:type="spellEnd"/>
            <w:r>
              <w:rPr>
                <w:rFonts w:ascii="Calibri" w:hAnsi="Calibri" w:cs="Calibri"/>
              </w:rPr>
              <w:t xml:space="preserve"> (</w:t>
            </w:r>
            <w:proofErr w:type="spellStart"/>
            <w:r>
              <w:rPr>
                <w:rFonts w:ascii="Calibri" w:hAnsi="Calibri" w:cs="Calibri"/>
              </w:rPr>
              <w:t>coccyx</w:t>
            </w:r>
            <w:proofErr w:type="spellEnd"/>
            <w:r>
              <w:rPr>
                <w:rFonts w:ascii="Calibri" w:hAnsi="Calibri" w:cs="Calibri"/>
              </w:rPr>
              <w:t>)</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496ABEE" w14:textId="7FA28273" w:rsidR="00B5440F" w:rsidRPr="003523F4" w:rsidRDefault="00B5440F"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523F4">
              <w:rPr>
                <w:rFonts w:ascii="Calibri" w:hAnsi="Calibri" w:cs="Calibri"/>
              </w:rPr>
              <w:t>Coccyx</w:t>
            </w:r>
            <w:proofErr w:type="spellEnd"/>
          </w:p>
        </w:tc>
      </w:tr>
      <w:tr w:rsidR="00B5440F" w:rsidRPr="00AF06BB" w14:paraId="34686C82"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EBB6B25" w14:textId="2876F77B" w:rsidR="00B5440F" w:rsidRPr="00FA712E" w:rsidRDefault="007F2D1D" w:rsidP="00B5440F">
            <w:pPr>
              <w:rPr>
                <w:rFonts w:ascii="Calibri" w:hAnsi="Calibri" w:cs="Calibri"/>
                <w:lang w:val="en-GB"/>
              </w:rPr>
            </w:pPr>
            <w:r w:rsidRPr="007F2D1D">
              <w:rPr>
                <w:rFonts w:ascii="Calibri" w:hAnsi="Calibri" w:cs="Calibri"/>
              </w:rPr>
              <w:t>STRUCTURE DE LA CUISSE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70A36CB" w14:textId="65657A6B" w:rsidR="00B5440F" w:rsidRPr="001F0931" w:rsidRDefault="001F0931" w:rsidP="00B5440F">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color w:val="0563C1"/>
                <w:sz w:val="22"/>
                <w:szCs w:val="22"/>
                <w:lang w:val="en-GB"/>
              </w:rPr>
            </w:pPr>
            <w:hyperlink r:id="rId179" w:history="1">
              <w:r>
                <w:rPr>
                  <w:rStyle w:val="Hyperlink"/>
                  <w:rFonts w:ascii="Calibri" w:hAnsi="Calibri" w:cs="Calibri"/>
                  <w:sz w:val="22"/>
                  <w:szCs w:val="22"/>
                </w:rPr>
                <w:t>68367000</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DE4E71C" w14:textId="2FB6CBDB" w:rsidR="00B5440F" w:rsidRPr="003523F4" w:rsidRDefault="001F0931"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523F4">
              <w:rPr>
                <w:rFonts w:ascii="Calibri" w:hAnsi="Calibri" w:cs="Calibri"/>
              </w:rPr>
              <w:t>Cuisse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182DD17" w14:textId="5B1BC205" w:rsidR="00B5440F" w:rsidRPr="003523F4" w:rsidRDefault="001F0931"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523F4">
              <w:rPr>
                <w:rFonts w:ascii="Calibri" w:hAnsi="Calibri" w:cs="Calibri"/>
              </w:rPr>
              <w:t>Cuisse</w:t>
            </w:r>
            <w:proofErr w:type="spellEnd"/>
          </w:p>
        </w:tc>
      </w:tr>
      <w:tr w:rsidR="00361E23" w:rsidRPr="00AF06BB" w14:paraId="64F8C0E9"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FBCB149" w14:textId="5E9AD077" w:rsidR="00361E23" w:rsidRPr="00942E7B" w:rsidRDefault="00361E23" w:rsidP="00B5440F">
            <w:pPr>
              <w:rPr>
                <w:rFonts w:ascii="Calibri" w:hAnsi="Calibri" w:cs="Calibri"/>
                <w:sz w:val="22"/>
                <w:szCs w:val="22"/>
                <w:lang w:val="fr-BE"/>
              </w:rPr>
            </w:pPr>
            <w:r w:rsidRPr="00942E7B">
              <w:rPr>
                <w:rFonts w:ascii="Calibri" w:hAnsi="Calibri" w:cs="Calibri"/>
                <w:lang w:val="fr-BE"/>
              </w:rPr>
              <w:t>STRUCTURE DU MEMBRE INFÉRIEUR DU GENOU À LA CHEVILLE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5CDC83A3" w14:textId="77777777" w:rsidR="00361E23" w:rsidRDefault="00361E23" w:rsidP="00361E23">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lang w:val="en-GB"/>
              </w:rPr>
            </w:pPr>
            <w:hyperlink r:id="rId180" w:history="1">
              <w:r>
                <w:rPr>
                  <w:rStyle w:val="Hyperlink"/>
                  <w:rFonts w:ascii="Calibri" w:hAnsi="Calibri" w:cs="Calibri"/>
                  <w:sz w:val="22"/>
                  <w:szCs w:val="22"/>
                </w:rPr>
                <w:t>30021000</w:t>
              </w:r>
            </w:hyperlink>
          </w:p>
          <w:p w14:paraId="54E9F9FC" w14:textId="77777777" w:rsidR="00361E23" w:rsidRPr="00361E23" w:rsidRDefault="00361E23" w:rsidP="00B5440F">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lang w:val="en-GB"/>
              </w:rPr>
            </w:pP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5E03E24" w14:textId="77777777" w:rsidR="00361E23" w:rsidRPr="003523F4" w:rsidRDefault="00361E23" w:rsidP="00361E23">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523F4">
              <w:rPr>
                <w:rFonts w:ascii="Calibri" w:hAnsi="Calibri" w:cs="Calibri"/>
              </w:rPr>
              <w:t>Patte</w:t>
            </w:r>
            <w:proofErr w:type="spellEnd"/>
          </w:p>
          <w:p w14:paraId="2F2828CA" w14:textId="77777777" w:rsidR="00361E23" w:rsidRPr="003523F4" w:rsidRDefault="00361E23"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AC89700" w14:textId="77777777" w:rsidR="000F7242" w:rsidRPr="003523F4" w:rsidRDefault="000F7242" w:rsidP="000F724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Inférieure jambe</w:t>
            </w:r>
          </w:p>
          <w:p w14:paraId="32B1AAF8" w14:textId="77777777" w:rsidR="00361E23" w:rsidRPr="003523F4" w:rsidRDefault="00361E23" w:rsidP="00B5440F">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6B0A" w:rsidRPr="00AF06BB" w14:paraId="05ADECF2"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611F9D70" w14:textId="2E0077A5" w:rsidR="00B76B0A" w:rsidRPr="00942E7B" w:rsidRDefault="00B76B0A" w:rsidP="00B76B0A">
            <w:pPr>
              <w:rPr>
                <w:rFonts w:ascii="Calibri" w:hAnsi="Calibri" w:cs="Calibri"/>
                <w:lang w:val="fr-BE"/>
              </w:rPr>
            </w:pPr>
            <w:r w:rsidRPr="00942E7B">
              <w:rPr>
                <w:rFonts w:ascii="Calibri" w:hAnsi="Calibri" w:cs="Calibri"/>
                <w:lang w:val="fr-BE"/>
              </w:rPr>
              <w:t>STRUCTURE DE LA RÉGION DE LA CHEVILLE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4E7CEE5" w14:textId="62FAC8B6"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81">
              <w:r w:rsidRPr="6436DEEE">
                <w:rPr>
                  <w:rStyle w:val="Hyperlink"/>
                  <w:rFonts w:ascii="Calibri" w:hAnsi="Calibri" w:cs="Calibri"/>
                </w:rPr>
                <w:t>344001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BF8EEAD" w14:textId="49F2CACE" w:rsidR="00B76B0A" w:rsidRPr="003523F4"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Cheville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7E92144" w14:textId="025B0EC4"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6436DEEE">
              <w:rPr>
                <w:rFonts w:ascii="Calibri" w:hAnsi="Calibri" w:cs="Calibri"/>
              </w:rPr>
              <w:t>Cheville</w:t>
            </w:r>
            <w:proofErr w:type="spellEnd"/>
          </w:p>
        </w:tc>
      </w:tr>
      <w:tr w:rsidR="00B76B0A" w:rsidRPr="00AF06BB" w14:paraId="60F7006C"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87DA987" w14:textId="6AE30FD1" w:rsidR="00B76B0A" w:rsidRPr="000F7242" w:rsidRDefault="00B76B0A" w:rsidP="00B76B0A">
            <w:pPr>
              <w:rPr>
                <w:rFonts w:ascii="Calibri" w:hAnsi="Calibri" w:cs="Calibri"/>
                <w:lang w:val="en-GB"/>
              </w:rPr>
            </w:pPr>
            <w:r w:rsidRPr="6436DEEE">
              <w:rPr>
                <w:rFonts w:ascii="Calibri" w:hAnsi="Calibri" w:cs="Calibri"/>
              </w:rPr>
              <w:t>STRUCTURE DU PIED</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7DD6F52" w14:textId="23E2A9B5"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82">
              <w:r w:rsidRPr="6436DEEE">
                <w:rPr>
                  <w:rStyle w:val="Hyperlink"/>
                  <w:rFonts w:ascii="Calibri" w:hAnsi="Calibri" w:cs="Calibri"/>
                </w:rPr>
                <w:t>56459004</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5045701" w14:textId="49954411" w:rsidR="00B76B0A" w:rsidRPr="003523F4"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Pied</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28AC6BC" w14:textId="7E612CAB"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6436DEEE">
              <w:rPr>
                <w:rFonts w:ascii="Calibri" w:hAnsi="Calibri" w:cs="Calibri"/>
              </w:rPr>
              <w:t>Bariolé</w:t>
            </w:r>
            <w:proofErr w:type="spellEnd"/>
          </w:p>
        </w:tc>
      </w:tr>
      <w:tr w:rsidR="00B76B0A" w:rsidRPr="00AF06BB" w14:paraId="2E6BEA7F"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1DE1D093" w14:textId="7741CE7A" w:rsidR="00B76B0A" w:rsidRPr="00942E7B" w:rsidRDefault="00B76B0A" w:rsidP="00B76B0A">
            <w:pPr>
              <w:rPr>
                <w:rFonts w:ascii="Calibri" w:hAnsi="Calibri" w:cs="Calibri"/>
                <w:lang w:val="fr-BE"/>
              </w:rPr>
            </w:pPr>
            <w:r w:rsidRPr="00942E7B">
              <w:rPr>
                <w:rFonts w:ascii="Calibri" w:hAnsi="Calibri" w:cs="Calibri"/>
                <w:lang w:val="fr-BE"/>
              </w:rPr>
              <w:lastRenderedPageBreak/>
              <w:t xml:space="preserve">STRUCTURE DE LA RÉGION DU COUDE </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B0B65A9" w14:textId="329B1861"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83">
              <w:r w:rsidRPr="6436DEEE">
                <w:rPr>
                  <w:rStyle w:val="Hyperlink"/>
                  <w:rFonts w:ascii="Calibri" w:hAnsi="Calibri" w:cs="Calibri"/>
                </w:rPr>
                <w:t>127949000</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F480D2C" w14:textId="03031709" w:rsidR="00B76B0A" w:rsidRPr="003523F4"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Coude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A2E547D" w14:textId="289766EC" w:rsidR="00B76B0A" w:rsidRDefault="00B76B0A" w:rsidP="00B76B0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6436DEEE">
              <w:rPr>
                <w:rFonts w:ascii="Calibri" w:hAnsi="Calibri" w:cs="Calibri"/>
              </w:rPr>
              <w:t>Coude</w:t>
            </w:r>
            <w:proofErr w:type="spellEnd"/>
          </w:p>
        </w:tc>
      </w:tr>
      <w:tr w:rsidR="00C473E8" w:rsidRPr="00AF06BB" w14:paraId="6C7C8E4C"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4E3686DB" w14:textId="06A45425" w:rsidR="00C473E8" w:rsidRPr="000F7242" w:rsidRDefault="00C473E8" w:rsidP="00C473E8">
            <w:pPr>
              <w:rPr>
                <w:rFonts w:ascii="Calibri" w:hAnsi="Calibri" w:cs="Calibri"/>
                <w:lang w:val="en-GB"/>
              </w:rPr>
            </w:pPr>
            <w:r w:rsidRPr="6436DEEE">
              <w:rPr>
                <w:rFonts w:ascii="Calibri" w:hAnsi="Calibri" w:cs="Calibri"/>
              </w:rPr>
              <w:t>STRUCTURE THORACIQUE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CE06C82" w14:textId="693CC038" w:rsidR="00C473E8" w:rsidRDefault="00C473E8" w:rsidP="00C473E8">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84">
              <w:r w:rsidRPr="6436DEEE">
                <w:rPr>
                  <w:rStyle w:val="Hyperlink"/>
                  <w:rFonts w:ascii="Calibri" w:hAnsi="Calibri" w:cs="Calibri"/>
                </w:rPr>
                <w:t>51185008</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8AF6EBF" w14:textId="5AA707B3" w:rsidR="00C473E8" w:rsidRPr="003523F4" w:rsidRDefault="00C473E8" w:rsidP="00C473E8">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Poitrine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D388615" w14:textId="54DF3252" w:rsidR="00C473E8" w:rsidRDefault="00C473E8" w:rsidP="00C473E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6436DEEE">
              <w:rPr>
                <w:rFonts w:ascii="Calibri" w:hAnsi="Calibri" w:cs="Calibri"/>
              </w:rPr>
              <w:t>Thorax</w:t>
            </w:r>
          </w:p>
        </w:tc>
      </w:tr>
      <w:tr w:rsidR="000018C5" w:rsidRPr="00AF06BB" w14:paraId="44050276"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970E7BC" w14:textId="0024A51F" w:rsidR="000018C5" w:rsidRPr="6436DEEE" w:rsidRDefault="000018C5" w:rsidP="000018C5">
            <w:pPr>
              <w:rPr>
                <w:rFonts w:ascii="Calibri" w:hAnsi="Calibri" w:cs="Calibri"/>
              </w:rPr>
            </w:pPr>
            <w:r w:rsidRPr="6436DEEE">
              <w:rPr>
                <w:rFonts w:ascii="Calibri" w:hAnsi="Calibri" w:cs="Calibri"/>
              </w:rPr>
              <w:t>STRUCTURE PÉNILE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B76D70F" w14:textId="18DF5727" w:rsidR="000018C5" w:rsidRDefault="000018C5" w:rsidP="000018C5">
            <w:pPr>
              <w:cnfStyle w:val="000000000000" w:firstRow="0" w:lastRow="0" w:firstColumn="0" w:lastColumn="0" w:oddVBand="0" w:evenVBand="0" w:oddHBand="0" w:evenHBand="0" w:firstRowFirstColumn="0" w:firstRowLastColumn="0" w:lastRowFirstColumn="0" w:lastRowLastColumn="0"/>
            </w:pPr>
            <w:hyperlink r:id="rId185">
              <w:r w:rsidRPr="6436DEEE">
                <w:rPr>
                  <w:rStyle w:val="Hyperlink"/>
                  <w:rFonts w:ascii="Calibri" w:hAnsi="Calibri" w:cs="Calibri"/>
                </w:rPr>
                <w:t>18911002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9254A64" w14:textId="4B1F322F" w:rsidR="000018C5" w:rsidRPr="6436DEEE" w:rsidRDefault="000018C5" w:rsidP="000018C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Pénis</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6A3C68E" w14:textId="06D51412" w:rsidR="000018C5" w:rsidRPr="6436DEEE" w:rsidRDefault="000018C5" w:rsidP="000018C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Pénis</w:t>
            </w:r>
          </w:p>
        </w:tc>
      </w:tr>
      <w:tr w:rsidR="00915BE0" w:rsidRPr="00AF06BB" w14:paraId="5BA0BC85"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073FF3CD" w14:textId="269E7CF1" w:rsidR="00915BE0" w:rsidRPr="00942E7B" w:rsidRDefault="00915BE0" w:rsidP="00915BE0">
            <w:pPr>
              <w:rPr>
                <w:rFonts w:ascii="Calibri" w:hAnsi="Calibri" w:cs="Calibri"/>
                <w:lang w:val="fr-BE"/>
              </w:rPr>
            </w:pPr>
            <w:r w:rsidRPr="00942E7B">
              <w:rPr>
                <w:rFonts w:ascii="Calibri" w:hAnsi="Calibri" w:cs="Calibri"/>
                <w:lang w:val="fr-BE"/>
              </w:rPr>
              <w:t>STRUCTURE DE LA RÉGION DU GENOU</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B78C289" w14:textId="292BE0C6" w:rsidR="00915BE0" w:rsidRDefault="00915BE0" w:rsidP="00915BE0">
            <w:pPr>
              <w:cnfStyle w:val="000000000000" w:firstRow="0" w:lastRow="0" w:firstColumn="0" w:lastColumn="0" w:oddVBand="0" w:evenVBand="0" w:oddHBand="0" w:evenHBand="0" w:firstRowFirstColumn="0" w:firstRowLastColumn="0" w:lastRowFirstColumn="0" w:lastRowLastColumn="0"/>
            </w:pPr>
            <w:hyperlink r:id="rId186">
              <w:r w:rsidRPr="6436DEEE">
                <w:rPr>
                  <w:rStyle w:val="Hyperlink"/>
                  <w:rFonts w:ascii="Calibri" w:hAnsi="Calibri" w:cs="Calibri"/>
                </w:rPr>
                <w:t>72696002</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2CBCB0D" w14:textId="135AE0C0" w:rsidR="00915BE0" w:rsidRPr="6436DEEE" w:rsidRDefault="00915BE0" w:rsidP="00915BE0">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Genou</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F397DEC" w14:textId="206CF0E8" w:rsidR="00915BE0" w:rsidRPr="6436DEEE" w:rsidRDefault="00915BE0" w:rsidP="00915BE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Génie</w:t>
            </w:r>
          </w:p>
        </w:tc>
      </w:tr>
      <w:tr w:rsidR="00C1236E" w:rsidRPr="00AF06BB" w14:paraId="26643B64"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328ACE56" w14:textId="7DB3C5CC" w:rsidR="00C1236E" w:rsidRPr="00942E7B" w:rsidRDefault="00C1236E" w:rsidP="00C1236E">
            <w:pPr>
              <w:rPr>
                <w:rFonts w:ascii="Calibri" w:hAnsi="Calibri" w:cs="Calibri"/>
                <w:lang w:val="fr-BE"/>
              </w:rPr>
            </w:pPr>
            <w:r w:rsidRPr="00942E7B">
              <w:rPr>
                <w:rFonts w:ascii="Calibri" w:hAnsi="Calibri" w:cs="Calibri"/>
                <w:lang w:val="fr-BE"/>
              </w:rPr>
              <w:t>STRUCTURE DE LA COLONNE VERTÉBRALE SACRÉE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21A9197" w14:textId="74B818BE" w:rsidR="00C1236E" w:rsidRDefault="00C1236E" w:rsidP="00C1236E">
            <w:pPr>
              <w:cnfStyle w:val="000000000000" w:firstRow="0" w:lastRow="0" w:firstColumn="0" w:lastColumn="0" w:oddVBand="0" w:evenVBand="0" w:oddHBand="0" w:evenHBand="0" w:firstRowFirstColumn="0" w:firstRowLastColumn="0" w:lastRowFirstColumn="0" w:lastRowLastColumn="0"/>
            </w:pPr>
            <w:r w:rsidRPr="00C1236E">
              <w:rPr>
                <w:rStyle w:val="Hyperlink"/>
              </w:rPr>
              <w:t>699698002</w:t>
            </w:r>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04FF7E4" w14:textId="559A381E" w:rsidR="00C1236E" w:rsidRPr="6436DEEE" w:rsidRDefault="00C1236E" w:rsidP="00C1236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Sacrum</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6E5BBD9" w14:textId="1867C3EC" w:rsidR="00C1236E" w:rsidRPr="6436DEEE" w:rsidRDefault="00C1236E" w:rsidP="00C1236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Sacrum</w:t>
            </w:r>
          </w:p>
        </w:tc>
      </w:tr>
      <w:tr w:rsidR="00727BAC" w:rsidRPr="00AF06BB" w14:paraId="742E943E"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5FF73EA0" w14:textId="529985B1" w:rsidR="00727BAC" w:rsidRPr="00C1236E" w:rsidRDefault="00727BAC" w:rsidP="00727BAC">
            <w:pPr>
              <w:rPr>
                <w:rFonts w:ascii="Calibri" w:hAnsi="Calibri" w:cs="Calibri"/>
                <w:lang w:val="en-GB"/>
              </w:rPr>
            </w:pPr>
            <w:r w:rsidRPr="6436DEEE">
              <w:rPr>
                <w:rFonts w:ascii="Calibri" w:hAnsi="Calibri" w:cs="Calibri"/>
              </w:rPr>
              <w:t>TRÈS STRUCTURANT</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B2A655B" w14:textId="66AAA9A5" w:rsidR="00727BAC" w:rsidRPr="00C1236E" w:rsidRDefault="00727BAC" w:rsidP="00727BAC">
            <w:pPr>
              <w:cnfStyle w:val="000000000000" w:firstRow="0" w:lastRow="0" w:firstColumn="0" w:lastColumn="0" w:oddVBand="0" w:evenVBand="0" w:oddHBand="0" w:evenHBand="0" w:firstRowFirstColumn="0" w:firstRowLastColumn="0" w:lastRowFirstColumn="0" w:lastRowLastColumn="0"/>
              <w:rPr>
                <w:rStyle w:val="Hyperlink"/>
              </w:rPr>
            </w:pPr>
            <w:hyperlink r:id="rId187">
              <w:r w:rsidRPr="6436DEEE">
                <w:rPr>
                  <w:rStyle w:val="Hyperlink"/>
                  <w:rFonts w:ascii="Calibri" w:hAnsi="Calibri" w:cs="Calibri"/>
                </w:rPr>
                <w:t>76853006</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47F16BF" w14:textId="3C3B10AF" w:rsidR="00727BAC" w:rsidRPr="6436DEEE" w:rsidRDefault="00727BAC" w:rsidP="00727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Talon</w:t>
            </w:r>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6A986A30" w14:textId="40FBD913" w:rsidR="00727BAC" w:rsidRPr="6436DEEE" w:rsidRDefault="00727BAC" w:rsidP="00727BA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Griffe</w:t>
            </w:r>
          </w:p>
        </w:tc>
      </w:tr>
      <w:tr w:rsidR="003D4936" w:rsidRPr="00AF06BB" w14:paraId="729E3071"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2C0126CC" w14:textId="6D32CC2D" w:rsidR="003D4936" w:rsidRPr="6436DEEE" w:rsidRDefault="003D4936" w:rsidP="003D4936">
            <w:pPr>
              <w:rPr>
                <w:rFonts w:ascii="Calibri" w:hAnsi="Calibri" w:cs="Calibri"/>
              </w:rPr>
            </w:pPr>
            <w:r w:rsidRPr="6436DEEE">
              <w:rPr>
                <w:rFonts w:ascii="Calibri" w:hAnsi="Calibri" w:cs="Calibri"/>
              </w:rPr>
              <w:t>STRUCTURE ABDOMINO-PELVIENNE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433A2C50" w14:textId="50CFC8B7" w:rsidR="003D4936" w:rsidRDefault="003D4936" w:rsidP="003D4936">
            <w:pPr>
              <w:cnfStyle w:val="000000000000" w:firstRow="0" w:lastRow="0" w:firstColumn="0" w:lastColumn="0" w:oddVBand="0" w:evenVBand="0" w:oddHBand="0" w:evenHBand="0" w:firstRowFirstColumn="0" w:firstRowLastColumn="0" w:lastRowFirstColumn="0" w:lastRowLastColumn="0"/>
            </w:pPr>
            <w:hyperlink r:id="rId188">
              <w:r w:rsidRPr="6436DEEE">
                <w:rPr>
                  <w:rStyle w:val="Hyperlink"/>
                  <w:rFonts w:ascii="Calibri" w:hAnsi="Calibri" w:cs="Calibri"/>
                </w:rPr>
                <w:t>113345001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29C2C87D" w14:textId="4E5403C0" w:rsidR="003D4936" w:rsidRPr="6436DEEE" w:rsidRDefault="003D4936" w:rsidP="003D4936">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Ventre</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0922B91" w14:textId="0820AC7A" w:rsidR="003D4936" w:rsidRPr="6436DEEE" w:rsidRDefault="003D4936" w:rsidP="003D493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Abdomen</w:t>
            </w:r>
          </w:p>
        </w:tc>
      </w:tr>
      <w:tr w:rsidR="000018C5" w:rsidRPr="00AF06BB" w14:paraId="20A56825" w14:textId="77777777" w:rsidTr="00C254D1">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vAlign w:val="bottom"/>
          </w:tcPr>
          <w:p w14:paraId="7F17422A" w14:textId="376F97CF" w:rsidR="000018C5" w:rsidRPr="6436DEEE" w:rsidRDefault="000018C5" w:rsidP="000018C5">
            <w:pPr>
              <w:rPr>
                <w:rFonts w:ascii="Calibri" w:hAnsi="Calibri" w:cs="Calibri"/>
              </w:rPr>
            </w:pPr>
            <w:r w:rsidRPr="6436DEEE">
              <w:rPr>
                <w:rFonts w:ascii="Calibri" w:hAnsi="Calibri" w:cs="Calibri"/>
              </w:rPr>
              <w:t>STRUCTURE VAGINALE</w:t>
            </w:r>
          </w:p>
        </w:tc>
        <w:tc>
          <w:tcPr>
            <w:tcW w:w="1134"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3A524BD4" w14:textId="4F1FAC8D" w:rsidR="000018C5" w:rsidRDefault="000018C5" w:rsidP="000018C5">
            <w:pPr>
              <w:cnfStyle w:val="000000000000" w:firstRow="0" w:lastRow="0" w:firstColumn="0" w:lastColumn="0" w:oddVBand="0" w:evenVBand="0" w:oddHBand="0" w:evenHBand="0" w:firstRowFirstColumn="0" w:firstRowLastColumn="0" w:lastRowFirstColumn="0" w:lastRowLastColumn="0"/>
            </w:pPr>
            <w:hyperlink r:id="rId189">
              <w:r w:rsidRPr="6436DEEE">
                <w:rPr>
                  <w:rStyle w:val="Hyperlink"/>
                  <w:rFonts w:ascii="Calibri" w:hAnsi="Calibri" w:cs="Calibri"/>
                </w:rPr>
                <w:t>76784001</w:t>
              </w:r>
            </w:hyperlink>
          </w:p>
        </w:tc>
        <w:tc>
          <w:tcPr>
            <w:tcW w:w="226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0233E68D" w14:textId="0D2B7A96" w:rsidR="000018C5" w:rsidRPr="6436DEEE" w:rsidRDefault="000018C5" w:rsidP="000018C5">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Vagin</w:t>
            </w:r>
            <w:proofErr w:type="spellEnd"/>
          </w:p>
        </w:tc>
        <w:tc>
          <w:tcPr>
            <w:tcW w:w="2359"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1C205D3B" w14:textId="580A8C68" w:rsidR="000018C5" w:rsidRPr="6436DEEE" w:rsidRDefault="000018C5" w:rsidP="000018C5">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6436DEEE">
              <w:rPr>
                <w:rFonts w:ascii="Calibri" w:hAnsi="Calibri" w:cs="Calibri"/>
              </w:rPr>
              <w:t>Vagin</w:t>
            </w:r>
            <w:proofErr w:type="spellEnd"/>
          </w:p>
        </w:tc>
      </w:tr>
    </w:tbl>
    <w:p w14:paraId="6330D340" w14:textId="77777777" w:rsidR="00C254D1" w:rsidRDefault="00C254D1" w:rsidP="00C254D1">
      <w:pPr>
        <w:spacing w:line="257" w:lineRule="auto"/>
        <w:rPr>
          <w:rFonts w:ascii="Century Gothic" w:eastAsia="Century Gothic" w:hAnsi="Century Gothic" w:cs="Century Gothic"/>
          <w:b/>
          <w:bCs/>
          <w:sz w:val="22"/>
          <w:szCs w:val="22"/>
          <w:lang w:val="en-US"/>
        </w:rPr>
      </w:pPr>
    </w:p>
    <w:tbl>
      <w:tblPr>
        <w:tblStyle w:val="GridTable1Light-Accent1"/>
        <w:tblW w:w="0" w:type="auto"/>
        <w:tblLook w:val="04A0" w:firstRow="1" w:lastRow="0" w:firstColumn="1" w:lastColumn="0" w:noHBand="0" w:noVBand="1"/>
      </w:tblPr>
      <w:tblGrid>
        <w:gridCol w:w="1847"/>
        <w:gridCol w:w="2349"/>
        <w:gridCol w:w="2472"/>
        <w:gridCol w:w="2338"/>
      </w:tblGrid>
      <w:tr w:rsidR="00C254D1" w:rsidRPr="0079076E" w14:paraId="67330E4C" w14:textId="77777777" w:rsidTr="00E05465">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0B47D2D" w14:textId="054EE5E4" w:rsidR="00C254D1" w:rsidRPr="00942E7B" w:rsidRDefault="00501C20" w:rsidP="00E05465">
            <w:pPr>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Partie du corps / Latéralisation du corps (Liste : cases à cocher)</w:t>
            </w:r>
          </w:p>
        </w:tc>
      </w:tr>
      <w:tr w:rsidR="00C254D1" w14:paraId="58FB0B11"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CB8697B" w14:textId="77777777" w:rsidR="00C254D1" w:rsidRDefault="00C254D1" w:rsidP="00E05465">
            <w:r w:rsidRPr="6436DEEE">
              <w:rPr>
                <w:rFonts w:ascii="Century Gothic" w:eastAsia="Century Gothic" w:hAnsi="Century Gothic" w:cs="Century Gothic"/>
                <w:color w:val="000000" w:themeColor="text1"/>
                <w:sz w:val="18"/>
                <w:szCs w:val="18"/>
              </w:rPr>
              <w:t>ET</w:t>
            </w:r>
          </w:p>
        </w:tc>
        <w:tc>
          <w:tcPr>
            <w:tcW w:w="2490"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39B34E6E"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color w:val="000000" w:themeColor="text1"/>
                <w:sz w:val="18"/>
                <w:szCs w:val="18"/>
                <w:lang w:val="en-US"/>
              </w:rPr>
            </w:pPr>
            <w:proofErr w:type="spellStart"/>
            <w:r w:rsidRPr="6436DEEE">
              <w:rPr>
                <w:rFonts w:ascii="Century Gothic" w:eastAsia="Century Gothic" w:hAnsi="Century Gothic" w:cs="Century Gothic"/>
                <w:b/>
                <w:bCs/>
                <w:color w:val="000000" w:themeColor="text1"/>
                <w:sz w:val="18"/>
                <w:szCs w:val="18"/>
              </w:rPr>
              <w:t>Snomed</w:t>
            </w:r>
            <w:proofErr w:type="spellEnd"/>
            <w:r w:rsidRPr="6436DEEE">
              <w:rPr>
                <w:rFonts w:ascii="Century Gothic" w:eastAsia="Century Gothic" w:hAnsi="Century Gothic" w:cs="Century Gothic"/>
                <w:b/>
                <w:bCs/>
                <w:color w:val="000000" w:themeColor="text1"/>
                <w:sz w:val="18"/>
                <w:szCs w:val="18"/>
              </w:rPr>
              <w:t xml:space="preserve"> Code</w:t>
            </w:r>
          </w:p>
        </w:tc>
        <w:tc>
          <w:tcPr>
            <w:tcW w:w="2544"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2ED49506"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NL</w:t>
            </w:r>
          </w:p>
        </w:tc>
        <w:tc>
          <w:tcPr>
            <w:tcW w:w="2490" w:type="dxa"/>
            <w:tcBorders>
              <w:top w:val="single" w:sz="8" w:space="0" w:color="BDD6EE"/>
              <w:left w:val="single" w:sz="8" w:space="0" w:color="BDD6EE"/>
              <w:bottom w:val="single" w:sz="8" w:space="0" w:color="BDD6EE"/>
              <w:right w:val="single" w:sz="8" w:space="0" w:color="BDD6EE"/>
            </w:tcBorders>
            <w:shd w:val="clear" w:color="auto" w:fill="DBE5F1" w:themeFill="accent1" w:themeFillTint="33"/>
            <w:tcMar>
              <w:left w:w="108" w:type="dxa"/>
              <w:right w:w="108" w:type="dxa"/>
            </w:tcMar>
          </w:tcPr>
          <w:p w14:paraId="2C65D076"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pPr>
            <w:r w:rsidRPr="6436DEEE">
              <w:rPr>
                <w:rFonts w:ascii="Century Gothic" w:eastAsia="Century Gothic" w:hAnsi="Century Gothic" w:cs="Century Gothic"/>
                <w:b/>
                <w:bCs/>
                <w:color w:val="000000" w:themeColor="text1"/>
                <w:sz w:val="18"/>
                <w:szCs w:val="18"/>
              </w:rPr>
              <w:t>FR</w:t>
            </w:r>
          </w:p>
        </w:tc>
      </w:tr>
      <w:tr w:rsidR="00C254D1" w14:paraId="6B492F99"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1E480F7" w14:textId="62E2CC69" w:rsidR="00C254D1" w:rsidRDefault="004D6135" w:rsidP="00E05465">
            <w:pPr>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Gauche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344BE3" w14:textId="5EE037C6" w:rsidR="00C254D1" w:rsidRDefault="009A5B2E"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7771000</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501A3B" w14:textId="758EA019" w:rsidR="00C254D1" w:rsidRDefault="004D6135"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Gauche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0B304E" w14:textId="21C3880D"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6436DEEE">
              <w:rPr>
                <w:rFonts w:ascii="Century Gothic" w:eastAsia="Century Gothic" w:hAnsi="Century Gothic" w:cs="Century Gothic"/>
                <w:sz w:val="18"/>
                <w:szCs w:val="18"/>
              </w:rPr>
              <w:t>Gauche</w:t>
            </w:r>
            <w:proofErr w:type="spellEnd"/>
          </w:p>
        </w:tc>
      </w:tr>
      <w:tr w:rsidR="00C254D1" w14:paraId="559DAF33"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1B3E5CF" w14:textId="720AC20E" w:rsidR="00C254D1" w:rsidRDefault="004D6135" w:rsidP="00E05465">
            <w:pPr>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Droite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D841F53" w14:textId="15D1B8E5" w:rsidR="00C254D1" w:rsidRDefault="009A5B2E"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24028007</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B286FF" w14:textId="48A9C5E7" w:rsidR="00C254D1" w:rsidRDefault="004D6135"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Droite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F1C84B" w14:textId="341A0B4E"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6436DEEE">
              <w:rPr>
                <w:rFonts w:ascii="Century Gothic" w:eastAsia="Century Gothic" w:hAnsi="Century Gothic" w:cs="Century Gothic"/>
                <w:sz w:val="18"/>
                <w:szCs w:val="18"/>
              </w:rPr>
              <w:t>Droit</w:t>
            </w:r>
            <w:proofErr w:type="spellEnd"/>
          </w:p>
        </w:tc>
      </w:tr>
      <w:tr w:rsidR="00C254D1" w14:paraId="6951C9D4"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E323C94" w14:textId="21E021DF" w:rsidR="00C254D1" w:rsidRDefault="00C254D1" w:rsidP="00E05465">
            <w:pPr>
              <w:spacing w:line="259" w:lineRule="auto"/>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Postérieur/</w:t>
            </w:r>
            <w:proofErr w:type="spellStart"/>
            <w:r w:rsidRPr="6436DEEE">
              <w:rPr>
                <w:rFonts w:ascii="Century Gothic" w:eastAsia="Century Gothic" w:hAnsi="Century Gothic" w:cs="Century Gothic"/>
                <w:color w:val="000000" w:themeColor="text1"/>
                <w:sz w:val="18"/>
                <w:szCs w:val="18"/>
              </w:rPr>
              <w:t>A</w:t>
            </w:r>
            <w:r w:rsidR="00185348">
              <w:rPr>
                <w:rFonts w:ascii="Century Gothic" w:eastAsia="Century Gothic" w:hAnsi="Century Gothic" w:cs="Century Gothic"/>
                <w:color w:val="000000" w:themeColor="text1"/>
                <w:sz w:val="18"/>
                <w:szCs w:val="18"/>
              </w:rPr>
              <w:t>RN</w:t>
            </w:r>
            <w:r w:rsidRPr="6436DEEE">
              <w:rPr>
                <w:rFonts w:ascii="Century Gothic" w:eastAsia="Century Gothic" w:hAnsi="Century Gothic" w:cs="Century Gothic"/>
                <w:color w:val="000000" w:themeColor="text1"/>
                <w:sz w:val="18"/>
                <w:szCs w:val="18"/>
              </w:rPr>
              <w:t>ière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4AC36B"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255551008</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737CEEA" w14:textId="05DBE2DE" w:rsidR="00C254D1" w:rsidRDefault="00C254D1" w:rsidP="00E05465">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Postérieur/</w:t>
            </w:r>
            <w:proofErr w:type="spellStart"/>
            <w:r w:rsidRPr="6436DEEE">
              <w:rPr>
                <w:rFonts w:ascii="Century Gothic" w:eastAsia="Century Gothic" w:hAnsi="Century Gothic" w:cs="Century Gothic"/>
                <w:sz w:val="18"/>
                <w:szCs w:val="18"/>
              </w:rPr>
              <w:t>A</w:t>
            </w:r>
            <w:r w:rsidR="00185348">
              <w:rPr>
                <w:rFonts w:ascii="Century Gothic" w:eastAsia="Century Gothic" w:hAnsi="Century Gothic" w:cs="Century Gothic"/>
                <w:sz w:val="18"/>
                <w:szCs w:val="18"/>
              </w:rPr>
              <w:t>RN</w:t>
            </w:r>
            <w:r w:rsidRPr="6436DEEE">
              <w:rPr>
                <w:rFonts w:ascii="Century Gothic" w:eastAsia="Century Gothic" w:hAnsi="Century Gothic" w:cs="Century Gothic"/>
                <w:sz w:val="18"/>
                <w:szCs w:val="18"/>
              </w:rPr>
              <w:t>ière</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09C831"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Affiche</w:t>
            </w:r>
          </w:p>
        </w:tc>
      </w:tr>
      <w:tr w:rsidR="00C254D1" w14:paraId="629834DE"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1B8B58B" w14:textId="77777777" w:rsidR="00C254D1" w:rsidRDefault="00C254D1" w:rsidP="00E05465">
            <w:pPr>
              <w:spacing w:line="259" w:lineRule="auto"/>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Antérieur/</w:t>
            </w:r>
            <w:proofErr w:type="spellStart"/>
            <w:r w:rsidRPr="6436DEEE">
              <w:rPr>
                <w:rFonts w:ascii="Century Gothic" w:eastAsia="Century Gothic" w:hAnsi="Century Gothic" w:cs="Century Gothic"/>
                <w:color w:val="000000" w:themeColor="text1"/>
                <w:sz w:val="18"/>
                <w:szCs w:val="18"/>
              </w:rPr>
              <w:t>Avant</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193BB6"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255549009</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148106" w14:textId="77777777" w:rsidR="00C254D1" w:rsidRDefault="00C254D1" w:rsidP="00E05465">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Antérieur/</w:t>
            </w:r>
            <w:proofErr w:type="spellStart"/>
            <w:r w:rsidRPr="6436DEEE">
              <w:rPr>
                <w:rFonts w:ascii="Century Gothic" w:eastAsia="Century Gothic" w:hAnsi="Century Gothic" w:cs="Century Gothic"/>
                <w:sz w:val="18"/>
                <w:szCs w:val="18"/>
              </w:rPr>
              <w:t>Avant</w:t>
            </w:r>
            <w:proofErr w:type="spellEnd"/>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AA68DBB"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Antérieur</w:t>
            </w:r>
          </w:p>
        </w:tc>
      </w:tr>
      <w:tr w:rsidR="00C254D1" w14:paraId="0E00DCE9" w14:textId="77777777" w:rsidTr="00E05465">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4312542" w14:textId="77777777" w:rsidR="00C254D1" w:rsidRDefault="00C254D1" w:rsidP="00E05465">
            <w:pPr>
              <w:rPr>
                <w:rFonts w:ascii="Century Gothic" w:eastAsia="Century Gothic" w:hAnsi="Century Gothic" w:cs="Century Gothic"/>
                <w:color w:val="000000" w:themeColor="text1"/>
                <w:sz w:val="18"/>
                <w:szCs w:val="18"/>
              </w:rPr>
            </w:pPr>
            <w:r w:rsidRPr="6436DEEE">
              <w:rPr>
                <w:rFonts w:ascii="Century Gothic" w:eastAsia="Century Gothic" w:hAnsi="Century Gothic" w:cs="Century Gothic"/>
                <w:color w:val="000000" w:themeColor="text1"/>
                <w:sz w:val="18"/>
                <w:szCs w:val="18"/>
              </w:rPr>
              <w:t>Sous</w:t>
            </w:r>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6F0B13"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351726001</w:t>
            </w:r>
          </w:p>
        </w:tc>
        <w:tc>
          <w:tcPr>
            <w:tcW w:w="254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08B748"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Sous</w:t>
            </w:r>
          </w:p>
        </w:tc>
        <w:tc>
          <w:tcPr>
            <w:tcW w:w="2490"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6C4E34" w14:textId="77777777" w:rsidR="00C254D1" w:rsidRDefault="00C254D1"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6436DEEE">
              <w:rPr>
                <w:rFonts w:ascii="Century Gothic" w:eastAsia="Century Gothic" w:hAnsi="Century Gothic" w:cs="Century Gothic"/>
                <w:sz w:val="18"/>
                <w:szCs w:val="18"/>
              </w:rPr>
              <w:t>En-dessous</w:t>
            </w:r>
          </w:p>
        </w:tc>
      </w:tr>
    </w:tbl>
    <w:p w14:paraId="756066D9" w14:textId="7BD8E9D5" w:rsidR="00C254D1" w:rsidRDefault="00C254D1" w:rsidP="00C254D1"/>
    <w:p w14:paraId="4B8F9022" w14:textId="631CBC1B" w:rsidR="001A498E" w:rsidRPr="00942E7B" w:rsidRDefault="001A498E">
      <w:pPr>
        <w:rPr>
          <w:lang w:val="fr-BE"/>
        </w:rPr>
      </w:pPr>
      <w:r w:rsidRPr="00942E7B">
        <w:rPr>
          <w:u w:val="single"/>
          <w:lang w:val="fr-BE"/>
        </w:rPr>
        <w:t xml:space="preserve">Attention : </w:t>
      </w:r>
      <w:r w:rsidRPr="00942E7B">
        <w:rPr>
          <w:lang w:val="fr-BE"/>
        </w:rPr>
        <w:t xml:space="preserve">Pour le traitement des plaies complexes, le message 430000 a été utilisé dans la situation AS AND. Lorsque nous utilisons maintenant des codes CT </w:t>
      </w:r>
      <w:proofErr w:type="spellStart"/>
      <w:r w:rsidRPr="00942E7B">
        <w:rPr>
          <w:lang w:val="fr-BE"/>
        </w:rPr>
        <w:t>snomed</w:t>
      </w:r>
      <w:proofErr w:type="spellEnd"/>
      <w:r w:rsidRPr="00942E7B">
        <w:rPr>
          <w:lang w:val="fr-BE"/>
        </w:rPr>
        <w:t>, une cartographie doit être fournie (</w:t>
      </w:r>
      <w:hyperlink r:id="rId190" w:history="1">
        <w:r w:rsidR="00C52F8A" w:rsidRPr="00942E7B">
          <w:rPr>
            <w:rStyle w:val="Hyperlink"/>
            <w:lang w:val="fr-BE"/>
          </w:rPr>
          <w:t>cartographie des soins des plaies complexes snomed.xlsx</w:t>
        </w:r>
      </w:hyperlink>
      <w:r w:rsidR="00C52F8A" w:rsidRPr="00942E7B">
        <w:rPr>
          <w:lang w:val="fr-BE"/>
        </w:rPr>
        <w:t>) pour combler le fossé entre les deux.</w:t>
      </w:r>
    </w:p>
    <w:p w14:paraId="0E0E4124" w14:textId="77777777" w:rsidR="001A498E" w:rsidRPr="00942E7B" w:rsidRDefault="001A498E">
      <w:pPr>
        <w:rPr>
          <w:u w:val="single"/>
          <w:lang w:val="fr-BE"/>
        </w:rPr>
      </w:pPr>
      <w:r w:rsidRPr="00942E7B">
        <w:rPr>
          <w:u w:val="single"/>
          <w:lang w:val="fr-BE"/>
        </w:rPr>
        <w:br w:type="page"/>
      </w:r>
    </w:p>
    <w:p w14:paraId="25099B35" w14:textId="73F5C10F" w:rsidR="00A26A87" w:rsidRDefault="007C777B" w:rsidP="00EF5311">
      <w:pPr>
        <w:pStyle w:val="Heading2"/>
        <w:jc w:val="both"/>
      </w:pPr>
      <w:bookmarkStart w:id="105" w:name="_Toc130825121"/>
      <w:bookmarkStart w:id="106" w:name="_Toc185609949"/>
      <w:bookmarkStart w:id="107" w:name="_Hlk106722309"/>
      <w:r>
        <w:lastRenderedPageBreak/>
        <w:t>Template</w:t>
      </w:r>
      <w:r w:rsidR="59FD894A">
        <w:t xml:space="preserve"> : Thérapie de </w:t>
      </w:r>
      <w:proofErr w:type="spellStart"/>
      <w:r w:rsidR="59FD894A">
        <w:t>compression</w:t>
      </w:r>
      <w:proofErr w:type="spellEnd"/>
      <w:r w:rsidR="59FD894A">
        <w:t xml:space="preserve"> </w:t>
      </w:r>
      <w:bookmarkEnd w:id="105"/>
      <w:bookmarkEnd w:id="106"/>
    </w:p>
    <w:p w14:paraId="08306836" w14:textId="6D295FDE" w:rsidR="00383F18" w:rsidRDefault="00F73BCE" w:rsidP="00072086">
      <w:pPr>
        <w:pStyle w:val="Heading3"/>
      </w:pPr>
      <w:r>
        <w:t xml:space="preserve"> </w:t>
      </w:r>
      <w:proofErr w:type="spellStart"/>
      <w:r w:rsidR="00383F18">
        <w:t>Généralités</w:t>
      </w:r>
      <w:proofErr w:type="spellEnd"/>
    </w:p>
    <w:p w14:paraId="34E274B8" w14:textId="77777777" w:rsidR="00F73BCE" w:rsidRPr="00F73BCE" w:rsidRDefault="00F73BCE" w:rsidP="00F73BCE">
      <w:pPr>
        <w:pStyle w:val="ListParagraph"/>
        <w:numPr>
          <w:ilvl w:val="0"/>
          <w:numId w:val="40"/>
        </w:numPr>
        <w:jc w:val="both"/>
        <w:textAlignment w:val="baseline"/>
        <w:rPr>
          <w:rFonts w:eastAsia="Times New Roman"/>
          <w:sz w:val="24"/>
          <w:szCs w:val="24"/>
          <w:lang w:val="fr-BE" w:eastAsia="en-GB"/>
        </w:rPr>
      </w:pPr>
      <w:r w:rsidRPr="00F73BCE">
        <w:rPr>
          <w:rFonts w:eastAsia="Times New Roman"/>
          <w:sz w:val="24"/>
          <w:szCs w:val="24"/>
          <w:lang w:val="fr-BE" w:eastAsia="en-GB"/>
        </w:rPr>
        <w:t xml:space="preserve">Info pour l'UX : sur une liste récapitulative des prescriptions, le texte « thérapie de compression » s'affiche pour cette prescription.  </w:t>
      </w:r>
    </w:p>
    <w:p w14:paraId="56B89E05" w14:textId="76FB52AC" w:rsidR="00A36042" w:rsidRPr="00942E7B" w:rsidRDefault="00F73BCE" w:rsidP="00F73BCE">
      <w:pPr>
        <w:pStyle w:val="ListParagraph"/>
        <w:numPr>
          <w:ilvl w:val="0"/>
          <w:numId w:val="40"/>
        </w:numPr>
        <w:jc w:val="both"/>
        <w:textAlignment w:val="baseline"/>
        <w:rPr>
          <w:rFonts w:eastAsia="Times New Roman"/>
          <w:sz w:val="24"/>
          <w:szCs w:val="24"/>
          <w:lang w:val="fr-BE" w:eastAsia="en-GB"/>
        </w:rPr>
      </w:pPr>
      <w:r w:rsidRPr="00F73BCE">
        <w:rPr>
          <w:rFonts w:eastAsia="Times New Roman"/>
          <w:sz w:val="24"/>
          <w:szCs w:val="24"/>
          <w:lang w:val="fr-BE" w:eastAsia="en-GB"/>
        </w:rPr>
        <w:t>Info pour l'UX : sur une version imprimée, tous les champs indiqués s'affichent à côté des champs standard</w:t>
      </w:r>
      <w:r w:rsidR="007B78A3" w:rsidRPr="00942E7B">
        <w:rPr>
          <w:rFonts w:eastAsia="Times New Roman"/>
          <w:sz w:val="24"/>
          <w:szCs w:val="24"/>
          <w:lang w:val="fr-BE" w:eastAsia="en-GB"/>
        </w:rPr>
        <w:t>.</w:t>
      </w:r>
    </w:p>
    <w:p w14:paraId="0016F025" w14:textId="7CD457F5" w:rsidR="00A36042" w:rsidRPr="00942E7B" w:rsidRDefault="00A36042" w:rsidP="00072086">
      <w:pPr>
        <w:pStyle w:val="Heading3"/>
        <w:numPr>
          <w:ilvl w:val="0"/>
          <w:numId w:val="0"/>
        </w:numPr>
        <w:rPr>
          <w:lang w:val="fr-BE" w:eastAsia="en-GB"/>
        </w:rPr>
        <w:sectPr w:rsidR="00A36042" w:rsidRPr="00942E7B" w:rsidSect="002D26D2">
          <w:pgSz w:w="11906" w:h="16838" w:code="9"/>
          <w:pgMar w:top="576" w:right="1440" w:bottom="576" w:left="1440" w:header="288" w:footer="288" w:gutter="0"/>
          <w:cols w:space="720"/>
          <w:docGrid w:linePitch="272"/>
        </w:sectPr>
      </w:pPr>
    </w:p>
    <w:p w14:paraId="2CEC7EC7" w14:textId="3F07EF35" w:rsidR="00A76178" w:rsidRDefault="00A76178" w:rsidP="00072086">
      <w:pPr>
        <w:pStyle w:val="Heading3"/>
      </w:pPr>
      <w:proofErr w:type="spellStart"/>
      <w:r>
        <w:lastRenderedPageBreak/>
        <w:t>Champs</w:t>
      </w:r>
      <w:proofErr w:type="spellEnd"/>
    </w:p>
    <w:tbl>
      <w:tblPr>
        <w:tblStyle w:val="GridTable1Light-Accent1"/>
        <w:tblW w:w="16221" w:type="dxa"/>
        <w:tblLayout w:type="fixed"/>
        <w:tblLook w:val="04A0" w:firstRow="1" w:lastRow="0" w:firstColumn="1" w:lastColumn="0" w:noHBand="0" w:noVBand="1"/>
      </w:tblPr>
      <w:tblGrid>
        <w:gridCol w:w="2498"/>
        <w:gridCol w:w="954"/>
        <w:gridCol w:w="954"/>
        <w:gridCol w:w="2864"/>
        <w:gridCol w:w="2864"/>
        <w:gridCol w:w="6087"/>
      </w:tblGrid>
      <w:tr w:rsidR="000161A7" w14:paraId="2354AE78" w14:textId="77777777" w:rsidTr="005E624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132D3C1" w14:textId="77777777" w:rsidR="001304A8" w:rsidRDefault="001304A8">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95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5F26456" w14:textId="77777777" w:rsidR="001304A8" w:rsidRDefault="001304A8">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95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5F000D2F" w14:textId="77777777" w:rsidR="001304A8" w:rsidRDefault="001304A8">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864" w:type="dxa"/>
            <w:tcBorders>
              <w:top w:val="single" w:sz="8" w:space="0" w:color="BDD6EE"/>
              <w:left w:val="single" w:sz="8" w:space="0" w:color="BDD6EE"/>
              <w:bottom w:val="single" w:sz="12" w:space="0" w:color="9CC2E5"/>
              <w:right w:val="single" w:sz="8" w:space="0" w:color="BDD6EE"/>
            </w:tcBorders>
            <w:shd w:val="clear" w:color="auto" w:fill="DEEAF6"/>
          </w:tcPr>
          <w:p w14:paraId="1A61004D" w14:textId="08C088FB" w:rsidR="001304A8" w:rsidRPr="053394FF" w:rsidRDefault="001304A8">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86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2006AB07" w14:textId="4768CBD8" w:rsidR="001304A8" w:rsidRDefault="001304A8">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087"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ADBF50C" w14:textId="77777777" w:rsidR="001304A8" w:rsidRDefault="001304A8">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1304A8" w:rsidRPr="0079076E" w14:paraId="49BD97A4"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B5F4A9" w14:textId="1EF71F50" w:rsidR="001304A8" w:rsidRDefault="00185348">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r w:rsidR="001304A8">
              <w:rPr>
                <w:rFonts w:ascii="Century Gothic" w:eastAsia="Century Gothic" w:hAnsi="Century Gothic" w:cs="Century Gothic"/>
                <w:color w:val="000000" w:themeColor="text1"/>
                <w:sz w:val="18"/>
                <w:szCs w:val="18"/>
              </w:rPr>
              <w:t xml:space="preserve"> </w:t>
            </w: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9779A50" w14:textId="77777777" w:rsidR="001304A8" w:rsidRDefault="001304A8">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67BB45" w14:textId="77777777" w:rsidR="001304A8" w:rsidRDefault="001304A8">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864" w:type="dxa"/>
            <w:tcBorders>
              <w:top w:val="single" w:sz="12" w:space="0" w:color="9CC2E5"/>
              <w:left w:val="single" w:sz="8" w:space="0" w:color="BDD6EE"/>
              <w:bottom w:val="single" w:sz="8" w:space="0" w:color="BDD6EE"/>
              <w:right w:val="single" w:sz="8" w:space="0" w:color="BDD6EE"/>
            </w:tcBorders>
          </w:tcPr>
          <w:p w14:paraId="41C3F379" w14:textId="77777777" w:rsidR="001304A8" w:rsidRPr="1A9772A5" w:rsidRDefault="001304A8">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880621" w14:textId="312A607A" w:rsidR="001304A8" w:rsidRDefault="001304A8">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7600571" w14:textId="5162A358" w:rsidR="001304A8" w:rsidRPr="00942E7B" w:rsidRDefault="001304A8">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440CE90B"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DFBCDC" w14:textId="7A9E040F"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E5D1D2A" w14:textId="1A9D48EC"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534948B" w14:textId="717F37E6"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864" w:type="dxa"/>
            <w:tcBorders>
              <w:top w:val="single" w:sz="12" w:space="0" w:color="9CC2E5"/>
              <w:left w:val="single" w:sz="8" w:space="0" w:color="BDD6EE"/>
              <w:bottom w:val="single" w:sz="8" w:space="0" w:color="BDD6EE"/>
              <w:right w:val="single" w:sz="8" w:space="0" w:color="BDD6EE"/>
            </w:tcBorders>
          </w:tcPr>
          <w:p w14:paraId="7D3392DA"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95A6DD"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E2F34E5" w14:textId="26B4976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2365CAE1"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96F5562" w14:textId="77777777" w:rsidR="00B12212" w:rsidRPr="00121D6E" w:rsidRDefault="00B12212" w:rsidP="00B12212">
            <w:proofErr w:type="spellStart"/>
            <w:r w:rsidRPr="00121D6E">
              <w:rPr>
                <w:rStyle w:val="normaltextrun"/>
                <w:rFonts w:ascii="Century Gothic" w:hAnsi="Century Gothic" w:cs="Segoe UI"/>
                <w:color w:val="000000"/>
                <w:sz w:val="18"/>
                <w:szCs w:val="18"/>
              </w:rPr>
              <w:t>Prescripteur</w:t>
            </w:r>
            <w:proofErr w:type="spellEnd"/>
          </w:p>
        </w:tc>
        <w:tc>
          <w:tcPr>
            <w:tcW w:w="954" w:type="dxa"/>
            <w:vMerge w:val="restart"/>
            <w:tcBorders>
              <w:top w:val="single" w:sz="12" w:space="0" w:color="9CC2E5"/>
              <w:left w:val="single" w:sz="8" w:space="0" w:color="BDD6EE"/>
              <w:right w:val="single" w:sz="8" w:space="0" w:color="BDD6EE"/>
            </w:tcBorders>
            <w:tcMar>
              <w:left w:w="108" w:type="dxa"/>
              <w:right w:w="108" w:type="dxa"/>
            </w:tcMar>
          </w:tcPr>
          <w:p w14:paraId="0F2B4C2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15F6F9" w14:textId="28F067D6" w:rsidR="00B12212" w:rsidRDefault="00185348" w:rsidP="00B12212">
            <w:pPr>
              <w:tabs>
                <w:tab w:val="num" w:pos="0"/>
              </w:tabs>
              <w:ind w:left="91" w:hanging="91"/>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2864" w:type="dxa"/>
            <w:tcBorders>
              <w:top w:val="single" w:sz="12" w:space="0" w:color="9CC2E5"/>
              <w:left w:val="single" w:sz="8" w:space="0" w:color="BDD6EE"/>
              <w:bottom w:val="single" w:sz="8" w:space="0" w:color="BDD6EE"/>
              <w:right w:val="single" w:sz="8" w:space="0" w:color="BDD6EE"/>
            </w:tcBorders>
          </w:tcPr>
          <w:p w14:paraId="4CB3ACD9"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B070C4" w14:textId="6E0EE6A8"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121D6E">
              <w:rPr>
                <w:rFonts w:ascii="Century Gothic" w:eastAsia="Century Gothic" w:hAnsi="Century Gothic" w:cs="Century Gothic"/>
                <w:sz w:val="18"/>
                <w:szCs w:val="18"/>
              </w:rPr>
              <w:t xml:space="preserve"> </w:t>
            </w: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FE305E3" w14:textId="025D470B"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421C8A" w14:paraId="688ABFB3"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24E56B" w14:textId="77777777"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proofErr w:type="spellStart"/>
            <w:r w:rsidRPr="00121D6E">
              <w:rPr>
                <w:rStyle w:val="normaltextrun"/>
                <w:rFonts w:ascii="Century Gothic" w:hAnsi="Century Gothic" w:cs="Segoe UI"/>
                <w:sz w:val="18"/>
                <w:szCs w:val="18"/>
              </w:rPr>
              <w:t>Prénom</w:t>
            </w:r>
            <w:proofErr w:type="spellEnd"/>
          </w:p>
        </w:tc>
        <w:tc>
          <w:tcPr>
            <w:tcW w:w="954" w:type="dxa"/>
            <w:vMerge/>
            <w:tcMar>
              <w:left w:w="108" w:type="dxa"/>
              <w:right w:w="108" w:type="dxa"/>
            </w:tcMar>
            <w:vAlign w:val="center"/>
          </w:tcPr>
          <w:p w14:paraId="0981FEE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B1BE2BE" w14:textId="7EBE6711" w:rsidR="00B12212" w:rsidRDefault="00185348" w:rsidP="00B1221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3F90180A"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D6672B" w14:textId="577506BB"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40B5C9" w14:textId="77777777" w:rsidR="00B12212" w:rsidRPr="00421C8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421C8A" w14:paraId="78007AC6"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DE93482" w14:textId="77777777"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r w:rsidRPr="00121D6E">
              <w:rPr>
                <w:rStyle w:val="normaltextrun"/>
                <w:rFonts w:ascii="Century Gothic" w:hAnsi="Century Gothic" w:cs="Segoe UI"/>
                <w:sz w:val="18"/>
                <w:szCs w:val="18"/>
              </w:rPr>
              <w:t xml:space="preserve">Nom de </w:t>
            </w:r>
            <w:proofErr w:type="spellStart"/>
            <w:r w:rsidRPr="00121D6E">
              <w:rPr>
                <w:rStyle w:val="normaltextrun"/>
                <w:rFonts w:ascii="Century Gothic" w:hAnsi="Century Gothic" w:cs="Segoe UI"/>
                <w:sz w:val="18"/>
                <w:szCs w:val="18"/>
              </w:rPr>
              <w:t>famille</w:t>
            </w:r>
            <w:proofErr w:type="spellEnd"/>
          </w:p>
        </w:tc>
        <w:tc>
          <w:tcPr>
            <w:tcW w:w="954" w:type="dxa"/>
            <w:vMerge/>
            <w:tcMar>
              <w:left w:w="108" w:type="dxa"/>
              <w:right w:w="108" w:type="dxa"/>
            </w:tcMar>
            <w:vAlign w:val="center"/>
          </w:tcPr>
          <w:p w14:paraId="66902A1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3AB2CB7" w14:textId="2D60B292" w:rsidR="00B12212" w:rsidRDefault="00185348" w:rsidP="00B1221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324D78E6"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DF2E17" w14:textId="04C91C40"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F7F861" w14:textId="77777777" w:rsidR="00B12212" w:rsidRPr="00421C8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421C8A" w14:paraId="4A31FB52"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5730074" w14:textId="77777777"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r w:rsidRPr="00121D6E">
              <w:rPr>
                <w:rStyle w:val="normaltextrun"/>
                <w:rFonts w:ascii="Century Gothic" w:hAnsi="Century Gothic" w:cs="Segoe UI"/>
                <w:sz w:val="18"/>
                <w:szCs w:val="18"/>
              </w:rPr>
              <w:t>Numéro INAMI</w:t>
            </w:r>
          </w:p>
        </w:tc>
        <w:tc>
          <w:tcPr>
            <w:tcW w:w="954" w:type="dxa"/>
            <w:vMerge/>
            <w:tcMar>
              <w:left w:w="108" w:type="dxa"/>
              <w:right w:w="108" w:type="dxa"/>
            </w:tcMar>
            <w:vAlign w:val="center"/>
          </w:tcPr>
          <w:p w14:paraId="67E54C29"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2A7C1EB" w14:textId="11CFA64B" w:rsidR="00B12212" w:rsidRDefault="00185348" w:rsidP="00B1221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rPr>
              <w:t>Integer</w:t>
            </w:r>
          </w:p>
        </w:tc>
        <w:tc>
          <w:tcPr>
            <w:tcW w:w="2864" w:type="dxa"/>
            <w:tcBorders>
              <w:top w:val="single" w:sz="12" w:space="0" w:color="9CC2E5"/>
              <w:left w:val="single" w:sz="8" w:space="0" w:color="BDD6EE"/>
              <w:bottom w:val="single" w:sz="8" w:space="0" w:color="BDD6EE"/>
              <w:right w:val="single" w:sz="8" w:space="0" w:color="BDD6EE"/>
            </w:tcBorders>
          </w:tcPr>
          <w:p w14:paraId="40CF7840"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8C74C55" w14:textId="4964F31D"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0C82B4C" w14:textId="77777777" w:rsidR="00B12212" w:rsidRPr="00421C8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421C8A" w14:paraId="0E59D168"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07CF553" w14:textId="7A2E21ED" w:rsidR="00B12212" w:rsidRPr="00121D6E" w:rsidRDefault="00B12212" w:rsidP="000C5463">
            <w:pPr>
              <w:pStyle w:val="ListParagraph"/>
              <w:numPr>
                <w:ilvl w:val="0"/>
                <w:numId w:val="57"/>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rPr>
              <w:t>Discipline</w:t>
            </w:r>
          </w:p>
        </w:tc>
        <w:tc>
          <w:tcPr>
            <w:tcW w:w="954" w:type="dxa"/>
            <w:tcMar>
              <w:left w:w="108" w:type="dxa"/>
              <w:right w:w="108" w:type="dxa"/>
            </w:tcMar>
            <w:vAlign w:val="center"/>
          </w:tcPr>
          <w:p w14:paraId="04DC712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7ECE21F" w14:textId="6D9621C0" w:rsidR="00B12212" w:rsidRDefault="00185348" w:rsidP="00B1221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75AB7EA6" w14:textId="7792FCBD"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F2699C5"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6E5F0F6" w14:textId="77777777" w:rsidR="00B12212" w:rsidRPr="00421C8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DF2226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A83443D" w14:textId="77777777" w:rsidR="00B12212" w:rsidRPr="00121D6E" w:rsidRDefault="00B12212" w:rsidP="00B12212">
            <w:proofErr w:type="spellStart"/>
            <w:r w:rsidRPr="00121D6E">
              <w:rPr>
                <w:rStyle w:val="normaltextrun"/>
                <w:rFonts w:ascii="Century Gothic" w:hAnsi="Century Gothic" w:cs="Segoe UI"/>
                <w:color w:val="000000"/>
                <w:sz w:val="18"/>
                <w:szCs w:val="18"/>
              </w:rPr>
              <w:t>Patient</w:t>
            </w:r>
            <w:proofErr w:type="spellEnd"/>
          </w:p>
        </w:tc>
        <w:tc>
          <w:tcPr>
            <w:tcW w:w="954" w:type="dxa"/>
            <w:vMerge w:val="restart"/>
            <w:tcBorders>
              <w:top w:val="single" w:sz="12" w:space="0" w:color="9CC2E5"/>
              <w:left w:val="single" w:sz="8" w:space="0" w:color="BDD6EE"/>
              <w:right w:val="single" w:sz="8" w:space="0" w:color="BDD6EE"/>
            </w:tcBorders>
            <w:tcMar>
              <w:left w:w="108" w:type="dxa"/>
              <w:right w:w="108" w:type="dxa"/>
            </w:tcMar>
          </w:tcPr>
          <w:p w14:paraId="18DDD4F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140DF6E" w14:textId="1E1FAF71" w:rsidR="00B12212" w:rsidRDefault="00185348" w:rsidP="00B12212">
            <w:pPr>
              <w:tabs>
                <w:tab w:val="num" w:pos="0"/>
              </w:tabs>
              <w:ind w:left="91" w:hanging="91"/>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rPr>
              <w:t>Group</w:t>
            </w:r>
          </w:p>
        </w:tc>
        <w:tc>
          <w:tcPr>
            <w:tcW w:w="2864" w:type="dxa"/>
            <w:tcBorders>
              <w:top w:val="single" w:sz="12" w:space="0" w:color="9CC2E5"/>
              <w:left w:val="single" w:sz="8" w:space="0" w:color="BDD6EE"/>
              <w:bottom w:val="single" w:sz="8" w:space="0" w:color="BDD6EE"/>
              <w:right w:val="single" w:sz="8" w:space="0" w:color="BDD6EE"/>
            </w:tcBorders>
          </w:tcPr>
          <w:p w14:paraId="7C252747" w14:textId="77777777"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0C8398F" w14:textId="09B4E796" w:rsidR="00B12212" w:rsidRPr="00121D6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54D813" w14:textId="7738A12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570909" w14:paraId="6D2CA4D8"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D1F868D" w14:textId="77777777"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954" w:type="dxa"/>
            <w:vMerge/>
            <w:tcMar>
              <w:left w:w="108" w:type="dxa"/>
              <w:right w:w="108" w:type="dxa"/>
            </w:tcMar>
            <w:vAlign w:val="center"/>
          </w:tcPr>
          <w:p w14:paraId="4D79B47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0C88D3" w14:textId="281BD2F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22F0928A"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8E9F9D1" w14:textId="68C32F0A"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21A7BB" w14:textId="77777777" w:rsidR="00B12212" w:rsidRPr="0057090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570909" w14:paraId="0607C59D"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4BCF2AB" w14:textId="77777777"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954" w:type="dxa"/>
            <w:vMerge/>
            <w:tcMar>
              <w:left w:w="108" w:type="dxa"/>
              <w:right w:w="108" w:type="dxa"/>
            </w:tcMar>
            <w:vAlign w:val="center"/>
          </w:tcPr>
          <w:p w14:paraId="3FB6823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7AEF1CA" w14:textId="1612DEB1"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864" w:type="dxa"/>
            <w:tcBorders>
              <w:top w:val="single" w:sz="12" w:space="0" w:color="9CC2E5"/>
              <w:left w:val="single" w:sz="8" w:space="0" w:color="BDD6EE"/>
              <w:bottom w:val="single" w:sz="8" w:space="0" w:color="BDD6EE"/>
              <w:right w:val="single" w:sz="8" w:space="0" w:color="BDD6EE"/>
            </w:tcBorders>
          </w:tcPr>
          <w:p w14:paraId="2D0D02F0"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D7EC2D9" w14:textId="78C808F8"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305F153" w14:textId="77777777" w:rsidR="00B12212" w:rsidRPr="0057090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33B9936C"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334BDF2" w14:textId="235EB9AB" w:rsidR="00B12212" w:rsidRPr="00121D6E" w:rsidRDefault="00B12212" w:rsidP="000C5463">
            <w:pPr>
              <w:pStyle w:val="ListParagraph"/>
              <w:numPr>
                <w:ilvl w:val="0"/>
                <w:numId w:val="57"/>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954" w:type="dxa"/>
            <w:vMerge/>
            <w:tcMar>
              <w:left w:w="108" w:type="dxa"/>
              <w:right w:w="108" w:type="dxa"/>
            </w:tcMar>
            <w:vAlign w:val="center"/>
          </w:tcPr>
          <w:p w14:paraId="4967E9A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27C2F98" w14:textId="15974A35"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864" w:type="dxa"/>
            <w:tcBorders>
              <w:top w:val="single" w:sz="12" w:space="0" w:color="9CC2E5"/>
              <w:left w:val="single" w:sz="8" w:space="0" w:color="BDD6EE"/>
              <w:bottom w:val="single" w:sz="8" w:space="0" w:color="BDD6EE"/>
              <w:right w:val="single" w:sz="8" w:space="0" w:color="BDD6EE"/>
            </w:tcBorders>
          </w:tcPr>
          <w:p w14:paraId="71A8FC8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13AB854" w14:textId="4ACE914C"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4BE4DC0" w14:textId="171349D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52F8336A"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1595373" w14:textId="40DFAE8F"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r>
              <w:rPr>
                <w:rFonts w:ascii="Century Gothic" w:eastAsia="Century Gothic" w:hAnsi="Century Gothic" w:cs="Century Gothic"/>
                <w:color w:val="000000" w:themeColor="text1"/>
                <w:sz w:val="18"/>
                <w:szCs w:val="18"/>
              </w:rPr>
              <w:t xml:space="preserve"> </w:t>
            </w:r>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AE34BF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E6908F" w14:textId="754D7B64"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864" w:type="dxa"/>
            <w:tcBorders>
              <w:top w:val="single" w:sz="12" w:space="0" w:color="9CC2E5"/>
              <w:left w:val="single" w:sz="8" w:space="0" w:color="BDD6EE"/>
              <w:bottom w:val="single" w:sz="8" w:space="0" w:color="BDD6EE"/>
              <w:right w:val="single" w:sz="8" w:space="0" w:color="BDD6EE"/>
            </w:tcBorders>
          </w:tcPr>
          <w:p w14:paraId="5D240546"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4449684" w14:textId="414708A9"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164F144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87"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2C8D455" w14:textId="72E0F6D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1D86AF1A" w14:textId="064DEEC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18DD20EC">
              <w:rPr>
                <w:rFonts w:ascii="Century Gothic" w:eastAsia="Century Gothic" w:hAnsi="Century Gothic" w:cs="Century Gothic"/>
                <w:sz w:val="18"/>
                <w:szCs w:val="18"/>
              </w:rPr>
              <w:t xml:space="preserve">Par </w:t>
            </w:r>
            <w:proofErr w:type="spellStart"/>
            <w:r w:rsidRPr="18DD20EC">
              <w:rPr>
                <w:rFonts w:ascii="Century Gothic" w:eastAsia="Century Gothic" w:hAnsi="Century Gothic" w:cs="Century Gothic"/>
                <w:sz w:val="18"/>
                <w:szCs w:val="18"/>
              </w:rPr>
              <w:t>défaut</w:t>
            </w:r>
            <w:proofErr w:type="spellEnd"/>
            <w:r w:rsidRPr="18DD20EC">
              <w:rPr>
                <w:rFonts w:ascii="Century Gothic" w:eastAsia="Century Gothic" w:hAnsi="Century Gothic" w:cs="Century Gothic"/>
                <w:sz w:val="18"/>
                <w:szCs w:val="18"/>
              </w:rPr>
              <w:t xml:space="preserve"> : </w:t>
            </w:r>
            <w:proofErr w:type="spellStart"/>
            <w:r w:rsidRPr="18DD20EC">
              <w:rPr>
                <w:rFonts w:ascii="Century Gothic" w:eastAsia="Century Gothic" w:hAnsi="Century Gothic" w:cs="Century Gothic"/>
                <w:sz w:val="18"/>
                <w:szCs w:val="18"/>
              </w:rPr>
              <w:t>maintenant</w:t>
            </w:r>
            <w:proofErr w:type="spellEnd"/>
          </w:p>
        </w:tc>
      </w:tr>
      <w:tr w:rsidR="00B12212" w:rsidRPr="0079076E" w14:paraId="5BA63057"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D9417A" w14:textId="42F31366"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B1A23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A9CB7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sz w:val="18"/>
                <w:szCs w:val="18"/>
              </w:rPr>
              <w:t>Date</w:t>
            </w:r>
          </w:p>
        </w:tc>
        <w:tc>
          <w:tcPr>
            <w:tcW w:w="2864" w:type="dxa"/>
            <w:tcBorders>
              <w:top w:val="single" w:sz="8" w:space="0" w:color="BDD6EE"/>
              <w:left w:val="single" w:sz="8" w:space="0" w:color="BDD6EE"/>
              <w:bottom w:val="single" w:sz="8" w:space="0" w:color="BDD6EE"/>
              <w:right w:val="single" w:sz="8" w:space="0" w:color="BDD6EE"/>
            </w:tcBorders>
          </w:tcPr>
          <w:p w14:paraId="11019717" w14:textId="77777777" w:rsidR="00B12212" w:rsidRPr="005F1B6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F03F44" w14:textId="6A6DCA95"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7BB81121" w14:textId="5BE0BFE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F73BCE">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5F7621BD" w14:textId="2950CB42" w:rsidR="00B12212" w:rsidRPr="00F73BCE"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F73BCE">
              <w:rPr>
                <w:rFonts w:ascii="Century Gothic" w:eastAsia="Century Gothic" w:hAnsi="Century Gothic" w:cs="Century Gothic"/>
                <w:sz w:val="18"/>
                <w:szCs w:val="18"/>
                <w:lang w:val="fr-BE"/>
              </w:rPr>
              <w:t xml:space="preserve">Max = </w:t>
            </w:r>
            <w:r w:rsidR="00F73BCE" w:rsidRPr="00F73BCE">
              <w:rPr>
                <w:rFonts w:ascii="Century Gothic" w:eastAsia="Century Gothic" w:hAnsi="Century Gothic" w:cs="Century Gothic"/>
                <w:sz w:val="18"/>
                <w:szCs w:val="18"/>
                <w:lang w:val="fr-BE"/>
              </w:rPr>
              <w:t>D</w:t>
            </w:r>
            <w:r w:rsidRPr="00F73BCE">
              <w:rPr>
                <w:rFonts w:ascii="Century Gothic" w:eastAsia="Century Gothic" w:hAnsi="Century Gothic" w:cs="Century Gothic"/>
                <w:sz w:val="18"/>
                <w:szCs w:val="18"/>
                <w:lang w:val="fr-BE"/>
              </w:rPr>
              <w:t xml:space="preserve"> + </w:t>
            </w:r>
            <w:r w:rsidR="00F73BCE" w:rsidRPr="00F73BCE">
              <w:rPr>
                <w:rFonts w:ascii="Century Gothic" w:eastAsia="Century Gothic" w:hAnsi="Century Gothic" w:cs="Century Gothic"/>
                <w:sz w:val="18"/>
                <w:szCs w:val="18"/>
                <w:lang w:val="fr-BE"/>
              </w:rPr>
              <w:t>2</w:t>
            </w:r>
            <w:r w:rsidRPr="00F73BCE">
              <w:rPr>
                <w:rFonts w:ascii="Century Gothic" w:eastAsia="Century Gothic" w:hAnsi="Century Gothic" w:cs="Century Gothic"/>
                <w:sz w:val="18"/>
                <w:szCs w:val="18"/>
                <w:lang w:val="fr-BE"/>
              </w:rPr>
              <w:t xml:space="preserve"> an</w:t>
            </w:r>
            <w:r w:rsidR="00F73BCE" w:rsidRPr="00F73BCE">
              <w:rPr>
                <w:rFonts w:ascii="Century Gothic" w:eastAsia="Century Gothic" w:hAnsi="Century Gothic" w:cs="Century Gothic"/>
                <w:sz w:val="18"/>
                <w:szCs w:val="18"/>
                <w:lang w:val="fr-BE"/>
              </w:rPr>
              <w:t>s</w:t>
            </w:r>
            <w:r w:rsidRPr="00F73BCE">
              <w:rPr>
                <w:rFonts w:ascii="Century Gothic" w:eastAsia="Century Gothic" w:hAnsi="Century Gothic" w:cs="Century Gothic"/>
                <w:sz w:val="18"/>
                <w:szCs w:val="18"/>
                <w:lang w:val="fr-BE"/>
              </w:rPr>
              <w:t xml:space="preserve"> – 1 jour</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92826" w14:textId="66DCA43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5E862780"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087737B2"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1996774" w14:textId="7CAC0A56" w:rsidR="00B12212" w:rsidRDefault="00B12212" w:rsidP="00B12212">
            <w:r w:rsidRPr="0075553A">
              <w:rPr>
                <w:rFonts w:ascii="Century Gothic" w:eastAsia="Century Gothic" w:hAnsi="Century Gothic" w:cs="Century Gothic"/>
                <w:color w:val="000000" w:themeColor="text1"/>
                <w:sz w:val="18"/>
                <w:szCs w:val="18"/>
              </w:rPr>
              <w:t xml:space="preserve">Date </w:t>
            </w:r>
            <w:proofErr w:type="spellStart"/>
            <w:r w:rsidRPr="0075553A">
              <w:rPr>
                <w:rFonts w:ascii="Century Gothic" w:eastAsia="Century Gothic" w:hAnsi="Century Gothic" w:cs="Century Gothic"/>
                <w:color w:val="000000" w:themeColor="text1"/>
                <w:sz w:val="18"/>
                <w:szCs w:val="18"/>
              </w:rPr>
              <w:t>d'expiration</w:t>
            </w:r>
            <w:proofErr w:type="spellEnd"/>
            <w:r w:rsidRPr="0075553A">
              <w:rPr>
                <w:rFonts w:ascii="Century Gothic" w:eastAsia="Century Gothic" w:hAnsi="Century Gothic" w:cs="Century Gothic"/>
                <w:color w:val="000000" w:themeColor="text1"/>
                <w:sz w:val="18"/>
                <w:szCs w:val="18"/>
              </w:rPr>
              <w:t xml:space="preserve"> [=</w:t>
            </w:r>
            <w:proofErr w:type="spellStart"/>
            <w:r w:rsidRPr="0075553A">
              <w:rPr>
                <w:rFonts w:ascii="Century Gothic" w:eastAsia="Century Gothic" w:hAnsi="Century Gothic" w:cs="Century Gothic"/>
                <w:color w:val="000000" w:themeColor="text1"/>
                <w:sz w:val="18"/>
                <w:szCs w:val="18"/>
              </w:rPr>
              <w:t>validityEndDate</w:t>
            </w:r>
            <w:proofErr w:type="spellEnd"/>
            <w:r w:rsidRPr="0075553A">
              <w:rPr>
                <w:rFonts w:ascii="Century Gothic" w:eastAsia="Century Gothic" w:hAnsi="Century Gothic" w:cs="Century Gothic"/>
                <w:color w:val="000000" w:themeColor="text1"/>
                <w:sz w:val="18"/>
                <w:szCs w:val="18"/>
              </w:rPr>
              <w:t xml:space="preserve">] </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5228B8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50AC3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864" w:type="dxa"/>
            <w:tcBorders>
              <w:top w:val="single" w:sz="8" w:space="0" w:color="BDD6EE"/>
              <w:left w:val="single" w:sz="8" w:space="0" w:color="BDD6EE"/>
              <w:bottom w:val="single" w:sz="8" w:space="0" w:color="BDD6EE"/>
              <w:right w:val="single" w:sz="8" w:space="0" w:color="BDD6EE"/>
            </w:tcBorders>
          </w:tcPr>
          <w:p w14:paraId="54378C38" w14:textId="77777777" w:rsidR="00B12212" w:rsidRPr="00762C9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6EA92F8" w14:textId="4D2D2B70" w:rsidR="00B12212" w:rsidRPr="00F73BCE"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F73BCE">
              <w:rPr>
                <w:rFonts w:ascii="Century Gothic" w:eastAsia="Century Gothic" w:hAnsi="Century Gothic" w:cs="Century Gothic"/>
                <w:sz w:val="18"/>
                <w:szCs w:val="18"/>
                <w:lang w:val="fr-BE"/>
              </w:rPr>
              <w:t xml:space="preserve">Min : </w:t>
            </w:r>
            <w:proofErr w:type="spellStart"/>
            <w:r w:rsidRPr="00F73BCE">
              <w:rPr>
                <w:rFonts w:ascii="Century Gothic" w:eastAsia="Century Gothic" w:hAnsi="Century Gothic" w:cs="Century Gothic"/>
                <w:sz w:val="18"/>
                <w:szCs w:val="18"/>
                <w:lang w:val="fr-BE"/>
              </w:rPr>
              <w:t>validityStartDate</w:t>
            </w:r>
            <w:proofErr w:type="spellEnd"/>
            <w:r w:rsidRPr="00F73BCE">
              <w:rPr>
                <w:rFonts w:ascii="Century Gothic" w:eastAsia="Century Gothic" w:hAnsi="Century Gothic" w:cs="Century Gothic"/>
                <w:sz w:val="18"/>
                <w:szCs w:val="18"/>
                <w:lang w:val="fr-BE"/>
              </w:rPr>
              <w:t xml:space="preserve"> + 1 jour </w:t>
            </w:r>
            <w:r w:rsidRPr="00F73BCE">
              <w:rPr>
                <w:lang w:val="fr-BE"/>
              </w:rPr>
              <w:br/>
            </w:r>
            <w:r w:rsidRPr="00F73BCE">
              <w:rPr>
                <w:rFonts w:ascii="Century Gothic" w:eastAsia="Century Gothic" w:hAnsi="Century Gothic" w:cs="Century Gothic"/>
                <w:sz w:val="18"/>
                <w:szCs w:val="18"/>
                <w:lang w:val="fr-BE"/>
              </w:rPr>
              <w:t xml:space="preserve">Max : </w:t>
            </w:r>
            <w:proofErr w:type="spellStart"/>
            <w:r w:rsidR="0060184C" w:rsidRPr="00F73BCE">
              <w:rPr>
                <w:rFonts w:ascii="Century Gothic" w:eastAsia="Century Gothic" w:hAnsi="Century Gothic" w:cs="Century Gothic"/>
                <w:sz w:val="18"/>
                <w:szCs w:val="18"/>
                <w:lang w:val="fr-BE"/>
              </w:rPr>
              <w:t>RecordedDate</w:t>
            </w:r>
            <w:proofErr w:type="spellEnd"/>
            <w:r w:rsidRPr="00F73BCE">
              <w:rPr>
                <w:rFonts w:ascii="Century Gothic" w:eastAsia="Century Gothic" w:hAnsi="Century Gothic" w:cs="Century Gothic"/>
                <w:sz w:val="18"/>
                <w:szCs w:val="18"/>
                <w:lang w:val="fr-BE"/>
              </w:rPr>
              <w:t xml:space="preserve"> + </w:t>
            </w:r>
            <w:r w:rsidR="00F73BCE" w:rsidRPr="00F73BCE">
              <w:rPr>
                <w:rFonts w:ascii="Century Gothic" w:eastAsia="Century Gothic" w:hAnsi="Century Gothic" w:cs="Century Gothic"/>
                <w:sz w:val="18"/>
                <w:szCs w:val="18"/>
                <w:lang w:val="fr-BE"/>
              </w:rPr>
              <w:t>7</w:t>
            </w:r>
            <w:r w:rsidRPr="00F73BCE">
              <w:rPr>
                <w:rFonts w:ascii="Century Gothic" w:eastAsia="Century Gothic" w:hAnsi="Century Gothic" w:cs="Century Gothic"/>
                <w:sz w:val="18"/>
                <w:szCs w:val="18"/>
                <w:lang w:val="fr-BE"/>
              </w:rPr>
              <w:t xml:space="preserve"> an</w:t>
            </w:r>
            <w:r w:rsidR="00F73BCE" w:rsidRPr="00F73BCE">
              <w:rPr>
                <w:rFonts w:ascii="Century Gothic" w:eastAsia="Century Gothic" w:hAnsi="Century Gothic" w:cs="Century Gothic"/>
                <w:sz w:val="18"/>
                <w:szCs w:val="18"/>
                <w:lang w:val="fr-BE"/>
              </w:rPr>
              <w:t>s</w:t>
            </w:r>
            <w:r w:rsidRPr="00F73BCE">
              <w:rPr>
                <w:rFonts w:ascii="Century Gothic" w:eastAsia="Century Gothic" w:hAnsi="Century Gothic" w:cs="Century Gothic"/>
                <w:sz w:val="18"/>
                <w:szCs w:val="18"/>
                <w:lang w:val="fr-BE"/>
              </w:rPr>
              <w:t xml:space="preserve"> </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14EC4A" w14:textId="3AB7ED2C"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1A9772A5">
              <w:rPr>
                <w:rFonts w:ascii="Century Gothic" w:eastAsia="Century Gothic" w:hAnsi="Century Gothic" w:cs="Century Gothic"/>
                <w:sz w:val="18"/>
                <w:szCs w:val="18"/>
              </w:rPr>
              <w:t xml:space="preserve"> + </w:t>
            </w:r>
            <w:r w:rsidR="00F73BCE">
              <w:rPr>
                <w:rFonts w:ascii="Century Gothic" w:eastAsia="Century Gothic" w:hAnsi="Century Gothic" w:cs="Century Gothic"/>
                <w:sz w:val="18"/>
                <w:szCs w:val="18"/>
              </w:rPr>
              <w:t>7</w:t>
            </w: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an</w:t>
            </w:r>
            <w:r w:rsidR="00F73BCE">
              <w:rPr>
                <w:rFonts w:ascii="Century Gothic" w:eastAsia="Century Gothic" w:hAnsi="Century Gothic" w:cs="Century Gothic"/>
                <w:sz w:val="18"/>
                <w:szCs w:val="18"/>
              </w:rPr>
              <w:t>s</w:t>
            </w:r>
            <w:proofErr w:type="spellEnd"/>
          </w:p>
          <w:p w14:paraId="6DB9B59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14:paraId="0DD3D5FF"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A06E2B" w14:textId="19CDE885"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AF64E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4BEC05E" w14:textId="1D8205D4"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1130D63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E6B6CF" w14:textId="7B67AFB4"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71FFE2D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AD279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31356D8E"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2C555D5" w14:textId="77777777" w:rsidR="00B12212" w:rsidRDefault="00B12212" w:rsidP="00B12212">
            <w:proofErr w:type="spellStart"/>
            <w:r w:rsidRPr="1A9772A5">
              <w:rPr>
                <w:rFonts w:ascii="Century Gothic" w:eastAsia="Century Gothic" w:hAnsi="Century Gothic" w:cs="Century Gothic"/>
                <w:color w:val="000000" w:themeColor="text1"/>
                <w:sz w:val="18"/>
                <w:szCs w:val="18"/>
              </w:rPr>
              <w:t>Fréquence</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77A8237" w14:textId="3EE6CCAF"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p w14:paraId="71E2522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p w14:paraId="1276A65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D84154" w14:textId="7ACA2242"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1A9772A5">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51A7EE1D"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4F18AB" w14:textId="5A0D7755"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b/>
                <w:bCs/>
                <w:sz w:val="18"/>
                <w:szCs w:val="18"/>
              </w:rPr>
              <w:t xml:space="preserve"> </w:t>
            </w:r>
            <w:r w:rsidRPr="1A9772A5">
              <w:rPr>
                <w:rFonts w:ascii="Century Gothic" w:eastAsia="Century Gothic" w:hAnsi="Century Gothic" w:cs="Century Gothic"/>
                <w:sz w:val="18"/>
                <w:szCs w:val="18"/>
              </w:rPr>
              <w:t xml:space="preserve"> </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70BCA4" w14:textId="0D49A8A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Si le prescripteur sélectionne à la fois appliquer/mettre et retirer/rétracter, la fréquence par défaut est « deux fois par jour ».</w:t>
            </w:r>
          </w:p>
          <w:p w14:paraId="58723A5A" w14:textId="090A0772"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6BCF63F7"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9B8B8C6" w14:textId="710D1291" w:rsidR="00B12212"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lastRenderedPageBreak/>
              <w:t>Fréquence</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E957C1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en-US"/>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C74BDC" w14:textId="4A0332A0"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1A9772A5">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72D666C3"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3B62358" w14:textId="66EED10A"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6D76BA83"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19E66F82" w14:textId="77777777" w:rsidR="00B12212" w:rsidRPr="00EE257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7EDE21BB" w14:textId="25405DC8"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2AC103BD"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49B9266D"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F040959"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38E78ECC"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est</w:t>
            </w:r>
            <w:proofErr w:type="spellEnd"/>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5DFE6E"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 </w:t>
            </w:r>
          </w:p>
          <w:p w14:paraId="7EF67F06"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Y = « Jour de la semaine » </w:t>
            </w:r>
          </w:p>
          <w:p w14:paraId="51740ACE" w14:textId="77777777" w:rsidR="00B12212" w:rsidRPr="00942E7B" w:rsidRDefault="00B12212" w:rsidP="00B12212">
            <w:pPr>
              <w:ind w:left="56"/>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 </w:t>
            </w:r>
          </w:p>
        </w:tc>
      </w:tr>
      <w:tr w:rsidR="00B12212" w:rsidRPr="0079076E" w14:paraId="26D248E0"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E3AE07D" w14:textId="1D6D2E2B"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C2C24D"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1A4C1DD" w14:textId="5F908CE7"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124F886A"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AE167A" w14:textId="4AA40B3A"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19A0FBF9"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EF3508" w14:textId="6089C8D4"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56B39712"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429276" w14:textId="6BE0E908"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F9B7F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7129B27" w14:textId="3DA0CBFB"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18CFD18B"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FD6F1A6" w14:textId="2A8DB119"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340135E9"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7E05DC" w14:textId="4FFFB9F9"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F73BCE">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B12212" w:rsidRPr="0079076E" w14:paraId="44D95466"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2B778B0" w14:textId="168BC751"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9DC80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0FE1C7" w14:textId="08BDEF42"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502F03DF"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7556756" w14:textId="4E4BE222"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126A1221" w14:textId="42AA8B59"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464532" w14:textId="14AF8DD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38987D14"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3B2A942" w14:textId="7ACCDFF3"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814246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C4DAE3" w14:textId="373EF40F"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5B8797BE"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4B3A39" w14:textId="12EAFA0E"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260DDFAD" w14:textId="30351D2A"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D4AC5F0" w14:textId="5D69D7D8"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1ED657A3"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087A099" w14:textId="6EFD73E5"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E28FBBA"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4DE8DD" w14:textId="139694A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3B431C06"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EB150A" w14:textId="22A551E2"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1D9307A9" w14:textId="1516E156"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99AEDE" w14:textId="7598E37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tc>
      </w:tr>
      <w:tr w:rsidR="00B12212" w:rsidRPr="0079076E" w14:paraId="07F07753"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FECCBA7" w14:textId="19F4F124" w:rsidR="00B12212" w:rsidRPr="00942E7B" w:rsidRDefault="00B12212" w:rsidP="00B12212">
            <w:pPr>
              <w:pStyle w:val="ListParagraph"/>
              <w:numPr>
                <w:ilvl w:val="0"/>
                <w:numId w:val="14"/>
              </w:numPr>
              <w:ind w:left="360" w:hanging="27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4D8B6D"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fr-BE"/>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BEAB28E" w14:textId="18A2392F"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1FDE519E"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D0E940" w14:textId="2982F42E"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A90F2DF" w14:textId="37B1FBE9"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C23ED0" w14:textId="56E60A0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57ECDEFA"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F1E62C0" w14:textId="77777777" w:rsidR="00B12212" w:rsidRDefault="00B12212" w:rsidP="00B12212">
            <w:pPr>
              <w:pStyle w:val="ListParagraph"/>
              <w:numPr>
                <w:ilvl w:val="0"/>
                <w:numId w:val="13"/>
              </w:numPr>
              <w:ind w:left="360" w:hanging="270"/>
              <w:rPr>
                <w:rFonts w:ascii="Century Gothic" w:eastAsia="Century Gothic" w:hAnsi="Century Gothic" w:cs="Century Gothic"/>
                <w:color w:val="000000" w:themeColor="text1"/>
                <w:sz w:val="18"/>
                <w:szCs w:val="18"/>
              </w:rPr>
            </w:pPr>
            <w:r>
              <w:rPr>
                <w:rFonts w:ascii="Century Gothic" w:eastAsia="Century Gothic" w:hAnsi="Century Gothic" w:cs="Century Gothic"/>
                <w:color w:val="000000" w:themeColor="text1"/>
                <w:sz w:val="18"/>
                <w:szCs w:val="18"/>
              </w:rPr>
              <w:t xml:space="preserve">Jour de la </w:t>
            </w:r>
            <w:proofErr w:type="spellStart"/>
            <w:r>
              <w:rPr>
                <w:rFonts w:ascii="Century Gothic" w:eastAsia="Century Gothic" w:hAnsi="Century Gothic" w:cs="Century Gothic"/>
                <w:color w:val="000000" w:themeColor="text1"/>
                <w:sz w:val="18"/>
                <w:szCs w:val="18"/>
              </w:rPr>
              <w:t>semaine</w:t>
            </w:r>
            <w:proofErr w:type="spellEnd"/>
            <w:r>
              <w:rPr>
                <w:rFonts w:ascii="Century Gothic" w:eastAsia="Century Gothic" w:hAnsi="Century Gothic" w:cs="Century Gothic"/>
                <w:color w:val="000000" w:themeColor="text1"/>
                <w:sz w:val="18"/>
                <w:szCs w:val="18"/>
              </w:rPr>
              <w:t xml:space="preserve"> </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BF310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highlight w:val="yellow"/>
                <w:lang w:val="en-US"/>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C97646" w14:textId="37A3C3A2"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1A9772A5">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14AB5D92"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BCB17E6" w14:textId="1F5B8288"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79609C6E"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Mardi</w:t>
            </w:r>
            <w:proofErr w:type="spellEnd"/>
          </w:p>
          <w:p w14:paraId="0A5E2BEA"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59C75E89"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Jeudi</w:t>
            </w:r>
            <w:proofErr w:type="spellEnd"/>
          </w:p>
          <w:p w14:paraId="5082A641"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Vendredi</w:t>
            </w:r>
            <w:proofErr w:type="spellEnd"/>
          </w:p>
          <w:p w14:paraId="3F30E873"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52525FA3"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Dimanche</w:t>
            </w:r>
            <w:proofErr w:type="spellEnd"/>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2BE494" w14:textId="5A7EF778" w:rsidR="00B12212" w:rsidRPr="00942E7B" w:rsidRDefault="00B12212" w:rsidP="000C5463">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w:t>
            </w:r>
            <w:r w:rsidR="00F73BCE">
              <w:rPr>
                <w:rFonts w:ascii="Century Gothic" w:eastAsia="Century Gothic" w:hAnsi="Century Gothic" w:cs="Century Gothic"/>
                <w:sz w:val="18"/>
                <w:szCs w:val="18"/>
                <w:lang w:val="fr-BE"/>
              </w:rPr>
              <w:t>Tous les</w:t>
            </w:r>
            <w:r w:rsidRPr="00942E7B">
              <w:rPr>
                <w:rFonts w:ascii="Century Gothic" w:eastAsia="Century Gothic" w:hAnsi="Century Gothic" w:cs="Century Gothic"/>
                <w:sz w:val="18"/>
                <w:szCs w:val="18"/>
                <w:lang w:val="fr-BE"/>
              </w:rPr>
              <w:t xml:space="preserve"> Y ».  </w:t>
            </w:r>
          </w:p>
        </w:tc>
      </w:tr>
      <w:tr w:rsidR="00B12212" w:rsidRPr="004726E1" w14:paraId="5337BE4E" w14:textId="77777777" w:rsidTr="495A23EF">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F72AC2B" w14:textId="3E299E86" w:rsidR="00B12212"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954" w:type="dxa"/>
            <w:vMerge w:val="restart"/>
            <w:tcBorders>
              <w:top w:val="single" w:sz="8" w:space="0" w:color="BDD6EE"/>
              <w:left w:val="single" w:sz="8" w:space="0" w:color="BDD6EE"/>
              <w:right w:val="single" w:sz="8" w:space="0" w:color="BDD6EE"/>
            </w:tcBorders>
            <w:tcMar>
              <w:left w:w="108" w:type="dxa"/>
              <w:right w:w="108" w:type="dxa"/>
            </w:tcMar>
          </w:tcPr>
          <w:p w14:paraId="6D43FA42" w14:textId="49C3F93C" w:rsidR="00B12212" w:rsidRPr="00434BB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E4B3EE" w14:textId="59700371"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864" w:type="dxa"/>
            <w:tcBorders>
              <w:top w:val="single" w:sz="8" w:space="0" w:color="BDD6EE"/>
              <w:left w:val="single" w:sz="8" w:space="0" w:color="BDD6EE"/>
              <w:bottom w:val="single" w:sz="8" w:space="0" w:color="BDD6EE"/>
              <w:right w:val="single" w:sz="8" w:space="0" w:color="BDD6EE"/>
            </w:tcBorders>
          </w:tcPr>
          <w:p w14:paraId="7D518786" w14:textId="77777777" w:rsidR="00B12212" w:rsidRPr="00434BB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D79856" w14:textId="35D9BDC2" w:rsidR="00B12212" w:rsidRPr="00434BB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FC0425" w14:textId="14D316E1" w:rsidR="00B12212" w:rsidRPr="00B00B69" w:rsidRDefault="00B12212"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4726E1" w14:paraId="2F49138F"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CA3379" w14:textId="23099DA7" w:rsidR="00B12212" w:rsidRPr="00C24333" w:rsidRDefault="00B12212" w:rsidP="000C5463">
            <w:pPr>
              <w:pStyle w:val="ListParagraph"/>
              <w:numPr>
                <w:ilvl w:val="0"/>
                <w:numId w:val="68"/>
              </w:numPr>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954" w:type="dxa"/>
            <w:vMerge/>
            <w:tcMar>
              <w:left w:w="108" w:type="dxa"/>
              <w:right w:w="108" w:type="dxa"/>
            </w:tcMar>
          </w:tcPr>
          <w:p w14:paraId="2425900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1466E4" w14:textId="010444C3" w:rsidR="00B12212"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4694D4B6"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6CEB8B2" w14:textId="045B889E"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39BC11B2" w14:textId="28D8A769"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365</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FF9D78" w14:textId="77777777" w:rsidR="00B12212" w:rsidRPr="00C24333" w:rsidRDefault="00B12212"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4726E1" w14:paraId="446FBC7D"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2CE1E98" w14:textId="770A0DBD" w:rsidR="00B12212" w:rsidRPr="00C24333" w:rsidRDefault="00B12212" w:rsidP="000C5463">
            <w:pPr>
              <w:pStyle w:val="ListParagraph"/>
              <w:numPr>
                <w:ilvl w:val="0"/>
                <w:numId w:val="68"/>
              </w:numPr>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954" w:type="dxa"/>
            <w:vMerge/>
            <w:tcMar>
              <w:left w:w="108" w:type="dxa"/>
              <w:right w:w="108" w:type="dxa"/>
            </w:tcMar>
          </w:tcPr>
          <w:p w14:paraId="187897F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56BBEE4" w14:textId="1B0F54E8" w:rsidR="00B12212"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864" w:type="dxa"/>
            <w:tcBorders>
              <w:top w:val="single" w:sz="8" w:space="0" w:color="BDD6EE"/>
              <w:left w:val="single" w:sz="8" w:space="0" w:color="BDD6EE"/>
              <w:bottom w:val="single" w:sz="8" w:space="0" w:color="BDD6EE"/>
              <w:right w:val="single" w:sz="8" w:space="0" w:color="BDD6EE"/>
            </w:tcBorders>
          </w:tcPr>
          <w:p w14:paraId="3FE359E0"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611300" w14:textId="0DBDA804"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Jours</w:t>
            </w:r>
          </w:p>
          <w:p w14:paraId="1EB2A51A"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718725F0" w14:textId="1784DBED" w:rsidR="00B12212" w:rsidRPr="00F33583"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Mois</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C764B7" w14:textId="77777777" w:rsidR="00B12212" w:rsidRPr="00C24333" w:rsidRDefault="00B12212" w:rsidP="00B12212">
            <w:pPr>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7834A798"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BF725C0" w14:textId="47E8B87A"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70356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2BCA32F" w14:textId="60FA5452"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864" w:type="dxa"/>
            <w:tcBorders>
              <w:top w:val="single" w:sz="8" w:space="0" w:color="BDD6EE"/>
              <w:left w:val="single" w:sz="8" w:space="0" w:color="BDD6EE"/>
              <w:bottom w:val="single" w:sz="8" w:space="0" w:color="BDD6EE"/>
              <w:right w:val="single" w:sz="8" w:space="0" w:color="BDD6EE"/>
            </w:tcBorders>
          </w:tcPr>
          <w:p w14:paraId="5A4FED5B"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B32DE4" w14:textId="31CE81A2"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48F4648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B9CFFD4" w14:textId="1B859EE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410BAE90" w14:textId="6B11D44D"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53EF2">
              <w:rPr>
                <w:rFonts w:ascii="Century Gothic" w:eastAsia="Century Gothic" w:hAnsi="Century Gothic" w:cs="Century Gothic"/>
                <w:sz w:val="18"/>
                <w:szCs w:val="18"/>
                <w:lang w:val="fr-BE"/>
              </w:rPr>
              <w:t>séances</w:t>
            </w:r>
            <w:r w:rsidR="00F73BCE">
              <w:rPr>
                <w:rFonts w:ascii="Century Gothic" w:eastAsia="Century Gothic" w:hAnsi="Century Gothic" w:cs="Century Gothic"/>
                <w:sz w:val="18"/>
                <w:szCs w:val="18"/>
                <w:lang w:val="fr-BE"/>
              </w:rPr>
              <w:t xml:space="preserve"> max.</w:t>
            </w:r>
          </w:p>
        </w:tc>
      </w:tr>
      <w:tr w:rsidR="00B12212" w14:paraId="28544729"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170E77E5" w14:textId="77777777" w:rsidR="00B12212" w:rsidRDefault="00B12212" w:rsidP="00B12212">
            <w:r w:rsidRPr="008129E8">
              <w:rPr>
                <w:rFonts w:ascii="Century Gothic" w:eastAsia="Century Gothic" w:hAnsi="Century Gothic" w:cs="Century Gothic"/>
                <w:color w:val="000000" w:themeColor="text1"/>
                <w:sz w:val="18"/>
                <w:szCs w:val="18"/>
              </w:rPr>
              <w:t xml:space="preserve">Type de </w:t>
            </w:r>
            <w:proofErr w:type="spellStart"/>
            <w:r w:rsidRPr="008129E8">
              <w:rPr>
                <w:rFonts w:ascii="Century Gothic" w:eastAsia="Century Gothic" w:hAnsi="Century Gothic" w:cs="Century Gothic"/>
                <w:color w:val="000000" w:themeColor="text1"/>
                <w:sz w:val="18"/>
                <w:szCs w:val="18"/>
              </w:rPr>
              <w:t>compression</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1A41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4E51B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sidRPr="1A9772A5">
              <w:rPr>
                <w:rFonts w:ascii="Century Gothic" w:eastAsia="Century Gothic" w:hAnsi="Century Gothic" w:cs="Century Gothic"/>
                <w:sz w:val="18"/>
                <w:szCs w:val="18"/>
              </w:rPr>
              <w:t>Section</w:t>
            </w:r>
            <w:proofErr w:type="spellEnd"/>
          </w:p>
        </w:tc>
        <w:tc>
          <w:tcPr>
            <w:tcW w:w="2864" w:type="dxa"/>
            <w:tcBorders>
              <w:top w:val="single" w:sz="8" w:space="0" w:color="BDD6EE"/>
              <w:left w:val="single" w:sz="8" w:space="0" w:color="BDD6EE"/>
              <w:bottom w:val="single" w:sz="8" w:space="0" w:color="BDD6EE"/>
              <w:right w:val="single" w:sz="8" w:space="0" w:color="BDD6EE"/>
            </w:tcBorders>
          </w:tcPr>
          <w:p w14:paraId="0C5D3CC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2A0B682" w14:textId="2DD62BD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8696C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17674F1C"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43AC011" w14:textId="167EC6FD" w:rsidR="00B12212" w:rsidRDefault="00B12212" w:rsidP="00B12212">
            <w:pPr>
              <w:pStyle w:val="ListParagraph"/>
              <w:ind w:left="270" w:hanging="99"/>
            </w:pPr>
            <w:r w:rsidRPr="008129E8">
              <w:rPr>
                <w:rFonts w:ascii="Century Gothic" w:eastAsia="Century Gothic" w:hAnsi="Century Gothic" w:cs="Century Gothic"/>
                <w:sz w:val="18"/>
                <w:szCs w:val="18"/>
              </w:rPr>
              <w:lastRenderedPageBreak/>
              <w:t xml:space="preserve">• Procédure à </w:t>
            </w:r>
            <w:proofErr w:type="spellStart"/>
            <w:r w:rsidR="000B5E63">
              <w:rPr>
                <w:rFonts w:ascii="Century Gothic" w:eastAsia="Century Gothic" w:hAnsi="Century Gothic" w:cs="Century Gothic"/>
                <w:sz w:val="18"/>
                <w:szCs w:val="18"/>
              </w:rPr>
              <w:t>suivre</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CE733A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B56196" w14:textId="0C84E345" w:rsidR="00B12212"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864" w:type="dxa"/>
            <w:tcBorders>
              <w:top w:val="single" w:sz="8" w:space="0" w:color="BDD6EE"/>
              <w:left w:val="single" w:sz="8" w:space="0" w:color="BDD6EE"/>
              <w:bottom w:val="single" w:sz="8" w:space="0" w:color="BDD6EE"/>
              <w:right w:val="single" w:sz="8" w:space="0" w:color="BDD6EE"/>
            </w:tcBorders>
          </w:tcPr>
          <w:p w14:paraId="1AD6D8B0"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72AE74" w14:textId="77777777" w:rsidR="00F73BCE" w:rsidRDefault="00B12212" w:rsidP="00F73BC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Application </w:t>
            </w:r>
            <w:proofErr w:type="spellStart"/>
            <w:r w:rsidRPr="495A23EF">
              <w:rPr>
                <w:rFonts w:ascii="Century Gothic" w:eastAsia="Century Gothic" w:hAnsi="Century Gothic" w:cs="Century Gothic"/>
                <w:sz w:val="18"/>
                <w:szCs w:val="18"/>
              </w:rPr>
              <w:t>d'un</w:t>
            </w:r>
            <w:proofErr w:type="spellEnd"/>
            <w:r w:rsidRPr="495A23EF">
              <w:rPr>
                <w:rFonts w:ascii="Century Gothic" w:eastAsia="Century Gothic" w:hAnsi="Century Gothic" w:cs="Century Gothic"/>
                <w:sz w:val="18"/>
                <w:szCs w:val="18"/>
              </w:rPr>
              <w:t xml:space="preserve"> bandage</w:t>
            </w:r>
          </w:p>
          <w:p w14:paraId="02869DE9" w14:textId="76DEDDE4" w:rsidR="00F73BCE" w:rsidRDefault="000B5E63" w:rsidP="00F73BC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Application</w:t>
            </w:r>
            <w:r w:rsidR="00B12212" w:rsidRPr="00F73BCE">
              <w:rPr>
                <w:rFonts w:ascii="Century Gothic" w:eastAsia="Century Gothic" w:hAnsi="Century Gothic" w:cs="Century Gothic"/>
                <w:sz w:val="18"/>
                <w:szCs w:val="18"/>
                <w:lang w:val="fr-BE"/>
              </w:rPr>
              <w:t xml:space="preserve"> des bas de contention</w:t>
            </w:r>
          </w:p>
          <w:p w14:paraId="20F71193" w14:textId="51871E4B" w:rsidR="00B12212" w:rsidRPr="00F73BCE" w:rsidRDefault="000B5E63" w:rsidP="00F73BC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B5E63">
              <w:rPr>
                <w:rFonts w:ascii="Century Gothic" w:eastAsia="Century Gothic" w:hAnsi="Century Gothic" w:cs="Century Gothic"/>
                <w:sz w:val="18"/>
                <w:szCs w:val="18"/>
                <w:lang w:val="fr-BE"/>
              </w:rPr>
              <w:t>E</w:t>
            </w:r>
            <w:r w:rsidRPr="000B5E63">
              <w:rPr>
                <w:rFonts w:ascii="Century Gothic" w:eastAsia="Century Gothic" w:hAnsi="Century Gothic" w:cs="Century Gothic"/>
                <w:sz w:val="18"/>
                <w:szCs w:val="18"/>
                <w:lang w:val="fr-BE"/>
              </w:rPr>
              <w:t>nlèvement</w:t>
            </w:r>
            <w:r w:rsidRPr="000B5E63">
              <w:rPr>
                <w:rFonts w:ascii="Century Gothic" w:eastAsia="Century Gothic" w:hAnsi="Century Gothic" w:cs="Century Gothic"/>
                <w:sz w:val="18"/>
                <w:szCs w:val="18"/>
                <w:lang w:val="fr-BE"/>
              </w:rPr>
              <w:t xml:space="preserve"> </w:t>
            </w:r>
            <w:r>
              <w:rPr>
                <w:rFonts w:ascii="Century Gothic" w:eastAsia="Century Gothic" w:hAnsi="Century Gothic" w:cs="Century Gothic"/>
                <w:sz w:val="18"/>
                <w:szCs w:val="18"/>
                <w:lang w:val="fr-BE"/>
              </w:rPr>
              <w:t>d</w:t>
            </w:r>
            <w:r w:rsidR="00B12212" w:rsidRPr="00F73BCE">
              <w:rPr>
                <w:rFonts w:ascii="Century Gothic" w:eastAsia="Century Gothic" w:hAnsi="Century Gothic" w:cs="Century Gothic"/>
                <w:sz w:val="18"/>
                <w:szCs w:val="18"/>
                <w:lang w:val="fr-BE"/>
              </w:rPr>
              <w:t>es bas de contention</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69EAF3"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B440D0" w14:paraId="7F13FA86"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152AF0C" w14:textId="77777777" w:rsidR="00B12212" w:rsidRDefault="00B12212" w:rsidP="00B12212">
            <w:pPr>
              <w:pStyle w:val="ListParagraph"/>
              <w:numPr>
                <w:ilvl w:val="0"/>
                <w:numId w:val="12"/>
              </w:numPr>
              <w:ind w:left="270" w:hanging="180"/>
            </w:pPr>
            <w:r w:rsidRPr="1A9772A5">
              <w:rPr>
                <w:rFonts w:ascii="Century Gothic" w:eastAsia="Century Gothic" w:hAnsi="Century Gothic" w:cs="Century Gothic"/>
                <w:color w:val="000000" w:themeColor="text1"/>
                <w:sz w:val="18"/>
                <w:szCs w:val="18"/>
              </w:rPr>
              <w:t>Bandage Type</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12635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878A298" w14:textId="4364100B" w:rsidR="00B12212" w:rsidRDefault="0060184C" w:rsidP="00B12212">
            <w:pPr>
              <w:spacing w:line="259" w:lineRule="auto"/>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2864" w:type="dxa"/>
            <w:tcBorders>
              <w:top w:val="single" w:sz="8" w:space="0" w:color="BDD6EE"/>
              <w:left w:val="single" w:sz="8" w:space="0" w:color="BDD6EE"/>
              <w:bottom w:val="single" w:sz="8" w:space="0" w:color="BDD6EE"/>
              <w:right w:val="single" w:sz="8" w:space="0" w:color="BDD6EE"/>
            </w:tcBorders>
          </w:tcPr>
          <w:p w14:paraId="194D8247"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D4151F7" w14:textId="77777777" w:rsidR="000B5E63" w:rsidRDefault="00B12212" w:rsidP="000B5E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Étirement</w:t>
            </w:r>
            <w:proofErr w:type="spellEnd"/>
            <w:r w:rsidRPr="495A23EF">
              <w:rPr>
                <w:rFonts w:ascii="Century Gothic" w:eastAsia="Century Gothic" w:hAnsi="Century Gothic" w:cs="Century Gothic"/>
                <w:sz w:val="18"/>
                <w:szCs w:val="18"/>
              </w:rPr>
              <w:t xml:space="preserve"> court</w:t>
            </w:r>
          </w:p>
          <w:p w14:paraId="040FAD72" w14:textId="74CED153" w:rsidR="00B12212" w:rsidRPr="000B5E63" w:rsidRDefault="000B5E63" w:rsidP="000B5E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B5E63">
              <w:rPr>
                <w:rFonts w:ascii="Century Gothic" w:eastAsia="Century Gothic" w:hAnsi="Century Gothic" w:cs="Century Gothic"/>
                <w:sz w:val="18"/>
                <w:szCs w:val="18"/>
              </w:rPr>
              <w:t>Étirement</w:t>
            </w:r>
            <w:proofErr w:type="spellEnd"/>
            <w:r w:rsidRPr="000B5E63">
              <w:rPr>
                <w:rFonts w:ascii="Century Gothic" w:eastAsia="Century Gothic" w:hAnsi="Century Gothic" w:cs="Century Gothic"/>
                <w:sz w:val="18"/>
                <w:szCs w:val="18"/>
              </w:rPr>
              <w:t xml:space="preserve"> long</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87DA3E9" w14:textId="03B08025" w:rsidR="00B12212" w:rsidRPr="000B5E63"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0B5E63">
              <w:rPr>
                <w:rFonts w:ascii="Century Gothic" w:eastAsia="Century Gothic" w:hAnsi="Century Gothic" w:cs="Century Gothic"/>
                <w:sz w:val="18"/>
                <w:szCs w:val="18"/>
                <w:lang w:val="fr-BE"/>
              </w:rPr>
              <w:t xml:space="preserve">Disponible uniquement </w:t>
            </w:r>
            <w:r w:rsidR="000B5E63" w:rsidRPr="000B5E63">
              <w:rPr>
                <w:rFonts w:ascii="Century Gothic" w:eastAsia="Century Gothic" w:hAnsi="Century Gothic" w:cs="Century Gothic"/>
                <w:sz w:val="18"/>
                <w:szCs w:val="18"/>
                <w:lang w:val="fr-BE"/>
              </w:rPr>
              <w:t>si</w:t>
            </w:r>
            <w:r w:rsidRPr="000B5E63">
              <w:rPr>
                <w:rFonts w:ascii="Century Gothic" w:eastAsia="Century Gothic" w:hAnsi="Century Gothic" w:cs="Century Gothic"/>
                <w:sz w:val="18"/>
                <w:szCs w:val="18"/>
                <w:lang w:val="fr-BE"/>
              </w:rPr>
              <w:t xml:space="preserve"> « Procédure </w:t>
            </w:r>
            <w:r w:rsidR="000B5E63" w:rsidRPr="000B5E63">
              <w:rPr>
                <w:rFonts w:ascii="Century Gothic" w:eastAsia="Century Gothic" w:hAnsi="Century Gothic" w:cs="Century Gothic"/>
                <w:sz w:val="18"/>
                <w:szCs w:val="18"/>
                <w:lang w:val="fr-BE"/>
              </w:rPr>
              <w:t xml:space="preserve">à suivre </w:t>
            </w:r>
            <w:r w:rsidRPr="000B5E63">
              <w:rPr>
                <w:rFonts w:ascii="Century Gothic" w:eastAsia="Century Gothic" w:hAnsi="Century Gothic" w:cs="Century Gothic"/>
                <w:sz w:val="18"/>
                <w:szCs w:val="18"/>
                <w:lang w:val="fr-BE"/>
              </w:rPr>
              <w:t xml:space="preserve"> » = </w:t>
            </w:r>
          </w:p>
          <w:p w14:paraId="37061602" w14:textId="77777777" w:rsidR="00B12212" w:rsidRPr="000B5E63" w:rsidRDefault="00B12212" w:rsidP="00B1221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00B5E63">
              <w:rPr>
                <w:rFonts w:ascii="Century Gothic" w:eastAsia="Century Gothic" w:hAnsi="Century Gothic" w:cs="Century Gothic"/>
                <w:sz w:val="18"/>
                <w:szCs w:val="18"/>
              </w:rPr>
              <w:t xml:space="preserve">Application </w:t>
            </w:r>
            <w:proofErr w:type="spellStart"/>
            <w:r w:rsidRPr="000B5E63">
              <w:rPr>
                <w:rFonts w:ascii="Century Gothic" w:eastAsia="Century Gothic" w:hAnsi="Century Gothic" w:cs="Century Gothic"/>
                <w:sz w:val="18"/>
                <w:szCs w:val="18"/>
              </w:rPr>
              <w:t>d'un</w:t>
            </w:r>
            <w:proofErr w:type="spellEnd"/>
            <w:r w:rsidRPr="000B5E63">
              <w:rPr>
                <w:rFonts w:ascii="Century Gothic" w:eastAsia="Century Gothic" w:hAnsi="Century Gothic" w:cs="Century Gothic"/>
                <w:sz w:val="18"/>
                <w:szCs w:val="18"/>
              </w:rPr>
              <w:t xml:space="preserve"> bandage</w:t>
            </w:r>
          </w:p>
          <w:p w14:paraId="7F8727EF" w14:textId="2530C284" w:rsidR="00B12212" w:rsidRPr="000B5E63" w:rsidRDefault="00B12212" w:rsidP="000B5E63">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en-US"/>
              </w:rPr>
            </w:pPr>
          </w:p>
        </w:tc>
      </w:tr>
      <w:tr w:rsidR="00B12212" w:rsidRPr="0079076E" w14:paraId="281EAB1F" w14:textId="77777777" w:rsidTr="005E624E">
        <w:trPr>
          <w:trHeight w:val="981"/>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C7EECE0" w14:textId="77777777" w:rsidR="00B12212" w:rsidRPr="00942E7B" w:rsidRDefault="00B12212" w:rsidP="00B12212">
            <w:pPr>
              <w:pStyle w:val="ListParagraph"/>
              <w:numPr>
                <w:ilvl w:val="0"/>
                <w:numId w:val="11"/>
              </w:numPr>
              <w:ind w:left="270" w:hanging="180"/>
              <w:rPr>
                <w:lang w:val="fr-BE"/>
              </w:rPr>
            </w:pPr>
            <w:r w:rsidRPr="00942E7B">
              <w:rPr>
                <w:rFonts w:ascii="Century Gothic" w:eastAsia="Century Gothic" w:hAnsi="Century Gothic" w:cs="Century Gothic"/>
                <w:color w:val="000000" w:themeColor="text1"/>
                <w:sz w:val="18"/>
                <w:szCs w:val="18"/>
                <w:lang w:val="fr-BE"/>
              </w:rPr>
              <w:t>Type de bas de compression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52338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8EA572" w14:textId="52073B41" w:rsidR="00B12212" w:rsidRDefault="0060184C" w:rsidP="00B12212">
            <w:pPr>
              <w:spacing w:line="259" w:lineRule="auto"/>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Enum</w:t>
            </w:r>
            <w:proofErr w:type="spellEnd"/>
          </w:p>
        </w:tc>
        <w:tc>
          <w:tcPr>
            <w:tcW w:w="2864" w:type="dxa"/>
            <w:tcBorders>
              <w:top w:val="single" w:sz="8" w:space="0" w:color="BDD6EE"/>
              <w:left w:val="single" w:sz="8" w:space="0" w:color="BDD6EE"/>
              <w:bottom w:val="single" w:sz="8" w:space="0" w:color="BDD6EE"/>
              <w:right w:val="single" w:sz="8" w:space="0" w:color="BDD6EE"/>
            </w:tcBorders>
          </w:tcPr>
          <w:p w14:paraId="6070F1F3"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6DC848" w14:textId="16EBF5B7" w:rsidR="00B12212" w:rsidRPr="00F33583" w:rsidRDefault="000B5E63"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B</w:t>
            </w:r>
            <w:r w:rsidR="00B12212" w:rsidRPr="495A23EF">
              <w:rPr>
                <w:rFonts w:ascii="Century Gothic" w:eastAsia="Century Gothic" w:hAnsi="Century Gothic" w:cs="Century Gothic"/>
                <w:sz w:val="18"/>
                <w:szCs w:val="18"/>
              </w:rPr>
              <w:t>as</w:t>
            </w:r>
            <w:r>
              <w:rPr>
                <w:rFonts w:ascii="Century Gothic" w:eastAsia="Century Gothic" w:hAnsi="Century Gothic" w:cs="Century Gothic"/>
                <w:sz w:val="18"/>
                <w:szCs w:val="18"/>
              </w:rPr>
              <w:t xml:space="preserve"> de </w:t>
            </w:r>
            <w:proofErr w:type="spellStart"/>
            <w:r>
              <w:rPr>
                <w:rFonts w:ascii="Century Gothic" w:eastAsia="Century Gothic" w:hAnsi="Century Gothic" w:cs="Century Gothic"/>
                <w:sz w:val="18"/>
                <w:szCs w:val="18"/>
              </w:rPr>
              <w:t>genou</w:t>
            </w:r>
            <w:proofErr w:type="spellEnd"/>
          </w:p>
          <w:p w14:paraId="25A918AC"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Bas long</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3243FE5" w14:textId="36C30DD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fr-BE"/>
              </w:rPr>
            </w:pPr>
            <w:r w:rsidRPr="00942E7B">
              <w:rPr>
                <w:rFonts w:ascii="Century Gothic" w:eastAsia="Century Gothic" w:hAnsi="Century Gothic" w:cs="Century Gothic"/>
                <w:sz w:val="18"/>
                <w:szCs w:val="18"/>
                <w:lang w:val="fr-BE"/>
              </w:rPr>
              <w:t xml:space="preserve">Disponible uniquement </w:t>
            </w:r>
            <w:r w:rsidR="000B5E63">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Procédure </w:t>
            </w:r>
            <w:r w:rsidR="000B5E63">
              <w:rPr>
                <w:rFonts w:ascii="Century Gothic" w:eastAsia="Century Gothic" w:hAnsi="Century Gothic" w:cs="Century Gothic"/>
                <w:sz w:val="18"/>
                <w:szCs w:val="18"/>
                <w:lang w:val="fr-BE"/>
              </w:rPr>
              <w:t>à suivre</w:t>
            </w:r>
            <w:r w:rsidRPr="00942E7B">
              <w:rPr>
                <w:rFonts w:ascii="Century Gothic" w:eastAsia="Century Gothic" w:hAnsi="Century Gothic" w:cs="Century Gothic"/>
                <w:sz w:val="18"/>
                <w:szCs w:val="18"/>
                <w:lang w:val="fr-BE"/>
              </w:rPr>
              <w:t xml:space="preserve"> » = </w:t>
            </w:r>
          </w:p>
          <w:p w14:paraId="4592576D" w14:textId="77777777" w:rsidR="000B5E63" w:rsidRDefault="000B5E63" w:rsidP="000B5E6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Pr>
                <w:rFonts w:ascii="Century Gothic" w:eastAsia="Century Gothic" w:hAnsi="Century Gothic" w:cs="Century Gothic"/>
                <w:sz w:val="18"/>
                <w:szCs w:val="18"/>
                <w:lang w:val="fr-BE"/>
              </w:rPr>
              <w:t>Application</w:t>
            </w:r>
            <w:r w:rsidRPr="00F73BCE">
              <w:rPr>
                <w:rFonts w:ascii="Century Gothic" w:eastAsia="Century Gothic" w:hAnsi="Century Gothic" w:cs="Century Gothic"/>
                <w:sz w:val="18"/>
                <w:szCs w:val="18"/>
                <w:lang w:val="fr-BE"/>
              </w:rPr>
              <w:t xml:space="preserve"> des bas de contention</w:t>
            </w:r>
          </w:p>
          <w:p w14:paraId="19D554B0" w14:textId="1A30DAEC" w:rsidR="00B12212" w:rsidRPr="00942E7B" w:rsidRDefault="000B5E63" w:rsidP="000B5E6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72B4D"/>
                <w:sz w:val="18"/>
                <w:szCs w:val="18"/>
                <w:lang w:val="fr-BE"/>
              </w:rPr>
            </w:pPr>
            <w:r w:rsidRPr="000B5E63">
              <w:rPr>
                <w:rFonts w:ascii="Century Gothic" w:eastAsia="Century Gothic" w:hAnsi="Century Gothic" w:cs="Century Gothic"/>
                <w:sz w:val="18"/>
                <w:szCs w:val="18"/>
                <w:lang w:val="fr-BE"/>
              </w:rPr>
              <w:t xml:space="preserve">Enlèvement </w:t>
            </w:r>
            <w:r>
              <w:rPr>
                <w:rFonts w:ascii="Century Gothic" w:eastAsia="Century Gothic" w:hAnsi="Century Gothic" w:cs="Century Gothic"/>
                <w:sz w:val="18"/>
                <w:szCs w:val="18"/>
                <w:lang w:val="fr-BE"/>
              </w:rPr>
              <w:t>d</w:t>
            </w:r>
            <w:r w:rsidRPr="00F73BCE">
              <w:rPr>
                <w:rFonts w:ascii="Century Gothic" w:eastAsia="Century Gothic" w:hAnsi="Century Gothic" w:cs="Century Gothic"/>
                <w:sz w:val="18"/>
                <w:szCs w:val="18"/>
                <w:lang w:val="fr-BE"/>
              </w:rPr>
              <w:t>es bas de contention</w:t>
            </w:r>
          </w:p>
        </w:tc>
      </w:tr>
      <w:tr w:rsidR="00B12212" w:rsidRPr="0079076E" w14:paraId="2DE45042"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3B9798AB" w14:textId="77777777" w:rsidR="00B12212" w:rsidRPr="00942E7B" w:rsidRDefault="00B12212" w:rsidP="00B12212">
            <w:pPr>
              <w:spacing w:line="259" w:lineRule="auto"/>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Vérifier la présence de matériel</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C8B67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C0DE42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053394FF">
              <w:rPr>
                <w:rFonts w:ascii="Century Gothic" w:eastAsia="Century Gothic" w:hAnsi="Century Gothic" w:cs="Century Gothic"/>
                <w:sz w:val="18"/>
                <w:szCs w:val="18"/>
              </w:rPr>
              <w:t>Info</w:t>
            </w:r>
          </w:p>
        </w:tc>
        <w:tc>
          <w:tcPr>
            <w:tcW w:w="2864" w:type="dxa"/>
            <w:tcBorders>
              <w:top w:val="single" w:sz="8" w:space="0" w:color="BDD6EE"/>
              <w:left w:val="single" w:sz="8" w:space="0" w:color="BDD6EE"/>
              <w:bottom w:val="single" w:sz="8" w:space="0" w:color="BDD6EE"/>
              <w:right w:val="single" w:sz="8" w:space="0" w:color="BDD6EE"/>
            </w:tcBorders>
          </w:tcPr>
          <w:p w14:paraId="1791EF5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F77B79" w14:textId="58322A69"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48A4B9" w14:textId="37D765F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Le </w:t>
            </w:r>
            <w:r w:rsidR="007C777B">
              <w:rPr>
                <w:rFonts w:ascii="Century Gothic" w:eastAsia="Century Gothic" w:hAnsi="Century Gothic" w:cs="Century Gothic"/>
                <w:sz w:val="18"/>
                <w:szCs w:val="18"/>
                <w:lang w:val="fr-BE"/>
              </w:rPr>
              <w:t>Template</w:t>
            </w:r>
            <w:r w:rsidRPr="00942E7B">
              <w:rPr>
                <w:rFonts w:ascii="Century Gothic" w:eastAsia="Century Gothic" w:hAnsi="Century Gothic" w:cs="Century Gothic"/>
                <w:sz w:val="18"/>
                <w:szCs w:val="18"/>
                <w:lang w:val="fr-BE"/>
              </w:rPr>
              <w:t xml:space="preserve"> comprend un champ d'information qui informe le prescripteur qu'un </w:t>
            </w:r>
            <w:r w:rsidR="000B5E63">
              <w:rPr>
                <w:rFonts w:ascii="Century Gothic" w:eastAsia="Century Gothic" w:hAnsi="Century Gothic" w:cs="Century Gothic"/>
                <w:sz w:val="18"/>
                <w:szCs w:val="18"/>
                <w:lang w:val="fr-BE"/>
              </w:rPr>
              <w:t>matériel</w:t>
            </w:r>
            <w:r w:rsidRPr="00942E7B">
              <w:rPr>
                <w:rFonts w:ascii="Century Gothic" w:eastAsia="Century Gothic" w:hAnsi="Century Gothic" w:cs="Century Gothic"/>
                <w:sz w:val="18"/>
                <w:szCs w:val="18"/>
                <w:lang w:val="fr-BE"/>
              </w:rPr>
              <w:t xml:space="preserve"> spécifique doit être prescrit.</w:t>
            </w:r>
          </w:p>
        </w:tc>
      </w:tr>
      <w:tr w:rsidR="00B12212" w14:paraId="52CEB8CF"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AE7C1FB" w14:textId="3ED6DC54"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vAlign w:val="center"/>
          </w:tcPr>
          <w:p w14:paraId="18097109" w14:textId="24351431"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p w14:paraId="3D42183F"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954" w:type="dxa"/>
            <w:tcBorders>
              <w:top w:val="single" w:sz="8" w:space="0" w:color="BDD6EE"/>
              <w:left w:val="nil"/>
              <w:bottom w:val="single" w:sz="8" w:space="0" w:color="BDD6EE"/>
              <w:right w:val="single" w:sz="8" w:space="0" w:color="BDD6EE"/>
            </w:tcBorders>
            <w:tcMar>
              <w:left w:w="108" w:type="dxa"/>
              <w:right w:w="108" w:type="dxa"/>
            </w:tcMar>
          </w:tcPr>
          <w:p w14:paraId="2BA908A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3DD2828F"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EBD8107" w14:textId="167912CA"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170BB047"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Non </w:t>
            </w:r>
          </w:p>
          <w:p w14:paraId="36765941" w14:textId="77777777" w:rsidR="00B12212" w:rsidRDefault="00B12212" w:rsidP="00B12212">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54AD4B2" w14:textId="30D1540E" w:rsidR="00B12212" w:rsidRDefault="00B12212" w:rsidP="000B5E63">
            <w:pPr>
              <w:cnfStyle w:val="000000000000" w:firstRow="0" w:lastRow="0" w:firstColumn="0" w:lastColumn="0" w:oddVBand="0" w:evenVBand="0" w:oddHBand="0" w:evenHBand="0" w:firstRowFirstColumn="0" w:firstRowLastColumn="0" w:lastRowFirstColumn="0" w:lastRowLastColumn="0"/>
            </w:pPr>
            <w:r w:rsidRPr="000B5E63">
              <w:rPr>
                <w:rFonts w:ascii="Century Gothic" w:eastAsia="Century Gothic" w:hAnsi="Century Gothic" w:cs="Century Gothic"/>
                <w:sz w:val="18"/>
                <w:szCs w:val="18"/>
                <w:lang w:val="fr-BE"/>
              </w:rPr>
              <w:t xml:space="preserve">Par </w:t>
            </w:r>
            <w:proofErr w:type="spellStart"/>
            <w:r w:rsidRPr="000B5E63">
              <w:rPr>
                <w:rFonts w:ascii="Century Gothic" w:eastAsia="Century Gothic" w:hAnsi="Century Gothic" w:cs="Century Gothic"/>
                <w:sz w:val="18"/>
                <w:szCs w:val="18"/>
                <w:lang w:val="fr-BE"/>
              </w:rPr>
              <w:t>défaut</w:t>
            </w:r>
            <w:proofErr w:type="spellEnd"/>
            <w:r w:rsidRPr="000B5E63">
              <w:rPr>
                <w:rFonts w:ascii="Century Gothic" w:eastAsia="Century Gothic" w:hAnsi="Century Gothic" w:cs="Century Gothic"/>
                <w:sz w:val="18"/>
                <w:szCs w:val="18"/>
                <w:lang w:val="fr-BE"/>
              </w:rPr>
              <w:t xml:space="preserve"> : « Non »</w:t>
            </w:r>
          </w:p>
        </w:tc>
      </w:tr>
      <w:tr w:rsidR="00B12212" w14:paraId="7A0B9715"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AF6EF84" w14:textId="1FEAA31A"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954" w:type="dxa"/>
            <w:tcBorders>
              <w:top w:val="nil"/>
              <w:left w:val="single" w:sz="8" w:space="0" w:color="BDD6EE"/>
              <w:bottom w:val="single" w:sz="8" w:space="0" w:color="BDD6EE"/>
              <w:right w:val="single" w:sz="8" w:space="0" w:color="BDD6EE"/>
            </w:tcBorders>
            <w:tcMar>
              <w:left w:w="108" w:type="dxa"/>
              <w:right w:w="108" w:type="dxa"/>
            </w:tcMar>
          </w:tcPr>
          <w:p w14:paraId="33EF1125" w14:textId="4B48DF64"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CA80D9">
              <w:rPr>
                <w:rFonts w:ascii="Century Gothic" w:eastAsia="Century Gothic" w:hAnsi="Century Gothic" w:cs="Century Gothic"/>
                <w:sz w:val="18"/>
                <w:szCs w:val="18"/>
              </w:rPr>
              <w:t>Non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D1CCC0" w14:textId="6200F824" w:rsidR="00B12212" w:rsidRPr="18CA80D9"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18CA80D9">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1AD44AD5" w14:textId="77777777"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188C823" w14:textId="1FA86917"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18CA80D9">
              <w:rPr>
                <w:rFonts w:ascii="Century Gothic" w:eastAsia="Century Gothic" w:hAnsi="Century Gothic" w:cs="Century Gothic"/>
                <w:color w:val="000000" w:themeColor="text1"/>
                <w:sz w:val="18"/>
                <w:szCs w:val="18"/>
              </w:rPr>
              <w:t>Texte</w:t>
            </w:r>
            <w:proofErr w:type="spellEnd"/>
            <w:r w:rsidRPr="18CA80D9">
              <w:rPr>
                <w:rFonts w:ascii="Century Gothic" w:eastAsia="Century Gothic" w:hAnsi="Century Gothic" w:cs="Century Gothic"/>
                <w:color w:val="000000" w:themeColor="text1"/>
                <w:sz w:val="18"/>
                <w:szCs w:val="18"/>
              </w:rPr>
              <w:t xml:space="preserve"> libre</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0A8135" w14:textId="6B3C8CD1"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7858670D"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CBC3445" w14:textId="2BD394E3"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954" w:type="dxa"/>
            <w:tcBorders>
              <w:top w:val="nil"/>
              <w:left w:val="single" w:sz="8" w:space="0" w:color="BDD6EE"/>
              <w:bottom w:val="single" w:sz="8" w:space="0" w:color="BDD6EE"/>
              <w:right w:val="single" w:sz="8" w:space="0" w:color="BDD6EE"/>
            </w:tcBorders>
            <w:tcMar>
              <w:left w:w="108" w:type="dxa"/>
              <w:right w:w="108" w:type="dxa"/>
            </w:tcMar>
          </w:tcPr>
          <w:p w14:paraId="232FC0BC" w14:textId="566F493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07F241C" w14:textId="5B8CACBA"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18CA80D9">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2EE11998" w14:textId="77777777"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798129A" w14:textId="605819C2"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8CA80D9">
              <w:rPr>
                <w:rFonts w:ascii="Century Gothic" w:eastAsia="Century Gothic" w:hAnsi="Century Gothic" w:cs="Century Gothic"/>
                <w:color w:val="000000" w:themeColor="text1"/>
                <w:sz w:val="18"/>
                <w:szCs w:val="18"/>
              </w:rPr>
              <w:t>Texte</w:t>
            </w:r>
            <w:proofErr w:type="spellEnd"/>
            <w:r w:rsidRPr="18CA80D9">
              <w:rPr>
                <w:rFonts w:ascii="Century Gothic" w:eastAsia="Century Gothic" w:hAnsi="Century Gothic" w:cs="Century Gothic"/>
                <w:color w:val="000000" w:themeColor="text1"/>
                <w:sz w:val="18"/>
                <w:szCs w:val="18"/>
              </w:rPr>
              <w:t xml:space="preserve"> libre</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3BFA16" w14:textId="4B0A6FE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784A589"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3C0131C" w14:textId="57640CBE" w:rsidR="00B12212" w:rsidRDefault="00B12212" w:rsidP="00B12212">
            <w:pPr>
              <w:rPr>
                <w:lang w:val="nl-NL"/>
              </w:rPr>
            </w:pPr>
            <w:r w:rsidRPr="18CA80D9">
              <w:rPr>
                <w:rFonts w:ascii="Century Gothic" w:eastAsia="Century Gothic" w:hAnsi="Century Gothic" w:cs="Century Gothic"/>
                <w:color w:val="000000" w:themeColor="text1"/>
                <w:sz w:val="18"/>
                <w:szCs w:val="18"/>
              </w:rPr>
              <w:t xml:space="preserve">Raison </w:t>
            </w:r>
            <w:proofErr w:type="spellStart"/>
            <w:r w:rsidRPr="18CA80D9">
              <w:rPr>
                <w:rFonts w:ascii="Century Gothic" w:eastAsia="Century Gothic" w:hAnsi="Century Gothic" w:cs="Century Gothic"/>
                <w:color w:val="000000" w:themeColor="text1"/>
                <w:sz w:val="18"/>
                <w:szCs w:val="18"/>
              </w:rPr>
              <w:t>médicale</w:t>
            </w:r>
            <w:proofErr w:type="spellEnd"/>
            <w:r w:rsidRPr="18CA80D9">
              <w:rPr>
                <w:rFonts w:ascii="Century Gothic" w:eastAsia="Century Gothic" w:hAnsi="Century Gothic" w:cs="Century Gothic"/>
                <w:color w:val="000000" w:themeColor="text1"/>
                <w:sz w:val="18"/>
                <w:szCs w:val="18"/>
              </w:rPr>
              <w:t xml:space="preserve"> </w:t>
            </w:r>
          </w:p>
        </w:tc>
        <w:tc>
          <w:tcPr>
            <w:tcW w:w="954" w:type="dxa"/>
            <w:tcBorders>
              <w:top w:val="nil"/>
              <w:left w:val="single" w:sz="8" w:space="0" w:color="BDD6EE"/>
              <w:bottom w:val="single" w:sz="8" w:space="0" w:color="BDD6EE"/>
              <w:right w:val="single" w:sz="8" w:space="0" w:color="BDD6EE"/>
            </w:tcBorders>
            <w:tcMar>
              <w:left w:w="108" w:type="dxa"/>
              <w:right w:w="108" w:type="dxa"/>
            </w:tcMar>
          </w:tcPr>
          <w:p w14:paraId="3A642DCB" w14:textId="4B48DF64"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18CA80D9">
              <w:rPr>
                <w:rFonts w:ascii="Century Gothic" w:eastAsia="Century Gothic" w:hAnsi="Century Gothic" w:cs="Century Gothic"/>
                <w:sz w:val="18"/>
                <w:szCs w:val="18"/>
              </w:rPr>
              <w:t>Non</w:t>
            </w:r>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80DCF78" w14:textId="1437558B"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18CA80D9">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3BBE8C62" w14:textId="77777777"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B3BAA6" w14:textId="17F20BE2"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8CA80D9">
              <w:rPr>
                <w:rFonts w:ascii="Century Gothic" w:eastAsia="Century Gothic" w:hAnsi="Century Gothic" w:cs="Century Gothic"/>
                <w:color w:val="000000" w:themeColor="text1"/>
                <w:sz w:val="18"/>
                <w:szCs w:val="18"/>
              </w:rPr>
              <w:t>Texte</w:t>
            </w:r>
            <w:proofErr w:type="spellEnd"/>
            <w:r w:rsidRPr="18CA80D9">
              <w:rPr>
                <w:rFonts w:ascii="Century Gothic" w:eastAsia="Century Gothic" w:hAnsi="Century Gothic" w:cs="Century Gothic"/>
                <w:color w:val="000000" w:themeColor="text1"/>
                <w:sz w:val="18"/>
                <w:szCs w:val="18"/>
              </w:rPr>
              <w:t xml:space="preserve"> libre</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22D873" w14:textId="63276B76"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22867B10" w14:textId="77777777" w:rsidTr="005E624E">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EC7B853" w14:textId="49EFC10E" w:rsidR="00B12212" w:rsidRDefault="00B12212" w:rsidP="00B12212">
            <w:pPr>
              <w:rPr>
                <w:lang w:val="nl-NL"/>
              </w:rPr>
            </w:pPr>
            <w:proofErr w:type="spellStart"/>
            <w:r w:rsidRPr="18CA80D9">
              <w:rPr>
                <w:rFonts w:ascii="Century Gothic" w:eastAsia="Century Gothic" w:hAnsi="Century Gothic" w:cs="Century Gothic"/>
                <w:color w:val="000000" w:themeColor="text1"/>
                <w:sz w:val="18"/>
                <w:szCs w:val="18"/>
              </w:rPr>
              <w:t>Diagnostic</w:t>
            </w:r>
            <w:proofErr w:type="spellEnd"/>
          </w:p>
        </w:tc>
        <w:tc>
          <w:tcPr>
            <w:tcW w:w="954" w:type="dxa"/>
            <w:tcBorders>
              <w:top w:val="nil"/>
              <w:left w:val="single" w:sz="8" w:space="0" w:color="BDD6EE"/>
              <w:bottom w:val="single" w:sz="8" w:space="0" w:color="BDD6EE"/>
              <w:right w:val="single" w:sz="8" w:space="0" w:color="BDD6EE"/>
            </w:tcBorders>
            <w:tcMar>
              <w:left w:w="108" w:type="dxa"/>
              <w:right w:w="108" w:type="dxa"/>
            </w:tcMar>
          </w:tcPr>
          <w:p w14:paraId="29EA8D68" w14:textId="5DA513DB"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95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3165261" w14:textId="17EA041C"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18CA80D9">
              <w:rPr>
                <w:rFonts w:ascii="Century Gothic" w:eastAsia="Century Gothic" w:hAnsi="Century Gothic" w:cs="Century Gothic"/>
                <w:sz w:val="18"/>
                <w:szCs w:val="18"/>
              </w:rPr>
              <w:t xml:space="preserve"> </w:t>
            </w:r>
          </w:p>
        </w:tc>
        <w:tc>
          <w:tcPr>
            <w:tcW w:w="2864" w:type="dxa"/>
            <w:tcBorders>
              <w:top w:val="single" w:sz="8" w:space="0" w:color="BDD6EE"/>
              <w:left w:val="single" w:sz="8" w:space="0" w:color="BDD6EE"/>
              <w:bottom w:val="single" w:sz="8" w:space="0" w:color="BDD6EE"/>
              <w:right w:val="single" w:sz="8" w:space="0" w:color="BDD6EE"/>
            </w:tcBorders>
          </w:tcPr>
          <w:p w14:paraId="5C64C6DC" w14:textId="77777777" w:rsidR="00B12212" w:rsidRPr="18CA80D9"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864"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C8FBC60" w14:textId="43242323"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8CA80D9">
              <w:rPr>
                <w:rFonts w:ascii="Century Gothic" w:eastAsia="Century Gothic" w:hAnsi="Century Gothic" w:cs="Century Gothic"/>
                <w:color w:val="000000" w:themeColor="text1"/>
                <w:sz w:val="18"/>
                <w:szCs w:val="18"/>
              </w:rPr>
              <w:t>Texte</w:t>
            </w:r>
            <w:proofErr w:type="spellEnd"/>
            <w:r w:rsidRPr="18CA80D9">
              <w:rPr>
                <w:rFonts w:ascii="Century Gothic" w:eastAsia="Century Gothic" w:hAnsi="Century Gothic" w:cs="Century Gothic"/>
                <w:color w:val="000000" w:themeColor="text1"/>
                <w:sz w:val="18"/>
                <w:szCs w:val="18"/>
              </w:rPr>
              <w:t xml:space="preserve"> libre</w:t>
            </w:r>
          </w:p>
        </w:tc>
        <w:tc>
          <w:tcPr>
            <w:tcW w:w="6087"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677DBE" w14:textId="567AA280"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0B077477" w14:textId="77777777" w:rsidR="00A36042" w:rsidRDefault="00A36042" w:rsidP="00A76178">
      <w:pPr>
        <w:sectPr w:rsidR="00A36042" w:rsidSect="002D26D2">
          <w:pgSz w:w="16838" w:h="11906" w:orient="landscape" w:code="9"/>
          <w:pgMar w:top="1440" w:right="578" w:bottom="1440" w:left="578" w:header="289" w:footer="289" w:gutter="0"/>
          <w:cols w:space="720"/>
          <w:docGrid w:linePitch="272"/>
        </w:sectPr>
      </w:pPr>
    </w:p>
    <w:p w14:paraId="010A50CF" w14:textId="217578D1" w:rsidR="00A76178" w:rsidRDefault="00AA4760" w:rsidP="00072086">
      <w:pPr>
        <w:pStyle w:val="Heading3"/>
      </w:pPr>
      <w:r>
        <w:lastRenderedPageBreak/>
        <w:t xml:space="preserve">Codes </w:t>
      </w:r>
      <w:proofErr w:type="spellStart"/>
      <w:r>
        <w:t>Snomed</w:t>
      </w:r>
      <w:proofErr w:type="spellEnd"/>
    </w:p>
    <w:p w14:paraId="15E13539" w14:textId="646E7B2A" w:rsidR="00577602" w:rsidRDefault="000B5E63" w:rsidP="000B5E63">
      <w:pPr>
        <w:pStyle w:val="Heading4"/>
        <w:ind w:left="1440" w:hanging="1440"/>
      </w:pPr>
      <w:proofErr w:type="spellStart"/>
      <w:r>
        <w:t>RequestGroup</w:t>
      </w:r>
      <w:proofErr w:type="spellEnd"/>
    </w:p>
    <w:p w14:paraId="7BC37F8E" w14:textId="77777777" w:rsidR="00577602" w:rsidRDefault="00577602" w:rsidP="00577602"/>
    <w:tbl>
      <w:tblPr>
        <w:tblStyle w:val="GridTable1Light-Accent1"/>
        <w:tblpPr w:leftFromText="180" w:rightFromText="180" w:vertAnchor="text" w:horzAnchor="margin" w:tblpY="119"/>
        <w:tblW w:w="9016" w:type="dxa"/>
        <w:tblLayout w:type="fixed"/>
        <w:tblLook w:val="04A0" w:firstRow="1" w:lastRow="0" w:firstColumn="1" w:lastColumn="0" w:noHBand="0" w:noVBand="1"/>
      </w:tblPr>
      <w:tblGrid>
        <w:gridCol w:w="2400"/>
        <w:gridCol w:w="1276"/>
        <w:gridCol w:w="2268"/>
        <w:gridCol w:w="3072"/>
      </w:tblGrid>
      <w:tr w:rsidR="000B5E63" w14:paraId="62DAEB01" w14:textId="77777777" w:rsidTr="000B5E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81ED2E7" w14:textId="6B732457" w:rsidR="000B5E63" w:rsidRDefault="000B5E63" w:rsidP="000B5E63">
            <w:r w:rsidRPr="053394FF">
              <w:rPr>
                <w:rFonts w:ascii="Century Gothic" w:eastAsia="Century Gothic" w:hAnsi="Century Gothic" w:cs="Century Gothic"/>
                <w:color w:val="000000" w:themeColor="text1"/>
                <w:sz w:val="18"/>
                <w:szCs w:val="18"/>
              </w:rPr>
              <w:t>E</w:t>
            </w:r>
            <w:r>
              <w:rPr>
                <w:rFonts w:ascii="Century Gothic" w:eastAsia="Century Gothic" w:hAnsi="Century Gothic" w:cs="Century Gothic"/>
                <w:color w:val="000000" w:themeColor="text1"/>
                <w:sz w:val="18"/>
                <w:szCs w:val="18"/>
              </w:rPr>
              <w:t>NG</w:t>
            </w:r>
          </w:p>
        </w:tc>
        <w:tc>
          <w:tcPr>
            <w:tcW w:w="1276"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218DAC8E" w14:textId="77777777" w:rsidR="000B5E63" w:rsidRDefault="000B5E63" w:rsidP="000B5E63">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053394FF">
              <w:rPr>
                <w:rFonts w:ascii="Century Gothic" w:eastAsia="Century Gothic" w:hAnsi="Century Gothic" w:cs="Century Gothic"/>
                <w:color w:val="000000" w:themeColor="text1"/>
                <w:sz w:val="18"/>
                <w:szCs w:val="18"/>
              </w:rPr>
              <w:t>Snomed</w:t>
            </w:r>
            <w:proofErr w:type="spellEnd"/>
            <w:r w:rsidRPr="053394FF">
              <w:rPr>
                <w:rFonts w:ascii="Century Gothic" w:eastAsia="Century Gothic" w:hAnsi="Century Gothic" w:cs="Century Gothic"/>
                <w:color w:val="000000" w:themeColor="text1"/>
                <w:sz w:val="18"/>
                <w:szCs w:val="18"/>
              </w:rPr>
              <w:t xml:space="preserve"> Code</w:t>
            </w:r>
          </w:p>
        </w:tc>
        <w:tc>
          <w:tcPr>
            <w:tcW w:w="2268"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532185BF" w14:textId="77777777" w:rsidR="000B5E63" w:rsidRDefault="000B5E63" w:rsidP="000B5E63">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NL</w:t>
            </w:r>
          </w:p>
        </w:tc>
        <w:tc>
          <w:tcPr>
            <w:tcW w:w="3072"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4814D923" w14:textId="77777777" w:rsidR="000B5E63" w:rsidRDefault="000B5E63" w:rsidP="000B5E63">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color w:val="000000" w:themeColor="text1"/>
                <w:sz w:val="18"/>
                <w:szCs w:val="18"/>
              </w:rPr>
              <w:t>FR</w:t>
            </w:r>
          </w:p>
        </w:tc>
      </w:tr>
      <w:tr w:rsidR="000B5E63" w:rsidRPr="002765BD" w14:paraId="0F730664" w14:textId="77777777" w:rsidTr="000B5E63">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037676A9" w14:textId="77777777" w:rsidR="000B5E63" w:rsidRPr="00C64025" w:rsidRDefault="000B5E63" w:rsidP="000B5E63">
            <w:pPr>
              <w:rPr>
                <w:rFonts w:ascii="Calibri" w:hAnsi="Calibri" w:cs="Calibri"/>
                <w:color w:val="000000"/>
                <w:sz w:val="22"/>
                <w:szCs w:val="22"/>
                <w:lang w:val="en-GB"/>
              </w:rPr>
            </w:pPr>
            <w:proofErr w:type="spellStart"/>
            <w:r>
              <w:t>Compression</w:t>
            </w:r>
            <w:proofErr w:type="spellEnd"/>
            <w:r>
              <w:t xml:space="preserve"> bandaging (procedure)</w:t>
            </w:r>
          </w:p>
        </w:tc>
        <w:tc>
          <w:tcPr>
            <w:tcW w:w="1276" w:type="dxa"/>
            <w:tcBorders>
              <w:top w:val="single" w:sz="8" w:space="0" w:color="BDD6EE"/>
              <w:left w:val="single" w:sz="8" w:space="0" w:color="BDD6EE"/>
              <w:bottom w:val="single" w:sz="8" w:space="0" w:color="BDD6EE"/>
              <w:right w:val="single" w:sz="8" w:space="0" w:color="BDD6EE"/>
            </w:tcBorders>
            <w:tcMar>
              <w:left w:w="108" w:type="dxa"/>
              <w:right w:w="108" w:type="dxa"/>
            </w:tcMar>
            <w:vAlign w:val="bottom"/>
          </w:tcPr>
          <w:p w14:paraId="72B2D715" w14:textId="77777777" w:rsidR="000B5E63" w:rsidRPr="004D3B52" w:rsidRDefault="000B5E63" w:rsidP="000B5E6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413899004</w:t>
            </w:r>
          </w:p>
        </w:tc>
        <w:tc>
          <w:tcPr>
            <w:tcW w:w="2268"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1F2287B" w14:textId="77777777" w:rsidR="000B5E63" w:rsidRPr="004D3B52" w:rsidRDefault="000B5E63" w:rsidP="000B5E6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Compressietherapie</w:t>
            </w:r>
          </w:p>
        </w:tc>
        <w:tc>
          <w:tcPr>
            <w:tcW w:w="307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07C73B" w14:textId="77777777" w:rsidR="000B5E63" w:rsidRPr="002765BD" w:rsidRDefault="000B5E63" w:rsidP="000B5E6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A29DD">
              <w:rPr>
                <w:rFonts w:ascii="Calibri" w:hAnsi="Calibri" w:cs="Calibri"/>
                <w:color w:val="000000" w:themeColor="text1"/>
                <w:lang w:val="fr-FR"/>
              </w:rPr>
              <w:t>Thérapie de compression</w:t>
            </w:r>
          </w:p>
        </w:tc>
      </w:tr>
    </w:tbl>
    <w:p w14:paraId="163422A7" w14:textId="77777777" w:rsidR="000B5E63" w:rsidRDefault="000B5E63" w:rsidP="00577602"/>
    <w:p w14:paraId="5A438E6F" w14:textId="77777777" w:rsidR="000B5E63" w:rsidRDefault="000B5E63" w:rsidP="00577602"/>
    <w:p w14:paraId="065F4371" w14:textId="77777777" w:rsidR="000B5E63" w:rsidRDefault="000B5E63" w:rsidP="00577602"/>
    <w:p w14:paraId="31C7492C" w14:textId="1D408108" w:rsidR="00A76178" w:rsidRDefault="000B5E63" w:rsidP="00A76178">
      <w:pPr>
        <w:pStyle w:val="Heading4"/>
      </w:pPr>
      <w:proofErr w:type="spellStart"/>
      <w:r>
        <w:t>CareRequested</w:t>
      </w:r>
      <w:proofErr w:type="spellEnd"/>
    </w:p>
    <w:p w14:paraId="454ED960" w14:textId="77777777" w:rsidR="00A76178" w:rsidRPr="00A76178" w:rsidRDefault="00A76178" w:rsidP="00A76178"/>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2236"/>
        <w:gridCol w:w="2175"/>
        <w:gridCol w:w="2530"/>
      </w:tblGrid>
      <w:tr w:rsidR="00A76178" w:rsidRPr="00383F18" w14:paraId="3F3187BE" w14:textId="77777777" w:rsidTr="000B5E63">
        <w:trPr>
          <w:trHeight w:val="300"/>
        </w:trPr>
        <w:tc>
          <w:tcPr>
            <w:tcW w:w="2044" w:type="dxa"/>
            <w:tcBorders>
              <w:top w:val="single" w:sz="6" w:space="0" w:color="BDD6EE"/>
              <w:left w:val="single" w:sz="6" w:space="0" w:color="BDD6EE"/>
              <w:bottom w:val="single" w:sz="12" w:space="0" w:color="9CC2E5"/>
              <w:right w:val="single" w:sz="6" w:space="0" w:color="BDD6EE"/>
            </w:tcBorders>
            <w:shd w:val="clear" w:color="auto" w:fill="DEEAF6"/>
            <w:hideMark/>
          </w:tcPr>
          <w:p w14:paraId="3F1B379F" w14:textId="7AB4B2AB" w:rsidR="00A76178" w:rsidRPr="00383F18" w:rsidRDefault="00A76178">
            <w:pPr>
              <w:textAlignment w:val="baseline"/>
              <w:rPr>
                <w:rFonts w:ascii="Times New Roman" w:eastAsia="Times New Roman" w:hAnsi="Times New Roman" w:cs="Times New Roman"/>
                <w:b/>
                <w:bCs/>
                <w:sz w:val="24"/>
                <w:szCs w:val="24"/>
                <w:lang w:val="en-GB" w:eastAsia="en-GB"/>
              </w:rPr>
            </w:pPr>
            <w:r w:rsidRPr="00383F18">
              <w:rPr>
                <w:rFonts w:ascii="Calibri" w:eastAsia="Times New Roman" w:hAnsi="Calibri" w:cs="Calibri"/>
                <w:lang w:eastAsia="en-GB"/>
              </w:rPr>
              <w:t> </w:t>
            </w:r>
            <w:r w:rsidRPr="00383F18">
              <w:rPr>
                <w:rFonts w:ascii="Century Gothic" w:eastAsia="Times New Roman" w:hAnsi="Century Gothic" w:cs="Times New Roman"/>
                <w:b/>
                <w:bCs/>
                <w:color w:val="000000"/>
                <w:sz w:val="18"/>
                <w:szCs w:val="18"/>
                <w:lang w:eastAsia="en-GB"/>
              </w:rPr>
              <w:t>ET</w:t>
            </w:r>
          </w:p>
        </w:tc>
        <w:tc>
          <w:tcPr>
            <w:tcW w:w="2236" w:type="dxa"/>
            <w:tcBorders>
              <w:top w:val="single" w:sz="6" w:space="0" w:color="BDD6EE"/>
              <w:left w:val="single" w:sz="6" w:space="0" w:color="BDD6EE"/>
              <w:bottom w:val="single" w:sz="12" w:space="0" w:color="9CC2E5"/>
              <w:right w:val="single" w:sz="6" w:space="0" w:color="BDD6EE"/>
            </w:tcBorders>
            <w:shd w:val="clear" w:color="auto" w:fill="DEEAF6"/>
            <w:hideMark/>
          </w:tcPr>
          <w:p w14:paraId="1231B62B" w14:textId="77777777" w:rsidR="00A76178" w:rsidRPr="00383F18" w:rsidRDefault="00A76178">
            <w:pPr>
              <w:textAlignment w:val="baseline"/>
              <w:rPr>
                <w:rFonts w:ascii="Times New Roman" w:eastAsia="Times New Roman" w:hAnsi="Times New Roman" w:cs="Times New Roman"/>
                <w:b/>
                <w:bCs/>
                <w:sz w:val="24"/>
                <w:szCs w:val="24"/>
                <w:lang w:val="en-GB" w:eastAsia="en-GB"/>
              </w:rPr>
            </w:pPr>
            <w:proofErr w:type="spellStart"/>
            <w:r w:rsidRPr="00383F18">
              <w:rPr>
                <w:rFonts w:ascii="Century Gothic" w:eastAsia="Times New Roman" w:hAnsi="Century Gothic" w:cs="Times New Roman"/>
                <w:color w:val="000000"/>
                <w:sz w:val="18"/>
                <w:szCs w:val="18"/>
                <w:lang w:eastAsia="en-GB"/>
              </w:rPr>
              <w:t>Snomed</w:t>
            </w:r>
            <w:proofErr w:type="spellEnd"/>
            <w:r w:rsidRPr="00383F18">
              <w:rPr>
                <w:rFonts w:ascii="Century Gothic" w:eastAsia="Times New Roman" w:hAnsi="Century Gothic" w:cs="Times New Roman"/>
                <w:color w:val="000000"/>
                <w:sz w:val="18"/>
                <w:szCs w:val="18"/>
                <w:lang w:eastAsia="en-GB"/>
              </w:rPr>
              <w:t xml:space="preserve"> Code</w:t>
            </w:r>
          </w:p>
        </w:tc>
        <w:tc>
          <w:tcPr>
            <w:tcW w:w="2175" w:type="dxa"/>
            <w:tcBorders>
              <w:top w:val="single" w:sz="6" w:space="0" w:color="BDD6EE"/>
              <w:left w:val="single" w:sz="6" w:space="0" w:color="BDD6EE"/>
              <w:bottom w:val="single" w:sz="12" w:space="0" w:color="9CC2E5"/>
              <w:right w:val="single" w:sz="6" w:space="0" w:color="BDD6EE"/>
            </w:tcBorders>
            <w:shd w:val="clear" w:color="auto" w:fill="DEEAF6"/>
            <w:hideMark/>
          </w:tcPr>
          <w:p w14:paraId="18264D37" w14:textId="77777777" w:rsidR="00A76178" w:rsidRPr="00383F18" w:rsidRDefault="00A76178">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NL</w:t>
            </w:r>
          </w:p>
        </w:tc>
        <w:tc>
          <w:tcPr>
            <w:tcW w:w="2530" w:type="dxa"/>
            <w:tcBorders>
              <w:top w:val="single" w:sz="6" w:space="0" w:color="BDD6EE"/>
              <w:left w:val="single" w:sz="6" w:space="0" w:color="BDD6EE"/>
              <w:bottom w:val="single" w:sz="12" w:space="0" w:color="9CC2E5"/>
              <w:right w:val="single" w:sz="6" w:space="0" w:color="BDD6EE"/>
            </w:tcBorders>
            <w:shd w:val="clear" w:color="auto" w:fill="DEEAF6"/>
            <w:hideMark/>
          </w:tcPr>
          <w:p w14:paraId="106CF64C" w14:textId="77777777" w:rsidR="00A76178" w:rsidRPr="00383F18" w:rsidRDefault="00A76178">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FR</w:t>
            </w:r>
          </w:p>
        </w:tc>
      </w:tr>
      <w:tr w:rsidR="000B5E63" w:rsidRPr="0079076E" w14:paraId="468CAD27" w14:textId="77777777" w:rsidTr="000B5E63">
        <w:trPr>
          <w:trHeight w:val="300"/>
        </w:trPr>
        <w:tc>
          <w:tcPr>
            <w:tcW w:w="2044" w:type="dxa"/>
            <w:tcBorders>
              <w:top w:val="single" w:sz="6" w:space="0" w:color="BDD6EE"/>
              <w:left w:val="single" w:sz="6" w:space="0" w:color="BDD6EE"/>
              <w:bottom w:val="single" w:sz="6" w:space="0" w:color="BDD6EE"/>
              <w:right w:val="single" w:sz="6" w:space="0" w:color="BDD6EE"/>
            </w:tcBorders>
            <w:shd w:val="clear" w:color="auto" w:fill="DEEAF6"/>
            <w:hideMark/>
          </w:tcPr>
          <w:p w14:paraId="6A315E76" w14:textId="4A154E70" w:rsidR="000B5E63" w:rsidRPr="000B5E63" w:rsidRDefault="000B5E63" w:rsidP="000B5E63">
            <w:pPr>
              <w:textAlignment w:val="baseline"/>
              <w:rPr>
                <w:rFonts w:ascii="Times New Roman" w:eastAsia="Times New Roman" w:hAnsi="Times New Roman" w:cs="Times New Roman"/>
                <w:b/>
                <w:bCs/>
                <w:sz w:val="24"/>
                <w:szCs w:val="24"/>
                <w:lang w:val="en-GB" w:eastAsia="en-GB"/>
              </w:rPr>
            </w:pPr>
            <w:r w:rsidRPr="005E624E">
              <w:rPr>
                <w:rStyle w:val="ui-provider"/>
                <w:b/>
                <w:lang w:val="en-GB"/>
              </w:rPr>
              <w:t xml:space="preserve">Application of pressure bandage (procedure) </w:t>
            </w:r>
          </w:p>
        </w:tc>
        <w:tc>
          <w:tcPr>
            <w:tcW w:w="2236" w:type="dxa"/>
            <w:tcBorders>
              <w:top w:val="single" w:sz="6" w:space="0" w:color="BDD6EE"/>
              <w:left w:val="single" w:sz="6" w:space="0" w:color="BDD6EE"/>
              <w:bottom w:val="single" w:sz="6" w:space="0" w:color="BDD6EE"/>
              <w:right w:val="single" w:sz="6" w:space="0" w:color="BDD6EE"/>
            </w:tcBorders>
            <w:shd w:val="clear" w:color="auto" w:fill="auto"/>
            <w:hideMark/>
          </w:tcPr>
          <w:p w14:paraId="0301B7ED" w14:textId="720D670A" w:rsidR="000B5E63" w:rsidRPr="00383F18" w:rsidRDefault="000B5E63" w:rsidP="000B5E63">
            <w:pPr>
              <w:textAlignment w:val="baseline"/>
              <w:rPr>
                <w:rFonts w:ascii="Times New Roman" w:eastAsia="Times New Roman" w:hAnsi="Times New Roman" w:cs="Times New Roman"/>
                <w:sz w:val="24"/>
                <w:szCs w:val="24"/>
                <w:lang w:val="en-GB" w:eastAsia="en-GB"/>
              </w:rPr>
            </w:pPr>
            <w:r>
              <w:rPr>
                <w:rStyle w:val="ui-provider"/>
              </w:rPr>
              <w:t>373675000</w:t>
            </w:r>
          </w:p>
        </w:tc>
        <w:tc>
          <w:tcPr>
            <w:tcW w:w="2175" w:type="dxa"/>
            <w:tcBorders>
              <w:top w:val="single" w:sz="6" w:space="0" w:color="BDD6EE"/>
              <w:left w:val="single" w:sz="6" w:space="0" w:color="BDD6EE"/>
              <w:bottom w:val="single" w:sz="6" w:space="0" w:color="BDD6EE"/>
              <w:right w:val="single" w:sz="6" w:space="0" w:color="BDD6EE"/>
            </w:tcBorders>
            <w:shd w:val="clear" w:color="auto" w:fill="auto"/>
            <w:hideMark/>
          </w:tcPr>
          <w:p w14:paraId="73F9B784" w14:textId="6068EAA9" w:rsidR="000B5E63" w:rsidRPr="00942E7B" w:rsidRDefault="000B5E63" w:rsidP="000B5E63">
            <w:pPr>
              <w:textAlignment w:val="baseline"/>
              <w:rPr>
                <w:rFonts w:ascii="Times New Roman" w:eastAsia="Times New Roman" w:hAnsi="Times New Roman" w:cs="Times New Roman"/>
                <w:sz w:val="24"/>
                <w:szCs w:val="24"/>
                <w:lang w:val="fr-BE" w:eastAsia="en-GB"/>
              </w:rPr>
            </w:pPr>
            <w:r w:rsidRPr="00585D47">
              <w:t>Compressietherapie: aanbrengen van bandage </w:t>
            </w:r>
          </w:p>
        </w:tc>
        <w:tc>
          <w:tcPr>
            <w:tcW w:w="2530" w:type="dxa"/>
            <w:tcBorders>
              <w:top w:val="single" w:sz="6" w:space="0" w:color="BDD6EE"/>
              <w:left w:val="single" w:sz="6" w:space="0" w:color="BDD6EE"/>
              <w:bottom w:val="single" w:sz="6" w:space="0" w:color="BDD6EE"/>
              <w:right w:val="single" w:sz="6" w:space="0" w:color="BDD6EE"/>
            </w:tcBorders>
            <w:shd w:val="clear" w:color="auto" w:fill="auto"/>
            <w:hideMark/>
          </w:tcPr>
          <w:p w14:paraId="4E023A8A" w14:textId="6272E38F" w:rsidR="000B5E63" w:rsidRPr="00383F18" w:rsidRDefault="000B5E63" w:rsidP="000B5E63">
            <w:pPr>
              <w:textAlignment w:val="baseline"/>
              <w:rPr>
                <w:rFonts w:ascii="Times New Roman" w:eastAsia="Times New Roman" w:hAnsi="Times New Roman" w:cs="Times New Roman"/>
                <w:sz w:val="24"/>
                <w:szCs w:val="24"/>
                <w:lang w:val="fr-FR" w:eastAsia="en-GB"/>
              </w:rPr>
            </w:pPr>
            <w:r w:rsidRPr="00313C9C">
              <w:rPr>
                <w:lang w:val="fr-BE"/>
              </w:rPr>
              <w:t>Thérapie compression : Application de bandage de compression </w:t>
            </w:r>
          </w:p>
        </w:tc>
      </w:tr>
      <w:tr w:rsidR="000B5E63" w:rsidRPr="0079076E" w14:paraId="3D1CD28C" w14:textId="77777777" w:rsidTr="000B5E63">
        <w:trPr>
          <w:trHeight w:val="300"/>
        </w:trPr>
        <w:tc>
          <w:tcPr>
            <w:tcW w:w="2044" w:type="dxa"/>
            <w:tcBorders>
              <w:top w:val="single" w:sz="6" w:space="0" w:color="BDD6EE"/>
              <w:left w:val="single" w:sz="6" w:space="0" w:color="BDD6EE"/>
              <w:bottom w:val="single" w:sz="6" w:space="0" w:color="BDD6EE"/>
              <w:right w:val="single" w:sz="6" w:space="0" w:color="BDD6EE"/>
            </w:tcBorders>
            <w:shd w:val="clear" w:color="auto" w:fill="DEEAF6"/>
          </w:tcPr>
          <w:p w14:paraId="09562D5B" w14:textId="09C2E83D" w:rsidR="000B5E63" w:rsidRPr="000B5E63" w:rsidRDefault="000B5E63" w:rsidP="000B5E63">
            <w:pPr>
              <w:textAlignment w:val="baseline"/>
              <w:rPr>
                <w:rFonts w:ascii="Calibri" w:eastAsia="Times New Roman" w:hAnsi="Calibri" w:cs="Calibri"/>
                <w:b/>
                <w:lang w:val="en-GB" w:eastAsia="en-GB"/>
              </w:rPr>
            </w:pPr>
            <w:r w:rsidRPr="005E624E">
              <w:rPr>
                <w:rFonts w:ascii="Calibri" w:eastAsia="Times New Roman" w:hAnsi="Calibri" w:cs="Calibri"/>
                <w:b/>
                <w:lang w:val="en-GB" w:eastAsia="en-GB"/>
              </w:rPr>
              <w:t xml:space="preserve">Application </w:t>
            </w:r>
            <w:r w:rsidRPr="00E73B88">
              <w:rPr>
                <w:rFonts w:ascii="Calibri" w:eastAsia="Times New Roman" w:hAnsi="Calibri" w:cs="Calibri"/>
                <w:b/>
                <w:bCs/>
                <w:lang w:val="en-GB" w:eastAsia="en-GB"/>
              </w:rPr>
              <w:t xml:space="preserve">of </w:t>
            </w:r>
            <w:proofErr w:type="spellStart"/>
            <w:r w:rsidRPr="00E73B88">
              <w:rPr>
                <w:rFonts w:ascii="Calibri" w:eastAsia="Times New Roman" w:hAnsi="Calibri" w:cs="Calibri"/>
                <w:b/>
                <w:bCs/>
                <w:lang w:val="en-GB" w:eastAsia="en-GB"/>
              </w:rPr>
              <w:t>antithromboembolic</w:t>
            </w:r>
            <w:proofErr w:type="spellEnd"/>
            <w:r w:rsidRPr="00E73B88">
              <w:rPr>
                <w:rFonts w:ascii="Calibri" w:eastAsia="Times New Roman" w:hAnsi="Calibri" w:cs="Calibri"/>
                <w:b/>
                <w:bCs/>
                <w:lang w:val="en-GB" w:eastAsia="en-GB"/>
              </w:rPr>
              <w:t xml:space="preserve"> stockings</w:t>
            </w:r>
            <w:r w:rsidRPr="00383F18">
              <w:rPr>
                <w:rFonts w:ascii="Calibri" w:eastAsia="Times New Roman" w:hAnsi="Calibri" w:cs="Calibri"/>
                <w:b/>
                <w:bCs/>
                <w:lang w:val="en-GB" w:eastAsia="en-GB"/>
              </w:rPr>
              <w:t> </w:t>
            </w:r>
            <w:r>
              <w:rPr>
                <w:rFonts w:ascii="Calibri" w:eastAsia="Times New Roman" w:hAnsi="Calibri" w:cs="Calibri"/>
                <w:b/>
                <w:bCs/>
                <w:lang w:val="en-GB" w:eastAsia="en-GB"/>
              </w:rPr>
              <w:t>(procedure)</w:t>
            </w:r>
          </w:p>
        </w:tc>
        <w:tc>
          <w:tcPr>
            <w:tcW w:w="2236" w:type="dxa"/>
            <w:tcBorders>
              <w:top w:val="single" w:sz="6" w:space="0" w:color="BDD6EE"/>
              <w:left w:val="single" w:sz="6" w:space="0" w:color="BDD6EE"/>
              <w:bottom w:val="single" w:sz="6" w:space="0" w:color="BDD6EE"/>
              <w:right w:val="single" w:sz="6" w:space="0" w:color="BDD6EE"/>
            </w:tcBorders>
            <w:shd w:val="clear" w:color="auto" w:fill="auto"/>
          </w:tcPr>
          <w:p w14:paraId="4A16C1BE" w14:textId="558E160F" w:rsidR="000B5E63" w:rsidRPr="00383F18" w:rsidRDefault="000B5E63" w:rsidP="000B5E63">
            <w:pPr>
              <w:textAlignment w:val="baseline"/>
              <w:rPr>
                <w:rFonts w:ascii="Century Gothic" w:eastAsia="Times New Roman" w:hAnsi="Century Gothic" w:cs="Times New Roman"/>
                <w:sz w:val="18"/>
                <w:szCs w:val="18"/>
                <w:lang w:eastAsia="en-GB"/>
              </w:rPr>
            </w:pPr>
            <w:r w:rsidRPr="00383F18">
              <w:rPr>
                <w:rFonts w:ascii="Century Gothic" w:eastAsia="Times New Roman" w:hAnsi="Century Gothic" w:cs="Times New Roman"/>
                <w:sz w:val="18"/>
                <w:szCs w:val="18"/>
                <w:lang w:eastAsia="en-GB"/>
              </w:rPr>
              <w:t>225420001</w:t>
            </w:r>
            <w:r w:rsidRPr="00383F18">
              <w:rPr>
                <w:rFonts w:ascii="Century Gothic" w:eastAsia="Times New Roman" w:hAnsi="Century Gothic" w:cs="Times New Roman"/>
                <w:sz w:val="18"/>
                <w:szCs w:val="18"/>
                <w:lang w:val="en-GB" w:eastAsia="en-GB"/>
              </w:rPr>
              <w:t> </w:t>
            </w:r>
          </w:p>
        </w:tc>
        <w:tc>
          <w:tcPr>
            <w:tcW w:w="2175" w:type="dxa"/>
            <w:tcBorders>
              <w:top w:val="single" w:sz="6" w:space="0" w:color="BDD6EE"/>
              <w:left w:val="single" w:sz="6" w:space="0" w:color="BDD6EE"/>
              <w:bottom w:val="single" w:sz="6" w:space="0" w:color="BDD6EE"/>
              <w:right w:val="single" w:sz="6" w:space="0" w:color="BDD6EE"/>
            </w:tcBorders>
            <w:shd w:val="clear" w:color="auto" w:fill="auto"/>
          </w:tcPr>
          <w:p w14:paraId="66136D03" w14:textId="2E615227" w:rsidR="000B5E63" w:rsidRPr="00942E7B" w:rsidRDefault="000B5E63" w:rsidP="000B5E63">
            <w:pPr>
              <w:textAlignment w:val="baseline"/>
              <w:rPr>
                <w:rFonts w:ascii="Century Gothic" w:eastAsia="Times New Roman" w:hAnsi="Century Gothic" w:cs="Times New Roman"/>
                <w:sz w:val="18"/>
                <w:szCs w:val="18"/>
                <w:lang w:val="fr-BE" w:eastAsia="en-GB"/>
              </w:rPr>
            </w:pPr>
            <w:r w:rsidRPr="00585D47">
              <w:t>Compressietherapie: aantrekken van steunkousen </w:t>
            </w:r>
          </w:p>
        </w:tc>
        <w:tc>
          <w:tcPr>
            <w:tcW w:w="2530" w:type="dxa"/>
            <w:tcBorders>
              <w:top w:val="single" w:sz="6" w:space="0" w:color="BDD6EE"/>
              <w:left w:val="single" w:sz="6" w:space="0" w:color="BDD6EE"/>
              <w:bottom w:val="single" w:sz="6" w:space="0" w:color="BDD6EE"/>
              <w:right w:val="single" w:sz="6" w:space="0" w:color="BDD6EE"/>
            </w:tcBorders>
            <w:shd w:val="clear" w:color="auto" w:fill="auto"/>
          </w:tcPr>
          <w:p w14:paraId="124A07E0" w14:textId="28F22D81" w:rsidR="000B5E63" w:rsidRPr="18DD20EC" w:rsidRDefault="000B5E63" w:rsidP="000B5E63">
            <w:pPr>
              <w:textAlignment w:val="baseline"/>
              <w:rPr>
                <w:rFonts w:ascii="Century Gothic" w:eastAsia="Times New Roman" w:hAnsi="Century Gothic" w:cs="Times New Roman"/>
                <w:sz w:val="18"/>
                <w:szCs w:val="18"/>
                <w:lang w:val="fr-BE" w:eastAsia="en-GB"/>
              </w:rPr>
            </w:pPr>
            <w:r w:rsidRPr="00313C9C">
              <w:rPr>
                <w:lang w:val="fr-BE"/>
              </w:rPr>
              <w:t>Thérapie de compression : Application de bas de contention</w:t>
            </w:r>
          </w:p>
        </w:tc>
      </w:tr>
      <w:tr w:rsidR="000B5E63" w:rsidRPr="0079076E" w14:paraId="683E4ED9" w14:textId="77777777" w:rsidTr="000B5E63">
        <w:trPr>
          <w:trHeight w:val="300"/>
        </w:trPr>
        <w:tc>
          <w:tcPr>
            <w:tcW w:w="2044" w:type="dxa"/>
            <w:tcBorders>
              <w:top w:val="single" w:sz="6" w:space="0" w:color="BDD6EE"/>
              <w:left w:val="single" w:sz="6" w:space="0" w:color="BDD6EE"/>
              <w:bottom w:val="single" w:sz="6" w:space="0" w:color="BDD6EE"/>
              <w:right w:val="single" w:sz="6" w:space="0" w:color="BDD6EE"/>
            </w:tcBorders>
            <w:shd w:val="clear" w:color="auto" w:fill="DEEAF6"/>
          </w:tcPr>
          <w:p w14:paraId="6FC87801" w14:textId="3E8CB2C6" w:rsidR="000B5E63" w:rsidRPr="000B5E63" w:rsidRDefault="000B5E63" w:rsidP="000B5E63">
            <w:pPr>
              <w:textAlignment w:val="baseline"/>
              <w:rPr>
                <w:rFonts w:ascii="Calibri" w:eastAsia="Times New Roman" w:hAnsi="Calibri" w:cs="Calibri"/>
                <w:b/>
                <w:lang w:val="en-GB" w:eastAsia="en-GB"/>
              </w:rPr>
            </w:pPr>
            <w:r w:rsidRPr="005E624E">
              <w:rPr>
                <w:rStyle w:val="ui-provider"/>
                <w:b/>
                <w:lang w:val="en-GB"/>
              </w:rPr>
              <w:t xml:space="preserve">Removal of </w:t>
            </w:r>
            <w:proofErr w:type="spellStart"/>
            <w:r w:rsidRPr="005E624E">
              <w:rPr>
                <w:rStyle w:val="ui-provider"/>
                <w:b/>
                <w:lang w:val="en-GB"/>
              </w:rPr>
              <w:t>antithromboembolic</w:t>
            </w:r>
            <w:proofErr w:type="spellEnd"/>
            <w:r w:rsidRPr="005E624E">
              <w:rPr>
                <w:rStyle w:val="ui-provider"/>
                <w:b/>
                <w:lang w:val="en-GB"/>
              </w:rPr>
              <w:t xml:space="preserve"> stockings (procedure) </w:t>
            </w:r>
          </w:p>
        </w:tc>
        <w:tc>
          <w:tcPr>
            <w:tcW w:w="2236" w:type="dxa"/>
            <w:tcBorders>
              <w:top w:val="single" w:sz="6" w:space="0" w:color="BDD6EE"/>
              <w:left w:val="single" w:sz="6" w:space="0" w:color="BDD6EE"/>
              <w:bottom w:val="single" w:sz="6" w:space="0" w:color="BDD6EE"/>
              <w:right w:val="single" w:sz="6" w:space="0" w:color="BDD6EE"/>
            </w:tcBorders>
            <w:shd w:val="clear" w:color="auto" w:fill="auto"/>
          </w:tcPr>
          <w:p w14:paraId="78B0B832" w14:textId="124AF51B" w:rsidR="000B5E63" w:rsidRPr="00383F18" w:rsidRDefault="000B5E63" w:rsidP="000B5E63">
            <w:pPr>
              <w:textAlignment w:val="baseline"/>
              <w:rPr>
                <w:rFonts w:ascii="Century Gothic" w:eastAsia="Times New Roman" w:hAnsi="Century Gothic" w:cs="Times New Roman"/>
                <w:sz w:val="18"/>
                <w:szCs w:val="18"/>
                <w:lang w:eastAsia="en-GB"/>
              </w:rPr>
            </w:pPr>
            <w:r w:rsidRPr="00A87992">
              <w:rPr>
                <w:rStyle w:val="ui-provider"/>
              </w:rPr>
              <w:t>444616008</w:t>
            </w:r>
          </w:p>
        </w:tc>
        <w:tc>
          <w:tcPr>
            <w:tcW w:w="2175" w:type="dxa"/>
            <w:tcBorders>
              <w:top w:val="single" w:sz="6" w:space="0" w:color="BDD6EE"/>
              <w:left w:val="single" w:sz="6" w:space="0" w:color="BDD6EE"/>
              <w:bottom w:val="single" w:sz="6" w:space="0" w:color="BDD6EE"/>
              <w:right w:val="single" w:sz="6" w:space="0" w:color="BDD6EE"/>
            </w:tcBorders>
            <w:shd w:val="clear" w:color="auto" w:fill="auto"/>
          </w:tcPr>
          <w:p w14:paraId="2E973D7E" w14:textId="6B53C16A" w:rsidR="000B5E63" w:rsidRPr="00942E7B" w:rsidRDefault="000B5E63" w:rsidP="000B5E63">
            <w:pPr>
              <w:textAlignment w:val="baseline"/>
              <w:rPr>
                <w:rFonts w:ascii="Century Gothic" w:eastAsia="Times New Roman" w:hAnsi="Century Gothic" w:cs="Times New Roman"/>
                <w:sz w:val="18"/>
                <w:szCs w:val="18"/>
                <w:lang w:val="fr-BE" w:eastAsia="en-GB"/>
              </w:rPr>
            </w:pPr>
            <w:r w:rsidRPr="00585D47">
              <w:t>Compressietherapie: uittrekken van steunkousen </w:t>
            </w:r>
          </w:p>
        </w:tc>
        <w:tc>
          <w:tcPr>
            <w:tcW w:w="2530" w:type="dxa"/>
            <w:tcBorders>
              <w:top w:val="single" w:sz="6" w:space="0" w:color="BDD6EE"/>
              <w:left w:val="single" w:sz="6" w:space="0" w:color="BDD6EE"/>
              <w:bottom w:val="single" w:sz="6" w:space="0" w:color="BDD6EE"/>
              <w:right w:val="single" w:sz="6" w:space="0" w:color="BDD6EE"/>
            </w:tcBorders>
            <w:shd w:val="clear" w:color="auto" w:fill="auto"/>
          </w:tcPr>
          <w:p w14:paraId="7B1ED0D4" w14:textId="53ABE651" w:rsidR="000B5E63" w:rsidRPr="18DD20EC" w:rsidRDefault="000B5E63" w:rsidP="000B5E63">
            <w:pPr>
              <w:textAlignment w:val="baseline"/>
              <w:rPr>
                <w:rFonts w:ascii="Century Gothic" w:eastAsia="Times New Roman" w:hAnsi="Century Gothic" w:cs="Times New Roman"/>
                <w:sz w:val="18"/>
                <w:szCs w:val="18"/>
                <w:lang w:val="fr-BE" w:eastAsia="en-GB"/>
              </w:rPr>
            </w:pPr>
            <w:r w:rsidRPr="00313C9C">
              <w:rPr>
                <w:lang w:val="fr-BE"/>
              </w:rPr>
              <w:t>Thérapie de compression : Enlèvement de bas de contention</w:t>
            </w:r>
          </w:p>
        </w:tc>
      </w:tr>
      <w:tr w:rsidR="000B5E63" w:rsidRPr="0079076E" w14:paraId="2FADE8D1" w14:textId="77777777" w:rsidTr="000B5E63">
        <w:trPr>
          <w:trHeight w:val="300"/>
        </w:trPr>
        <w:tc>
          <w:tcPr>
            <w:tcW w:w="2044" w:type="dxa"/>
            <w:tcBorders>
              <w:top w:val="single" w:sz="6" w:space="0" w:color="BDD6EE"/>
              <w:left w:val="single" w:sz="6" w:space="0" w:color="BDD6EE"/>
              <w:bottom w:val="single" w:sz="6" w:space="0" w:color="BDD6EE"/>
              <w:right w:val="single" w:sz="6" w:space="0" w:color="BDD6EE"/>
            </w:tcBorders>
            <w:shd w:val="clear" w:color="auto" w:fill="DEEAF6"/>
            <w:hideMark/>
          </w:tcPr>
          <w:p w14:paraId="4BC8690C" w14:textId="5F028FEA" w:rsidR="000B5E63" w:rsidRPr="000B5E63" w:rsidRDefault="000B5E63" w:rsidP="000B5E63">
            <w:pPr>
              <w:textAlignment w:val="baseline"/>
              <w:rPr>
                <w:rFonts w:ascii="Times New Roman" w:eastAsia="Times New Roman" w:hAnsi="Times New Roman" w:cs="Times New Roman"/>
                <w:b/>
                <w:bCs/>
                <w:sz w:val="24"/>
                <w:szCs w:val="24"/>
                <w:lang w:val="en-GB" w:eastAsia="en-GB"/>
              </w:rPr>
            </w:pPr>
            <w:r w:rsidRPr="005E624E">
              <w:rPr>
                <w:rStyle w:val="ui-provider"/>
                <w:b/>
                <w:lang w:val="en-GB"/>
              </w:rPr>
              <w:t xml:space="preserve">Application of pressure bandage (procedure) </w:t>
            </w:r>
          </w:p>
        </w:tc>
        <w:tc>
          <w:tcPr>
            <w:tcW w:w="2236" w:type="dxa"/>
            <w:tcBorders>
              <w:top w:val="single" w:sz="6" w:space="0" w:color="BDD6EE"/>
              <w:left w:val="single" w:sz="6" w:space="0" w:color="BDD6EE"/>
              <w:bottom w:val="single" w:sz="6" w:space="0" w:color="BDD6EE"/>
              <w:right w:val="single" w:sz="6" w:space="0" w:color="BDD6EE"/>
            </w:tcBorders>
            <w:shd w:val="clear" w:color="auto" w:fill="auto"/>
            <w:hideMark/>
          </w:tcPr>
          <w:p w14:paraId="6272DBE8" w14:textId="48B25F4D" w:rsidR="000B5E63" w:rsidRPr="00383F18" w:rsidRDefault="000B5E63" w:rsidP="000B5E63">
            <w:pPr>
              <w:textAlignment w:val="baseline"/>
              <w:rPr>
                <w:rFonts w:ascii="Times New Roman" w:eastAsia="Times New Roman" w:hAnsi="Times New Roman" w:cs="Times New Roman"/>
                <w:sz w:val="24"/>
                <w:szCs w:val="24"/>
                <w:lang w:val="en-GB" w:eastAsia="en-GB"/>
              </w:rPr>
            </w:pPr>
            <w:r>
              <w:rPr>
                <w:rStyle w:val="ui-provider"/>
              </w:rPr>
              <w:t>373675000</w:t>
            </w:r>
          </w:p>
        </w:tc>
        <w:tc>
          <w:tcPr>
            <w:tcW w:w="2175" w:type="dxa"/>
            <w:tcBorders>
              <w:top w:val="single" w:sz="6" w:space="0" w:color="BDD6EE"/>
              <w:left w:val="single" w:sz="6" w:space="0" w:color="BDD6EE"/>
              <w:bottom w:val="single" w:sz="6" w:space="0" w:color="BDD6EE"/>
              <w:right w:val="single" w:sz="6" w:space="0" w:color="BDD6EE"/>
            </w:tcBorders>
            <w:shd w:val="clear" w:color="auto" w:fill="auto"/>
            <w:hideMark/>
          </w:tcPr>
          <w:p w14:paraId="6B6B385B" w14:textId="384B29B7" w:rsidR="000B5E63" w:rsidRPr="00942E7B" w:rsidRDefault="000B5E63" w:rsidP="000B5E63">
            <w:pPr>
              <w:textAlignment w:val="baseline"/>
              <w:rPr>
                <w:rFonts w:ascii="Times New Roman" w:eastAsia="Times New Roman" w:hAnsi="Times New Roman" w:cs="Times New Roman"/>
                <w:sz w:val="24"/>
                <w:szCs w:val="24"/>
                <w:lang w:val="fr-BE" w:eastAsia="en-GB"/>
              </w:rPr>
            </w:pPr>
            <w:r w:rsidRPr="00585D47">
              <w:t>Compressietherapie: aanbrengen van bandage </w:t>
            </w:r>
          </w:p>
        </w:tc>
        <w:tc>
          <w:tcPr>
            <w:tcW w:w="2530" w:type="dxa"/>
            <w:tcBorders>
              <w:top w:val="single" w:sz="6" w:space="0" w:color="BDD6EE"/>
              <w:left w:val="single" w:sz="6" w:space="0" w:color="BDD6EE"/>
              <w:bottom w:val="single" w:sz="6" w:space="0" w:color="BDD6EE"/>
              <w:right w:val="single" w:sz="6" w:space="0" w:color="BDD6EE"/>
            </w:tcBorders>
            <w:shd w:val="clear" w:color="auto" w:fill="auto"/>
            <w:hideMark/>
          </w:tcPr>
          <w:p w14:paraId="0B5DFC8A" w14:textId="3867117B" w:rsidR="000B5E63" w:rsidRPr="0097789C" w:rsidRDefault="000B5E63" w:rsidP="000B5E63">
            <w:pPr>
              <w:textAlignment w:val="baseline"/>
              <w:rPr>
                <w:rFonts w:ascii="Times New Roman" w:eastAsia="Times New Roman" w:hAnsi="Times New Roman" w:cs="Times New Roman"/>
                <w:sz w:val="24"/>
                <w:szCs w:val="24"/>
                <w:lang w:val="fr-FR" w:eastAsia="en-GB"/>
              </w:rPr>
            </w:pPr>
            <w:r w:rsidRPr="00313C9C">
              <w:rPr>
                <w:lang w:val="fr-BE"/>
              </w:rPr>
              <w:t>Thérapie compression : Application de bandage de compression </w:t>
            </w:r>
          </w:p>
        </w:tc>
      </w:tr>
    </w:tbl>
    <w:p w14:paraId="673C66E5" w14:textId="77777777" w:rsidR="00A76178" w:rsidRPr="005E624E" w:rsidRDefault="00A76178" w:rsidP="00414A31">
      <w:pPr>
        <w:rPr>
          <w:lang w:val="fr-FR"/>
        </w:rPr>
      </w:pPr>
    </w:p>
    <w:p w14:paraId="5727203D" w14:textId="77777777" w:rsidR="00EF7BEF" w:rsidRPr="005E624E" w:rsidRDefault="00EF7BEF" w:rsidP="00EF7BEF">
      <w:pPr>
        <w:rPr>
          <w:lang w:val="fr-FR"/>
        </w:rPr>
      </w:pPr>
    </w:p>
    <w:p w14:paraId="663400B1" w14:textId="0DA96AFC" w:rsidR="00C6032A" w:rsidRDefault="000B5E63">
      <w:pPr>
        <w:pStyle w:val="Heading4"/>
        <w:rPr>
          <w:szCs w:val="24"/>
        </w:rPr>
      </w:pPr>
      <w:r>
        <w:t>Device</w:t>
      </w:r>
    </w:p>
    <w:bookmarkEnd w:id="107"/>
    <w:p w14:paraId="487EE584" w14:textId="77777777" w:rsidR="00383F18" w:rsidRPr="00383F18" w:rsidRDefault="00383F18" w:rsidP="00383F18">
      <w:pPr>
        <w:textAlignment w:val="baseline"/>
        <w:rPr>
          <w:rFonts w:ascii="Calibri" w:eastAsia="Times New Roman" w:hAnsi="Calibri" w:cs="Calibri"/>
          <w:sz w:val="28"/>
          <w:szCs w:val="28"/>
          <w:lang w:val="en-US" w:eastAsia="en-GB"/>
        </w:rPr>
      </w:pPr>
      <w:r w:rsidRPr="00383F18">
        <w:rPr>
          <w:rFonts w:ascii="Calibri" w:eastAsia="Times New Roman" w:hAnsi="Calibri" w:cs="Calibri"/>
          <w:lang w:eastAsia="en-GB"/>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402"/>
        <w:gridCol w:w="2434"/>
        <w:gridCol w:w="2394"/>
      </w:tblGrid>
      <w:tr w:rsidR="00383F18" w:rsidRPr="00383F18" w14:paraId="53312FD8" w14:textId="77777777" w:rsidTr="00261622">
        <w:trPr>
          <w:trHeight w:val="300"/>
        </w:trPr>
        <w:tc>
          <w:tcPr>
            <w:tcW w:w="1470" w:type="dxa"/>
            <w:tcBorders>
              <w:top w:val="single" w:sz="6" w:space="0" w:color="BDD6EE"/>
              <w:left w:val="single" w:sz="6" w:space="0" w:color="BDD6EE"/>
              <w:bottom w:val="single" w:sz="12" w:space="0" w:color="9CC2E5"/>
              <w:right w:val="single" w:sz="6" w:space="0" w:color="BDD6EE"/>
            </w:tcBorders>
            <w:shd w:val="clear" w:color="auto" w:fill="DEEAF6"/>
            <w:hideMark/>
          </w:tcPr>
          <w:p w14:paraId="4737D244" w14:textId="77777777" w:rsidR="00383F18" w:rsidRPr="00383F18" w:rsidRDefault="00383F18" w:rsidP="00383F18">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b/>
                <w:bCs/>
                <w:color w:val="000000"/>
                <w:sz w:val="18"/>
                <w:szCs w:val="18"/>
                <w:lang w:eastAsia="en-GB"/>
              </w:rPr>
              <w:t>ET</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438A6853" w14:textId="77777777" w:rsidR="00383F18" w:rsidRPr="00383F18" w:rsidRDefault="00383F18" w:rsidP="00383F18">
            <w:pPr>
              <w:textAlignment w:val="baseline"/>
              <w:rPr>
                <w:rFonts w:ascii="Times New Roman" w:eastAsia="Times New Roman" w:hAnsi="Times New Roman" w:cs="Times New Roman"/>
                <w:b/>
                <w:bCs/>
                <w:sz w:val="24"/>
                <w:szCs w:val="24"/>
                <w:lang w:val="en-GB" w:eastAsia="en-GB"/>
              </w:rPr>
            </w:pPr>
            <w:proofErr w:type="spellStart"/>
            <w:r w:rsidRPr="00383F18">
              <w:rPr>
                <w:rFonts w:ascii="Century Gothic" w:eastAsia="Times New Roman" w:hAnsi="Century Gothic" w:cs="Times New Roman"/>
                <w:color w:val="000000"/>
                <w:sz w:val="18"/>
                <w:szCs w:val="18"/>
                <w:lang w:eastAsia="en-GB"/>
              </w:rPr>
              <w:t>Snomed</w:t>
            </w:r>
            <w:proofErr w:type="spellEnd"/>
            <w:r w:rsidRPr="00383F18">
              <w:rPr>
                <w:rFonts w:ascii="Century Gothic" w:eastAsia="Times New Roman" w:hAnsi="Century Gothic" w:cs="Times New Roman"/>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2FD10807" w14:textId="77777777" w:rsidR="00383F18" w:rsidRPr="00383F18" w:rsidRDefault="00383F18" w:rsidP="00383F18">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012DC026" w14:textId="77777777" w:rsidR="00383F18" w:rsidRPr="00383F18" w:rsidRDefault="00383F18" w:rsidP="00383F18">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FR</w:t>
            </w:r>
          </w:p>
        </w:tc>
      </w:tr>
      <w:tr w:rsidR="000B5E63" w:rsidRPr="00383F18" w14:paraId="711B217D" w14:textId="77777777" w:rsidTr="00261622">
        <w:trPr>
          <w:trHeight w:val="735"/>
        </w:trPr>
        <w:tc>
          <w:tcPr>
            <w:tcW w:w="1470" w:type="dxa"/>
            <w:tcBorders>
              <w:top w:val="single" w:sz="6" w:space="0" w:color="BDD6EE"/>
              <w:left w:val="single" w:sz="6" w:space="0" w:color="BDD6EE"/>
              <w:bottom w:val="single" w:sz="6" w:space="0" w:color="BDD6EE"/>
              <w:right w:val="single" w:sz="6" w:space="0" w:color="BDD6EE"/>
            </w:tcBorders>
            <w:shd w:val="clear" w:color="auto" w:fill="DEEAF6"/>
            <w:hideMark/>
          </w:tcPr>
          <w:p w14:paraId="21055A99" w14:textId="6979B012" w:rsidR="000B5E63" w:rsidRPr="00942E7B" w:rsidRDefault="000B5E63" w:rsidP="000B5E63">
            <w:pPr>
              <w:textAlignment w:val="baseline"/>
              <w:rPr>
                <w:rFonts w:ascii="Times New Roman" w:eastAsia="Times New Roman" w:hAnsi="Times New Roman" w:cs="Times New Roman"/>
                <w:b/>
                <w:bCs/>
                <w:sz w:val="24"/>
                <w:szCs w:val="24"/>
                <w:lang w:val="fr-BE" w:eastAsia="en-GB"/>
              </w:rPr>
            </w:pPr>
            <w:r w:rsidRPr="00383F18">
              <w:rPr>
                <w:rFonts w:ascii="Calibri" w:eastAsia="Times New Roman" w:hAnsi="Calibri" w:cs="Calibri"/>
                <w:b/>
                <w:bCs/>
                <w:lang w:val="en-US" w:eastAsia="en-GB"/>
              </w:rPr>
              <w:t>Short stretch compression bandage</w:t>
            </w:r>
            <w:r w:rsidRPr="00383F18">
              <w:rPr>
                <w:rFonts w:ascii="Calibri" w:eastAsia="Times New Roman" w:hAnsi="Calibri" w:cs="Calibri"/>
                <w:b/>
                <w:bCs/>
                <w:lang w:val="en-GB" w:eastAsia="en-GB"/>
              </w:rPr>
              <w:t>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65715873" w14:textId="36AB1F69"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335353000 </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485B2ECF" w14:textId="148C9D42"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Korte rek zwachtel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6D1F9EC7" w14:textId="63D37F61"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 xml:space="preserve">Bandage à </w:t>
            </w:r>
            <w:proofErr w:type="spellStart"/>
            <w:r w:rsidRPr="00585D47">
              <w:t>étirement</w:t>
            </w:r>
            <w:proofErr w:type="spellEnd"/>
            <w:r w:rsidRPr="00585D47">
              <w:t xml:space="preserve"> court </w:t>
            </w:r>
          </w:p>
        </w:tc>
      </w:tr>
      <w:tr w:rsidR="000B5E63" w:rsidRPr="00383F18" w14:paraId="67089A81" w14:textId="77777777" w:rsidTr="00261622">
        <w:trPr>
          <w:trHeight w:val="300"/>
        </w:trPr>
        <w:tc>
          <w:tcPr>
            <w:tcW w:w="1470" w:type="dxa"/>
            <w:tcBorders>
              <w:top w:val="single" w:sz="6" w:space="0" w:color="BDD6EE"/>
              <w:left w:val="single" w:sz="6" w:space="0" w:color="BDD6EE"/>
              <w:bottom w:val="single" w:sz="6" w:space="0" w:color="BDD6EE"/>
              <w:right w:val="single" w:sz="6" w:space="0" w:color="BDD6EE"/>
            </w:tcBorders>
            <w:shd w:val="clear" w:color="auto" w:fill="DEEAF6"/>
            <w:hideMark/>
          </w:tcPr>
          <w:p w14:paraId="43CA86AD" w14:textId="77777777" w:rsidR="000B5E63" w:rsidRPr="005E624E" w:rsidRDefault="000B5E63" w:rsidP="000B5E63">
            <w:pPr>
              <w:textAlignment w:val="baseline"/>
              <w:rPr>
                <w:rFonts w:ascii="Calibri" w:eastAsia="Times New Roman" w:hAnsi="Calibri" w:cs="Calibri"/>
                <w:b/>
                <w:lang w:val="en-US" w:eastAsia="en-GB"/>
              </w:rPr>
            </w:pPr>
            <w:r w:rsidRPr="005E624E">
              <w:rPr>
                <w:rFonts w:ascii="Calibri" w:eastAsia="Times New Roman" w:hAnsi="Calibri" w:cs="Calibri"/>
                <w:b/>
                <w:lang w:val="en-US" w:eastAsia="en-GB"/>
              </w:rPr>
              <w:t>High compression (extensible) bandage (physical object)</w:t>
            </w:r>
          </w:p>
          <w:p w14:paraId="38E0B983" w14:textId="09A41B50" w:rsidR="000B5E63" w:rsidRPr="00942E7B" w:rsidRDefault="000B5E63" w:rsidP="000B5E63">
            <w:pPr>
              <w:textAlignment w:val="baseline"/>
              <w:rPr>
                <w:rFonts w:ascii="Times New Roman" w:eastAsia="Times New Roman" w:hAnsi="Times New Roman" w:cs="Times New Roman"/>
                <w:b/>
                <w:bCs/>
                <w:sz w:val="24"/>
                <w:szCs w:val="24"/>
                <w:lang w:val="fr-BE" w:eastAsia="en-GB"/>
              </w:rPr>
            </w:pP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2039AF3B" w14:textId="73F3E5B3"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 336624003</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60043FB3" w14:textId="56248BFA"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Lange rek zwachtel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1E0CAAFE" w14:textId="320F35EC" w:rsidR="000B5E63" w:rsidRPr="00383F18" w:rsidRDefault="007D4EBC" w:rsidP="000B5E63">
            <w:pPr>
              <w:textAlignment w:val="baseline"/>
              <w:rPr>
                <w:rFonts w:ascii="Times New Roman" w:eastAsia="Times New Roman" w:hAnsi="Times New Roman" w:cs="Times New Roman"/>
                <w:sz w:val="24"/>
                <w:szCs w:val="24"/>
                <w:lang w:val="en-GB" w:eastAsia="en-GB"/>
              </w:rPr>
            </w:pPr>
            <w:r w:rsidRPr="00585D47">
              <w:t xml:space="preserve">Bandage à </w:t>
            </w:r>
            <w:proofErr w:type="spellStart"/>
            <w:r w:rsidRPr="00585D47">
              <w:t>étirement</w:t>
            </w:r>
            <w:proofErr w:type="spellEnd"/>
            <w:r w:rsidRPr="00585D47">
              <w:t xml:space="preserve"> </w:t>
            </w:r>
            <w:r>
              <w:t>long</w:t>
            </w:r>
            <w:r w:rsidRPr="00585D47">
              <w:t> </w:t>
            </w:r>
          </w:p>
        </w:tc>
      </w:tr>
      <w:tr w:rsidR="000B5E63" w:rsidRPr="00383F18" w14:paraId="019F2CD8" w14:textId="77777777" w:rsidTr="00261622">
        <w:trPr>
          <w:trHeight w:val="300"/>
        </w:trPr>
        <w:tc>
          <w:tcPr>
            <w:tcW w:w="1470" w:type="dxa"/>
            <w:tcBorders>
              <w:top w:val="single" w:sz="6" w:space="0" w:color="BDD6EE"/>
              <w:left w:val="single" w:sz="6" w:space="0" w:color="BDD6EE"/>
              <w:bottom w:val="single" w:sz="6" w:space="0" w:color="BDD6EE"/>
              <w:right w:val="single" w:sz="6" w:space="0" w:color="BDD6EE"/>
            </w:tcBorders>
            <w:shd w:val="clear" w:color="auto" w:fill="DEEAF6"/>
            <w:hideMark/>
          </w:tcPr>
          <w:p w14:paraId="501C2499" w14:textId="40B17597" w:rsidR="000B5E63" w:rsidRPr="00383F18" w:rsidRDefault="000B5E63" w:rsidP="000B5E63">
            <w:pPr>
              <w:textAlignment w:val="baseline"/>
              <w:rPr>
                <w:rFonts w:ascii="Times New Roman" w:eastAsia="Times New Roman" w:hAnsi="Times New Roman" w:cs="Times New Roman"/>
                <w:b/>
                <w:bCs/>
                <w:sz w:val="24"/>
                <w:szCs w:val="24"/>
                <w:lang w:val="en-GB" w:eastAsia="en-GB"/>
              </w:rPr>
            </w:pPr>
            <w:r w:rsidRPr="00E2341B">
              <w:rPr>
                <w:rFonts w:ascii="Century Gothic" w:eastAsia="Times New Roman" w:hAnsi="Century Gothic" w:cs="Times New Roman"/>
                <w:b/>
                <w:bCs/>
                <w:color w:val="000000"/>
                <w:sz w:val="18"/>
                <w:szCs w:val="18"/>
                <w:lang w:val="en-GB" w:eastAsia="en-GB"/>
              </w:rPr>
              <w:t>Pressure-management sock</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62B4E456" w14:textId="51DA4FFF"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960F85">
              <w:t>701780008</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50A8A084" w14:textId="7184FF79" w:rsidR="000B5E63" w:rsidRPr="00383F18" w:rsidRDefault="000B5E63" w:rsidP="000B5E63">
            <w:pPr>
              <w:textAlignment w:val="baseline"/>
              <w:rPr>
                <w:rFonts w:ascii="Times New Roman" w:eastAsia="Times New Roman" w:hAnsi="Times New Roman" w:cs="Times New Roman"/>
                <w:sz w:val="24"/>
                <w:szCs w:val="24"/>
                <w:lang w:val="en-GB" w:eastAsia="en-GB"/>
              </w:rPr>
            </w:pPr>
            <w:r>
              <w:t>Kniekous</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7022C9A8" w14:textId="55DA5E62"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 xml:space="preserve">Bas </w:t>
            </w:r>
            <w:r>
              <w:t>de</w:t>
            </w:r>
            <w:r>
              <w:t xml:space="preserve"> </w:t>
            </w:r>
            <w:proofErr w:type="spellStart"/>
            <w:r>
              <w:t>genou</w:t>
            </w:r>
            <w:proofErr w:type="spellEnd"/>
            <w:r w:rsidRPr="00585D47">
              <w:t> </w:t>
            </w:r>
          </w:p>
        </w:tc>
      </w:tr>
      <w:tr w:rsidR="000B5E63" w:rsidRPr="00383F18" w14:paraId="395CD601" w14:textId="77777777" w:rsidTr="00261622">
        <w:trPr>
          <w:trHeight w:val="300"/>
        </w:trPr>
        <w:tc>
          <w:tcPr>
            <w:tcW w:w="1470" w:type="dxa"/>
            <w:tcBorders>
              <w:top w:val="single" w:sz="6" w:space="0" w:color="BDD6EE"/>
              <w:left w:val="single" w:sz="6" w:space="0" w:color="BDD6EE"/>
              <w:bottom w:val="single" w:sz="6" w:space="0" w:color="BDD6EE"/>
              <w:right w:val="single" w:sz="6" w:space="0" w:color="BDD6EE"/>
            </w:tcBorders>
            <w:shd w:val="clear" w:color="auto" w:fill="DEEAF6"/>
            <w:hideMark/>
          </w:tcPr>
          <w:p w14:paraId="528802DB" w14:textId="63B2A951" w:rsidR="000B5E63" w:rsidRPr="00942E7B" w:rsidRDefault="000B5E63" w:rsidP="000B5E63">
            <w:pPr>
              <w:textAlignment w:val="baseline"/>
              <w:rPr>
                <w:rFonts w:ascii="Times New Roman" w:eastAsia="Times New Roman" w:hAnsi="Times New Roman" w:cs="Times New Roman"/>
                <w:b/>
                <w:bCs/>
                <w:sz w:val="24"/>
                <w:szCs w:val="24"/>
                <w:lang w:val="fr-BE" w:eastAsia="en-GB"/>
              </w:rPr>
            </w:pPr>
            <w:proofErr w:type="spellStart"/>
            <w:r w:rsidRPr="00960F85">
              <w:rPr>
                <w:rStyle w:val="ui-provider"/>
                <w:b/>
                <w:bCs/>
              </w:rPr>
              <w:t>Antithromboembolic</w:t>
            </w:r>
            <w:proofErr w:type="spellEnd"/>
            <w:r w:rsidRPr="00960F85">
              <w:rPr>
                <w:rStyle w:val="ui-provider"/>
                <w:b/>
                <w:bCs/>
              </w:rPr>
              <w:t xml:space="preserve"> </w:t>
            </w:r>
            <w:proofErr w:type="spellStart"/>
            <w:r w:rsidRPr="00960F85">
              <w:rPr>
                <w:rStyle w:val="ui-provider"/>
                <w:b/>
                <w:bCs/>
              </w:rPr>
              <w:t>stockings</w:t>
            </w:r>
            <w:proofErr w:type="spellEnd"/>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46E261BA" w14:textId="71EF17DB"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651B22">
              <w:t>183144004</w:t>
            </w:r>
          </w:p>
        </w:tc>
        <w:tc>
          <w:tcPr>
            <w:tcW w:w="2535" w:type="dxa"/>
            <w:tcBorders>
              <w:top w:val="single" w:sz="6" w:space="0" w:color="BDD6EE"/>
              <w:left w:val="single" w:sz="6" w:space="0" w:color="BDD6EE"/>
              <w:bottom w:val="single" w:sz="6" w:space="0" w:color="BDD6EE"/>
              <w:right w:val="single" w:sz="6" w:space="0" w:color="BDD6EE"/>
            </w:tcBorders>
            <w:shd w:val="clear" w:color="auto" w:fill="auto"/>
            <w:hideMark/>
          </w:tcPr>
          <w:p w14:paraId="75CBFD86" w14:textId="691BCB80" w:rsidR="000B5E63" w:rsidRPr="00383F18" w:rsidRDefault="000B5E63" w:rsidP="000B5E63">
            <w:pPr>
              <w:textAlignment w:val="baseline"/>
              <w:rPr>
                <w:rFonts w:ascii="Times New Roman" w:eastAsia="Times New Roman" w:hAnsi="Times New Roman" w:cs="Times New Roman"/>
                <w:sz w:val="24"/>
                <w:szCs w:val="24"/>
                <w:lang w:val="en-GB" w:eastAsia="en-GB"/>
              </w:rPr>
            </w:pPr>
            <w:r>
              <w:t xml:space="preserve">Lange </w:t>
            </w:r>
            <w:r w:rsidRPr="00585D47">
              <w:t>kous </w:t>
            </w:r>
          </w:p>
        </w:tc>
        <w:tc>
          <w:tcPr>
            <w:tcW w:w="2490" w:type="dxa"/>
            <w:tcBorders>
              <w:top w:val="single" w:sz="6" w:space="0" w:color="BDD6EE"/>
              <w:left w:val="single" w:sz="6" w:space="0" w:color="BDD6EE"/>
              <w:bottom w:val="single" w:sz="6" w:space="0" w:color="BDD6EE"/>
              <w:right w:val="single" w:sz="6" w:space="0" w:color="BDD6EE"/>
            </w:tcBorders>
            <w:shd w:val="clear" w:color="auto" w:fill="auto"/>
            <w:hideMark/>
          </w:tcPr>
          <w:p w14:paraId="2DC9FF88" w14:textId="3913D577" w:rsidR="000B5E63" w:rsidRPr="00383F18" w:rsidRDefault="000B5E63" w:rsidP="000B5E63">
            <w:pPr>
              <w:textAlignment w:val="baseline"/>
              <w:rPr>
                <w:rFonts w:ascii="Times New Roman" w:eastAsia="Times New Roman" w:hAnsi="Times New Roman" w:cs="Times New Roman"/>
                <w:sz w:val="24"/>
                <w:szCs w:val="24"/>
                <w:lang w:val="en-GB" w:eastAsia="en-GB"/>
              </w:rPr>
            </w:pPr>
            <w:r w:rsidRPr="00585D47">
              <w:t xml:space="preserve">Bas </w:t>
            </w:r>
            <w:r>
              <w:t>long</w:t>
            </w:r>
          </w:p>
        </w:tc>
      </w:tr>
    </w:tbl>
    <w:p w14:paraId="5C9ABFF6" w14:textId="77777777" w:rsidR="00937AF3" w:rsidRPr="00F33583" w:rsidRDefault="00937AF3" w:rsidP="00F33583">
      <w:bookmarkStart w:id="108" w:name="_Toc130825122"/>
    </w:p>
    <w:p w14:paraId="533010A8" w14:textId="77777777" w:rsidR="00937AF3" w:rsidRDefault="00937AF3">
      <w:pPr>
        <w:rPr>
          <w:b/>
          <w:color w:val="000000"/>
          <w:sz w:val="32"/>
          <w:szCs w:val="32"/>
        </w:rPr>
      </w:pPr>
      <w:r>
        <w:br w:type="page"/>
      </w:r>
    </w:p>
    <w:p w14:paraId="6CDC9E32" w14:textId="1A0BBFB9" w:rsidR="00193587" w:rsidRDefault="007C777B" w:rsidP="00D06B3A">
      <w:pPr>
        <w:pStyle w:val="Heading2"/>
        <w:numPr>
          <w:ilvl w:val="1"/>
          <w:numId w:val="30"/>
        </w:numPr>
        <w:jc w:val="both"/>
      </w:pPr>
      <w:bookmarkStart w:id="109" w:name="_Toc185609950"/>
      <w:r>
        <w:lastRenderedPageBreak/>
        <w:t>Template</w:t>
      </w:r>
      <w:r w:rsidR="00B223CB">
        <w:t xml:space="preserve"> : </w:t>
      </w:r>
      <w:proofErr w:type="spellStart"/>
      <w:r w:rsidR="00B223CB">
        <w:t>Soins</w:t>
      </w:r>
      <w:proofErr w:type="spellEnd"/>
      <w:r w:rsidR="00B223CB">
        <w:t xml:space="preserve"> </w:t>
      </w:r>
      <w:proofErr w:type="spellStart"/>
      <w:r w:rsidR="00B223CB">
        <w:t>infirmiers</w:t>
      </w:r>
      <w:proofErr w:type="spellEnd"/>
      <w:r w:rsidR="00B223CB">
        <w:t xml:space="preserve"> </w:t>
      </w:r>
      <w:proofErr w:type="spellStart"/>
      <w:r w:rsidR="00B223CB">
        <w:t>générique</w:t>
      </w:r>
      <w:bookmarkEnd w:id="109"/>
      <w:proofErr w:type="spellEnd"/>
    </w:p>
    <w:p w14:paraId="1937E8E4" w14:textId="77777777" w:rsidR="00193587" w:rsidRDefault="00193587" w:rsidP="00072086">
      <w:pPr>
        <w:pStyle w:val="Heading3"/>
      </w:pPr>
      <w:proofErr w:type="spellStart"/>
      <w:r>
        <w:t>Généralités</w:t>
      </w:r>
      <w:proofErr w:type="spellEnd"/>
    </w:p>
    <w:p w14:paraId="27AB28FE" w14:textId="294F4208" w:rsidR="00863647" w:rsidRPr="00942E7B" w:rsidRDefault="00943AB1" w:rsidP="00D06B3A">
      <w:pPr>
        <w:pStyle w:val="ListParagraph"/>
        <w:numPr>
          <w:ilvl w:val="0"/>
          <w:numId w:val="40"/>
        </w:numPr>
        <w:jc w:val="both"/>
        <w:rPr>
          <w:sz w:val="24"/>
          <w:szCs w:val="24"/>
          <w:lang w:val="fr-BE"/>
        </w:rPr>
        <w:sectPr w:rsidR="00863647" w:rsidRPr="00942E7B" w:rsidSect="002D26D2">
          <w:pgSz w:w="11906" w:h="16838" w:code="9"/>
          <w:pgMar w:top="576" w:right="1440" w:bottom="576" w:left="1440" w:header="288" w:footer="288" w:gutter="0"/>
          <w:cols w:space="720"/>
          <w:docGrid w:linePitch="272"/>
        </w:sectPr>
      </w:pPr>
      <w:r w:rsidRPr="00942E7B">
        <w:rPr>
          <w:sz w:val="24"/>
          <w:szCs w:val="24"/>
          <w:lang w:val="fr-BE"/>
        </w:rPr>
        <w:t xml:space="preserve">Info pour l'UX : Sur une version imprimée, en plus des champs standard, le texte libre est également affiché. </w:t>
      </w:r>
    </w:p>
    <w:p w14:paraId="06FBA37B" w14:textId="77777777" w:rsidR="00193587" w:rsidRDefault="00193587" w:rsidP="00072086">
      <w:pPr>
        <w:pStyle w:val="Heading3"/>
      </w:pPr>
      <w:proofErr w:type="spellStart"/>
      <w:r>
        <w:lastRenderedPageBreak/>
        <w:t>Champs</w:t>
      </w:r>
      <w:proofErr w:type="spellEnd"/>
    </w:p>
    <w:tbl>
      <w:tblPr>
        <w:tblStyle w:val="GridTable1Light-Accent1"/>
        <w:tblW w:w="16264" w:type="dxa"/>
        <w:tblLayout w:type="fixed"/>
        <w:tblLook w:val="04A0" w:firstRow="1" w:lastRow="0" w:firstColumn="1" w:lastColumn="0" w:noHBand="0" w:noVBand="1"/>
      </w:tblPr>
      <w:tblGrid>
        <w:gridCol w:w="3074"/>
        <w:gridCol w:w="1109"/>
        <w:gridCol w:w="862"/>
        <w:gridCol w:w="2465"/>
        <w:gridCol w:w="2465"/>
        <w:gridCol w:w="6289"/>
      </w:tblGrid>
      <w:tr w:rsidR="000161A7" w14:paraId="150A8888" w14:textId="77777777" w:rsidTr="005E624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7932C42" w14:textId="77777777" w:rsidR="00E16AED" w:rsidRDefault="00E16AED" w:rsidP="00E05465">
            <w:r w:rsidRPr="053394FF">
              <w:rPr>
                <w:rFonts w:ascii="Century Gothic" w:eastAsia="Century Gothic" w:hAnsi="Century Gothic" w:cs="Century Gothic"/>
                <w:color w:val="000000" w:themeColor="text1"/>
                <w:sz w:val="18"/>
                <w:szCs w:val="18"/>
              </w:rPr>
              <w:t xml:space="preserve">Nom du </w:t>
            </w:r>
            <w:proofErr w:type="spellStart"/>
            <w:r w:rsidRPr="053394FF">
              <w:rPr>
                <w:rFonts w:ascii="Century Gothic" w:eastAsia="Century Gothic" w:hAnsi="Century Gothic" w:cs="Century Gothic"/>
                <w:color w:val="000000" w:themeColor="text1"/>
                <w:sz w:val="18"/>
                <w:szCs w:val="18"/>
              </w:rPr>
              <w:t>champ</w:t>
            </w:r>
            <w:proofErr w:type="spellEnd"/>
          </w:p>
        </w:tc>
        <w:tc>
          <w:tcPr>
            <w:tcW w:w="110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4158884" w14:textId="77777777" w:rsidR="00E16AED" w:rsidRDefault="00E16AED"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Obligatoire</w:t>
            </w:r>
          </w:p>
        </w:tc>
        <w:tc>
          <w:tcPr>
            <w:tcW w:w="862"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3922EDB2" w14:textId="77777777" w:rsidR="00E16AED" w:rsidRDefault="00E16AED" w:rsidP="00E05465">
            <w:pPr>
              <w:cnfStyle w:val="100000000000" w:firstRow="1" w:lastRow="0" w:firstColumn="0" w:lastColumn="0" w:oddVBand="0" w:evenVBand="0" w:oddHBand="0" w:evenHBand="0" w:firstRowFirstColumn="0" w:firstRowLastColumn="0" w:lastRowFirstColumn="0" w:lastRowLastColumn="0"/>
            </w:pPr>
            <w:r w:rsidRPr="053394FF">
              <w:rPr>
                <w:rFonts w:ascii="Century Gothic" w:eastAsia="Century Gothic" w:hAnsi="Century Gothic" w:cs="Century Gothic"/>
                <w:b w:val="0"/>
                <w:bCs w:val="0"/>
                <w:color w:val="000000" w:themeColor="text1"/>
                <w:sz w:val="18"/>
                <w:szCs w:val="18"/>
              </w:rPr>
              <w:t>Type</w:t>
            </w:r>
          </w:p>
        </w:tc>
        <w:tc>
          <w:tcPr>
            <w:tcW w:w="2465" w:type="dxa"/>
            <w:tcBorders>
              <w:top w:val="single" w:sz="8" w:space="0" w:color="BDD6EE"/>
              <w:left w:val="single" w:sz="8" w:space="0" w:color="BDD6EE"/>
              <w:bottom w:val="single" w:sz="12" w:space="0" w:color="9CC2E5"/>
              <w:right w:val="single" w:sz="8" w:space="0" w:color="BDD6EE"/>
            </w:tcBorders>
            <w:shd w:val="clear" w:color="auto" w:fill="DEEAF6"/>
          </w:tcPr>
          <w:p w14:paraId="57D9DEEC" w14:textId="0F745180" w:rsidR="00E16AED" w:rsidRPr="053394FF" w:rsidRDefault="00E16AED" w:rsidP="00E05465">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Exemples</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valeurs</w:t>
            </w:r>
            <w:proofErr w:type="spellEnd"/>
          </w:p>
        </w:tc>
        <w:tc>
          <w:tcPr>
            <w:tcW w:w="2465"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0C0592EB" w14:textId="56500B99" w:rsidR="00E16AED" w:rsidRDefault="00E16AED"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Valeurs</w:t>
            </w:r>
            <w:proofErr w:type="spellEnd"/>
            <w:r w:rsidRPr="053394FF">
              <w:rPr>
                <w:rFonts w:ascii="Century Gothic" w:eastAsia="Century Gothic" w:hAnsi="Century Gothic" w:cs="Century Gothic"/>
                <w:b w:val="0"/>
                <w:bCs w:val="0"/>
                <w:color w:val="000000" w:themeColor="text1"/>
                <w:sz w:val="18"/>
                <w:szCs w:val="18"/>
              </w:rPr>
              <w:t xml:space="preserve"> </w:t>
            </w:r>
            <w:proofErr w:type="spellStart"/>
            <w:r w:rsidRPr="053394FF">
              <w:rPr>
                <w:rFonts w:ascii="Century Gothic" w:eastAsia="Century Gothic" w:hAnsi="Century Gothic" w:cs="Century Gothic"/>
                <w:b w:val="0"/>
                <w:bCs w:val="0"/>
                <w:color w:val="000000" w:themeColor="text1"/>
                <w:sz w:val="18"/>
                <w:szCs w:val="18"/>
              </w:rPr>
              <w:t>possibles</w:t>
            </w:r>
            <w:proofErr w:type="spellEnd"/>
          </w:p>
        </w:tc>
        <w:tc>
          <w:tcPr>
            <w:tcW w:w="6289" w:type="dxa"/>
            <w:tcBorders>
              <w:top w:val="single" w:sz="8" w:space="0" w:color="BDD6EE"/>
              <w:left w:val="single" w:sz="8" w:space="0" w:color="BDD6EE"/>
              <w:bottom w:val="single" w:sz="12" w:space="0" w:color="9CC2E5"/>
              <w:right w:val="single" w:sz="8" w:space="0" w:color="BDD6EE"/>
            </w:tcBorders>
            <w:shd w:val="clear" w:color="auto" w:fill="DEEAF6"/>
            <w:tcMar>
              <w:left w:w="108" w:type="dxa"/>
              <w:right w:w="108" w:type="dxa"/>
            </w:tcMar>
          </w:tcPr>
          <w:p w14:paraId="4CE1FF43" w14:textId="77777777" w:rsidR="00E16AED" w:rsidRDefault="00E16AED" w:rsidP="00E05465">
            <w:pPr>
              <w:cnfStyle w:val="100000000000" w:firstRow="1" w:lastRow="0" w:firstColumn="0" w:lastColumn="0" w:oddVBand="0" w:evenVBand="0" w:oddHBand="0" w:evenHBand="0" w:firstRowFirstColumn="0" w:firstRowLastColumn="0" w:lastRowFirstColumn="0" w:lastRowLastColumn="0"/>
            </w:pPr>
            <w:proofErr w:type="spellStart"/>
            <w:r w:rsidRPr="053394FF">
              <w:rPr>
                <w:rFonts w:ascii="Century Gothic" w:eastAsia="Century Gothic" w:hAnsi="Century Gothic" w:cs="Century Gothic"/>
                <w:b w:val="0"/>
                <w:bCs w:val="0"/>
                <w:color w:val="000000" w:themeColor="text1"/>
                <w:sz w:val="18"/>
                <w:szCs w:val="18"/>
              </w:rPr>
              <w:t>Conditions</w:t>
            </w:r>
            <w:proofErr w:type="spellEnd"/>
            <w:r w:rsidRPr="053394FF">
              <w:rPr>
                <w:rFonts w:ascii="Century Gothic" w:eastAsia="Century Gothic" w:hAnsi="Century Gothic" w:cs="Century Gothic"/>
                <w:b w:val="0"/>
                <w:bCs w:val="0"/>
                <w:color w:val="000000" w:themeColor="text1"/>
                <w:sz w:val="18"/>
                <w:szCs w:val="18"/>
              </w:rPr>
              <w:t>/Remarques</w:t>
            </w:r>
          </w:p>
        </w:tc>
      </w:tr>
      <w:tr w:rsidR="00E16AED" w:rsidRPr="0079076E" w14:paraId="520B1E84" w14:textId="77777777" w:rsidTr="005E624E">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0247F0E" w14:textId="16DE8367" w:rsidR="00E16AED" w:rsidRDefault="00185348" w:rsidP="00E05465">
            <w:r>
              <w:rPr>
                <w:rFonts w:ascii="Century Gothic" w:eastAsia="Century Gothic" w:hAnsi="Century Gothic" w:cs="Century Gothic"/>
                <w:color w:val="000000" w:themeColor="text1"/>
                <w:sz w:val="18"/>
                <w:szCs w:val="18"/>
              </w:rPr>
              <w:t xml:space="preserve">ID de la </w:t>
            </w:r>
            <w:proofErr w:type="spellStart"/>
            <w:r>
              <w:rPr>
                <w:rFonts w:ascii="Century Gothic" w:eastAsia="Century Gothic" w:hAnsi="Century Gothic" w:cs="Century Gothic"/>
                <w:color w:val="000000" w:themeColor="text1"/>
                <w:sz w:val="18"/>
                <w:szCs w:val="18"/>
              </w:rPr>
              <w:t>prescription</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32B1806" w14:textId="77777777" w:rsidR="00E16AED" w:rsidRDefault="00E16AED" w:rsidP="00E05465">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7457326" w14:textId="77777777" w:rsidR="00E16AED" w:rsidRDefault="00E16AED"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UUID </w:t>
            </w:r>
          </w:p>
        </w:tc>
        <w:tc>
          <w:tcPr>
            <w:tcW w:w="2465" w:type="dxa"/>
            <w:tcBorders>
              <w:top w:val="single" w:sz="12" w:space="0" w:color="9CC2E5"/>
              <w:left w:val="single" w:sz="8" w:space="0" w:color="BDD6EE"/>
              <w:bottom w:val="single" w:sz="8" w:space="0" w:color="BDD6EE"/>
              <w:right w:val="single" w:sz="8" w:space="0" w:color="BDD6EE"/>
            </w:tcBorders>
          </w:tcPr>
          <w:p w14:paraId="12E7DA89" w14:textId="77777777" w:rsidR="00E16AED" w:rsidRPr="1A9772A5" w:rsidRDefault="00E16AED" w:rsidP="00E0546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E5F51E5" w14:textId="01F0EE05" w:rsidR="00E16AED" w:rsidRDefault="00E16AED" w:rsidP="00E05465">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9D596E8" w14:textId="13148799" w:rsidR="00E16AED" w:rsidRPr="00942E7B" w:rsidRDefault="00E16AED" w:rsidP="00E05465">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Généré par le système UHMEP lors de la création de la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 xml:space="preserve"> </w:t>
            </w:r>
            <w:r w:rsidR="00B12212" w:rsidRPr="00B12212">
              <w:rPr>
                <w:rFonts w:ascii="Wingdings" w:eastAsia="Wingdings" w:hAnsi="Wingdings" w:cs="Wingdings"/>
                <w:sz w:val="18"/>
                <w:szCs w:val="18"/>
              </w:rPr>
              <w:t>à</w:t>
            </w:r>
            <w:r w:rsidR="00B12212" w:rsidRPr="00942E7B">
              <w:rPr>
                <w:rFonts w:ascii="Century Gothic" w:eastAsia="Century Gothic" w:hAnsi="Century Gothic" w:cs="Century Gothic"/>
                <w:sz w:val="18"/>
                <w:szCs w:val="18"/>
                <w:lang w:val="fr-BE"/>
              </w:rPr>
              <w:t xml:space="preserve"> Backend</w:t>
            </w:r>
          </w:p>
        </w:tc>
      </w:tr>
      <w:tr w:rsidR="00B12212" w:rsidRPr="0079076E" w14:paraId="71AE460D" w14:textId="77777777" w:rsidTr="005E624E">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574EA7F" w14:textId="25D6251B" w:rsidR="00B12212" w:rsidRDefault="00185348"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ShortCode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55011F" w14:textId="72DCE355"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518ED2F" w14:textId="50DE6944"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Alphabetic</w:t>
            </w:r>
            <w:proofErr w:type="spellEnd"/>
          </w:p>
        </w:tc>
        <w:tc>
          <w:tcPr>
            <w:tcW w:w="2465" w:type="dxa"/>
            <w:tcBorders>
              <w:top w:val="single" w:sz="12" w:space="0" w:color="9CC2E5"/>
              <w:left w:val="single" w:sz="8" w:space="0" w:color="BDD6EE"/>
              <w:bottom w:val="single" w:sz="8" w:space="0" w:color="BDD6EE"/>
              <w:right w:val="single" w:sz="8" w:space="0" w:color="BDD6EE"/>
            </w:tcBorders>
          </w:tcPr>
          <w:p w14:paraId="685005A1"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0F4DE5B"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D034657" w14:textId="1EEB936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Style w:val="normaltextrun"/>
                <w:rFonts w:ascii="Century Gothic" w:hAnsi="Century Gothic" w:cs="Segoe UI"/>
                <w:sz w:val="18"/>
                <w:szCs w:val="18"/>
                <w:lang w:val="fr-BE"/>
              </w:rPr>
              <w:t xml:space="preserve">Généré par le système UHMEP lors de la création de la </w:t>
            </w:r>
            <w:proofErr w:type="spellStart"/>
            <w:r w:rsidR="007C777B">
              <w:rPr>
                <w:rStyle w:val="normaltextrun"/>
                <w:rFonts w:ascii="Century Gothic" w:hAnsi="Century Gothic" w:cs="Segoe UI"/>
                <w:sz w:val="18"/>
                <w:szCs w:val="18"/>
                <w:lang w:val="fr-BE"/>
              </w:rPr>
              <w:t>BeReferralPrescription</w:t>
            </w:r>
            <w:proofErr w:type="spellEnd"/>
            <w:r w:rsidRPr="00942E7B">
              <w:rPr>
                <w:rStyle w:val="normaltextrun"/>
                <w:rFonts w:ascii="Century Gothic" w:hAnsi="Century Gothic" w:cs="Segoe UI"/>
                <w:sz w:val="18"/>
                <w:szCs w:val="18"/>
                <w:lang w:val="fr-BE"/>
              </w:rPr>
              <w:t xml:space="preserve"> </w:t>
            </w:r>
            <w:r w:rsidRPr="009D2230">
              <w:rPr>
                <w:rStyle w:val="normaltextrun"/>
                <w:rFonts w:ascii="Wingdings" w:eastAsia="Wingdings" w:hAnsi="Wingdings" w:cs="Wingdings"/>
                <w:sz w:val="18"/>
                <w:szCs w:val="18"/>
              </w:rPr>
              <w:t xml:space="preserve">à </w:t>
            </w:r>
            <w:r w:rsidRPr="00942E7B">
              <w:rPr>
                <w:rStyle w:val="normaltextrun"/>
                <w:rFonts w:ascii="Century Gothic" w:hAnsi="Century Gothic" w:cs="Segoe UI"/>
                <w:sz w:val="18"/>
                <w:szCs w:val="18"/>
                <w:lang w:val="fr-BE"/>
              </w:rPr>
              <w:t>Frontend</w:t>
            </w:r>
          </w:p>
        </w:tc>
      </w:tr>
      <w:tr w:rsidR="00B12212" w14:paraId="6874FC37" w14:textId="77777777" w:rsidTr="00DB0093">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F9E9ECC" w14:textId="77777777" w:rsidR="00B12212" w:rsidRPr="00A0133D" w:rsidRDefault="00B12212" w:rsidP="00B12212">
            <w:proofErr w:type="spellStart"/>
            <w:r w:rsidRPr="007D4EBC">
              <w:rPr>
                <w:rStyle w:val="normaltextrun"/>
                <w:rFonts w:ascii="Century Gothic" w:hAnsi="Century Gothic" w:cs="Segoe UI"/>
                <w:color w:val="000000"/>
                <w:sz w:val="18"/>
                <w:szCs w:val="18"/>
              </w:rPr>
              <w:t>Prescripteur</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533EC0B7" w14:textId="77777777" w:rsidR="00B12212" w:rsidRDefault="00B12212" w:rsidP="00DB0093">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97406B2" w14:textId="5867A29B"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5A1232AB"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331A8D0" w14:textId="2981226B"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3261EB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rsidRPr="00B22C7E" w14:paraId="2F9869AC" w14:textId="77777777" w:rsidTr="005E624E">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AFCAA7D"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7A256C7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8BE7F7A" w14:textId="021A6E9E"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09345DD8"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2D1D00" w14:textId="30069FF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0BE4CE2"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82D6B3B" w14:textId="77777777" w:rsidTr="005E624E">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51AB0B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BFA566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DD1021B" w14:textId="1714DE26"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5B623A20"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4AC69C" w14:textId="14F6CEA5"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DB231CE"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7A6C1981" w14:textId="77777777" w:rsidTr="005E624E">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1775D2C"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Numéro INAMI</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6B3E374D"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CDC6867" w14:textId="54CE9028"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39A5144C"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E9E12C2" w14:textId="5FFE4B8C"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1426010"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994155B"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0C7D4E0" w14:textId="0021B758" w:rsidR="00B12212" w:rsidRPr="00A0133D" w:rsidRDefault="00B12212" w:rsidP="000C5463">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rPr>
              <w:t>Discipline</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4D3E7ECC"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19347C0" w14:textId="5967E8A6"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3A348351"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B9E89EE"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1E1838"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133742E4"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01B65F2" w14:textId="77777777" w:rsidR="00B12212" w:rsidRPr="00A0133D" w:rsidRDefault="00B12212" w:rsidP="00B12212">
            <w:proofErr w:type="spellStart"/>
            <w:r w:rsidRPr="00A0133D">
              <w:rPr>
                <w:rStyle w:val="normaltextrun"/>
                <w:rFonts w:ascii="Century Gothic" w:hAnsi="Century Gothic" w:cs="Segoe UI"/>
                <w:color w:val="000000"/>
                <w:sz w:val="18"/>
                <w:szCs w:val="18"/>
              </w:rPr>
              <w:t>Patient</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622C6F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Style w:val="normaltextrun"/>
                <w:rFonts w:ascii="Century Gothic" w:hAnsi="Century Gothic" w:cs="Segoe UI"/>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0F37A13D" w14:textId="1C49178A"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Group</w:t>
            </w:r>
          </w:p>
        </w:tc>
        <w:tc>
          <w:tcPr>
            <w:tcW w:w="2465" w:type="dxa"/>
            <w:tcBorders>
              <w:top w:val="single" w:sz="12" w:space="0" w:color="9CC2E5"/>
              <w:left w:val="single" w:sz="8" w:space="0" w:color="BDD6EE"/>
              <w:bottom w:val="single" w:sz="8" w:space="0" w:color="BDD6EE"/>
              <w:right w:val="single" w:sz="8" w:space="0" w:color="BDD6EE"/>
            </w:tcBorders>
          </w:tcPr>
          <w:p w14:paraId="67ED23C9"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4315AC7" w14:textId="28B5F7B8"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474784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07EA023B"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A0DEB69"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proofErr w:type="spellStart"/>
            <w:r w:rsidRPr="495A23EF">
              <w:rPr>
                <w:rStyle w:val="normaltextrun"/>
                <w:rFonts w:ascii="Century Gothic" w:hAnsi="Century Gothic" w:cs="Segoe UI"/>
                <w:sz w:val="18"/>
                <w:szCs w:val="18"/>
              </w:rPr>
              <w:t>Prénom</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30CF90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BA723B" w14:textId="140642AF"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409D5E62"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2BD48D4" w14:textId="628C6F79"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429FCF8C"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B22C7E" w14:paraId="23036D87"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7645924" w14:textId="77777777"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Nom de </w:t>
            </w:r>
            <w:proofErr w:type="spellStart"/>
            <w:r w:rsidRPr="495A23EF">
              <w:rPr>
                <w:rStyle w:val="normaltextrun"/>
                <w:rFonts w:ascii="Century Gothic" w:hAnsi="Century Gothic" w:cs="Segoe UI"/>
                <w:sz w:val="18"/>
                <w:szCs w:val="18"/>
              </w:rPr>
              <w:t>famille</w:t>
            </w:r>
            <w:proofErr w:type="spellEnd"/>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1FBC8D6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F895B4C" w14:textId="551BC55D"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String</w:t>
            </w:r>
          </w:p>
        </w:tc>
        <w:tc>
          <w:tcPr>
            <w:tcW w:w="2465" w:type="dxa"/>
            <w:tcBorders>
              <w:top w:val="single" w:sz="12" w:space="0" w:color="9CC2E5"/>
              <w:left w:val="single" w:sz="8" w:space="0" w:color="BDD6EE"/>
              <w:bottom w:val="single" w:sz="8" w:space="0" w:color="BDD6EE"/>
              <w:right w:val="single" w:sz="8" w:space="0" w:color="BDD6EE"/>
            </w:tcBorders>
          </w:tcPr>
          <w:p w14:paraId="6DA793DD"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38032E5" w14:textId="2EF44FD6"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82D758D" w14:textId="77777777" w:rsidR="00B12212" w:rsidRPr="00B22C7E"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5A8D87D8"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58D9C93" w14:textId="12A23B41" w:rsidR="00B12212" w:rsidRPr="00A0133D" w:rsidRDefault="00B12212" w:rsidP="000C5463">
            <w:pPr>
              <w:pStyle w:val="ListParagraph"/>
              <w:numPr>
                <w:ilvl w:val="0"/>
                <w:numId w:val="58"/>
              </w:numPr>
              <w:ind w:left="164" w:hanging="142"/>
              <w:rPr>
                <w:rFonts w:ascii="Century Gothic" w:eastAsia="Century Gothic" w:hAnsi="Century Gothic" w:cs="Century Gothic"/>
                <w:color w:val="000000" w:themeColor="text1"/>
                <w:sz w:val="18"/>
                <w:szCs w:val="18"/>
                <w:lang w:val="en-US"/>
              </w:rPr>
            </w:pPr>
            <w:r w:rsidRPr="495A23EF">
              <w:rPr>
                <w:rStyle w:val="normaltextrun"/>
                <w:rFonts w:ascii="Century Gothic" w:hAnsi="Century Gothic" w:cs="Segoe UI"/>
                <w:sz w:val="18"/>
                <w:szCs w:val="18"/>
              </w:rPr>
              <w:t xml:space="preserve">Numéro </w:t>
            </w:r>
            <w:r w:rsidR="00185348">
              <w:rPr>
                <w:rStyle w:val="normaltextrun"/>
                <w:rFonts w:ascii="Century Gothic" w:hAnsi="Century Gothic" w:cs="Segoe UI"/>
                <w:sz w:val="18"/>
                <w:szCs w:val="18"/>
              </w:rPr>
              <w:t>RN</w:t>
            </w:r>
            <w:r w:rsidRPr="495A23EF">
              <w:rPr>
                <w:rStyle w:val="normaltextrun"/>
                <w:rFonts w:ascii="Century Gothic" w:hAnsi="Century Gothic" w:cs="Segoe UI"/>
                <w:sz w:val="18"/>
                <w:szCs w:val="18"/>
              </w:rPr>
              <w:t xml:space="preserve"> </w:t>
            </w:r>
            <w:proofErr w:type="spellStart"/>
            <w:r w:rsidRPr="495A23EF">
              <w:rPr>
                <w:rStyle w:val="normaltextrun"/>
                <w:rFonts w:ascii="Century Gothic" w:hAnsi="Century Gothic" w:cs="Segoe UI"/>
                <w:sz w:val="18"/>
                <w:szCs w:val="18"/>
              </w:rPr>
              <w:t>ou</w:t>
            </w:r>
            <w:proofErr w:type="spellEnd"/>
            <w:r w:rsidRPr="495A23EF">
              <w:rPr>
                <w:rStyle w:val="normaltextrun"/>
                <w:rFonts w:ascii="Century Gothic" w:hAnsi="Century Gothic" w:cs="Segoe UI"/>
                <w:sz w:val="18"/>
                <w:szCs w:val="18"/>
              </w:rPr>
              <w:t xml:space="preserve"> BIS</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vAlign w:val="center"/>
          </w:tcPr>
          <w:p w14:paraId="34BC86A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3F866094" w14:textId="7ACC499A" w:rsidR="00B12212" w:rsidRPr="00A0133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Style w:val="normaltextrun"/>
                <w:rFonts w:ascii="Century Gothic" w:hAnsi="Century Gothic" w:cs="Segoe UI"/>
                <w:sz w:val="18"/>
                <w:szCs w:val="18"/>
              </w:rPr>
              <w:t>Integer</w:t>
            </w:r>
          </w:p>
        </w:tc>
        <w:tc>
          <w:tcPr>
            <w:tcW w:w="2465" w:type="dxa"/>
            <w:tcBorders>
              <w:top w:val="single" w:sz="12" w:space="0" w:color="9CC2E5"/>
              <w:left w:val="single" w:sz="8" w:space="0" w:color="BDD6EE"/>
              <w:bottom w:val="single" w:sz="8" w:space="0" w:color="BDD6EE"/>
              <w:right w:val="single" w:sz="8" w:space="0" w:color="BDD6EE"/>
            </w:tcBorders>
          </w:tcPr>
          <w:p w14:paraId="6688D577" w14:textId="77777777"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2133D22D" w14:textId="4788CF63" w:rsidR="00B12212" w:rsidRPr="00A0133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C12DBF7"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fr-BE"/>
              </w:rPr>
            </w:pPr>
            <w:r w:rsidRPr="00942E7B">
              <w:rPr>
                <w:rStyle w:val="normaltextrun"/>
                <w:rFonts w:ascii="Century Gothic" w:hAnsi="Century Gothic" w:cs="Segoe UI"/>
                <w:sz w:val="18"/>
                <w:szCs w:val="18"/>
                <w:lang w:val="fr-BE"/>
              </w:rPr>
              <w:t xml:space="preserve">Seules ces données sont stockées et doivent être stockées de manière </w:t>
            </w:r>
            <w:proofErr w:type="spellStart"/>
            <w:r w:rsidRPr="00942E7B">
              <w:rPr>
                <w:rStyle w:val="normaltextrun"/>
                <w:rFonts w:ascii="Century Gothic" w:hAnsi="Century Gothic" w:cs="Segoe UI"/>
                <w:sz w:val="18"/>
                <w:szCs w:val="18"/>
                <w:lang w:val="fr-BE"/>
              </w:rPr>
              <w:t>pseudonymisée</w:t>
            </w:r>
            <w:proofErr w:type="spellEnd"/>
            <w:r w:rsidRPr="00942E7B">
              <w:rPr>
                <w:rStyle w:val="normaltextrun"/>
                <w:rFonts w:ascii="Century Gothic" w:hAnsi="Century Gothic" w:cs="Segoe UI"/>
                <w:sz w:val="18"/>
                <w:szCs w:val="18"/>
                <w:lang w:val="fr-BE"/>
              </w:rPr>
              <w:t xml:space="preserve"> dans UHMEP</w:t>
            </w:r>
          </w:p>
        </w:tc>
      </w:tr>
      <w:tr w:rsidR="00B12212" w14:paraId="1B7FEC17"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12" w:space="0" w:color="9CC2E5"/>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2A13FA4" w14:textId="7A48D1DC" w:rsidR="00B12212" w:rsidRDefault="00B12212" w:rsidP="00B12212">
            <w:r>
              <w:rPr>
                <w:rFonts w:ascii="Century Gothic" w:eastAsia="Century Gothic" w:hAnsi="Century Gothic" w:cs="Century Gothic"/>
                <w:color w:val="000000" w:themeColor="text1"/>
                <w:sz w:val="18"/>
                <w:szCs w:val="18"/>
              </w:rPr>
              <w:t xml:space="preserve">Date de </w:t>
            </w:r>
            <w:proofErr w:type="spellStart"/>
            <w:r>
              <w:rPr>
                <w:rFonts w:ascii="Century Gothic" w:eastAsia="Century Gothic" w:hAnsi="Century Gothic" w:cs="Century Gothic"/>
                <w:color w:val="000000" w:themeColor="text1"/>
                <w:sz w:val="18"/>
                <w:szCs w:val="18"/>
              </w:rPr>
              <w:t>création</w:t>
            </w:r>
            <w:proofErr w:type="spellEnd"/>
            <w:r>
              <w:rPr>
                <w:rFonts w:ascii="Century Gothic" w:eastAsia="Century Gothic" w:hAnsi="Century Gothic" w:cs="Century Gothic"/>
                <w:color w:val="000000" w:themeColor="text1"/>
                <w:sz w:val="18"/>
                <w:szCs w:val="18"/>
              </w:rPr>
              <w:t xml:space="preserve"> </w:t>
            </w:r>
            <w:r w:rsidR="00185348">
              <w:rPr>
                <w:rFonts w:ascii="Century Gothic" w:eastAsia="Century Gothic" w:hAnsi="Century Gothic" w:cs="Century Gothic"/>
                <w:color w:val="000000" w:themeColor="text1"/>
                <w:sz w:val="18"/>
                <w:szCs w:val="18"/>
              </w:rPr>
              <w:t>[=</w:t>
            </w:r>
            <w:proofErr w:type="spellStart"/>
            <w:r w:rsidR="00185348">
              <w:rPr>
                <w:rFonts w:ascii="Century Gothic" w:eastAsia="Century Gothic" w:hAnsi="Century Gothic" w:cs="Century Gothic"/>
                <w:color w:val="000000" w:themeColor="text1"/>
                <w:sz w:val="18"/>
                <w:szCs w:val="18"/>
              </w:rPr>
              <w:t>RecordedDate</w:t>
            </w:r>
            <w:proofErr w:type="spellEnd"/>
            <w:r w:rsidR="00185348">
              <w:rPr>
                <w:rFonts w:ascii="Century Gothic" w:eastAsia="Century Gothic" w:hAnsi="Century Gothic" w:cs="Century Gothic"/>
                <w:color w:val="000000" w:themeColor="text1"/>
                <w:sz w:val="18"/>
                <w:szCs w:val="18"/>
              </w:rPr>
              <w:t>]</w:t>
            </w:r>
          </w:p>
        </w:tc>
        <w:tc>
          <w:tcPr>
            <w:tcW w:w="110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7F1325B4"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1C9A7443" w14:textId="28FFC7DC" w:rsidR="00B12212" w:rsidRDefault="007C777B"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DateTime</w:t>
            </w:r>
            <w:proofErr w:type="spellEnd"/>
            <w:r w:rsidR="00B12212" w:rsidRPr="1A9772A5">
              <w:rPr>
                <w:rFonts w:ascii="Century Gothic" w:eastAsia="Century Gothic" w:hAnsi="Century Gothic" w:cs="Century Gothic"/>
                <w:sz w:val="18"/>
                <w:szCs w:val="18"/>
              </w:rPr>
              <w:t xml:space="preserve"> </w:t>
            </w:r>
          </w:p>
        </w:tc>
        <w:tc>
          <w:tcPr>
            <w:tcW w:w="2465" w:type="dxa"/>
            <w:tcBorders>
              <w:top w:val="single" w:sz="12" w:space="0" w:color="9CC2E5"/>
              <w:left w:val="single" w:sz="8" w:space="0" w:color="BDD6EE"/>
              <w:bottom w:val="single" w:sz="8" w:space="0" w:color="BDD6EE"/>
              <w:right w:val="single" w:sz="8" w:space="0" w:color="BDD6EE"/>
            </w:tcBorders>
          </w:tcPr>
          <w:p w14:paraId="5E409B58"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6C6B0148" w14:textId="14C4D589"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roofErr w:type="spellStart"/>
            <w:r w:rsidRPr="1A9772A5">
              <w:rPr>
                <w:rFonts w:ascii="Century Gothic" w:eastAsia="Century Gothic" w:hAnsi="Century Gothic" w:cs="Century Gothic"/>
                <w:sz w:val="18"/>
                <w:szCs w:val="18"/>
              </w:rPr>
              <w:t>Valeur</w:t>
            </w:r>
            <w:proofErr w:type="spellEnd"/>
            <w:r w:rsidRPr="1A9772A5">
              <w:rPr>
                <w:rFonts w:ascii="Century Gothic" w:eastAsia="Century Gothic" w:hAnsi="Century Gothic" w:cs="Century Gothic"/>
                <w:sz w:val="18"/>
                <w:szCs w:val="18"/>
              </w:rPr>
              <w:t xml:space="preserve"> par </w:t>
            </w:r>
            <w:proofErr w:type="spellStart"/>
            <w:r w:rsidRPr="1A9772A5">
              <w:rPr>
                <w:rFonts w:ascii="Century Gothic" w:eastAsia="Century Gothic" w:hAnsi="Century Gothic" w:cs="Century Gothic"/>
                <w:sz w:val="18"/>
                <w:szCs w:val="18"/>
              </w:rPr>
              <w:t>défaut</w:t>
            </w:r>
            <w:proofErr w:type="spellEnd"/>
            <w:r w:rsidRPr="1A9772A5">
              <w:rPr>
                <w:rFonts w:ascii="Century Gothic" w:eastAsia="Century Gothic" w:hAnsi="Century Gothic" w:cs="Century Gothic"/>
                <w:sz w:val="18"/>
                <w:szCs w:val="18"/>
              </w:rPr>
              <w:t xml:space="preserve"> = D </w:t>
            </w:r>
          </w:p>
          <w:p w14:paraId="601D2A4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12" w:space="0" w:color="9CC2E5"/>
              <w:left w:val="single" w:sz="8" w:space="0" w:color="BDD6EE"/>
              <w:bottom w:val="single" w:sz="8" w:space="0" w:color="BDD6EE"/>
              <w:right w:val="single" w:sz="8" w:space="0" w:color="BDD6EE"/>
            </w:tcBorders>
            <w:tcMar>
              <w:left w:w="108" w:type="dxa"/>
              <w:right w:w="108" w:type="dxa"/>
            </w:tcMar>
          </w:tcPr>
          <w:p w14:paraId="59EBE133" w14:textId="6D75A83E"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Généré par le système UHMEP lors de la création de </w:t>
            </w:r>
            <w:r w:rsidR="00953ACD">
              <w:rPr>
                <w:rFonts w:ascii="Century Gothic" w:eastAsia="Century Gothic" w:hAnsi="Century Gothic" w:cs="Century Gothic"/>
                <w:sz w:val="18"/>
                <w:szCs w:val="18"/>
                <w:lang w:val="fr-BE"/>
              </w:rPr>
              <w:t>la prescription de renvoi</w:t>
            </w:r>
            <w:r w:rsidRPr="00942E7B">
              <w:rPr>
                <w:rFonts w:ascii="Century Gothic" w:eastAsia="Century Gothic" w:hAnsi="Century Gothic" w:cs="Century Gothic"/>
                <w:sz w:val="18"/>
                <w:szCs w:val="18"/>
                <w:lang w:val="fr-BE"/>
              </w:rPr>
              <w:t xml:space="preserve"> (</w:t>
            </w:r>
            <w:proofErr w:type="spellStart"/>
            <w:r w:rsidR="007C777B">
              <w:rPr>
                <w:rFonts w:ascii="Century Gothic" w:eastAsia="Century Gothic" w:hAnsi="Century Gothic" w:cs="Century Gothic"/>
                <w:sz w:val="18"/>
                <w:szCs w:val="18"/>
                <w:lang w:val="fr-BE"/>
              </w:rPr>
              <w:t>BeReferralPrescription</w:t>
            </w:r>
            <w:proofErr w:type="spellEnd"/>
            <w:r w:rsidRPr="00942E7B">
              <w:rPr>
                <w:rFonts w:ascii="Century Gothic" w:eastAsia="Century Gothic" w:hAnsi="Century Gothic" w:cs="Century Gothic"/>
                <w:sz w:val="18"/>
                <w:szCs w:val="18"/>
                <w:lang w:val="fr-BE"/>
              </w:rPr>
              <w:t>)</w:t>
            </w:r>
          </w:p>
          <w:p w14:paraId="492B4196" w14:textId="64F5CE7E" w:rsidR="00B12212" w:rsidRDefault="00153EF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r>
              <w:rPr>
                <w:rFonts w:ascii="Century Gothic" w:eastAsia="Century Gothic" w:hAnsi="Century Gothic" w:cs="Century Gothic"/>
                <w:sz w:val="18"/>
                <w:szCs w:val="18"/>
              </w:rPr>
              <w:t xml:space="preserve">Par </w:t>
            </w:r>
            <w:proofErr w:type="spellStart"/>
            <w:r>
              <w:rPr>
                <w:rFonts w:ascii="Century Gothic" w:eastAsia="Century Gothic" w:hAnsi="Century Gothic" w:cs="Century Gothic"/>
                <w:sz w:val="18"/>
                <w:szCs w:val="18"/>
              </w:rPr>
              <w:t>défaut</w:t>
            </w:r>
            <w:proofErr w:type="spellEnd"/>
            <w:r>
              <w:rPr>
                <w:rFonts w:ascii="Century Gothic" w:eastAsia="Century Gothic" w:hAnsi="Century Gothic" w:cs="Century Gothic"/>
                <w:sz w:val="18"/>
                <w:szCs w:val="18"/>
              </w:rPr>
              <w:t xml:space="preserve"> : </w:t>
            </w:r>
            <w:proofErr w:type="spellStart"/>
            <w:r>
              <w:rPr>
                <w:rFonts w:ascii="Century Gothic" w:eastAsia="Century Gothic" w:hAnsi="Century Gothic" w:cs="Century Gothic"/>
                <w:sz w:val="18"/>
                <w:szCs w:val="18"/>
              </w:rPr>
              <w:t>aujourd’hui</w:t>
            </w:r>
            <w:proofErr w:type="spellEnd"/>
            <w:r>
              <w:rPr>
                <w:rFonts w:ascii="Century Gothic" w:eastAsia="Century Gothic" w:hAnsi="Century Gothic" w:cs="Century Gothic"/>
                <w:sz w:val="18"/>
                <w:szCs w:val="18"/>
              </w:rPr>
              <w:t xml:space="preserve"> </w:t>
            </w:r>
          </w:p>
        </w:tc>
      </w:tr>
      <w:tr w:rsidR="00B12212" w:rsidRPr="0079076E" w14:paraId="20FB3FB7"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590E49B" w14:textId="056B6DD3" w:rsidR="00B12212" w:rsidRPr="00942E7B" w:rsidRDefault="00B12212" w:rsidP="00B12212">
            <w:pPr>
              <w:rPr>
                <w:lang w:val="fr-BE"/>
              </w:rPr>
            </w:pPr>
            <w:r w:rsidRPr="00942E7B">
              <w:rPr>
                <w:rFonts w:eastAsia="Century Gothic" w:cs="Century Gothic"/>
                <w:color w:val="000000" w:themeColor="text1"/>
                <w:lang w:val="fr-BE"/>
              </w:rPr>
              <w:t>Date de début de validité</w:t>
            </w:r>
            <w:r w:rsidRPr="00942E7B">
              <w:rPr>
                <w:rFonts w:ascii="Century Gothic" w:eastAsia="Century Gothic" w:hAnsi="Century Gothic" w:cs="Century Gothic"/>
                <w:color w:val="000000" w:themeColor="text1"/>
                <w:sz w:val="18"/>
                <w:szCs w:val="18"/>
                <w:lang w:val="fr-BE"/>
              </w:rPr>
              <w:t xml:space="preserve"> [=</w:t>
            </w:r>
            <w:proofErr w:type="spellStart"/>
            <w:r w:rsidRPr="00942E7B">
              <w:rPr>
                <w:rFonts w:ascii="Century Gothic" w:eastAsia="Century Gothic" w:hAnsi="Century Gothic" w:cs="Century Gothic"/>
                <w:color w:val="000000" w:themeColor="text1"/>
                <w:sz w:val="18"/>
                <w:szCs w:val="18"/>
                <w:lang w:val="fr-BE"/>
              </w:rPr>
              <w:t>validityStartDate</w:t>
            </w:r>
            <w:proofErr w:type="spellEnd"/>
            <w:r w:rsidRPr="00942E7B">
              <w:rPr>
                <w:rFonts w:ascii="Century Gothic" w:eastAsia="Century Gothic" w:hAnsi="Century Gothic" w:cs="Century Gothic"/>
                <w:color w:val="000000" w:themeColor="text1"/>
                <w:sz w:val="18"/>
                <w:szCs w:val="18"/>
                <w:lang w:val="fr-BE"/>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29ED54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2686C1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51C9FE93" w14:textId="77777777" w:rsidR="00B12212" w:rsidRPr="00156B60"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06A46B" w14:textId="3BDABE79"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Valeur par défaut = D</w:t>
            </w:r>
          </w:p>
          <w:p w14:paraId="18DE40FD" w14:textId="7C2ADE2A"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Min = </w:t>
            </w:r>
            <w:r w:rsidR="007D4EBC">
              <w:rPr>
                <w:rFonts w:ascii="Century Gothic" w:eastAsia="Century Gothic" w:hAnsi="Century Gothic" w:cs="Century Gothic"/>
                <w:sz w:val="18"/>
                <w:szCs w:val="18"/>
                <w:lang w:val="fr-BE"/>
              </w:rPr>
              <w:t>D</w:t>
            </w:r>
            <w:r w:rsidRPr="00942E7B">
              <w:rPr>
                <w:rFonts w:ascii="Century Gothic" w:eastAsia="Century Gothic" w:hAnsi="Century Gothic" w:cs="Century Gothic"/>
                <w:sz w:val="18"/>
                <w:szCs w:val="18"/>
                <w:lang w:val="fr-BE"/>
              </w:rPr>
              <w:t xml:space="preserve"> – 5 jours</w:t>
            </w:r>
          </w:p>
          <w:p w14:paraId="216FF285" w14:textId="31DA3E79" w:rsidR="00B12212" w:rsidRPr="007D4EBC"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7D4EBC">
              <w:rPr>
                <w:rFonts w:ascii="Century Gothic" w:eastAsia="Century Gothic" w:hAnsi="Century Gothic" w:cs="Century Gothic"/>
                <w:sz w:val="18"/>
                <w:szCs w:val="18"/>
                <w:lang w:val="fr-BE"/>
              </w:rPr>
              <w:t xml:space="preserve">Max = </w:t>
            </w:r>
            <w:r w:rsidR="007D4EBC" w:rsidRPr="007D4EBC">
              <w:rPr>
                <w:rFonts w:ascii="Century Gothic" w:eastAsia="Century Gothic" w:hAnsi="Century Gothic" w:cs="Century Gothic"/>
                <w:sz w:val="18"/>
                <w:szCs w:val="18"/>
                <w:lang w:val="fr-BE"/>
              </w:rPr>
              <w:t>D</w:t>
            </w:r>
            <w:r w:rsidRPr="007D4EBC">
              <w:rPr>
                <w:rFonts w:ascii="Century Gothic" w:eastAsia="Century Gothic" w:hAnsi="Century Gothic" w:cs="Century Gothic"/>
                <w:sz w:val="18"/>
                <w:szCs w:val="18"/>
                <w:lang w:val="fr-BE"/>
              </w:rPr>
              <w:t xml:space="preserve"> + </w:t>
            </w:r>
            <w:r w:rsidR="007D4EBC" w:rsidRPr="007D4EBC">
              <w:rPr>
                <w:rFonts w:ascii="Century Gothic" w:eastAsia="Century Gothic" w:hAnsi="Century Gothic" w:cs="Century Gothic"/>
                <w:sz w:val="18"/>
                <w:szCs w:val="18"/>
                <w:lang w:val="fr-BE"/>
              </w:rPr>
              <w:t>2</w:t>
            </w:r>
            <w:r w:rsidRPr="007D4EBC">
              <w:rPr>
                <w:rFonts w:ascii="Century Gothic" w:eastAsia="Century Gothic" w:hAnsi="Century Gothic" w:cs="Century Gothic"/>
                <w:sz w:val="18"/>
                <w:szCs w:val="18"/>
                <w:lang w:val="fr-BE"/>
              </w:rPr>
              <w:t xml:space="preserve"> an</w:t>
            </w:r>
            <w:r w:rsidR="007D4EBC" w:rsidRPr="007D4EBC">
              <w:rPr>
                <w:rFonts w:ascii="Century Gothic" w:eastAsia="Century Gothic" w:hAnsi="Century Gothic" w:cs="Century Gothic"/>
                <w:sz w:val="18"/>
                <w:szCs w:val="18"/>
                <w:lang w:val="fr-BE"/>
              </w:rPr>
              <w:t>s</w:t>
            </w:r>
            <w:r w:rsidRPr="007D4EBC">
              <w:rPr>
                <w:rFonts w:ascii="Century Gothic" w:eastAsia="Century Gothic" w:hAnsi="Century Gothic" w:cs="Century Gothic"/>
                <w:sz w:val="18"/>
                <w:szCs w:val="18"/>
                <w:lang w:val="fr-BE"/>
              </w:rPr>
              <w:t xml:space="preserve"> – 1 jour</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EB78C2A" w14:textId="2D263CF4"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Par défaut : </w:t>
            </w:r>
            <w:r w:rsidRPr="00942E7B">
              <w:rPr>
                <w:rFonts w:ascii="Century Gothic" w:eastAsia="Century Gothic" w:hAnsi="Century Gothic" w:cs="Century Gothic"/>
                <w:color w:val="000000" w:themeColor="text1"/>
                <w:sz w:val="18"/>
                <w:szCs w:val="18"/>
                <w:lang w:val="fr-BE"/>
              </w:rPr>
              <w:t>Date de création [</w:t>
            </w:r>
            <w:proofErr w:type="spellStart"/>
            <w:r w:rsidR="0060184C">
              <w:rPr>
                <w:rFonts w:ascii="Century Gothic" w:eastAsia="Century Gothic" w:hAnsi="Century Gothic" w:cs="Century Gothic"/>
                <w:color w:val="000000" w:themeColor="text1"/>
                <w:sz w:val="18"/>
                <w:szCs w:val="18"/>
                <w:lang w:val="fr-BE"/>
              </w:rPr>
              <w:t>RecordedDate</w:t>
            </w:r>
            <w:proofErr w:type="spellEnd"/>
            <w:r w:rsidRPr="00942E7B">
              <w:rPr>
                <w:rFonts w:ascii="Century Gothic" w:eastAsia="Century Gothic" w:hAnsi="Century Gothic" w:cs="Century Gothic"/>
                <w:color w:val="000000" w:themeColor="text1"/>
                <w:sz w:val="18"/>
                <w:szCs w:val="18"/>
                <w:lang w:val="fr-BE"/>
              </w:rPr>
              <w:t xml:space="preserve">] </w:t>
            </w:r>
          </w:p>
          <w:p w14:paraId="42891BC5"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Les valeurs min et max peuvent être modifiées en fonction des exigences de la nomenclature</w:t>
            </w:r>
          </w:p>
        </w:tc>
      </w:tr>
      <w:tr w:rsidR="00B12212" w14:paraId="29021D2D"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61C81F94" w14:textId="3B2C041A" w:rsidR="00B12212" w:rsidRPr="00322EC4" w:rsidRDefault="00B12212" w:rsidP="00B12212">
            <w:r w:rsidRPr="00322EC4">
              <w:rPr>
                <w:rFonts w:ascii="Century Gothic" w:eastAsia="Century Gothic" w:hAnsi="Century Gothic" w:cs="Century Gothic"/>
                <w:color w:val="000000" w:themeColor="text1"/>
                <w:sz w:val="18"/>
                <w:szCs w:val="18"/>
              </w:rPr>
              <w:t xml:space="preserve">Date </w:t>
            </w:r>
            <w:proofErr w:type="spellStart"/>
            <w:r w:rsidRPr="00322EC4">
              <w:rPr>
                <w:rFonts w:ascii="Century Gothic" w:eastAsia="Century Gothic" w:hAnsi="Century Gothic" w:cs="Century Gothic"/>
                <w:color w:val="000000" w:themeColor="text1"/>
                <w:sz w:val="18"/>
                <w:szCs w:val="18"/>
              </w:rPr>
              <w:t>d'expiration</w:t>
            </w:r>
            <w:proofErr w:type="spellEnd"/>
            <w:r w:rsidRPr="00322EC4">
              <w:rPr>
                <w:rFonts w:ascii="Century Gothic" w:eastAsia="Century Gothic" w:hAnsi="Century Gothic" w:cs="Century Gothic"/>
                <w:color w:val="000000" w:themeColor="text1"/>
                <w:sz w:val="18"/>
                <w:szCs w:val="18"/>
              </w:rPr>
              <w:t xml:space="preserve"> [=</w:t>
            </w:r>
            <w:proofErr w:type="spellStart"/>
            <w:r w:rsidRPr="00322EC4">
              <w:rPr>
                <w:rFonts w:ascii="Century Gothic" w:eastAsia="Century Gothic" w:hAnsi="Century Gothic" w:cs="Century Gothic"/>
                <w:color w:val="000000" w:themeColor="text1"/>
                <w:sz w:val="18"/>
                <w:szCs w:val="18"/>
              </w:rPr>
              <w:t>validityEndDate</w:t>
            </w:r>
            <w:proofErr w:type="spellEnd"/>
            <w:r w:rsidRPr="00322EC4">
              <w:rPr>
                <w:rFonts w:ascii="Century Gothic" w:eastAsia="Century Gothic" w:hAnsi="Century Gothic" w:cs="Century Gothic"/>
                <w:color w:val="000000" w:themeColor="text1"/>
                <w:sz w:val="18"/>
                <w:szCs w:val="18"/>
              </w:rPr>
              <w:t>]</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70514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EAC27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Date </w:t>
            </w:r>
          </w:p>
        </w:tc>
        <w:tc>
          <w:tcPr>
            <w:tcW w:w="2465" w:type="dxa"/>
            <w:tcBorders>
              <w:top w:val="single" w:sz="8" w:space="0" w:color="BDD6EE"/>
              <w:left w:val="single" w:sz="8" w:space="0" w:color="BDD6EE"/>
              <w:bottom w:val="single" w:sz="8" w:space="0" w:color="BDD6EE"/>
              <w:right w:val="single" w:sz="8" w:space="0" w:color="BDD6EE"/>
            </w:tcBorders>
          </w:tcPr>
          <w:p w14:paraId="4F74AD74" w14:textId="77777777" w:rsidR="00B12212" w:rsidRPr="00762C9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9335FD7" w14:textId="2A1AB05E" w:rsidR="00B12212" w:rsidRPr="007D4EBC"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7D4EBC">
              <w:rPr>
                <w:rFonts w:ascii="Century Gothic" w:eastAsia="Century Gothic" w:hAnsi="Century Gothic" w:cs="Century Gothic"/>
                <w:sz w:val="18"/>
                <w:szCs w:val="18"/>
                <w:lang w:val="fr-BE"/>
              </w:rPr>
              <w:t xml:space="preserve">Min : </w:t>
            </w:r>
            <w:proofErr w:type="spellStart"/>
            <w:r w:rsidRPr="007D4EBC">
              <w:rPr>
                <w:rFonts w:ascii="Century Gothic" w:eastAsia="Century Gothic" w:hAnsi="Century Gothic" w:cs="Century Gothic"/>
                <w:sz w:val="18"/>
                <w:szCs w:val="18"/>
                <w:lang w:val="fr-BE"/>
              </w:rPr>
              <w:t>validityStartDate</w:t>
            </w:r>
            <w:proofErr w:type="spellEnd"/>
            <w:r w:rsidRPr="007D4EBC">
              <w:rPr>
                <w:rFonts w:ascii="Century Gothic" w:eastAsia="Century Gothic" w:hAnsi="Century Gothic" w:cs="Century Gothic"/>
                <w:sz w:val="18"/>
                <w:szCs w:val="18"/>
                <w:lang w:val="fr-BE"/>
              </w:rPr>
              <w:t xml:space="preserve"> + 1 jour</w:t>
            </w:r>
            <w:r w:rsidRPr="007D4EBC">
              <w:rPr>
                <w:lang w:val="fr-BE"/>
              </w:rPr>
              <w:br/>
            </w:r>
            <w:r w:rsidRPr="007D4EBC">
              <w:rPr>
                <w:rFonts w:ascii="Century Gothic" w:eastAsia="Century Gothic" w:hAnsi="Century Gothic" w:cs="Century Gothic"/>
                <w:sz w:val="18"/>
                <w:szCs w:val="18"/>
                <w:lang w:val="fr-BE"/>
              </w:rPr>
              <w:t xml:space="preserve">Max : </w:t>
            </w:r>
            <w:proofErr w:type="spellStart"/>
            <w:r w:rsidR="0060184C" w:rsidRPr="007D4EBC">
              <w:rPr>
                <w:rFonts w:ascii="Century Gothic" w:eastAsia="Century Gothic" w:hAnsi="Century Gothic" w:cs="Century Gothic"/>
                <w:sz w:val="18"/>
                <w:szCs w:val="18"/>
                <w:lang w:val="fr-BE"/>
              </w:rPr>
              <w:t>RecordedDate</w:t>
            </w:r>
            <w:proofErr w:type="spellEnd"/>
            <w:r w:rsidRPr="007D4EBC">
              <w:rPr>
                <w:rFonts w:ascii="Century Gothic" w:eastAsia="Century Gothic" w:hAnsi="Century Gothic" w:cs="Century Gothic"/>
                <w:sz w:val="18"/>
                <w:szCs w:val="18"/>
                <w:lang w:val="fr-BE"/>
              </w:rPr>
              <w:t xml:space="preserve"> + </w:t>
            </w:r>
            <w:r w:rsidR="007D4EBC" w:rsidRPr="007D4EBC">
              <w:rPr>
                <w:rFonts w:ascii="Century Gothic" w:eastAsia="Century Gothic" w:hAnsi="Century Gothic" w:cs="Century Gothic"/>
                <w:sz w:val="18"/>
                <w:szCs w:val="18"/>
                <w:lang w:val="fr-BE"/>
              </w:rPr>
              <w:t xml:space="preserve">7 </w:t>
            </w:r>
            <w:r w:rsidRPr="007D4EBC">
              <w:rPr>
                <w:rFonts w:ascii="Century Gothic" w:eastAsia="Century Gothic" w:hAnsi="Century Gothic" w:cs="Century Gothic"/>
                <w:sz w:val="18"/>
                <w:szCs w:val="18"/>
                <w:lang w:val="fr-BE"/>
              </w:rPr>
              <w:t>an</w:t>
            </w:r>
            <w:r w:rsidR="007D4EBC" w:rsidRPr="007D4EBC">
              <w:rPr>
                <w:rFonts w:ascii="Century Gothic" w:eastAsia="Century Gothic" w:hAnsi="Century Gothic" w:cs="Century Gothic"/>
                <w:sz w:val="18"/>
                <w:szCs w:val="18"/>
                <w:lang w:val="fr-BE"/>
              </w:rPr>
              <w:t>s</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2F0AAAD" w14:textId="285D5603"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42DCE31B">
              <w:rPr>
                <w:rFonts w:ascii="Century Gothic" w:eastAsia="Century Gothic" w:hAnsi="Century Gothic" w:cs="Century Gothic"/>
                <w:sz w:val="18"/>
                <w:szCs w:val="18"/>
              </w:rPr>
              <w:t xml:space="preserve">Par </w:t>
            </w:r>
            <w:proofErr w:type="spellStart"/>
            <w:r w:rsidRPr="42DCE31B">
              <w:rPr>
                <w:rFonts w:ascii="Century Gothic" w:eastAsia="Century Gothic" w:hAnsi="Century Gothic" w:cs="Century Gothic"/>
                <w:sz w:val="18"/>
                <w:szCs w:val="18"/>
              </w:rPr>
              <w:t>défaut</w:t>
            </w:r>
            <w:proofErr w:type="spellEnd"/>
            <w:r w:rsidRPr="42DCE31B">
              <w:rPr>
                <w:rFonts w:ascii="Century Gothic" w:eastAsia="Century Gothic" w:hAnsi="Century Gothic" w:cs="Century Gothic"/>
                <w:sz w:val="18"/>
                <w:szCs w:val="18"/>
              </w:rPr>
              <w:t xml:space="preserve"> : </w:t>
            </w:r>
            <w:proofErr w:type="spellStart"/>
            <w:r w:rsidR="0060184C">
              <w:rPr>
                <w:rFonts w:ascii="Century Gothic" w:eastAsia="Century Gothic" w:hAnsi="Century Gothic" w:cs="Century Gothic"/>
                <w:color w:val="000000" w:themeColor="text1"/>
                <w:sz w:val="18"/>
                <w:szCs w:val="18"/>
              </w:rPr>
              <w:t>RecordedDate</w:t>
            </w:r>
            <w:proofErr w:type="spellEnd"/>
            <w:r w:rsidRPr="42DCE31B">
              <w:rPr>
                <w:rFonts w:ascii="Century Gothic" w:eastAsia="Century Gothic" w:hAnsi="Century Gothic" w:cs="Century Gothic"/>
                <w:sz w:val="18"/>
                <w:szCs w:val="18"/>
              </w:rPr>
              <w:t xml:space="preserve"> + </w:t>
            </w:r>
            <w:r w:rsidR="007D4EBC">
              <w:rPr>
                <w:rFonts w:ascii="Century Gothic" w:eastAsia="Century Gothic" w:hAnsi="Century Gothic" w:cs="Century Gothic"/>
                <w:sz w:val="18"/>
                <w:szCs w:val="18"/>
              </w:rPr>
              <w:t>7</w:t>
            </w:r>
            <w:r w:rsidRPr="42DCE31B">
              <w:rPr>
                <w:rFonts w:ascii="Century Gothic" w:eastAsia="Century Gothic" w:hAnsi="Century Gothic" w:cs="Century Gothic"/>
                <w:sz w:val="18"/>
                <w:szCs w:val="18"/>
              </w:rPr>
              <w:t xml:space="preserve"> </w:t>
            </w:r>
            <w:proofErr w:type="spellStart"/>
            <w:r w:rsidRPr="42DCE31B">
              <w:rPr>
                <w:rFonts w:ascii="Century Gothic" w:eastAsia="Century Gothic" w:hAnsi="Century Gothic" w:cs="Century Gothic"/>
                <w:sz w:val="18"/>
                <w:szCs w:val="18"/>
              </w:rPr>
              <w:t>an</w:t>
            </w:r>
            <w:r w:rsidR="007D4EBC">
              <w:rPr>
                <w:rFonts w:ascii="Century Gothic" w:eastAsia="Century Gothic" w:hAnsi="Century Gothic" w:cs="Century Gothic"/>
                <w:sz w:val="18"/>
                <w:szCs w:val="18"/>
              </w:rPr>
              <w:t>s</w:t>
            </w:r>
            <w:proofErr w:type="spellEnd"/>
          </w:p>
          <w:p w14:paraId="05D0741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
        </w:tc>
      </w:tr>
      <w:tr w:rsidR="00B12212" w14:paraId="32EA60B6"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1260F21" w14:textId="1FA5F21E" w:rsidR="00B12212" w:rsidRDefault="009805AD" w:rsidP="00B12212">
            <w:pPr>
              <w:rPr>
                <w:rFonts w:ascii="Century Gothic" w:eastAsia="Century Gothic" w:hAnsi="Century Gothic" w:cs="Century Gothic"/>
                <w:color w:val="000000" w:themeColor="text1"/>
                <w:sz w:val="18"/>
                <w:szCs w:val="18"/>
                <w:lang w:val="en-US"/>
              </w:rPr>
            </w:pPr>
            <w:proofErr w:type="spellStart"/>
            <w:r>
              <w:rPr>
                <w:rFonts w:ascii="Century Gothic" w:eastAsia="Century Gothic" w:hAnsi="Century Gothic" w:cs="Century Gothic"/>
                <w:color w:val="000000" w:themeColor="text1"/>
                <w:sz w:val="18"/>
                <w:szCs w:val="18"/>
              </w:rPr>
              <w:t>Prescription</w:t>
            </w:r>
            <w:proofErr w:type="spellEnd"/>
            <w:r>
              <w:rPr>
                <w:rFonts w:ascii="Century Gothic" w:eastAsia="Century Gothic" w:hAnsi="Century Gothic" w:cs="Century Gothic"/>
                <w:color w:val="000000" w:themeColor="text1"/>
                <w:sz w:val="18"/>
                <w:szCs w:val="18"/>
              </w:rPr>
              <w:t xml:space="preserve"> de </w:t>
            </w:r>
            <w:proofErr w:type="spellStart"/>
            <w:r>
              <w:rPr>
                <w:rFonts w:ascii="Century Gothic" w:eastAsia="Century Gothic" w:hAnsi="Century Gothic" w:cs="Century Gothic"/>
                <w:color w:val="000000" w:themeColor="text1"/>
                <w:sz w:val="18"/>
                <w:szCs w:val="18"/>
              </w:rPr>
              <w:t>renvoi</w:t>
            </w:r>
            <w:proofErr w:type="spellEnd"/>
            <w:r>
              <w:rPr>
                <w:rFonts w:ascii="Century Gothic" w:eastAsia="Century Gothic" w:hAnsi="Century Gothic" w:cs="Century Gothic"/>
                <w:color w:val="000000" w:themeColor="text1"/>
                <w:sz w:val="18"/>
                <w:szCs w:val="18"/>
              </w:rPr>
              <w:t xml:space="preserve"> </w:t>
            </w:r>
            <w:proofErr w:type="spellStart"/>
            <w:r>
              <w:rPr>
                <w:rFonts w:ascii="Century Gothic" w:eastAsia="Century Gothic" w:hAnsi="Century Gothic" w:cs="Century Gothic"/>
                <w:color w:val="000000" w:themeColor="text1"/>
                <w:sz w:val="18"/>
                <w:szCs w:val="18"/>
              </w:rPr>
              <w:t>précédente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1F3F4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CB5BEA" w14:textId="57F51B6E"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128C43C9" w14:textId="77777777"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591E0AC" w14:textId="794B58B6" w:rsidR="00B12212" w:rsidRDefault="00185348"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ShortCode</w:t>
            </w:r>
            <w:proofErr w:type="spellEnd"/>
            <w:r w:rsidR="00787C5D">
              <w:rPr>
                <w:rFonts w:ascii="Century Gothic" w:eastAsia="Century Gothic" w:hAnsi="Century Gothic" w:cs="Century Gothic"/>
                <w:sz w:val="18"/>
                <w:szCs w:val="18"/>
              </w:rPr>
              <w:t xml:space="preserve"> </w:t>
            </w:r>
          </w:p>
          <w:p w14:paraId="3864F6F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462F1FE"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1A9772A5">
              <w:rPr>
                <w:rFonts w:ascii="Century Gothic" w:eastAsia="Century Gothic" w:hAnsi="Century Gothic" w:cs="Century Gothic"/>
                <w:sz w:val="18"/>
                <w:szCs w:val="18"/>
              </w:rPr>
              <w:t xml:space="preserve"> </w:t>
            </w:r>
          </w:p>
        </w:tc>
      </w:tr>
      <w:tr w:rsidR="00B12212" w:rsidRPr="0079076E" w14:paraId="3A2D9DC8"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648CEBE0" w14:textId="2C06A474" w:rsidR="00B12212" w:rsidRPr="5271A4AD"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soins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D41CE57" w14:textId="60A94D40" w:rsidR="00B12212" w:rsidRPr="1A9772A5"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0958A8A" w14:textId="3F5DFD49" w:rsidR="00B12212" w:rsidRPr="1A9772A5"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p>
        </w:tc>
        <w:tc>
          <w:tcPr>
            <w:tcW w:w="2465" w:type="dxa"/>
            <w:tcBorders>
              <w:top w:val="single" w:sz="8" w:space="0" w:color="BDD6EE"/>
              <w:left w:val="single" w:sz="8" w:space="0" w:color="BDD6EE"/>
              <w:bottom w:val="single" w:sz="8" w:space="0" w:color="BDD6EE"/>
              <w:right w:val="single" w:sz="8" w:space="0" w:color="BDD6EE"/>
            </w:tcBorders>
          </w:tcPr>
          <w:p w14:paraId="18D9AE83" w14:textId="77777777" w:rsidR="00867B0B" w:rsidRPr="000B39C6" w:rsidRDefault="00867B0B" w:rsidP="00867B0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0B39C6">
              <w:rPr>
                <w:rFonts w:ascii="Century Gothic" w:eastAsia="Century Gothic" w:hAnsi="Century Gothic" w:cs="Century Gothic"/>
                <w:sz w:val="18"/>
                <w:szCs w:val="18"/>
              </w:rPr>
              <w:t>Problèmes</w:t>
            </w:r>
            <w:proofErr w:type="spellEnd"/>
            <w:r w:rsidRPr="000B39C6">
              <w:rPr>
                <w:rFonts w:ascii="Century Gothic" w:eastAsia="Century Gothic" w:hAnsi="Century Gothic" w:cs="Century Gothic"/>
                <w:sz w:val="18"/>
                <w:szCs w:val="18"/>
              </w:rPr>
              <w:t xml:space="preserve"> </w:t>
            </w:r>
            <w:proofErr w:type="spellStart"/>
            <w:r w:rsidRPr="000B39C6">
              <w:rPr>
                <w:rFonts w:ascii="Century Gothic" w:eastAsia="Century Gothic" w:hAnsi="Century Gothic" w:cs="Century Gothic"/>
                <w:sz w:val="18"/>
                <w:szCs w:val="18"/>
              </w:rPr>
              <w:t>gastro-intestinaux</w:t>
            </w:r>
            <w:proofErr w:type="spellEnd"/>
          </w:p>
          <w:p w14:paraId="0C244F7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78B20F5" w14:textId="7B26EDF6" w:rsidR="004A782E" w:rsidRPr="00755FD7" w:rsidRDefault="004A782E"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755FD7">
              <w:rPr>
                <w:rFonts w:ascii="Century Gothic" w:eastAsia="Century Gothic" w:hAnsi="Century Gothic" w:cs="Century Gothic"/>
                <w:sz w:val="18"/>
                <w:szCs w:val="18"/>
              </w:rPr>
              <w:t>Administration d</w:t>
            </w:r>
            <w:r w:rsidR="007D4EBC">
              <w:rPr>
                <w:rFonts w:ascii="Century Gothic" w:eastAsia="Century Gothic" w:hAnsi="Century Gothic" w:cs="Century Gothic"/>
                <w:sz w:val="18"/>
                <w:szCs w:val="18"/>
              </w:rPr>
              <w:t>e</w:t>
            </w:r>
            <w:r w:rsidRPr="00755FD7">
              <w:rPr>
                <w:rFonts w:ascii="Century Gothic" w:eastAsia="Century Gothic" w:hAnsi="Century Gothic" w:cs="Century Gothic"/>
                <w:sz w:val="18"/>
                <w:szCs w:val="18"/>
              </w:rPr>
              <w:t xml:space="preserve"> médicament</w:t>
            </w:r>
          </w:p>
          <w:p w14:paraId="0C0A9510" w14:textId="77777777" w:rsidR="007D4EBC" w:rsidRDefault="007D4EBC"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7D4EBC">
              <w:rPr>
                <w:rFonts w:ascii="Century Gothic" w:eastAsia="Century Gothic" w:hAnsi="Century Gothic" w:cs="Century Gothic"/>
                <w:sz w:val="18"/>
                <w:szCs w:val="18"/>
                <w:lang w:val="fr-BE"/>
              </w:rPr>
              <w:lastRenderedPageBreak/>
              <w:t>Soins des voies respiratoires</w:t>
            </w:r>
            <w:r w:rsidRPr="007D4EBC">
              <w:rPr>
                <w:rFonts w:ascii="Century Gothic" w:eastAsia="Century Gothic" w:hAnsi="Century Gothic" w:cs="Century Gothic"/>
                <w:sz w:val="18"/>
                <w:szCs w:val="18"/>
                <w:lang w:val="fr-BE"/>
              </w:rPr>
              <w:t xml:space="preserve"> </w:t>
            </w:r>
          </w:p>
          <w:p w14:paraId="00267B48" w14:textId="77FEFBB0" w:rsidR="004A782E" w:rsidRPr="007D4EBC" w:rsidRDefault="007D4EBC"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7D4EBC">
              <w:rPr>
                <w:rFonts w:ascii="Century Gothic" w:eastAsia="Century Gothic" w:hAnsi="Century Gothic" w:cs="Century Gothic"/>
                <w:sz w:val="18"/>
                <w:szCs w:val="18"/>
                <w:lang w:val="fr-BE"/>
              </w:rPr>
              <w:t>Soins gastro-intestinaux</w:t>
            </w:r>
          </w:p>
          <w:p w14:paraId="071014C8" w14:textId="77777777" w:rsidR="007D4EBC" w:rsidRDefault="007D4EBC"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007D4EBC">
              <w:rPr>
                <w:rFonts w:ascii="Century Gothic" w:eastAsia="Century Gothic" w:hAnsi="Century Gothic" w:cs="Century Gothic"/>
                <w:sz w:val="18"/>
                <w:szCs w:val="18"/>
              </w:rPr>
              <w:t>Soins</w:t>
            </w:r>
            <w:proofErr w:type="spellEnd"/>
            <w:r w:rsidRPr="007D4EBC">
              <w:rPr>
                <w:rFonts w:ascii="Century Gothic" w:eastAsia="Century Gothic" w:hAnsi="Century Gothic" w:cs="Century Gothic"/>
                <w:sz w:val="18"/>
                <w:szCs w:val="18"/>
              </w:rPr>
              <w:t xml:space="preserve"> </w:t>
            </w:r>
            <w:proofErr w:type="spellStart"/>
            <w:r w:rsidRPr="007D4EBC">
              <w:rPr>
                <w:rFonts w:ascii="Century Gothic" w:eastAsia="Century Gothic" w:hAnsi="Century Gothic" w:cs="Century Gothic"/>
                <w:sz w:val="18"/>
                <w:szCs w:val="18"/>
              </w:rPr>
              <w:t>urogénitaux</w:t>
            </w:r>
            <w:proofErr w:type="spellEnd"/>
            <w:r w:rsidRPr="007D4EBC">
              <w:rPr>
                <w:rFonts w:ascii="Century Gothic" w:eastAsia="Century Gothic" w:hAnsi="Century Gothic" w:cs="Century Gothic"/>
                <w:sz w:val="18"/>
                <w:szCs w:val="18"/>
              </w:rPr>
              <w:t xml:space="preserve"> </w:t>
            </w:r>
          </w:p>
          <w:p w14:paraId="0747A82F" w14:textId="77777777" w:rsidR="007D4EBC" w:rsidRDefault="007D4EBC"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7D4EBC">
              <w:rPr>
                <w:rFonts w:ascii="Century Gothic" w:eastAsia="Century Gothic" w:hAnsi="Century Gothic" w:cs="Century Gothic"/>
                <w:sz w:val="18"/>
                <w:szCs w:val="18"/>
                <w:lang w:val="fr-BE"/>
              </w:rPr>
              <w:t xml:space="preserve">Soins </w:t>
            </w:r>
            <w:r>
              <w:rPr>
                <w:rFonts w:ascii="Century Gothic" w:eastAsia="Century Gothic" w:hAnsi="Century Gothic" w:cs="Century Gothic"/>
                <w:sz w:val="18"/>
                <w:szCs w:val="18"/>
                <w:lang w:val="fr-BE"/>
              </w:rPr>
              <w:t xml:space="preserve">de </w:t>
            </w:r>
            <w:r w:rsidRPr="007D4EBC">
              <w:rPr>
                <w:rFonts w:ascii="Century Gothic" w:eastAsia="Century Gothic" w:hAnsi="Century Gothic" w:cs="Century Gothic"/>
                <w:sz w:val="18"/>
                <w:szCs w:val="18"/>
                <w:lang w:val="fr-BE"/>
              </w:rPr>
              <w:t>cathéter</w:t>
            </w:r>
            <w:r w:rsidRPr="007D4EBC">
              <w:rPr>
                <w:rFonts w:ascii="Century Gothic" w:eastAsia="Century Gothic" w:hAnsi="Century Gothic" w:cs="Century Gothic"/>
                <w:sz w:val="18"/>
                <w:szCs w:val="18"/>
                <w:lang w:val="fr-BE"/>
              </w:rPr>
              <w:t xml:space="preserve"> </w:t>
            </w:r>
          </w:p>
          <w:p w14:paraId="5E3069A1" w14:textId="5C4CBEFC" w:rsidR="00755FD7" w:rsidRPr="007D4EBC" w:rsidRDefault="00755FD7"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7D4EBC">
              <w:rPr>
                <w:rFonts w:ascii="Century Gothic" w:eastAsia="Century Gothic" w:hAnsi="Century Gothic" w:cs="Century Gothic"/>
                <w:sz w:val="18"/>
                <w:szCs w:val="18"/>
                <w:lang w:val="fr-BE"/>
              </w:rPr>
              <w:t>Soins des plaies</w:t>
            </w:r>
          </w:p>
          <w:p w14:paraId="553AC215" w14:textId="77777777" w:rsidR="00755FD7" w:rsidRDefault="00755FD7"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00755FD7">
              <w:rPr>
                <w:rFonts w:ascii="Century Gothic" w:eastAsia="Century Gothic" w:hAnsi="Century Gothic" w:cs="Century Gothic"/>
                <w:sz w:val="18"/>
                <w:szCs w:val="18"/>
              </w:rPr>
              <w:t xml:space="preserve">Thérapie de </w:t>
            </w:r>
            <w:proofErr w:type="spellStart"/>
            <w:r w:rsidRPr="00755FD7">
              <w:rPr>
                <w:rFonts w:ascii="Century Gothic" w:eastAsia="Century Gothic" w:hAnsi="Century Gothic" w:cs="Century Gothic"/>
                <w:sz w:val="18"/>
                <w:szCs w:val="18"/>
              </w:rPr>
              <w:t>compression</w:t>
            </w:r>
            <w:proofErr w:type="spellEnd"/>
          </w:p>
          <w:p w14:paraId="6A21CDB8" w14:textId="7B176BAA" w:rsidR="00755FD7" w:rsidRPr="00755FD7" w:rsidRDefault="00755FD7" w:rsidP="00755F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Autre</w:t>
            </w:r>
            <w:proofErr w:type="spellEnd"/>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DE09E0" w14:textId="1C0E3C3C"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 xml:space="preserve">Liste de valeurs pour chaque </w:t>
            </w:r>
            <w:r w:rsidR="007C777B">
              <w:rPr>
                <w:rFonts w:ascii="Century Gothic" w:eastAsia="Century Gothic" w:hAnsi="Century Gothic" w:cs="Century Gothic"/>
                <w:sz w:val="18"/>
                <w:szCs w:val="18"/>
                <w:lang w:val="fr-BE"/>
              </w:rPr>
              <w:t>Template</w:t>
            </w:r>
            <w:r w:rsidRPr="00942E7B">
              <w:rPr>
                <w:rFonts w:ascii="Century Gothic" w:eastAsia="Century Gothic" w:hAnsi="Century Gothic" w:cs="Century Gothic"/>
                <w:sz w:val="18"/>
                <w:szCs w:val="18"/>
                <w:lang w:val="fr-BE"/>
              </w:rPr>
              <w:t xml:space="preserve"> qui n'a pas encore été développé + option « autre » (texte libre)</w:t>
            </w:r>
          </w:p>
        </w:tc>
      </w:tr>
      <w:tr w:rsidR="002C7AFF" w:rsidRPr="0079076E" w14:paraId="52E49C94"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DEEAF6"/>
            <w:tcMar>
              <w:left w:w="108" w:type="dxa"/>
              <w:right w:w="108" w:type="dxa"/>
            </w:tcMar>
          </w:tcPr>
          <w:p w14:paraId="73987E72" w14:textId="0D8A7880" w:rsidR="002C7AFF" w:rsidRDefault="002C7AFF"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 xml:space="preserve">Type de </w:t>
            </w:r>
            <w:proofErr w:type="spellStart"/>
            <w:r>
              <w:rPr>
                <w:rFonts w:ascii="Century Gothic" w:eastAsia="Century Gothic" w:hAnsi="Century Gothic" w:cs="Century Gothic"/>
                <w:color w:val="000000" w:themeColor="text1"/>
                <w:sz w:val="18"/>
                <w:szCs w:val="18"/>
              </w:rPr>
              <w:t>soins</w:t>
            </w:r>
            <w:proofErr w:type="spellEnd"/>
            <w:r>
              <w:rPr>
                <w:rFonts w:ascii="Century Gothic" w:eastAsia="Century Gothic" w:hAnsi="Century Gothic" w:cs="Century Gothic"/>
                <w:color w:val="000000" w:themeColor="text1"/>
                <w:sz w:val="18"/>
                <w:szCs w:val="18"/>
              </w:rPr>
              <w:t xml:space="preserve"> : </w:t>
            </w:r>
            <w:proofErr w:type="spellStart"/>
            <w:r>
              <w:rPr>
                <w:rFonts w:ascii="Century Gothic" w:eastAsia="Century Gothic" w:hAnsi="Century Gothic" w:cs="Century Gothic"/>
                <w:color w:val="000000" w:themeColor="text1"/>
                <w:sz w:val="18"/>
                <w:szCs w:val="18"/>
              </w:rPr>
              <w:t>autre</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37E296" w14:textId="6DD4AEC2" w:rsidR="002C7AFF" w:rsidRDefault="002C7AFF"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6FC620B" w14:textId="1BF8260A" w:rsidR="002C7AFF"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p>
        </w:tc>
        <w:tc>
          <w:tcPr>
            <w:tcW w:w="2465" w:type="dxa"/>
            <w:tcBorders>
              <w:top w:val="single" w:sz="8" w:space="0" w:color="BDD6EE"/>
              <w:left w:val="single" w:sz="8" w:space="0" w:color="BDD6EE"/>
              <w:bottom w:val="single" w:sz="8" w:space="0" w:color="BDD6EE"/>
              <w:right w:val="single" w:sz="8" w:space="0" w:color="BDD6EE"/>
            </w:tcBorders>
          </w:tcPr>
          <w:p w14:paraId="5B4A19C2" w14:textId="77777777" w:rsidR="002C7AFF" w:rsidRDefault="002C7AFF"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CB188B" w14:textId="1B819145" w:rsidR="002C7AFF" w:rsidRPr="00867B0B" w:rsidRDefault="00867B0B" w:rsidP="00867B0B">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Texte</w:t>
            </w:r>
            <w:proofErr w:type="spellEnd"/>
            <w:r>
              <w:rPr>
                <w:rFonts w:ascii="Century Gothic" w:eastAsia="Century Gothic" w:hAnsi="Century Gothic" w:cs="Century Gothic"/>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E796A02" w14:textId="223176F3" w:rsidR="002C7AFF" w:rsidRPr="00942E7B" w:rsidRDefault="00867B0B"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Si le champ </w:t>
            </w:r>
            <w:r w:rsidR="00E662FD">
              <w:rPr>
                <w:rFonts w:ascii="Century Gothic" w:eastAsia="Century Gothic" w:hAnsi="Century Gothic" w:cs="Century Gothic"/>
                <w:sz w:val="18"/>
                <w:szCs w:val="18"/>
                <w:lang w:val="fr-BE"/>
              </w:rPr>
              <w:t xml:space="preserve">“ type de </w:t>
            </w:r>
            <w:r w:rsidR="007D4EBC">
              <w:rPr>
                <w:rFonts w:ascii="Century Gothic" w:eastAsia="Century Gothic" w:hAnsi="Century Gothic" w:cs="Century Gothic"/>
                <w:sz w:val="18"/>
                <w:szCs w:val="18"/>
                <w:lang w:val="fr-BE"/>
              </w:rPr>
              <w:t>soins</w:t>
            </w:r>
            <w:r w:rsidR="00E662FD">
              <w:rPr>
                <w:rFonts w:ascii="Century Gothic" w:eastAsia="Century Gothic" w:hAnsi="Century Gothic" w:cs="Century Gothic"/>
                <w:sz w:val="18"/>
                <w:szCs w:val="18"/>
                <w:lang w:val="fr-BE"/>
              </w:rPr>
              <w:t xml:space="preserve"> » </w:t>
            </w:r>
            <w:r w:rsidRPr="00942E7B">
              <w:rPr>
                <w:rFonts w:ascii="Century Gothic" w:eastAsia="Century Gothic" w:hAnsi="Century Gothic" w:cs="Century Gothic"/>
                <w:sz w:val="18"/>
                <w:szCs w:val="18"/>
                <w:lang w:val="fr-BE"/>
              </w:rPr>
              <w:t>= « autre »</w:t>
            </w:r>
          </w:p>
        </w:tc>
      </w:tr>
      <w:tr w:rsidR="00B12212" w:rsidRPr="0079076E" w14:paraId="52894421"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30ADF78" w14:textId="77777777" w:rsidR="00B12212" w:rsidRDefault="00B12212" w:rsidP="00B12212">
            <w:proofErr w:type="spellStart"/>
            <w:r w:rsidRPr="2002168D">
              <w:rPr>
                <w:rFonts w:ascii="Century Gothic" w:eastAsia="Century Gothic" w:hAnsi="Century Gothic" w:cs="Century Gothic"/>
                <w:color w:val="000000" w:themeColor="text1"/>
                <w:sz w:val="18"/>
                <w:szCs w:val="18"/>
              </w:rPr>
              <w:t>Fréquence</w:t>
            </w:r>
            <w:proofErr w:type="spellEnd"/>
          </w:p>
        </w:tc>
        <w:tc>
          <w:tcPr>
            <w:tcW w:w="1109" w:type="dxa"/>
            <w:vMerge w:val="restart"/>
            <w:tcBorders>
              <w:top w:val="single" w:sz="8" w:space="0" w:color="BDD6EE"/>
              <w:left w:val="single" w:sz="8" w:space="0" w:color="BDD6EE"/>
              <w:right w:val="single" w:sz="8" w:space="0" w:color="BDD6EE"/>
            </w:tcBorders>
            <w:tcMar>
              <w:left w:w="108" w:type="dxa"/>
              <w:right w:w="108" w:type="dxa"/>
            </w:tcMar>
          </w:tcPr>
          <w:p w14:paraId="532BC1F4" w14:textId="512EFA8D" w:rsidR="00B12212" w:rsidRDefault="00B12212"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BC92CC" w14:textId="41334562"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Group</w:t>
            </w:r>
            <w:r w:rsidR="00B12212" w:rsidRPr="2002168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521812B9" w14:textId="77777777" w:rsidR="00B12212" w:rsidRPr="2002168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586ED4" w14:textId="4DDDD3ED" w:rsidR="00B12212" w:rsidRDefault="00B12212" w:rsidP="00B12212">
            <w:pPr>
              <w:cnfStyle w:val="000000000000" w:firstRow="0" w:lastRow="0" w:firstColumn="0" w:lastColumn="0" w:oddVBand="0" w:evenVBand="0" w:oddHBand="0" w:evenHBand="0" w:firstRowFirstColumn="0" w:firstRowLastColumn="0" w:lastRowFirstColumn="0" w:lastRowLastColumn="0"/>
            </w:pPr>
            <w:r w:rsidRPr="2002168D">
              <w:rPr>
                <w:rFonts w:ascii="Century Gothic" w:eastAsia="Century Gothic" w:hAnsi="Century Gothic" w:cs="Century Gothic"/>
                <w:b/>
                <w:bCs/>
                <w:sz w:val="18"/>
                <w:szCs w:val="18"/>
              </w:rPr>
              <w:t xml:space="preserve"> </w:t>
            </w:r>
            <w:r w:rsidRPr="2002168D">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4A0A93B" w14:textId="1ECC101F"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lang w:val="fr-BE"/>
              </w:rPr>
            </w:pPr>
            <w:r w:rsidRPr="00942E7B">
              <w:rPr>
                <w:rFonts w:ascii="Century Gothic" w:eastAsia="Century Gothic" w:hAnsi="Century Gothic" w:cs="Century Gothic"/>
                <w:sz w:val="18"/>
                <w:szCs w:val="18"/>
                <w:lang w:val="fr-BE"/>
              </w:rPr>
              <w:t xml:space="preserve"> Si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&gt; 1, le champ « Fréquence » devient obligatoire.</w:t>
            </w:r>
          </w:p>
        </w:tc>
      </w:tr>
      <w:tr w:rsidR="00B12212" w:rsidRPr="0079076E" w14:paraId="3B3C14AB" w14:textId="77777777" w:rsidTr="00B12212">
        <w:trPr>
          <w:trHeight w:val="656"/>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77077E07" w14:textId="77777777" w:rsidR="00B12212"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rPr>
            </w:pPr>
            <w:proofErr w:type="spellStart"/>
            <w:r>
              <w:rPr>
                <w:rFonts w:ascii="Century Gothic" w:eastAsia="Century Gothic" w:hAnsi="Century Gothic" w:cs="Century Gothic"/>
                <w:color w:val="000000" w:themeColor="text1"/>
                <w:sz w:val="18"/>
                <w:szCs w:val="18"/>
              </w:rPr>
              <w:t>Fréquence</w:t>
            </w:r>
            <w:proofErr w:type="spellEnd"/>
          </w:p>
        </w:tc>
        <w:tc>
          <w:tcPr>
            <w:tcW w:w="1109" w:type="dxa"/>
            <w:vMerge/>
            <w:tcMar>
              <w:left w:w="108" w:type="dxa"/>
              <w:right w:w="108" w:type="dxa"/>
            </w:tcMar>
          </w:tcPr>
          <w:p w14:paraId="757ABCC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0A9811B" w14:textId="60FC715A" w:rsidR="00B12212" w:rsidRDefault="009805AD"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List</w:t>
            </w:r>
            <w:r w:rsidR="00B12212" w:rsidRPr="1A9772A5">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987BE09" w14:textId="0FCBDAAD" w:rsidR="00B12212" w:rsidRPr="00F33583" w:rsidRDefault="00867B0B"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X </w:t>
            </w:r>
            <w:proofErr w:type="spellStart"/>
            <w:r>
              <w:rPr>
                <w:rFonts w:ascii="Century Gothic" w:eastAsia="Century Gothic" w:hAnsi="Century Gothic" w:cs="Century Gothic"/>
                <w:sz w:val="18"/>
                <w:szCs w:val="18"/>
              </w:rPr>
              <w:t>fois</w:t>
            </w:r>
            <w:proofErr w:type="spellEnd"/>
            <w:r>
              <w:rPr>
                <w:rFonts w:ascii="Century Gothic" w:eastAsia="Century Gothic" w:hAnsi="Century Gothic" w:cs="Century Gothic"/>
                <w:sz w:val="18"/>
                <w:szCs w:val="18"/>
              </w:rPr>
              <w:t xml:space="preserve"> par </w:t>
            </w:r>
            <w:proofErr w:type="spellStart"/>
            <w:r>
              <w:rPr>
                <w:rFonts w:ascii="Century Gothic" w:eastAsia="Century Gothic" w:hAnsi="Century Gothic" w:cs="Century Gothic"/>
                <w:sz w:val="18"/>
                <w:szCs w:val="18"/>
              </w:rPr>
              <w:t>semaine</w:t>
            </w:r>
            <w:proofErr w:type="spellEnd"/>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CA95B2" w14:textId="652A7999"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jour  </w:t>
            </w:r>
          </w:p>
          <w:p w14:paraId="122226F6"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Toutes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heures</w:t>
            </w:r>
            <w:proofErr w:type="spellEnd"/>
            <w:r w:rsidRPr="495A23EF">
              <w:rPr>
                <w:rFonts w:ascii="Century Gothic" w:eastAsia="Century Gothic" w:hAnsi="Century Gothic" w:cs="Century Gothic"/>
                <w:sz w:val="18"/>
                <w:szCs w:val="18"/>
              </w:rPr>
              <w:t xml:space="preserve">  </w:t>
            </w:r>
          </w:p>
          <w:p w14:paraId="433D5361" w14:textId="77777777" w:rsidR="00B12212" w:rsidRPr="00EE257C"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jours </w:t>
            </w:r>
          </w:p>
          <w:p w14:paraId="22B489EE"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X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53DD7993"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 xml:space="preserve">  </w:t>
            </w:r>
          </w:p>
          <w:p w14:paraId="6BE4E6CB"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w:t>
            </w:r>
            <w:proofErr w:type="spellStart"/>
            <w:r w:rsidRPr="495A23EF">
              <w:rPr>
                <w:rFonts w:ascii="Century Gothic" w:eastAsia="Century Gothic" w:hAnsi="Century Gothic" w:cs="Century Gothic"/>
                <w:sz w:val="18"/>
                <w:szCs w:val="18"/>
              </w:rPr>
              <w:t>fois</w:t>
            </w:r>
            <w:proofErr w:type="spellEnd"/>
            <w:r w:rsidRPr="495A23EF">
              <w:rPr>
                <w:rFonts w:ascii="Century Gothic" w:eastAsia="Century Gothic" w:hAnsi="Century Gothic" w:cs="Century Gothic"/>
                <w:sz w:val="18"/>
                <w:szCs w:val="18"/>
              </w:rPr>
              <w:t xml:space="preserve"> par </w:t>
            </w:r>
            <w:proofErr w:type="spellStart"/>
            <w:r w:rsidRPr="495A23EF">
              <w:rPr>
                <w:rFonts w:ascii="Century Gothic" w:eastAsia="Century Gothic" w:hAnsi="Century Gothic" w:cs="Century Gothic"/>
                <w:sz w:val="18"/>
                <w:szCs w:val="18"/>
              </w:rPr>
              <w:t>mois</w:t>
            </w:r>
            <w:proofErr w:type="spellEnd"/>
            <w:r w:rsidRPr="495A23EF">
              <w:rPr>
                <w:rFonts w:ascii="Century Gothic" w:eastAsia="Century Gothic" w:hAnsi="Century Gothic" w:cs="Century Gothic"/>
                <w:sz w:val="18"/>
                <w:szCs w:val="18"/>
              </w:rPr>
              <w:t xml:space="preserve">  </w:t>
            </w:r>
          </w:p>
          <w:p w14:paraId="4776ED96"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Tous</w:t>
            </w:r>
            <w:proofErr w:type="spellEnd"/>
            <w:r w:rsidRPr="495A23EF">
              <w:rPr>
                <w:rFonts w:ascii="Century Gothic" w:eastAsia="Century Gothic" w:hAnsi="Century Gothic" w:cs="Century Gothic"/>
                <w:sz w:val="18"/>
                <w:szCs w:val="18"/>
              </w:rPr>
              <w:t xml:space="preserve"> les Y  </w:t>
            </w:r>
          </w:p>
          <w:p w14:paraId="728DCC4F" w14:textId="32256008" w:rsidR="00B12212" w:rsidRPr="00CE3FD5"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Si </w:t>
            </w:r>
            <w:proofErr w:type="spellStart"/>
            <w:r w:rsidRPr="495A23EF">
              <w:rPr>
                <w:rFonts w:ascii="Century Gothic" w:eastAsia="Century Gothic" w:hAnsi="Century Gothic" w:cs="Century Gothic"/>
                <w:sz w:val="18"/>
                <w:szCs w:val="18"/>
              </w:rPr>
              <w:t>besoin</w:t>
            </w:r>
            <w:proofErr w:type="spellEnd"/>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5B4F092"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X = « </w:t>
            </w:r>
            <w:proofErr w:type="spellStart"/>
            <w:r w:rsidRPr="495A23EF">
              <w:rPr>
                <w:rFonts w:ascii="Century Gothic" w:eastAsia="Century Gothic" w:hAnsi="Century Gothic" w:cs="Century Gothic"/>
                <w:sz w:val="18"/>
                <w:szCs w:val="18"/>
              </w:rPr>
              <w:t>Quantité</w:t>
            </w:r>
            <w:proofErr w:type="spellEnd"/>
            <w:r w:rsidRPr="495A23EF">
              <w:rPr>
                <w:rFonts w:ascii="Century Gothic" w:eastAsia="Century Gothic" w:hAnsi="Century Gothic" w:cs="Century Gothic"/>
                <w:sz w:val="18"/>
                <w:szCs w:val="18"/>
              </w:rPr>
              <w:t xml:space="preserve"> » </w:t>
            </w:r>
          </w:p>
          <w:p w14:paraId="097DB6CE"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Y = « Jour de la semaine » </w:t>
            </w:r>
          </w:p>
          <w:p w14:paraId="63227053" w14:textId="43E3BCA8" w:rsidR="00B12212" w:rsidRPr="00942E7B"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r>
      <w:tr w:rsidR="00B12212" w:rsidRPr="0079076E" w14:paraId="46CD89DE"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0AF1A8E9" w14:textId="77777777"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jour</w:t>
            </w:r>
          </w:p>
        </w:tc>
        <w:tc>
          <w:tcPr>
            <w:tcW w:w="1109" w:type="dxa"/>
            <w:vMerge/>
            <w:tcMar>
              <w:left w:w="108" w:type="dxa"/>
              <w:right w:w="108" w:type="dxa"/>
            </w:tcMar>
          </w:tcPr>
          <w:p w14:paraId="73E99C60"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2115BE" w14:textId="01DB21BC"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589CD567"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44C186D" w14:textId="4C183B04"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651F7D8"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19E090A" w14:textId="77777777"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jour ».</w:t>
            </w:r>
          </w:p>
        </w:tc>
      </w:tr>
      <w:tr w:rsidR="00B12212" w:rsidRPr="0079076E" w14:paraId="749E1602"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562EDD31" w14:textId="438A903E"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Toutes les X heures</w:t>
            </w:r>
          </w:p>
        </w:tc>
        <w:tc>
          <w:tcPr>
            <w:tcW w:w="1109" w:type="dxa"/>
            <w:vMerge/>
            <w:tcMar>
              <w:left w:w="108" w:type="dxa"/>
              <w:right w:w="108" w:type="dxa"/>
            </w:tcMar>
          </w:tcPr>
          <w:p w14:paraId="5EE88EF2"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AC0B435" w14:textId="66FFF8A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1A448777"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DCE0402" w14:textId="72935C30"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137CA7C2"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861A25A" w14:textId="2A2BBFD9"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Disponible uniquement </w:t>
            </w:r>
            <w:r w:rsidR="007D4EBC">
              <w:rPr>
                <w:rFonts w:ascii="Century Gothic" w:eastAsia="Century Gothic" w:hAnsi="Century Gothic" w:cs="Century Gothic"/>
                <w:sz w:val="18"/>
                <w:szCs w:val="18"/>
                <w:lang w:val="fr-BE"/>
              </w:rPr>
              <w:t>si</w:t>
            </w:r>
            <w:r w:rsidRPr="00942E7B">
              <w:rPr>
                <w:rFonts w:ascii="Century Gothic" w:eastAsia="Century Gothic" w:hAnsi="Century Gothic" w:cs="Century Gothic"/>
                <w:sz w:val="18"/>
                <w:szCs w:val="18"/>
                <w:lang w:val="fr-BE"/>
              </w:rPr>
              <w:t xml:space="preserve"> « Fréquence » = « Toutes les X heures ».</w:t>
            </w:r>
          </w:p>
        </w:tc>
      </w:tr>
      <w:tr w:rsidR="00B12212" w:rsidRPr="0079076E" w14:paraId="7D079191"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9DB9ED6" w14:textId="08C6E95D"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jours</w:t>
            </w:r>
          </w:p>
        </w:tc>
        <w:tc>
          <w:tcPr>
            <w:tcW w:w="1109" w:type="dxa"/>
            <w:vMerge/>
            <w:tcMar>
              <w:left w:w="108" w:type="dxa"/>
              <w:right w:w="108" w:type="dxa"/>
            </w:tcMar>
          </w:tcPr>
          <w:p w14:paraId="69693841"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49FFE84" w14:textId="06AABE55"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08F3CCD2"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E0B19CB"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0C0556FB" w14:textId="0AE96DD8"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E6819F" w14:textId="3827BCEE"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jours ».</w:t>
            </w:r>
          </w:p>
        </w:tc>
      </w:tr>
      <w:tr w:rsidR="00B12212" w:rsidRPr="0079076E" w14:paraId="20207BA6"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1BE9F3B" w14:textId="6787B88C"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Tous les X mois</w:t>
            </w:r>
          </w:p>
        </w:tc>
        <w:tc>
          <w:tcPr>
            <w:tcW w:w="1109" w:type="dxa"/>
            <w:vMerge/>
            <w:tcMar>
              <w:left w:w="108" w:type="dxa"/>
              <w:right w:w="108" w:type="dxa"/>
            </w:tcMar>
          </w:tcPr>
          <w:p w14:paraId="58EF561D"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0C77727" w14:textId="442B2B4D"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2F3308CF"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181D2FE"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53E5A791" w14:textId="2C8824D4"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Nombre</w:t>
            </w:r>
            <w:proofErr w:type="spellEnd"/>
            <w:r w:rsidRPr="495A23EF">
              <w:rPr>
                <w:rFonts w:ascii="Century Gothic" w:eastAsia="Century Gothic" w:hAnsi="Century Gothic" w:cs="Century Gothic"/>
                <w:sz w:val="18"/>
                <w:szCs w:val="18"/>
              </w:rPr>
              <w:t xml:space="preserve"> </w:t>
            </w:r>
            <w:proofErr w:type="spellStart"/>
            <w:r w:rsidRPr="495A23EF">
              <w:rPr>
                <w:rFonts w:ascii="Century Gothic" w:eastAsia="Century Gothic" w:hAnsi="Century Gothic" w:cs="Century Gothic"/>
                <w:sz w:val="18"/>
                <w:szCs w:val="18"/>
              </w:rPr>
              <w:t>maximal</w:t>
            </w:r>
            <w:proofErr w:type="spellEnd"/>
            <w:r w:rsidRPr="495A23EF">
              <w:rPr>
                <w:rFonts w:ascii="Century Gothic" w:eastAsia="Century Gothic" w:hAnsi="Century Gothic" w:cs="Century Gothic"/>
                <w:sz w:val="18"/>
                <w:szCs w:val="18"/>
              </w:rPr>
              <w:t xml:space="preserve"> de </w:t>
            </w:r>
            <w:proofErr w:type="spellStart"/>
            <w:r w:rsidRPr="495A23EF">
              <w:rPr>
                <w:rFonts w:ascii="Century Gothic" w:eastAsia="Century Gothic" w:hAnsi="Century Gothic" w:cs="Century Gothic"/>
                <w:sz w:val="18"/>
                <w:szCs w:val="18"/>
              </w:rPr>
              <w:t>kilomètres</w:t>
            </w:r>
            <w:proofErr w:type="spellEnd"/>
            <w:r w:rsidRPr="495A23EF">
              <w:rPr>
                <w:rFonts w:ascii="Century Gothic" w:eastAsia="Century Gothic" w:hAnsi="Century Gothic" w:cs="Century Gothic"/>
                <w:sz w:val="18"/>
                <w:szCs w:val="18"/>
              </w:rPr>
              <w:t xml:space="preserve"> : 12</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C5A529F" w14:textId="7DF9A896"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Tous les X mois ».</w:t>
            </w:r>
          </w:p>
        </w:tc>
      </w:tr>
      <w:tr w:rsidR="00B12212" w:rsidRPr="0079076E" w14:paraId="68B16DFC"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E86081C" w14:textId="6DC57EF2"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semaine</w:t>
            </w:r>
          </w:p>
        </w:tc>
        <w:tc>
          <w:tcPr>
            <w:tcW w:w="1109" w:type="dxa"/>
            <w:vMerge/>
            <w:tcMar>
              <w:left w:w="108" w:type="dxa"/>
              <w:right w:w="108" w:type="dxa"/>
            </w:tcMar>
          </w:tcPr>
          <w:p w14:paraId="16F1CD33"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559EBC0" w14:textId="0DA81CDB"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75B616DD" w14:textId="3384A6BF" w:rsidR="00B12212" w:rsidRPr="00F33583" w:rsidRDefault="00867B0B"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2</w:t>
            </w: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75C60B"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65980EA0" w14:textId="233B78B4"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575F129" w14:textId="3B9249AA"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semaine ».</w:t>
            </w:r>
          </w:p>
        </w:tc>
      </w:tr>
      <w:tr w:rsidR="00B12212" w:rsidRPr="0079076E" w14:paraId="15B97825"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C5EA352" w14:textId="7620C20A" w:rsidR="00B12212" w:rsidRPr="00942E7B"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fr-BE"/>
              </w:rPr>
            </w:pPr>
            <w:r w:rsidRPr="00942E7B">
              <w:rPr>
                <w:rFonts w:ascii="Century Gothic" w:eastAsia="Century Gothic" w:hAnsi="Century Gothic" w:cs="Century Gothic"/>
                <w:color w:val="000000" w:themeColor="text1"/>
                <w:sz w:val="18"/>
                <w:szCs w:val="18"/>
                <w:lang w:val="fr-BE"/>
              </w:rPr>
              <w:t>Quantité : X fois par mois</w:t>
            </w:r>
          </w:p>
        </w:tc>
        <w:tc>
          <w:tcPr>
            <w:tcW w:w="1109" w:type="dxa"/>
            <w:vMerge/>
            <w:tcMar>
              <w:left w:w="108" w:type="dxa"/>
              <w:right w:w="108" w:type="dxa"/>
            </w:tcMar>
          </w:tcPr>
          <w:p w14:paraId="45AC5828"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FBEC86D" w14:textId="766CB306" w:rsidR="00B12212" w:rsidRPr="2002168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551BEBE4"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3E410FD"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2B35720E" w14:textId="1F6C916E"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99</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C654FF7" w14:textId="2313E26F"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Disponible uniquement si « Fréquence » = « X fois par mois ».</w:t>
            </w:r>
          </w:p>
        </w:tc>
      </w:tr>
      <w:tr w:rsidR="00B12212" w:rsidRPr="0079076E" w14:paraId="105B162E" w14:textId="77777777" w:rsidTr="495A23EF">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3754F103" w14:textId="4CE27C03" w:rsidR="00B12212" w:rsidRPr="18DD20EC" w:rsidRDefault="00B12212" w:rsidP="00B12212">
            <w:pPr>
              <w:pStyle w:val="ListParagraph"/>
              <w:numPr>
                <w:ilvl w:val="0"/>
                <w:numId w:val="9"/>
              </w:numPr>
              <w:ind w:left="360" w:hanging="180"/>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Jour de la </w:t>
            </w:r>
            <w:proofErr w:type="spellStart"/>
            <w:r>
              <w:rPr>
                <w:rFonts w:ascii="Century Gothic" w:eastAsia="Century Gothic" w:hAnsi="Century Gothic" w:cs="Century Gothic"/>
                <w:color w:val="000000" w:themeColor="text1"/>
                <w:sz w:val="18"/>
                <w:szCs w:val="18"/>
              </w:rPr>
              <w:t>semaine</w:t>
            </w:r>
            <w:proofErr w:type="spellEnd"/>
            <w:r>
              <w:rPr>
                <w:rFonts w:ascii="Century Gothic" w:eastAsia="Century Gothic" w:hAnsi="Century Gothic" w:cs="Century Gothic"/>
                <w:color w:val="000000" w:themeColor="text1"/>
                <w:sz w:val="18"/>
                <w:szCs w:val="18"/>
              </w:rPr>
              <w:t xml:space="preserve"> </w:t>
            </w:r>
          </w:p>
        </w:tc>
        <w:tc>
          <w:tcPr>
            <w:tcW w:w="1109" w:type="dxa"/>
            <w:vMerge/>
            <w:tcMar>
              <w:left w:w="108" w:type="dxa"/>
              <w:right w:w="108" w:type="dxa"/>
            </w:tcMar>
          </w:tcPr>
          <w:p w14:paraId="50AECA0B" w14:textId="77777777" w:rsidR="00B12212" w:rsidRPr="00BE2C77"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89EC8C" w14:textId="34E9A479" w:rsidR="00B12212" w:rsidRPr="2002168D" w:rsidRDefault="009805AD"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List</w:t>
            </w:r>
            <w:r w:rsidR="00B12212" w:rsidRPr="1A9772A5">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3244ADEC"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1F11A03"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Lundi</w:t>
            </w:r>
            <w:proofErr w:type="spellEnd"/>
            <w:r w:rsidRPr="495A23EF">
              <w:rPr>
                <w:rFonts w:ascii="Century Gothic" w:eastAsia="Century Gothic" w:hAnsi="Century Gothic" w:cs="Century Gothic"/>
                <w:sz w:val="18"/>
                <w:szCs w:val="18"/>
              </w:rPr>
              <w:t xml:space="preserve"> </w:t>
            </w:r>
          </w:p>
          <w:p w14:paraId="197FA3A8"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Mardi</w:t>
            </w:r>
            <w:proofErr w:type="spellEnd"/>
          </w:p>
          <w:p w14:paraId="50B63136"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Mercredi</w:t>
            </w:r>
            <w:proofErr w:type="spellEnd"/>
            <w:r w:rsidRPr="495A23EF">
              <w:rPr>
                <w:rFonts w:ascii="Century Gothic" w:eastAsia="Century Gothic" w:hAnsi="Century Gothic" w:cs="Century Gothic"/>
                <w:sz w:val="18"/>
                <w:szCs w:val="18"/>
              </w:rPr>
              <w:t xml:space="preserve"> </w:t>
            </w:r>
          </w:p>
          <w:p w14:paraId="788AB28A"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Jeudi</w:t>
            </w:r>
            <w:proofErr w:type="spellEnd"/>
          </w:p>
          <w:p w14:paraId="7BF054BC"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lastRenderedPageBreak/>
              <w:t>Vendredi</w:t>
            </w:r>
            <w:proofErr w:type="spellEnd"/>
          </w:p>
          <w:p w14:paraId="4DEFB332"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Samedi</w:t>
            </w:r>
            <w:proofErr w:type="spellEnd"/>
            <w:r w:rsidRPr="495A23EF">
              <w:rPr>
                <w:rFonts w:ascii="Century Gothic" w:eastAsia="Century Gothic" w:hAnsi="Century Gothic" w:cs="Century Gothic"/>
                <w:sz w:val="18"/>
                <w:szCs w:val="18"/>
              </w:rPr>
              <w:t xml:space="preserve"> </w:t>
            </w:r>
          </w:p>
          <w:p w14:paraId="0FD10244" w14:textId="7FBA6B96"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Dimanche</w:t>
            </w:r>
            <w:proofErr w:type="spellEnd"/>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50A1C6" w14:textId="22C71DFB" w:rsidR="00B12212" w:rsidRPr="00942E7B"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lastRenderedPageBreak/>
              <w:t>Disponible uniquement si « Fréquence » = « </w:t>
            </w:r>
            <w:r w:rsidR="007D4EBC">
              <w:rPr>
                <w:rFonts w:ascii="Century Gothic" w:eastAsia="Century Gothic" w:hAnsi="Century Gothic" w:cs="Century Gothic"/>
                <w:sz w:val="18"/>
                <w:szCs w:val="18"/>
                <w:lang w:val="fr-BE"/>
              </w:rPr>
              <w:t>Tous les</w:t>
            </w:r>
            <w:r w:rsidRPr="00942E7B">
              <w:rPr>
                <w:rFonts w:ascii="Century Gothic" w:eastAsia="Century Gothic" w:hAnsi="Century Gothic" w:cs="Century Gothic"/>
                <w:sz w:val="18"/>
                <w:szCs w:val="18"/>
                <w:lang w:val="fr-BE"/>
              </w:rPr>
              <w:t xml:space="preserve"> Y ».  </w:t>
            </w:r>
          </w:p>
        </w:tc>
      </w:tr>
      <w:tr w:rsidR="00B12212" w:rsidRPr="00FF1AAF" w14:paraId="0F0059AB"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4C340F2" w14:textId="77777777" w:rsidR="00B12212" w:rsidRPr="002F4431" w:rsidRDefault="00B12212" w:rsidP="00B12212">
            <w:pPr>
              <w:rPr>
                <w:rFonts w:ascii="Century Gothic" w:eastAsia="Century Gothic" w:hAnsi="Century Gothic" w:cs="Century Gothic"/>
                <w:color w:val="000000" w:themeColor="text1"/>
                <w:sz w:val="18"/>
                <w:szCs w:val="18"/>
                <w:lang w:val="en-US"/>
              </w:rPr>
            </w:pPr>
            <w:r>
              <w:rPr>
                <w:rFonts w:ascii="Century Gothic" w:eastAsia="Century Gothic" w:hAnsi="Century Gothic" w:cs="Century Gothic"/>
                <w:color w:val="000000" w:themeColor="text1"/>
                <w:sz w:val="18"/>
                <w:szCs w:val="18"/>
              </w:rPr>
              <w:t>Période</w:t>
            </w:r>
          </w:p>
        </w:tc>
        <w:tc>
          <w:tcPr>
            <w:tcW w:w="1109" w:type="dxa"/>
            <w:vMerge w:val="restart"/>
            <w:tcMar>
              <w:left w:w="108" w:type="dxa"/>
              <w:right w:w="108" w:type="dxa"/>
            </w:tcMar>
          </w:tcPr>
          <w:p w14:paraId="119F539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570846" w14:textId="121F41C9"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Group</w:t>
            </w:r>
          </w:p>
        </w:tc>
        <w:tc>
          <w:tcPr>
            <w:tcW w:w="2465" w:type="dxa"/>
            <w:tcBorders>
              <w:top w:val="single" w:sz="8" w:space="0" w:color="BDD6EE"/>
              <w:left w:val="single" w:sz="8" w:space="0" w:color="BDD6EE"/>
              <w:bottom w:val="single" w:sz="8" w:space="0" w:color="BDD6EE"/>
              <w:right w:val="single" w:sz="8" w:space="0" w:color="BDD6EE"/>
            </w:tcBorders>
          </w:tcPr>
          <w:p w14:paraId="287F18DA" w14:textId="77777777"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DE52A4A" w14:textId="7877D6F9" w:rsidR="00B12212" w:rsidRPr="002F4431"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B942FF3" w14:textId="77777777" w:rsidR="00B12212" w:rsidRPr="00FF1AAF"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04EE8C55"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B7CA72D"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Quantité</w:t>
            </w:r>
            <w:proofErr w:type="spellEnd"/>
          </w:p>
        </w:tc>
        <w:tc>
          <w:tcPr>
            <w:tcW w:w="1109" w:type="dxa"/>
            <w:vMerge/>
            <w:tcMar>
              <w:left w:w="108" w:type="dxa"/>
              <w:right w:w="108" w:type="dxa"/>
            </w:tcMar>
          </w:tcPr>
          <w:p w14:paraId="182629B7"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B1B0615" w14:textId="4741A08E" w:rsidR="00B12212" w:rsidRPr="1A9772A5"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5954000E"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6C51ABD" w14:textId="1438925F"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Min : 1</w:t>
            </w:r>
          </w:p>
          <w:p w14:paraId="729F8698"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Max : 365</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CFB6F6D"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2F4431" w14:paraId="09FF771A"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E8A435D" w14:textId="77777777" w:rsidR="00B12212" w:rsidRPr="2002168D" w:rsidRDefault="00B12212" w:rsidP="00B12212">
            <w:pPr>
              <w:pStyle w:val="ListParagraph"/>
              <w:numPr>
                <w:ilvl w:val="0"/>
                <w:numId w:val="6"/>
              </w:numPr>
              <w:ind w:left="360" w:hanging="180"/>
              <w:rPr>
                <w:rFonts w:ascii="Century Gothic" w:eastAsia="Century Gothic" w:hAnsi="Century Gothic" w:cs="Century Gothic"/>
                <w:color w:val="000000" w:themeColor="text1"/>
                <w:sz w:val="18"/>
                <w:szCs w:val="18"/>
                <w:lang w:val="en-US"/>
              </w:rPr>
            </w:pPr>
            <w:proofErr w:type="spellStart"/>
            <w:r w:rsidRPr="00C24333">
              <w:rPr>
                <w:rFonts w:ascii="Century Gothic" w:eastAsia="Century Gothic" w:hAnsi="Century Gothic" w:cs="Century Gothic"/>
                <w:color w:val="000000" w:themeColor="text1"/>
                <w:sz w:val="18"/>
                <w:szCs w:val="18"/>
              </w:rPr>
              <w:t>Unité</w:t>
            </w:r>
            <w:proofErr w:type="spellEnd"/>
          </w:p>
        </w:tc>
        <w:tc>
          <w:tcPr>
            <w:tcW w:w="1109" w:type="dxa"/>
            <w:vMerge/>
            <w:tcMar>
              <w:left w:w="108" w:type="dxa"/>
              <w:right w:w="108" w:type="dxa"/>
            </w:tcMar>
          </w:tcPr>
          <w:p w14:paraId="2947204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8AD0C72" w14:textId="02D8B32D" w:rsidR="00B12212" w:rsidRPr="1A9772A5" w:rsidRDefault="0060184C"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Enum</w:t>
            </w:r>
            <w:proofErr w:type="spellEnd"/>
          </w:p>
        </w:tc>
        <w:tc>
          <w:tcPr>
            <w:tcW w:w="2465" w:type="dxa"/>
            <w:tcBorders>
              <w:top w:val="single" w:sz="8" w:space="0" w:color="BDD6EE"/>
              <w:left w:val="single" w:sz="8" w:space="0" w:color="BDD6EE"/>
              <w:bottom w:val="single" w:sz="8" w:space="0" w:color="BDD6EE"/>
              <w:right w:val="single" w:sz="8" w:space="0" w:color="BDD6EE"/>
            </w:tcBorders>
          </w:tcPr>
          <w:p w14:paraId="667C5623"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1C3390C" w14:textId="6AA964E9"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Jour</w:t>
            </w:r>
            <w:r w:rsidR="007D4EBC">
              <w:rPr>
                <w:rFonts w:ascii="Century Gothic" w:eastAsia="Century Gothic" w:hAnsi="Century Gothic" w:cs="Century Gothic"/>
                <w:sz w:val="18"/>
                <w:szCs w:val="18"/>
              </w:rPr>
              <w:t>(</w:t>
            </w:r>
            <w:r w:rsidRPr="495A23EF">
              <w:rPr>
                <w:rFonts w:ascii="Century Gothic" w:eastAsia="Century Gothic" w:hAnsi="Century Gothic" w:cs="Century Gothic"/>
                <w:sz w:val="18"/>
                <w:szCs w:val="18"/>
              </w:rPr>
              <w:t>s</w:t>
            </w:r>
            <w:r w:rsidR="007D4EBC">
              <w:rPr>
                <w:rFonts w:ascii="Century Gothic" w:eastAsia="Century Gothic" w:hAnsi="Century Gothic" w:cs="Century Gothic"/>
                <w:sz w:val="18"/>
                <w:szCs w:val="18"/>
              </w:rPr>
              <w:t>)</w:t>
            </w:r>
          </w:p>
          <w:p w14:paraId="09704DB7"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Semaine</w:t>
            </w:r>
            <w:proofErr w:type="spellEnd"/>
            <w:r w:rsidRPr="495A23EF">
              <w:rPr>
                <w:rFonts w:ascii="Century Gothic" w:eastAsia="Century Gothic" w:hAnsi="Century Gothic" w:cs="Century Gothic"/>
                <w:sz w:val="18"/>
                <w:szCs w:val="18"/>
              </w:rPr>
              <w:t>(s)</w:t>
            </w:r>
          </w:p>
          <w:p w14:paraId="34621C7B" w14:textId="343CDCE2" w:rsidR="00B12212" w:rsidRPr="00F33583" w:rsidRDefault="007D4EBC"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Pr>
                <w:rFonts w:ascii="Century Gothic" w:eastAsia="Century Gothic" w:hAnsi="Century Gothic" w:cs="Century Gothic"/>
                <w:sz w:val="18"/>
                <w:szCs w:val="18"/>
              </w:rPr>
              <w:t>Mois</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32EB5A99" w14:textId="77777777" w:rsidR="00B12212" w:rsidRPr="002F4431" w:rsidRDefault="00B12212" w:rsidP="00B12212">
            <w:pPr>
              <w:ind w:left="36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nl-NL"/>
              </w:rPr>
            </w:pPr>
          </w:p>
        </w:tc>
      </w:tr>
      <w:tr w:rsidR="00B12212" w:rsidRPr="0079076E" w14:paraId="1D7B2D6F"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888D9EB" w14:textId="4B6EA9FC" w:rsidR="00B12212" w:rsidRPr="00942E7B" w:rsidRDefault="00122327" w:rsidP="00B12212">
            <w:pPr>
              <w:rPr>
                <w:rFonts w:ascii="Century Gothic" w:eastAsia="Century Gothic" w:hAnsi="Century Gothic" w:cs="Century Gothic"/>
                <w:color w:val="000000" w:themeColor="text1"/>
                <w:sz w:val="18"/>
                <w:szCs w:val="18"/>
                <w:lang w:val="fr-BE"/>
              </w:rPr>
            </w:pPr>
            <w:r>
              <w:rPr>
                <w:rFonts w:ascii="Century Gothic" w:eastAsia="Century Gothic" w:hAnsi="Century Gothic" w:cs="Century Gothic"/>
                <w:color w:val="000000" w:themeColor="text1"/>
                <w:sz w:val="18"/>
                <w:szCs w:val="18"/>
                <w:lang w:val="fr-BE"/>
              </w:rPr>
              <w:t>Nombre maximum de séances</w:t>
            </w:r>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51CCC10"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CCD446C" w14:textId="4EEFCEAC"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Integer</w:t>
            </w:r>
          </w:p>
        </w:tc>
        <w:tc>
          <w:tcPr>
            <w:tcW w:w="2465" w:type="dxa"/>
            <w:tcBorders>
              <w:top w:val="single" w:sz="8" w:space="0" w:color="BDD6EE"/>
              <w:left w:val="single" w:sz="8" w:space="0" w:color="BDD6EE"/>
              <w:bottom w:val="single" w:sz="8" w:space="0" w:color="BDD6EE"/>
              <w:right w:val="single" w:sz="8" w:space="0" w:color="BDD6EE"/>
            </w:tcBorders>
          </w:tcPr>
          <w:p w14:paraId="38222A2A" w14:textId="77777777"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de-DE"/>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9C6CF6E" w14:textId="5B6E78EE" w:rsidR="00B12212" w:rsidRPr="003B7EEA" w:rsidRDefault="00B12212" w:rsidP="00B1221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eastAsia="Century Gothic" w:hAnsi="Century Gothic" w:cs="Century Gothic"/>
                <w:sz w:val="18"/>
                <w:szCs w:val="18"/>
              </w:rPr>
              <w:t>Min = 1</w:t>
            </w:r>
          </w:p>
          <w:p w14:paraId="6B1093E3"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r w:rsidRPr="003B7EEA">
              <w:rPr>
                <w:rFonts w:ascii="Century Gothic" w:eastAsia="Century Gothic" w:hAnsi="Century Gothic" w:cs="Century Gothic"/>
                <w:sz w:val="18"/>
                <w:szCs w:val="18"/>
              </w:rPr>
              <w:t>Max = 10000</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6065F00" w14:textId="4BB69380"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Si « Période » a été renseigné, le champ « </w:t>
            </w:r>
            <w:r w:rsidR="00122327">
              <w:rPr>
                <w:rFonts w:ascii="Century Gothic" w:eastAsia="Century Gothic" w:hAnsi="Century Gothic" w:cs="Century Gothic"/>
                <w:sz w:val="18"/>
                <w:szCs w:val="18"/>
                <w:lang w:val="fr-BE"/>
              </w:rPr>
              <w:t xml:space="preserve">Nombre maximum de </w:t>
            </w:r>
            <w:r w:rsidR="00153EF2">
              <w:rPr>
                <w:rFonts w:ascii="Century Gothic" w:eastAsia="Century Gothic" w:hAnsi="Century Gothic" w:cs="Century Gothic"/>
                <w:sz w:val="18"/>
                <w:szCs w:val="18"/>
                <w:lang w:val="fr-BE"/>
              </w:rPr>
              <w:t>séances</w:t>
            </w:r>
            <w:r w:rsidRPr="00942E7B">
              <w:rPr>
                <w:rFonts w:ascii="Century Gothic" w:eastAsia="Century Gothic" w:hAnsi="Century Gothic" w:cs="Century Gothic"/>
                <w:sz w:val="18"/>
                <w:szCs w:val="18"/>
                <w:lang w:val="fr-BE"/>
              </w:rPr>
              <w:t xml:space="preserve"> » sera calculé automatiquement, par exemple : </w:t>
            </w:r>
          </w:p>
          <w:p w14:paraId="6D7786CC" w14:textId="1D13D583"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 xml:space="preserve">Période (10 jours) x fréquence (2x par jour) = 20 </w:t>
            </w:r>
            <w:r w:rsidR="00153EF2">
              <w:rPr>
                <w:rFonts w:ascii="Century Gothic" w:eastAsia="Century Gothic" w:hAnsi="Century Gothic" w:cs="Century Gothic"/>
                <w:sz w:val="18"/>
                <w:szCs w:val="18"/>
                <w:lang w:val="fr-BE"/>
              </w:rPr>
              <w:t>séances</w:t>
            </w:r>
            <w:r w:rsidR="007D4EBC">
              <w:rPr>
                <w:rFonts w:ascii="Century Gothic" w:eastAsia="Century Gothic" w:hAnsi="Century Gothic" w:cs="Century Gothic"/>
                <w:sz w:val="18"/>
                <w:szCs w:val="18"/>
                <w:lang w:val="fr-BE"/>
              </w:rPr>
              <w:t xml:space="preserve"> max.</w:t>
            </w:r>
          </w:p>
        </w:tc>
      </w:tr>
      <w:tr w:rsidR="00B12212" w14:paraId="58E2E5D8"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98AAF67" w14:textId="767A3AC9" w:rsidR="00B12212" w:rsidRDefault="00122327" w:rsidP="00B12212">
            <w:r>
              <w:rPr>
                <w:rFonts w:ascii="Century Gothic" w:eastAsia="Century Gothic" w:hAnsi="Century Gothic" w:cs="Century Gothic"/>
                <w:color w:val="000000" w:themeColor="text1"/>
                <w:sz w:val="18"/>
                <w:szCs w:val="18"/>
              </w:rPr>
              <w:t xml:space="preserve">Feedback </w:t>
            </w:r>
            <w:proofErr w:type="spellStart"/>
            <w:r>
              <w:rPr>
                <w:rFonts w:ascii="Century Gothic" w:eastAsia="Century Gothic" w:hAnsi="Century Gothic" w:cs="Century Gothic"/>
                <w:color w:val="000000" w:themeColor="text1"/>
                <w:sz w:val="18"/>
                <w:szCs w:val="18"/>
              </w:rPr>
              <w:t>requis</w:t>
            </w:r>
            <w:proofErr w:type="spellEnd"/>
          </w:p>
        </w:tc>
        <w:tc>
          <w:tcPr>
            <w:tcW w:w="110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877BF1B"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EB73F5"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1A9772A5">
              <w:rPr>
                <w:rFonts w:ascii="Century Gothic" w:eastAsia="Century Gothic" w:hAnsi="Century Gothic" w:cs="Century Gothic"/>
                <w:sz w:val="18"/>
                <w:szCs w:val="18"/>
              </w:rPr>
              <w:t>Booléen</w:t>
            </w:r>
            <w:proofErr w:type="spellEnd"/>
            <w:r w:rsidRPr="1A9772A5">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5FEC07D3" w14:textId="77777777" w:rsidR="00B12212" w:rsidRPr="00F33583" w:rsidRDefault="00B12212" w:rsidP="00B12212">
            <w:pPr>
              <w:pStyle w:val="ListParagraph"/>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CC4F4C" w14:textId="6690E69D"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proofErr w:type="spellStart"/>
            <w:r w:rsidRPr="495A23EF">
              <w:rPr>
                <w:rFonts w:ascii="Century Gothic" w:eastAsia="Century Gothic" w:hAnsi="Century Gothic" w:cs="Century Gothic"/>
                <w:sz w:val="18"/>
                <w:szCs w:val="18"/>
              </w:rPr>
              <w:t>Oui</w:t>
            </w:r>
            <w:proofErr w:type="spellEnd"/>
          </w:p>
          <w:p w14:paraId="740B19E2" w14:textId="77777777" w:rsidR="00B12212"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Non</w:t>
            </w:r>
          </w:p>
          <w:p w14:paraId="68ECD5EE" w14:textId="77777777" w:rsidR="00B12212" w:rsidRPr="00F33583" w:rsidRDefault="00B12212" w:rsidP="00B12212">
            <w:pPr>
              <w:ind w:left="34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1A9772A5">
              <w:rPr>
                <w:rFonts w:ascii="Century Gothic" w:eastAsia="Century Gothic" w:hAnsi="Century Gothic" w:cs="Century Gothic"/>
                <w:sz w:val="18"/>
                <w:szCs w:val="18"/>
              </w:rPr>
              <w:t xml:space="preserve"> </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60D7FBC7" w14:textId="77777777" w:rsidR="00B12212" w:rsidRPr="00F33583" w:rsidRDefault="00B12212" w:rsidP="000C54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rPr>
            </w:pPr>
            <w:r w:rsidRPr="495A23EF">
              <w:rPr>
                <w:rFonts w:ascii="Century Gothic" w:eastAsia="Century Gothic" w:hAnsi="Century Gothic" w:cs="Century Gothic"/>
                <w:sz w:val="18"/>
                <w:szCs w:val="18"/>
              </w:rPr>
              <w:t xml:space="preserve">Par </w:t>
            </w:r>
            <w:proofErr w:type="spellStart"/>
            <w:r w:rsidRPr="495A23EF">
              <w:rPr>
                <w:rFonts w:ascii="Century Gothic" w:eastAsia="Century Gothic" w:hAnsi="Century Gothic" w:cs="Century Gothic"/>
                <w:sz w:val="18"/>
                <w:szCs w:val="18"/>
              </w:rPr>
              <w:t>défaut</w:t>
            </w:r>
            <w:proofErr w:type="spellEnd"/>
            <w:r w:rsidRPr="495A23EF">
              <w:rPr>
                <w:rFonts w:ascii="Century Gothic" w:eastAsia="Century Gothic" w:hAnsi="Century Gothic" w:cs="Century Gothic"/>
                <w:sz w:val="18"/>
                <w:szCs w:val="18"/>
              </w:rPr>
              <w:t xml:space="preserve"> : « Non »</w:t>
            </w:r>
          </w:p>
        </w:tc>
      </w:tr>
      <w:tr w:rsidR="00B12212" w14:paraId="5D4764A7"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3988688" w14:textId="01770CF0" w:rsidR="00B12212" w:rsidRPr="68D4CF6B" w:rsidRDefault="00122327" w:rsidP="00B12212">
            <w:pPr>
              <w:rPr>
                <w:rFonts w:ascii="Century Gothic" w:eastAsia="Century Gothic" w:hAnsi="Century Gothic" w:cs="Century Gothic"/>
                <w:color w:val="000000" w:themeColor="text1"/>
                <w:sz w:val="18"/>
                <w:szCs w:val="18"/>
                <w:lang w:val="nl-NL"/>
              </w:rPr>
            </w:pPr>
            <w:r>
              <w:rPr>
                <w:rFonts w:ascii="Century Gothic" w:eastAsia="Century Gothic" w:hAnsi="Century Gothic" w:cs="Century Gothic"/>
                <w:color w:val="000000" w:themeColor="text1"/>
                <w:sz w:val="18"/>
                <w:szCs w:val="18"/>
              </w:rPr>
              <w:t xml:space="preserve">Remarques </w:t>
            </w:r>
            <w:proofErr w:type="spellStart"/>
            <w:r>
              <w:rPr>
                <w:rFonts w:ascii="Century Gothic" w:eastAsia="Century Gothic" w:hAnsi="Century Gothic" w:cs="Century Gothic"/>
                <w:color w:val="000000" w:themeColor="text1"/>
                <w:sz w:val="18"/>
                <w:szCs w:val="18"/>
              </w:rPr>
              <w:t>générales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5D6DDAEF"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A74E042" w14:textId="12A05374" w:rsidR="00B12212" w:rsidRPr="5271A4AD" w:rsidRDefault="00185348"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484C5931"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0CC3139" w14:textId="354C39A6"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4892B1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14:paraId="4A375A94"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16ED3D34" w14:textId="77777777" w:rsidR="00B12212" w:rsidRDefault="00B12212" w:rsidP="00B12212">
            <w:pPr>
              <w:rPr>
                <w:lang w:val="nl-NL"/>
              </w:rPr>
            </w:pPr>
            <w:proofErr w:type="spellStart"/>
            <w:r w:rsidRPr="68D4CF6B">
              <w:rPr>
                <w:rFonts w:ascii="Century Gothic" w:eastAsia="Century Gothic" w:hAnsi="Century Gothic" w:cs="Century Gothic"/>
                <w:color w:val="000000" w:themeColor="text1"/>
                <w:sz w:val="18"/>
                <w:szCs w:val="18"/>
              </w:rPr>
              <w:t>Contre-indications</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2651A1E6"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24BCBC43" w14:textId="57F91851"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407C6FDD"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778F29A8" w14:textId="07A783EA"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3E11A2"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r w:rsidR="00B12212" w:rsidRPr="0079076E" w14:paraId="753F8918"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489ABABA" w14:textId="77777777" w:rsidR="00B12212" w:rsidRDefault="00B12212" w:rsidP="00B12212">
            <w:pPr>
              <w:rPr>
                <w:lang w:val="nl-NL"/>
              </w:rPr>
            </w:pPr>
            <w:r w:rsidRPr="5271A4AD">
              <w:rPr>
                <w:rFonts w:ascii="Century Gothic" w:eastAsia="Century Gothic" w:hAnsi="Century Gothic" w:cs="Century Gothic"/>
                <w:color w:val="000000" w:themeColor="text1"/>
                <w:sz w:val="18"/>
                <w:szCs w:val="18"/>
              </w:rPr>
              <w:t xml:space="preserve">Raison </w:t>
            </w:r>
            <w:proofErr w:type="spellStart"/>
            <w:r w:rsidRPr="5271A4AD">
              <w:rPr>
                <w:rFonts w:ascii="Century Gothic" w:eastAsia="Century Gothic" w:hAnsi="Century Gothic" w:cs="Century Gothic"/>
                <w:color w:val="000000" w:themeColor="text1"/>
                <w:sz w:val="18"/>
                <w:szCs w:val="18"/>
              </w:rPr>
              <w:t>médicale</w:t>
            </w:r>
            <w:proofErr w:type="spellEnd"/>
            <w:r w:rsidRPr="5271A4AD">
              <w:rPr>
                <w:rFonts w:ascii="Century Gothic" w:eastAsia="Century Gothic" w:hAnsi="Century Gothic" w:cs="Century Gothic"/>
                <w:color w:val="000000" w:themeColor="text1"/>
                <w:sz w:val="18"/>
                <w:szCs w:val="18"/>
              </w:rPr>
              <w:t xml:space="preserve"> </w:t>
            </w:r>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72FA5F0A"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r w:rsidRPr="5271A4AD">
              <w:rPr>
                <w:rFonts w:ascii="Century Gothic" w:eastAsia="Century Gothic" w:hAnsi="Century Gothic" w:cs="Century Gothic"/>
                <w:sz w:val="18"/>
                <w:szCs w:val="18"/>
              </w:rPr>
              <w:t>Non</w:t>
            </w:r>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0A1CEAF0" w14:textId="0C634817"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270EC2CD"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26DA6AC" w14:textId="785D1C2C"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139FD1C7" w14:textId="77777777" w:rsidR="00B12212" w:rsidRPr="00942E7B"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fr-BE"/>
              </w:rPr>
            </w:pPr>
            <w:r w:rsidRPr="00942E7B">
              <w:rPr>
                <w:rFonts w:ascii="Century Gothic" w:eastAsia="Century Gothic" w:hAnsi="Century Gothic" w:cs="Century Gothic"/>
                <w:sz w:val="18"/>
                <w:szCs w:val="18"/>
                <w:lang w:val="fr-BE"/>
              </w:rPr>
              <w:t>Obligatoire uniquement si « Fréquence » = « X fois par jour » ET si « Quantité X fois par jour » &gt; 2</w:t>
            </w:r>
          </w:p>
        </w:tc>
      </w:tr>
      <w:tr w:rsidR="00B12212" w14:paraId="0EC5FB84" w14:textId="77777777" w:rsidTr="00B12212">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sz="8" w:space="0" w:color="BDD6EE"/>
              <w:left w:val="single" w:sz="8" w:space="0" w:color="BDD6EE"/>
              <w:bottom w:val="single" w:sz="8" w:space="0" w:color="BDD6EE"/>
              <w:right w:val="single" w:sz="8" w:space="0" w:color="BDD6EE"/>
            </w:tcBorders>
            <w:shd w:val="clear" w:color="auto" w:fill="EAF1DD" w:themeFill="accent3" w:themeFillTint="33"/>
            <w:tcMar>
              <w:left w:w="108" w:type="dxa"/>
              <w:right w:w="108" w:type="dxa"/>
            </w:tcMar>
          </w:tcPr>
          <w:p w14:paraId="217B5AB4" w14:textId="77777777" w:rsidR="00B12212" w:rsidRDefault="00B12212" w:rsidP="00B12212">
            <w:pPr>
              <w:rPr>
                <w:lang w:val="nl-NL"/>
              </w:rPr>
            </w:pPr>
            <w:proofErr w:type="spellStart"/>
            <w:r w:rsidRPr="5271A4AD">
              <w:rPr>
                <w:rFonts w:ascii="Century Gothic" w:eastAsia="Century Gothic" w:hAnsi="Century Gothic" w:cs="Century Gothic"/>
                <w:color w:val="000000" w:themeColor="text1"/>
                <w:sz w:val="18"/>
                <w:szCs w:val="18"/>
              </w:rPr>
              <w:t>Diagnostic</w:t>
            </w:r>
            <w:proofErr w:type="spellEnd"/>
          </w:p>
        </w:tc>
        <w:tc>
          <w:tcPr>
            <w:tcW w:w="1109" w:type="dxa"/>
            <w:tcBorders>
              <w:top w:val="nil"/>
              <w:left w:val="single" w:sz="8" w:space="0" w:color="BDD6EE"/>
              <w:bottom w:val="single" w:sz="8" w:space="0" w:color="BDD6EE"/>
              <w:right w:val="single" w:sz="8" w:space="0" w:color="BDD6EE"/>
            </w:tcBorders>
            <w:tcMar>
              <w:left w:w="108" w:type="dxa"/>
              <w:right w:w="108" w:type="dxa"/>
            </w:tcMar>
          </w:tcPr>
          <w:p w14:paraId="14535DF8"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roofErr w:type="spellStart"/>
            <w:r>
              <w:rPr>
                <w:rFonts w:ascii="Century Gothic" w:eastAsia="Century Gothic" w:hAnsi="Century Gothic" w:cs="Century Gothic"/>
                <w:sz w:val="18"/>
                <w:szCs w:val="18"/>
              </w:rPr>
              <w:t>Oui</w:t>
            </w:r>
            <w:proofErr w:type="spellEnd"/>
          </w:p>
        </w:tc>
        <w:tc>
          <w:tcPr>
            <w:tcW w:w="862"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5D48BDDF" w14:textId="157E00B7" w:rsidR="00B12212" w:rsidRDefault="00185348" w:rsidP="00B12212">
            <w:pPr>
              <w:cnfStyle w:val="000000000000" w:firstRow="0" w:lastRow="0" w:firstColumn="0" w:lastColumn="0" w:oddVBand="0" w:evenVBand="0" w:oddHBand="0" w:evenHBand="0" w:firstRowFirstColumn="0" w:firstRowLastColumn="0" w:lastRowFirstColumn="0" w:lastRowLastColumn="0"/>
            </w:pPr>
            <w:r>
              <w:rPr>
                <w:rFonts w:ascii="Century Gothic" w:eastAsia="Century Gothic" w:hAnsi="Century Gothic" w:cs="Century Gothic"/>
                <w:sz w:val="18"/>
                <w:szCs w:val="18"/>
              </w:rPr>
              <w:t>String</w:t>
            </w:r>
            <w:r w:rsidR="00B12212" w:rsidRPr="5271A4AD">
              <w:rPr>
                <w:rFonts w:ascii="Century Gothic" w:eastAsia="Century Gothic" w:hAnsi="Century Gothic" w:cs="Century Gothic"/>
                <w:sz w:val="18"/>
                <w:szCs w:val="18"/>
              </w:rPr>
              <w:t xml:space="preserve"> </w:t>
            </w:r>
          </w:p>
        </w:tc>
        <w:tc>
          <w:tcPr>
            <w:tcW w:w="2465" w:type="dxa"/>
            <w:tcBorders>
              <w:top w:val="single" w:sz="8" w:space="0" w:color="BDD6EE"/>
              <w:left w:val="single" w:sz="8" w:space="0" w:color="BDD6EE"/>
              <w:bottom w:val="single" w:sz="8" w:space="0" w:color="BDD6EE"/>
              <w:right w:val="single" w:sz="8" w:space="0" w:color="BDD6EE"/>
            </w:tcBorders>
          </w:tcPr>
          <w:p w14:paraId="5CAA719A" w14:textId="77777777" w:rsidR="00B12212" w:rsidRPr="5271A4AD"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sz w:val="18"/>
                <w:szCs w:val="18"/>
                <w:lang w:val="en-US"/>
              </w:rPr>
            </w:pPr>
          </w:p>
        </w:tc>
        <w:tc>
          <w:tcPr>
            <w:tcW w:w="2465"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AA8F87D" w14:textId="3EB263C6" w:rsidR="00B12212" w:rsidRDefault="00B12212" w:rsidP="00B12212">
            <w:pPr>
              <w:cnfStyle w:val="000000000000" w:firstRow="0" w:lastRow="0" w:firstColumn="0" w:lastColumn="0" w:oddVBand="0" w:evenVBand="0" w:oddHBand="0" w:evenHBand="0" w:firstRowFirstColumn="0" w:firstRowLastColumn="0" w:lastRowFirstColumn="0" w:lastRowLastColumn="0"/>
            </w:pPr>
            <w:proofErr w:type="spellStart"/>
            <w:r w:rsidRPr="5271A4AD">
              <w:rPr>
                <w:rFonts w:ascii="Century Gothic" w:eastAsia="Century Gothic" w:hAnsi="Century Gothic" w:cs="Century Gothic"/>
                <w:color w:val="000000" w:themeColor="text1"/>
                <w:sz w:val="18"/>
                <w:szCs w:val="18"/>
              </w:rPr>
              <w:t>Texte</w:t>
            </w:r>
            <w:proofErr w:type="spellEnd"/>
            <w:r w:rsidRPr="5271A4AD">
              <w:rPr>
                <w:rFonts w:ascii="Century Gothic" w:eastAsia="Century Gothic" w:hAnsi="Century Gothic" w:cs="Century Gothic"/>
                <w:color w:val="000000" w:themeColor="text1"/>
                <w:sz w:val="18"/>
                <w:szCs w:val="18"/>
              </w:rPr>
              <w:t xml:space="preserve"> libre</w:t>
            </w:r>
          </w:p>
        </w:tc>
        <w:tc>
          <w:tcPr>
            <w:tcW w:w="6289" w:type="dxa"/>
            <w:tcBorders>
              <w:top w:val="single" w:sz="8" w:space="0" w:color="BDD6EE"/>
              <w:left w:val="single" w:sz="8" w:space="0" w:color="BDD6EE"/>
              <w:bottom w:val="single" w:sz="8" w:space="0" w:color="BDD6EE"/>
              <w:right w:val="single" w:sz="8" w:space="0" w:color="BDD6EE"/>
            </w:tcBorders>
            <w:tcMar>
              <w:left w:w="108" w:type="dxa"/>
              <w:right w:w="108" w:type="dxa"/>
            </w:tcMar>
          </w:tcPr>
          <w:p w14:paraId="4F51C381" w14:textId="77777777" w:rsidR="00B12212" w:rsidRDefault="00B12212" w:rsidP="00B1221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18"/>
                <w:szCs w:val="18"/>
                <w:lang w:val="en-US"/>
              </w:rPr>
            </w:pPr>
          </w:p>
        </w:tc>
      </w:tr>
    </w:tbl>
    <w:p w14:paraId="6C507123" w14:textId="77777777" w:rsidR="00863647" w:rsidRDefault="00863647" w:rsidP="00863647">
      <w:pPr>
        <w:sectPr w:rsidR="00863647" w:rsidSect="002D26D2">
          <w:pgSz w:w="16838" w:h="11906" w:orient="landscape" w:code="9"/>
          <w:pgMar w:top="1440" w:right="578" w:bottom="1440" w:left="578" w:header="289" w:footer="289" w:gutter="0"/>
          <w:cols w:space="720"/>
          <w:docGrid w:linePitch="272"/>
        </w:sectPr>
      </w:pPr>
    </w:p>
    <w:p w14:paraId="23BEAD7D" w14:textId="0799B55B" w:rsidR="00863647" w:rsidRPr="00863647" w:rsidRDefault="00863647" w:rsidP="00072086">
      <w:pPr>
        <w:pStyle w:val="Heading3"/>
      </w:pPr>
      <w:r w:rsidRPr="18E7D289">
        <w:lastRenderedPageBreak/>
        <w:t xml:space="preserve">Codes </w:t>
      </w:r>
      <w:proofErr w:type="spellStart"/>
      <w:r w:rsidRPr="18E7D289">
        <w:t>Snomed</w:t>
      </w:r>
      <w:proofErr w:type="spellEnd"/>
    </w:p>
    <w:bookmarkEnd w:id="108"/>
    <w:p w14:paraId="404E4C2E" w14:textId="705B08EC" w:rsidR="0055288A" w:rsidRPr="00863647" w:rsidRDefault="007D4EBC" w:rsidP="00863647">
      <w:pPr>
        <w:pStyle w:val="Heading4"/>
        <w:jc w:val="both"/>
        <w:rPr>
          <w:szCs w:val="24"/>
        </w:rPr>
      </w:pPr>
      <w:proofErr w:type="spellStart"/>
      <w:r>
        <w:t>CareRequested</w:t>
      </w:r>
      <w:proofErr w:type="spellEnd"/>
    </w:p>
    <w:p w14:paraId="7046DA70" w14:textId="6936EF80" w:rsidR="0075517C" w:rsidRDefault="0075517C" w:rsidP="00EF5311">
      <w:pPr>
        <w:jc w:val="both"/>
        <w:rPr>
          <w:sz w:val="24"/>
          <w:szCs w:val="24"/>
        </w:rPr>
      </w:pPr>
    </w:p>
    <w:tbl>
      <w:tblPr>
        <w:tblW w:w="9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701"/>
        <w:gridCol w:w="2535"/>
        <w:gridCol w:w="2490"/>
      </w:tblGrid>
      <w:tr w:rsidR="00B155D8" w:rsidRPr="00383F18" w14:paraId="44B4425C" w14:textId="77777777" w:rsidTr="003061C6">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77FBE2CB" w14:textId="2F9E9E8F" w:rsidR="00B155D8" w:rsidRPr="00383F18" w:rsidRDefault="00B155D8" w:rsidP="00E05465">
            <w:pPr>
              <w:textAlignment w:val="baseline"/>
              <w:rPr>
                <w:rFonts w:ascii="Times New Roman" w:eastAsia="Times New Roman" w:hAnsi="Times New Roman" w:cs="Times New Roman"/>
                <w:b/>
                <w:bCs/>
                <w:sz w:val="24"/>
                <w:szCs w:val="24"/>
                <w:lang w:val="en-GB" w:eastAsia="en-GB"/>
              </w:rPr>
            </w:pPr>
            <w:r w:rsidRPr="00383F18">
              <w:rPr>
                <w:rFonts w:ascii="Calibri" w:eastAsia="Times New Roman" w:hAnsi="Calibri" w:cs="Calibri"/>
                <w:lang w:eastAsia="en-GB"/>
              </w:rPr>
              <w:t> </w:t>
            </w:r>
            <w:r w:rsidRPr="00383F18">
              <w:rPr>
                <w:rFonts w:ascii="Century Gothic" w:eastAsia="Times New Roman" w:hAnsi="Century Gothic" w:cs="Times New Roman"/>
                <w:b/>
                <w:bCs/>
                <w:color w:val="000000"/>
                <w:sz w:val="18"/>
                <w:szCs w:val="18"/>
                <w:lang w:eastAsia="en-GB"/>
              </w:rPr>
              <w:t>E</w:t>
            </w:r>
            <w:r w:rsidR="007D4EBC">
              <w:rPr>
                <w:rFonts w:ascii="Century Gothic" w:eastAsia="Times New Roman" w:hAnsi="Century Gothic" w:cs="Times New Roman"/>
                <w:b/>
                <w:bCs/>
                <w:color w:val="000000"/>
                <w:sz w:val="18"/>
                <w:szCs w:val="18"/>
                <w:lang w:eastAsia="en-GB"/>
              </w:rPr>
              <w:t>NG</w:t>
            </w:r>
          </w:p>
        </w:tc>
        <w:tc>
          <w:tcPr>
            <w:tcW w:w="1701" w:type="dxa"/>
            <w:tcBorders>
              <w:top w:val="single" w:sz="6" w:space="0" w:color="BDD6EE"/>
              <w:left w:val="single" w:sz="6" w:space="0" w:color="BDD6EE"/>
              <w:bottom w:val="single" w:sz="12" w:space="0" w:color="9CC2E5"/>
              <w:right w:val="single" w:sz="6" w:space="0" w:color="BDD6EE"/>
            </w:tcBorders>
            <w:shd w:val="clear" w:color="auto" w:fill="DEEAF6"/>
            <w:hideMark/>
          </w:tcPr>
          <w:p w14:paraId="15388653" w14:textId="77777777" w:rsidR="00B155D8" w:rsidRPr="00383F18" w:rsidRDefault="00B155D8" w:rsidP="00E05465">
            <w:pPr>
              <w:textAlignment w:val="baseline"/>
              <w:rPr>
                <w:rFonts w:ascii="Times New Roman" w:eastAsia="Times New Roman" w:hAnsi="Times New Roman" w:cs="Times New Roman"/>
                <w:b/>
                <w:bCs/>
                <w:sz w:val="24"/>
                <w:szCs w:val="24"/>
                <w:lang w:val="en-GB" w:eastAsia="en-GB"/>
              </w:rPr>
            </w:pPr>
            <w:proofErr w:type="spellStart"/>
            <w:r w:rsidRPr="00383F18">
              <w:rPr>
                <w:rFonts w:ascii="Century Gothic" w:eastAsia="Times New Roman" w:hAnsi="Century Gothic" w:cs="Times New Roman"/>
                <w:color w:val="000000"/>
                <w:sz w:val="18"/>
                <w:szCs w:val="18"/>
                <w:lang w:eastAsia="en-GB"/>
              </w:rPr>
              <w:t>Snomed</w:t>
            </w:r>
            <w:proofErr w:type="spellEnd"/>
            <w:r w:rsidRPr="00383F18">
              <w:rPr>
                <w:rFonts w:ascii="Century Gothic" w:eastAsia="Times New Roman" w:hAnsi="Century Gothic" w:cs="Times New Roman"/>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3485EC4E" w14:textId="77777777" w:rsidR="00B155D8" w:rsidRPr="00383F18" w:rsidRDefault="00B155D8" w:rsidP="00E05465">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10C73120" w14:textId="77777777" w:rsidR="00B155D8" w:rsidRPr="00383F18" w:rsidRDefault="00B155D8" w:rsidP="00E05465">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FR</w:t>
            </w:r>
          </w:p>
        </w:tc>
      </w:tr>
      <w:tr w:rsidR="007D4EBC" w:rsidRPr="000D1F65" w14:paraId="6FE7873C"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5262A3EE" w14:textId="64065F12" w:rsidR="007D4EBC" w:rsidRPr="00383F18" w:rsidRDefault="007D4EBC" w:rsidP="007D4EBC">
            <w:pPr>
              <w:textAlignment w:val="baseline"/>
              <w:rPr>
                <w:rFonts w:ascii="Times New Roman" w:eastAsia="Times New Roman" w:hAnsi="Times New Roman" w:cs="Times New Roman"/>
                <w:b/>
                <w:bCs/>
                <w:sz w:val="24"/>
                <w:szCs w:val="24"/>
                <w:lang w:val="en-GB" w:eastAsia="en-GB"/>
              </w:rPr>
            </w:pPr>
            <w:proofErr w:type="spellStart"/>
            <w:r w:rsidRPr="00651B22">
              <w:t>Nursing</w:t>
            </w:r>
            <w:proofErr w:type="spellEnd"/>
            <w:r w:rsidRPr="00651B22">
              <w:t xml:space="preserve"> procedure</w:t>
            </w:r>
          </w:p>
        </w:tc>
        <w:tc>
          <w:tcPr>
            <w:tcW w:w="1701" w:type="dxa"/>
            <w:tcBorders>
              <w:top w:val="single" w:sz="6" w:space="0" w:color="BDD6EE"/>
              <w:left w:val="single" w:sz="6" w:space="0" w:color="BDD6EE"/>
              <w:bottom w:val="single" w:sz="6" w:space="0" w:color="BDD6EE"/>
              <w:right w:val="single" w:sz="6" w:space="0" w:color="BDD6EE"/>
            </w:tcBorders>
            <w:shd w:val="clear" w:color="auto" w:fill="auto"/>
          </w:tcPr>
          <w:p w14:paraId="2D37B981" w14:textId="5DE06012" w:rsidR="007D4EBC" w:rsidRPr="00383F18" w:rsidRDefault="007D4EBC" w:rsidP="007D4EBC">
            <w:pPr>
              <w:jc w:val="center"/>
              <w:textAlignment w:val="baseline"/>
              <w:rPr>
                <w:rFonts w:ascii="Times New Roman" w:eastAsia="Times New Roman" w:hAnsi="Times New Roman" w:cs="Times New Roman"/>
                <w:sz w:val="24"/>
                <w:szCs w:val="24"/>
                <w:lang w:val="en-GB" w:eastAsia="en-GB"/>
              </w:rPr>
            </w:pPr>
            <w:r w:rsidRPr="00651B22">
              <w:t>9632001</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4DD44DBF" w14:textId="3D6BD631" w:rsidR="007D4EBC" w:rsidRPr="00130235" w:rsidRDefault="007D4EBC" w:rsidP="007D4EBC">
            <w:pPr>
              <w:textAlignment w:val="baseline"/>
              <w:rPr>
                <w:rFonts w:ascii="Century Gothic" w:eastAsia="Times New Roman" w:hAnsi="Century Gothic" w:cs="Times New Roman"/>
                <w:color w:val="000000"/>
                <w:sz w:val="18"/>
                <w:szCs w:val="18"/>
                <w:lang w:val="nl-NL" w:eastAsia="en-GB"/>
              </w:rPr>
            </w:pPr>
            <w:r w:rsidRPr="00651B22">
              <w:t>Verpleegkundige zorgen generiek</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64B787F4" w14:textId="705364CB" w:rsidR="007D4EBC" w:rsidRPr="00130235" w:rsidRDefault="007D4EBC" w:rsidP="007D4EBC">
            <w:pPr>
              <w:textAlignment w:val="baseline"/>
              <w:rPr>
                <w:rFonts w:ascii="Century Gothic" w:eastAsia="Times New Roman" w:hAnsi="Century Gothic" w:cs="Times New Roman"/>
                <w:color w:val="000000"/>
                <w:sz w:val="18"/>
                <w:szCs w:val="18"/>
                <w:lang w:val="nl-NL" w:eastAsia="en-GB"/>
              </w:rPr>
            </w:pPr>
            <w:proofErr w:type="spellStart"/>
            <w:r w:rsidRPr="00651B22">
              <w:t>Soins</w:t>
            </w:r>
            <w:proofErr w:type="spellEnd"/>
            <w:r w:rsidRPr="00651B22">
              <w:t xml:space="preserve"> </w:t>
            </w:r>
            <w:proofErr w:type="spellStart"/>
            <w:r w:rsidRPr="00651B22">
              <w:t>infirmiers</w:t>
            </w:r>
            <w:proofErr w:type="spellEnd"/>
            <w:r w:rsidRPr="00651B22">
              <w:t xml:space="preserve"> </w:t>
            </w:r>
            <w:proofErr w:type="spellStart"/>
            <w:r w:rsidRPr="00651B22">
              <w:t>génériques</w:t>
            </w:r>
            <w:proofErr w:type="spellEnd"/>
          </w:p>
        </w:tc>
      </w:tr>
    </w:tbl>
    <w:p w14:paraId="23408441" w14:textId="3E44B264" w:rsidR="003C40FD" w:rsidRPr="000D1F65" w:rsidRDefault="003C40FD" w:rsidP="002C4985">
      <w:pPr>
        <w:rPr>
          <w:lang w:val="nl-NL"/>
        </w:rPr>
      </w:pPr>
    </w:p>
    <w:p w14:paraId="42309044" w14:textId="3853F617" w:rsidR="00E625A9" w:rsidRPr="000D1F65" w:rsidRDefault="00E625A9" w:rsidP="00A14D13">
      <w:pPr>
        <w:jc w:val="both"/>
        <w:rPr>
          <w:sz w:val="24"/>
          <w:szCs w:val="24"/>
          <w:lang w:val="nl-NL"/>
        </w:rPr>
      </w:pPr>
      <w:bookmarkStart w:id="110" w:name="_Toc88038939"/>
      <w:bookmarkStart w:id="111" w:name="_Toc80173215"/>
      <w:bookmarkStart w:id="112" w:name="_Toc80173216"/>
      <w:bookmarkStart w:id="113" w:name="_Toc80173217"/>
      <w:bookmarkStart w:id="114" w:name="_Toc80173218"/>
      <w:bookmarkStart w:id="115" w:name="_Toc80173219"/>
      <w:bookmarkStart w:id="116" w:name="_Toc80173220"/>
      <w:bookmarkStart w:id="117" w:name="_Toc80173222"/>
      <w:bookmarkStart w:id="118" w:name="_Toc80173223"/>
      <w:bookmarkStart w:id="119" w:name="_Toc80173224"/>
      <w:bookmarkStart w:id="120" w:name="_Toc80173245"/>
      <w:bookmarkStart w:id="121" w:name="_Toc80173506"/>
      <w:bookmarkStart w:id="122" w:name="_Toc80173532"/>
      <w:bookmarkStart w:id="123" w:name="_Toc80173573"/>
      <w:bookmarkStart w:id="124" w:name="_Toc80173578"/>
      <w:bookmarkStart w:id="125" w:name="_Toc80173583"/>
      <w:bookmarkStart w:id="126" w:name="_Toc80173588"/>
      <w:bookmarkStart w:id="127" w:name="_Toc80173593"/>
      <w:bookmarkStart w:id="128" w:name="_Toc80173598"/>
      <w:bookmarkStart w:id="129" w:name="_Toc80173654"/>
      <w:bookmarkStart w:id="130" w:name="_Toc80173659"/>
      <w:bookmarkStart w:id="131" w:name="_Toc80173664"/>
      <w:bookmarkStart w:id="132" w:name="_Toc80173669"/>
      <w:bookmarkStart w:id="133" w:name="_Toc80173674"/>
      <w:bookmarkStart w:id="134" w:name="_Toc80173679"/>
      <w:bookmarkStart w:id="135" w:name="_Toc80173684"/>
      <w:bookmarkStart w:id="136" w:name="_Toc80173689"/>
      <w:bookmarkStart w:id="137" w:name="_Toc80173694"/>
      <w:bookmarkStart w:id="138" w:name="_Toc80173699"/>
      <w:bookmarkStart w:id="139" w:name="_Toc80173704"/>
      <w:bookmarkStart w:id="140" w:name="_Toc80173715"/>
      <w:bookmarkStart w:id="141" w:name="_Toc80173720"/>
      <w:bookmarkStart w:id="142" w:name="_Toc80173725"/>
      <w:bookmarkStart w:id="143" w:name="_Toc80173730"/>
      <w:bookmarkStart w:id="144" w:name="_Toc80173735"/>
      <w:bookmarkStart w:id="145" w:name="_Toc80173740"/>
      <w:bookmarkStart w:id="146" w:name="_Toc80173745"/>
      <w:bookmarkStart w:id="147" w:name="_Toc80173750"/>
      <w:bookmarkStart w:id="148" w:name="_Toc80173755"/>
      <w:bookmarkStart w:id="149" w:name="_Toc80173760"/>
      <w:bookmarkStart w:id="150" w:name="_Toc80173765"/>
      <w:bookmarkStart w:id="151" w:name="_Toc80173770"/>
      <w:bookmarkStart w:id="152" w:name="_Toc80173775"/>
      <w:bookmarkStart w:id="153" w:name="_Toc80173780"/>
      <w:bookmarkStart w:id="154" w:name="_Toc80173785"/>
      <w:bookmarkStart w:id="155" w:name="_Toc80173790"/>
      <w:bookmarkStart w:id="156" w:name="_Toc80173791"/>
      <w:bookmarkStart w:id="157" w:name="_Toc80173792"/>
      <w:bookmarkStart w:id="158" w:name="_Toc80173813"/>
      <w:bookmarkStart w:id="159" w:name="_Toc80173818"/>
      <w:bookmarkStart w:id="160" w:name="_Toc80173827"/>
      <w:bookmarkStart w:id="161" w:name="_Toc80173836"/>
      <w:bookmarkStart w:id="162" w:name="_Toc80173841"/>
      <w:bookmarkStart w:id="163" w:name="_Toc80173842"/>
      <w:bookmarkStart w:id="164" w:name="_Toc80173843"/>
      <w:bookmarkStart w:id="165" w:name="_Toc80173844"/>
      <w:bookmarkStart w:id="166" w:name="_Toc80173845"/>
      <w:bookmarkStart w:id="167" w:name="_Toc80173846"/>
      <w:bookmarkStart w:id="168" w:name="_Toc80173847"/>
      <w:bookmarkStart w:id="169" w:name="_Toc80173848"/>
      <w:bookmarkStart w:id="170" w:name="_Toc80173849"/>
      <w:bookmarkStart w:id="171" w:name="_Toc80173850"/>
      <w:bookmarkStart w:id="172" w:name="_Toc80173851"/>
      <w:bookmarkStart w:id="173" w:name="_Toc80173852"/>
      <w:bookmarkStart w:id="174" w:name="_Toc80173878"/>
      <w:bookmarkStart w:id="175" w:name="_Toc80173879"/>
      <w:bookmarkStart w:id="176" w:name="_Toc80173880"/>
      <w:bookmarkStart w:id="177" w:name="_Toc80173881"/>
      <w:bookmarkStart w:id="178" w:name="_Toc80173882"/>
      <w:bookmarkStart w:id="179" w:name="_Toc80173883"/>
      <w:bookmarkStart w:id="180" w:name="_Toc80173884"/>
      <w:bookmarkStart w:id="181" w:name="_Toc80173885"/>
      <w:bookmarkStart w:id="182" w:name="_Toc80173886"/>
      <w:bookmarkStart w:id="183" w:name="_Toc80173887"/>
      <w:bookmarkStart w:id="184" w:name="_Toc80173903"/>
      <w:bookmarkStart w:id="185" w:name="_Toc80173908"/>
      <w:bookmarkStart w:id="186" w:name="_Toc80173913"/>
      <w:bookmarkStart w:id="187" w:name="_Toc80173918"/>
      <w:bookmarkStart w:id="188" w:name="_Toc80173928"/>
      <w:bookmarkStart w:id="189" w:name="_Toc80173929"/>
      <w:bookmarkStart w:id="190" w:name="_Toc80173945"/>
      <w:bookmarkStart w:id="191" w:name="_Toc80173950"/>
      <w:bookmarkStart w:id="192" w:name="_Toc80173955"/>
      <w:bookmarkStart w:id="193" w:name="_Toc80173960"/>
      <w:bookmarkStart w:id="194" w:name="_Toc80173970"/>
      <w:bookmarkStart w:id="195" w:name="_Toc80173971"/>
      <w:bookmarkStart w:id="196" w:name="_Toc80173972"/>
      <w:bookmarkStart w:id="197" w:name="_Toc80173973"/>
      <w:bookmarkStart w:id="198" w:name="_Toc8017397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E11773A" w14:textId="29848EB9" w:rsidR="00130466" w:rsidRPr="007D4EBC" w:rsidRDefault="007D4EBC" w:rsidP="007D4EBC">
      <w:pPr>
        <w:pStyle w:val="Heading4"/>
        <w:jc w:val="both"/>
      </w:pPr>
      <w:proofErr w:type="spellStart"/>
      <w:r>
        <w:t>Description</w:t>
      </w:r>
      <w:proofErr w:type="spellEnd"/>
    </w:p>
    <w:p w14:paraId="550F1CE5" w14:textId="77777777" w:rsidR="00130466" w:rsidRDefault="00130466">
      <w:pPr>
        <w:rPr>
          <w:sz w:val="24"/>
          <w:szCs w:val="24"/>
          <w:lang w:val="nl-NL"/>
        </w:rPr>
      </w:pPr>
    </w:p>
    <w:tbl>
      <w:tblPr>
        <w:tblW w:w="9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701"/>
        <w:gridCol w:w="2535"/>
        <w:gridCol w:w="2490"/>
      </w:tblGrid>
      <w:tr w:rsidR="00130466" w:rsidRPr="00383F18" w14:paraId="4B09FB45" w14:textId="77777777" w:rsidTr="003061C6">
        <w:trPr>
          <w:trHeight w:val="300"/>
        </w:trPr>
        <w:tc>
          <w:tcPr>
            <w:tcW w:w="2402" w:type="dxa"/>
            <w:tcBorders>
              <w:top w:val="single" w:sz="6" w:space="0" w:color="BDD6EE"/>
              <w:left w:val="single" w:sz="6" w:space="0" w:color="BDD6EE"/>
              <w:bottom w:val="single" w:sz="12" w:space="0" w:color="9CC2E5"/>
              <w:right w:val="single" w:sz="6" w:space="0" w:color="BDD6EE"/>
            </w:tcBorders>
            <w:shd w:val="clear" w:color="auto" w:fill="DEEAF6"/>
            <w:hideMark/>
          </w:tcPr>
          <w:p w14:paraId="79291009" w14:textId="77777777" w:rsidR="00130466" w:rsidRPr="00383F18" w:rsidRDefault="00130466" w:rsidP="0074020D">
            <w:pPr>
              <w:textAlignment w:val="baseline"/>
              <w:rPr>
                <w:rFonts w:ascii="Times New Roman" w:eastAsia="Times New Roman" w:hAnsi="Times New Roman" w:cs="Times New Roman"/>
                <w:b/>
                <w:bCs/>
                <w:sz w:val="24"/>
                <w:szCs w:val="24"/>
                <w:lang w:val="en-GB" w:eastAsia="en-GB"/>
              </w:rPr>
            </w:pPr>
            <w:r w:rsidRPr="00383F18">
              <w:rPr>
                <w:rFonts w:ascii="Calibri" w:eastAsia="Times New Roman" w:hAnsi="Calibri" w:cs="Calibri"/>
                <w:lang w:eastAsia="en-GB"/>
              </w:rPr>
              <w:t> </w:t>
            </w:r>
            <w:r w:rsidRPr="00383F18">
              <w:rPr>
                <w:rFonts w:ascii="Century Gothic" w:eastAsia="Times New Roman" w:hAnsi="Century Gothic" w:cs="Times New Roman"/>
                <w:b/>
                <w:bCs/>
                <w:color w:val="000000"/>
                <w:sz w:val="18"/>
                <w:szCs w:val="18"/>
                <w:lang w:eastAsia="en-GB"/>
              </w:rPr>
              <w:t>ET</w:t>
            </w:r>
          </w:p>
        </w:tc>
        <w:tc>
          <w:tcPr>
            <w:tcW w:w="1701" w:type="dxa"/>
            <w:tcBorders>
              <w:top w:val="single" w:sz="6" w:space="0" w:color="BDD6EE"/>
              <w:left w:val="single" w:sz="6" w:space="0" w:color="BDD6EE"/>
              <w:bottom w:val="single" w:sz="12" w:space="0" w:color="9CC2E5"/>
              <w:right w:val="single" w:sz="6" w:space="0" w:color="BDD6EE"/>
            </w:tcBorders>
            <w:shd w:val="clear" w:color="auto" w:fill="DEEAF6"/>
            <w:hideMark/>
          </w:tcPr>
          <w:p w14:paraId="375934B6" w14:textId="77777777" w:rsidR="00130466" w:rsidRPr="00383F18" w:rsidRDefault="00130466" w:rsidP="003061C6">
            <w:pPr>
              <w:ind w:left="220" w:hanging="220"/>
              <w:textAlignment w:val="baseline"/>
              <w:rPr>
                <w:rFonts w:ascii="Times New Roman" w:eastAsia="Times New Roman" w:hAnsi="Times New Roman" w:cs="Times New Roman"/>
                <w:b/>
                <w:bCs/>
                <w:sz w:val="24"/>
                <w:szCs w:val="24"/>
                <w:lang w:val="en-GB" w:eastAsia="en-GB"/>
              </w:rPr>
            </w:pPr>
            <w:proofErr w:type="spellStart"/>
            <w:r w:rsidRPr="00383F18">
              <w:rPr>
                <w:rFonts w:ascii="Century Gothic" w:eastAsia="Times New Roman" w:hAnsi="Century Gothic" w:cs="Times New Roman"/>
                <w:color w:val="000000"/>
                <w:sz w:val="18"/>
                <w:szCs w:val="18"/>
                <w:lang w:eastAsia="en-GB"/>
              </w:rPr>
              <w:t>Snomed</w:t>
            </w:r>
            <w:proofErr w:type="spellEnd"/>
            <w:r w:rsidRPr="00383F18">
              <w:rPr>
                <w:rFonts w:ascii="Century Gothic" w:eastAsia="Times New Roman" w:hAnsi="Century Gothic" w:cs="Times New Roman"/>
                <w:color w:val="000000"/>
                <w:sz w:val="18"/>
                <w:szCs w:val="18"/>
                <w:lang w:eastAsia="en-GB"/>
              </w:rPr>
              <w:t xml:space="preserve"> Code</w:t>
            </w:r>
          </w:p>
        </w:tc>
        <w:tc>
          <w:tcPr>
            <w:tcW w:w="2535" w:type="dxa"/>
            <w:tcBorders>
              <w:top w:val="single" w:sz="6" w:space="0" w:color="BDD6EE"/>
              <w:left w:val="single" w:sz="6" w:space="0" w:color="BDD6EE"/>
              <w:bottom w:val="single" w:sz="12" w:space="0" w:color="9CC2E5"/>
              <w:right w:val="single" w:sz="6" w:space="0" w:color="BDD6EE"/>
            </w:tcBorders>
            <w:shd w:val="clear" w:color="auto" w:fill="DEEAF6"/>
            <w:hideMark/>
          </w:tcPr>
          <w:p w14:paraId="7448054D" w14:textId="77777777" w:rsidR="00130466" w:rsidRPr="00383F18" w:rsidRDefault="00130466" w:rsidP="0074020D">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NL</w:t>
            </w:r>
          </w:p>
        </w:tc>
        <w:tc>
          <w:tcPr>
            <w:tcW w:w="2490" w:type="dxa"/>
            <w:tcBorders>
              <w:top w:val="single" w:sz="6" w:space="0" w:color="BDD6EE"/>
              <w:left w:val="single" w:sz="6" w:space="0" w:color="BDD6EE"/>
              <w:bottom w:val="single" w:sz="12" w:space="0" w:color="9CC2E5"/>
              <w:right w:val="single" w:sz="6" w:space="0" w:color="BDD6EE"/>
            </w:tcBorders>
            <w:shd w:val="clear" w:color="auto" w:fill="DEEAF6"/>
            <w:hideMark/>
          </w:tcPr>
          <w:p w14:paraId="0A005D5A" w14:textId="77777777" w:rsidR="00130466" w:rsidRPr="00383F18" w:rsidRDefault="00130466" w:rsidP="0074020D">
            <w:pPr>
              <w:textAlignment w:val="baseline"/>
              <w:rPr>
                <w:rFonts w:ascii="Times New Roman" w:eastAsia="Times New Roman" w:hAnsi="Times New Roman" w:cs="Times New Roman"/>
                <w:b/>
                <w:bCs/>
                <w:sz w:val="24"/>
                <w:szCs w:val="24"/>
                <w:lang w:val="en-GB" w:eastAsia="en-GB"/>
              </w:rPr>
            </w:pPr>
            <w:r w:rsidRPr="00383F18">
              <w:rPr>
                <w:rFonts w:ascii="Century Gothic" w:eastAsia="Times New Roman" w:hAnsi="Century Gothic" w:cs="Times New Roman"/>
                <w:color w:val="000000"/>
                <w:sz w:val="18"/>
                <w:szCs w:val="18"/>
                <w:lang w:eastAsia="en-GB"/>
              </w:rPr>
              <w:t>FR</w:t>
            </w:r>
          </w:p>
        </w:tc>
      </w:tr>
      <w:tr w:rsidR="007D4EBC" w:rsidRPr="00130235" w14:paraId="4A93F818"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43F28A4F" w14:textId="74E6978D" w:rsidR="007D4EBC" w:rsidRPr="007D4EBC" w:rsidRDefault="007D4EBC" w:rsidP="007D4EBC">
            <w:pPr>
              <w:rPr>
                <w:rFonts w:ascii="Century Gothic" w:eastAsia="Century Gothic" w:hAnsi="Century Gothic" w:cs="Century Gothic"/>
                <w:sz w:val="18"/>
                <w:szCs w:val="18"/>
                <w:lang w:val="en-GB"/>
              </w:rPr>
            </w:pPr>
            <w:r w:rsidRPr="00313C9C">
              <w:rPr>
                <w:b/>
                <w:bCs/>
                <w:lang w:val="en-GB"/>
              </w:rPr>
              <w:t>Administration of drug or medicament</w:t>
            </w:r>
          </w:p>
        </w:tc>
        <w:tc>
          <w:tcPr>
            <w:tcW w:w="1701" w:type="dxa"/>
            <w:tcBorders>
              <w:top w:val="single" w:sz="6" w:space="0" w:color="BDD6EE"/>
              <w:left w:val="single" w:sz="6" w:space="0" w:color="BDD6EE"/>
              <w:bottom w:val="single" w:sz="6" w:space="0" w:color="BDD6EE"/>
              <w:right w:val="single" w:sz="6" w:space="0" w:color="BDD6EE"/>
            </w:tcBorders>
            <w:shd w:val="clear" w:color="auto" w:fill="auto"/>
          </w:tcPr>
          <w:p w14:paraId="4AB0E0C7" w14:textId="3760CE60"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EABFCB1" w14:textId="24FB5D6C" w:rsidR="007D4EBC" w:rsidRPr="005A6F9C" w:rsidRDefault="007D4EBC" w:rsidP="007D4EBC">
            <w:pPr>
              <w:rPr>
                <w:rFonts w:ascii="Century Gothic" w:eastAsia="Century Gothic" w:hAnsi="Century Gothic" w:cs="Century Gothic"/>
                <w:sz w:val="18"/>
                <w:szCs w:val="18"/>
              </w:rPr>
            </w:pPr>
            <w:r w:rsidRPr="00651B22">
              <w:t>Toediening geneesmiddel</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270A20AB" w14:textId="3EA19201" w:rsidR="007D4EBC" w:rsidRPr="005D3731" w:rsidRDefault="007D4EBC" w:rsidP="007D4EBC">
            <w:pPr>
              <w:rPr>
                <w:rFonts w:ascii="Century Gothic" w:eastAsia="Century Gothic" w:hAnsi="Century Gothic" w:cs="Century Gothic"/>
                <w:sz w:val="18"/>
                <w:szCs w:val="18"/>
              </w:rPr>
            </w:pPr>
            <w:r w:rsidRPr="00651B22">
              <w:t>Administration du médicament</w:t>
            </w:r>
          </w:p>
        </w:tc>
      </w:tr>
      <w:tr w:rsidR="007D4EBC" w:rsidRPr="007D4EBC" w14:paraId="23697EF1" w14:textId="77777777" w:rsidTr="00F0247C">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423401F6" w14:textId="40875DA8" w:rsidR="007D4EBC" w:rsidRPr="007D4EBC" w:rsidRDefault="007D4EBC" w:rsidP="007D4EBC">
            <w:pPr>
              <w:rPr>
                <w:rFonts w:ascii="Century Gothic" w:eastAsia="Century Gothic" w:hAnsi="Century Gothic" w:cs="Century Gothic"/>
                <w:sz w:val="18"/>
                <w:szCs w:val="18"/>
                <w:lang w:val="en-GB"/>
              </w:rPr>
            </w:pPr>
            <w:r w:rsidRPr="00313C9C">
              <w:rPr>
                <w:b/>
                <w:bCs/>
                <w:lang w:val="en-GB"/>
              </w:rPr>
              <w:t>Administration of drug or medicament (psychiatric patient)</w:t>
            </w:r>
          </w:p>
        </w:tc>
        <w:tc>
          <w:tcPr>
            <w:tcW w:w="1701" w:type="dxa"/>
            <w:tcBorders>
              <w:top w:val="single" w:sz="6" w:space="0" w:color="BDD6EE"/>
              <w:left w:val="single" w:sz="6" w:space="0" w:color="BDD6EE"/>
              <w:bottom w:val="single" w:sz="6" w:space="0" w:color="BDD6EE"/>
              <w:right w:val="single" w:sz="6" w:space="0" w:color="BDD6EE"/>
            </w:tcBorders>
            <w:shd w:val="clear" w:color="auto" w:fill="auto"/>
          </w:tcPr>
          <w:p w14:paraId="603C04C5" w14:textId="1B2F400A"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98FE190" w14:textId="05166B7F" w:rsidR="007D4EBC" w:rsidRPr="005A6F9C" w:rsidRDefault="007D4EBC" w:rsidP="007D4EBC">
            <w:pPr>
              <w:rPr>
                <w:rFonts w:ascii="Century Gothic" w:eastAsia="Century Gothic" w:hAnsi="Century Gothic" w:cs="Century Gothic"/>
                <w:sz w:val="18"/>
                <w:szCs w:val="18"/>
              </w:rPr>
            </w:pPr>
            <w:r>
              <w:t>Toediening geneesmiddel</w:t>
            </w:r>
            <w:r w:rsidRPr="00651B22">
              <w:t xml:space="preserve"> bij de psychiatrische patiënt.</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1FCD5603" w14:textId="4826887B" w:rsidR="007D4EBC" w:rsidRPr="007D4EBC" w:rsidRDefault="007D4EBC" w:rsidP="007D4EBC">
            <w:pPr>
              <w:rPr>
                <w:rFonts w:ascii="Century Gothic" w:eastAsia="Century Gothic" w:hAnsi="Century Gothic" w:cs="Century Gothic"/>
                <w:sz w:val="18"/>
                <w:szCs w:val="18"/>
                <w:lang w:val="fr-BE"/>
              </w:rPr>
            </w:pPr>
            <w:r w:rsidRPr="00371620">
              <w:rPr>
                <w:lang w:val="fr-BE"/>
              </w:rPr>
              <w:t>Administration de médicament pour un patient psychiatrique</w:t>
            </w:r>
          </w:p>
        </w:tc>
      </w:tr>
      <w:tr w:rsidR="007D4EBC" w:rsidRPr="00130235" w14:paraId="64B2C8A2"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6D483B77" w14:textId="29DCC19B" w:rsidR="007D4EBC" w:rsidRPr="00942E7B" w:rsidRDefault="007D4EBC" w:rsidP="007D4EBC">
            <w:pPr>
              <w:rPr>
                <w:rFonts w:ascii="Century Gothic" w:eastAsia="Century Gothic" w:hAnsi="Century Gothic" w:cs="Century Gothic"/>
                <w:sz w:val="18"/>
                <w:szCs w:val="18"/>
                <w:lang w:val="fr-BE"/>
              </w:rPr>
            </w:pPr>
            <w:proofErr w:type="spellStart"/>
            <w:r w:rsidRPr="00651B22">
              <w:rPr>
                <w:b/>
                <w:bCs/>
              </w:rPr>
              <w:t>Respiratory</w:t>
            </w:r>
            <w:proofErr w:type="spellEnd"/>
            <w:r w:rsidRPr="00651B22">
              <w:rPr>
                <w:b/>
                <w:bCs/>
              </w:rPr>
              <w:t xml:space="preserve"> </w:t>
            </w:r>
            <w:proofErr w:type="spellStart"/>
            <w:r w:rsidRPr="00651B22">
              <w:rPr>
                <w:b/>
                <w:bCs/>
              </w:rPr>
              <w:t>therapy</w:t>
            </w:r>
            <w:proofErr w:type="spellEnd"/>
          </w:p>
        </w:tc>
        <w:tc>
          <w:tcPr>
            <w:tcW w:w="1701"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71E28B7" w14:textId="26221C94"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B0C97EC" w14:textId="2B2B0C33" w:rsidR="007D4EBC" w:rsidRPr="005A6F9C" w:rsidRDefault="007D4EBC" w:rsidP="007D4EBC">
            <w:pPr>
              <w:rPr>
                <w:rFonts w:ascii="Century Gothic" w:eastAsia="Century Gothic" w:hAnsi="Century Gothic" w:cs="Century Gothic"/>
                <w:sz w:val="18"/>
                <w:szCs w:val="18"/>
              </w:rPr>
            </w:pPr>
            <w:r w:rsidRPr="00651B22">
              <w:t>Zorgen aan de luchtwegen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1D2D0F5B" w14:textId="1C8A3E17" w:rsidR="007D4EBC" w:rsidRPr="005D3731" w:rsidRDefault="007D4EBC" w:rsidP="007D4EBC">
            <w:pPr>
              <w:rPr>
                <w:rFonts w:ascii="Century Gothic" w:eastAsia="Century Gothic" w:hAnsi="Century Gothic" w:cs="Century Gothic"/>
                <w:sz w:val="18"/>
                <w:szCs w:val="18"/>
              </w:rPr>
            </w:pPr>
            <w:proofErr w:type="spellStart"/>
            <w:r w:rsidRPr="00651B22">
              <w:t>Problèmes</w:t>
            </w:r>
            <w:proofErr w:type="spellEnd"/>
            <w:r w:rsidRPr="00651B22">
              <w:t xml:space="preserve"> </w:t>
            </w:r>
            <w:proofErr w:type="spellStart"/>
            <w:r w:rsidRPr="00651B22">
              <w:t>respiratoires</w:t>
            </w:r>
            <w:proofErr w:type="spellEnd"/>
          </w:p>
        </w:tc>
      </w:tr>
      <w:tr w:rsidR="007D4EBC" w:rsidRPr="00130235" w14:paraId="7E2F65CE"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148D3475" w14:textId="12E998BF" w:rsidR="007D4EBC" w:rsidRPr="00942E7B" w:rsidRDefault="007D4EBC" w:rsidP="007D4EBC">
            <w:pPr>
              <w:rPr>
                <w:rFonts w:ascii="Century Gothic" w:eastAsia="Century Gothic" w:hAnsi="Century Gothic" w:cs="Century Gothic"/>
                <w:sz w:val="18"/>
                <w:szCs w:val="18"/>
                <w:lang w:val="fr-BE"/>
              </w:rPr>
            </w:pPr>
            <w:r w:rsidRPr="00651B22">
              <w:rPr>
                <w:b/>
                <w:bCs/>
              </w:rPr>
              <w:t xml:space="preserve">Procedure on </w:t>
            </w:r>
            <w:proofErr w:type="spellStart"/>
            <w:r w:rsidRPr="00651B22">
              <w:rPr>
                <w:b/>
                <w:bCs/>
              </w:rPr>
              <w:t>gastrointestinal</w:t>
            </w:r>
            <w:proofErr w:type="spellEnd"/>
            <w:r w:rsidRPr="00651B22">
              <w:rPr>
                <w:b/>
                <w:bCs/>
              </w:rPr>
              <w:t xml:space="preserve"> </w:t>
            </w:r>
            <w:proofErr w:type="spellStart"/>
            <w:r w:rsidRPr="00651B22">
              <w:rPr>
                <w:b/>
                <w:bCs/>
              </w:rPr>
              <w:t>tract</w:t>
            </w:r>
            <w:proofErr w:type="spellEnd"/>
          </w:p>
        </w:tc>
        <w:tc>
          <w:tcPr>
            <w:tcW w:w="1701" w:type="dxa"/>
            <w:tcBorders>
              <w:top w:val="single" w:sz="6" w:space="0" w:color="BDD6EE"/>
              <w:left w:val="single" w:sz="6" w:space="0" w:color="BDD6EE"/>
              <w:bottom w:val="single" w:sz="6" w:space="0" w:color="BDD6EE"/>
              <w:right w:val="single" w:sz="6" w:space="0" w:color="BDD6EE"/>
            </w:tcBorders>
            <w:shd w:val="clear" w:color="auto" w:fill="auto"/>
            <w:vAlign w:val="bottom"/>
          </w:tcPr>
          <w:p w14:paraId="0822387C" w14:textId="55CE65FC"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23DDA791" w14:textId="1D171EDC" w:rsidR="007D4EBC" w:rsidRPr="005A6F9C" w:rsidRDefault="007D4EBC" w:rsidP="007D4EBC">
            <w:pPr>
              <w:rPr>
                <w:rFonts w:ascii="Century Gothic" w:eastAsia="Century Gothic" w:hAnsi="Century Gothic" w:cs="Century Gothic"/>
                <w:sz w:val="18"/>
                <w:szCs w:val="18"/>
              </w:rPr>
            </w:pPr>
            <w:r w:rsidRPr="00651B22">
              <w:t>Gastro-intestinale zorgen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09723A33" w14:textId="0ECEABCC" w:rsidR="007D4EBC" w:rsidRPr="005D3731" w:rsidRDefault="007D4EBC" w:rsidP="007D4EBC">
            <w:pPr>
              <w:rPr>
                <w:rFonts w:ascii="Century Gothic" w:eastAsia="Century Gothic" w:hAnsi="Century Gothic" w:cs="Century Gothic"/>
                <w:sz w:val="18"/>
                <w:szCs w:val="18"/>
              </w:rPr>
            </w:pPr>
            <w:proofErr w:type="spellStart"/>
            <w:r w:rsidRPr="00651B22">
              <w:t>Problèmes</w:t>
            </w:r>
            <w:proofErr w:type="spellEnd"/>
            <w:r w:rsidRPr="00651B22">
              <w:t xml:space="preserve"> </w:t>
            </w:r>
            <w:proofErr w:type="spellStart"/>
            <w:r w:rsidRPr="00651B22">
              <w:t>gastro-intestinaux</w:t>
            </w:r>
            <w:proofErr w:type="spellEnd"/>
          </w:p>
        </w:tc>
      </w:tr>
      <w:tr w:rsidR="007D4EBC" w:rsidRPr="00130235" w14:paraId="41FD70C7"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58418CAA" w14:textId="2E606E64" w:rsidR="007D4EBC" w:rsidRPr="005D3731" w:rsidRDefault="007D4EBC" w:rsidP="007D4EBC">
            <w:pPr>
              <w:rPr>
                <w:rFonts w:ascii="Century Gothic" w:eastAsia="Century Gothic" w:hAnsi="Century Gothic" w:cs="Century Gothic"/>
                <w:sz w:val="18"/>
                <w:szCs w:val="18"/>
              </w:rPr>
            </w:pPr>
            <w:r w:rsidRPr="00651B22">
              <w:rPr>
                <w:b/>
                <w:bCs/>
              </w:rPr>
              <w:t xml:space="preserve">Procedure on </w:t>
            </w:r>
            <w:proofErr w:type="spellStart"/>
            <w:r w:rsidRPr="00651B22">
              <w:rPr>
                <w:b/>
                <w:bCs/>
              </w:rPr>
              <w:t>genitourinary</w:t>
            </w:r>
            <w:proofErr w:type="spellEnd"/>
            <w:r w:rsidRPr="00651B22">
              <w:rPr>
                <w:b/>
                <w:bCs/>
              </w:rPr>
              <w:t xml:space="preserve"> system</w:t>
            </w:r>
          </w:p>
        </w:tc>
        <w:tc>
          <w:tcPr>
            <w:tcW w:w="1701" w:type="dxa"/>
            <w:tcBorders>
              <w:top w:val="single" w:sz="6" w:space="0" w:color="BDD6EE"/>
              <w:left w:val="single" w:sz="6" w:space="0" w:color="BDD6EE"/>
              <w:bottom w:val="single" w:sz="6" w:space="0" w:color="BDD6EE"/>
              <w:right w:val="single" w:sz="6" w:space="0" w:color="BDD6EE"/>
            </w:tcBorders>
            <w:shd w:val="clear" w:color="auto" w:fill="auto"/>
            <w:vAlign w:val="bottom"/>
          </w:tcPr>
          <w:p w14:paraId="65BE2F4C" w14:textId="41C0EC3A"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4C2952C5" w14:textId="45A77C2A" w:rsidR="007D4EBC" w:rsidRPr="005A6F9C" w:rsidRDefault="007D4EBC" w:rsidP="007D4EBC">
            <w:pPr>
              <w:rPr>
                <w:rFonts w:ascii="Century Gothic" w:eastAsia="Century Gothic" w:hAnsi="Century Gothic" w:cs="Century Gothic"/>
                <w:sz w:val="18"/>
                <w:szCs w:val="18"/>
              </w:rPr>
            </w:pPr>
            <w:proofErr w:type="spellStart"/>
            <w:r w:rsidRPr="00651B22">
              <w:t>Uro-genitale</w:t>
            </w:r>
            <w:proofErr w:type="spellEnd"/>
            <w:r w:rsidRPr="00651B22">
              <w:t xml:space="preserve"> zorgen</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68593970" w14:textId="227B6A2C" w:rsidR="007D4EBC" w:rsidRPr="005D3731" w:rsidRDefault="007D4EBC" w:rsidP="007D4EBC">
            <w:pPr>
              <w:rPr>
                <w:rFonts w:ascii="Century Gothic" w:eastAsia="Century Gothic" w:hAnsi="Century Gothic" w:cs="Century Gothic"/>
                <w:sz w:val="18"/>
                <w:szCs w:val="18"/>
              </w:rPr>
            </w:pPr>
            <w:proofErr w:type="spellStart"/>
            <w:r w:rsidRPr="00651B22">
              <w:t>Problèmes</w:t>
            </w:r>
            <w:proofErr w:type="spellEnd"/>
            <w:r w:rsidRPr="00651B22">
              <w:t xml:space="preserve"> </w:t>
            </w:r>
            <w:proofErr w:type="spellStart"/>
            <w:r w:rsidRPr="00651B22">
              <w:t>uro-génitaux</w:t>
            </w:r>
            <w:proofErr w:type="spellEnd"/>
          </w:p>
        </w:tc>
      </w:tr>
      <w:tr w:rsidR="007D4EBC" w:rsidRPr="00130235" w14:paraId="358AE95F" w14:textId="77777777" w:rsidTr="00F0247C">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55E44256" w14:textId="1625A5A0" w:rsidR="007D4EBC" w:rsidRPr="005D3731" w:rsidRDefault="007D4EBC" w:rsidP="007D4EBC">
            <w:pPr>
              <w:rPr>
                <w:rFonts w:ascii="Century Gothic" w:eastAsia="Century Gothic" w:hAnsi="Century Gothic" w:cs="Century Gothic"/>
                <w:sz w:val="18"/>
                <w:szCs w:val="18"/>
              </w:rPr>
            </w:pPr>
            <w:proofErr w:type="spellStart"/>
            <w:r w:rsidRPr="00651B22">
              <w:rPr>
                <w:b/>
                <w:bCs/>
              </w:rPr>
              <w:t>Catheter</w:t>
            </w:r>
            <w:proofErr w:type="spellEnd"/>
            <w:r w:rsidRPr="00651B22">
              <w:rPr>
                <w:b/>
                <w:bCs/>
              </w:rPr>
              <w:t xml:space="preserve"> procedure</w:t>
            </w:r>
          </w:p>
        </w:tc>
        <w:tc>
          <w:tcPr>
            <w:tcW w:w="1701" w:type="dxa"/>
            <w:tcBorders>
              <w:top w:val="single" w:sz="6" w:space="0" w:color="BDD6EE"/>
              <w:left w:val="single" w:sz="6" w:space="0" w:color="BDD6EE"/>
              <w:bottom w:val="single" w:sz="6" w:space="0" w:color="BDD6EE"/>
              <w:right w:val="single" w:sz="6" w:space="0" w:color="BDD6EE"/>
            </w:tcBorders>
            <w:shd w:val="clear" w:color="auto" w:fill="auto"/>
            <w:vAlign w:val="bottom"/>
          </w:tcPr>
          <w:p w14:paraId="30D1C9AA" w14:textId="3513AE22"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B32523A" w14:textId="1D8912D7" w:rsidR="007D4EBC" w:rsidRPr="005A6F9C" w:rsidRDefault="007D4EBC" w:rsidP="007D4EBC">
            <w:pPr>
              <w:rPr>
                <w:rFonts w:ascii="Century Gothic" w:eastAsia="Century Gothic" w:hAnsi="Century Gothic" w:cs="Century Gothic"/>
                <w:sz w:val="18"/>
                <w:szCs w:val="18"/>
              </w:rPr>
            </w:pPr>
            <w:r w:rsidRPr="00651B22">
              <w:t>Katheterzorg</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5489623F" w14:textId="7A4A783D" w:rsidR="007D4EBC" w:rsidRPr="005D3731" w:rsidRDefault="007D4EBC" w:rsidP="007D4EBC">
            <w:pPr>
              <w:rPr>
                <w:rFonts w:ascii="Century Gothic" w:eastAsia="Century Gothic" w:hAnsi="Century Gothic" w:cs="Century Gothic"/>
                <w:sz w:val="18"/>
                <w:szCs w:val="18"/>
              </w:rPr>
            </w:pPr>
            <w:proofErr w:type="spellStart"/>
            <w:r w:rsidRPr="00651B22">
              <w:t>Soins</w:t>
            </w:r>
            <w:proofErr w:type="spellEnd"/>
            <w:r w:rsidRPr="00651B22">
              <w:t xml:space="preserve"> </w:t>
            </w:r>
            <w:proofErr w:type="spellStart"/>
            <w:r w:rsidRPr="00651B22">
              <w:t>aux</w:t>
            </w:r>
            <w:proofErr w:type="spellEnd"/>
            <w:r w:rsidRPr="00651B22">
              <w:t xml:space="preserve"> </w:t>
            </w:r>
            <w:proofErr w:type="spellStart"/>
            <w:r w:rsidRPr="00651B22">
              <w:t>cathéters</w:t>
            </w:r>
            <w:proofErr w:type="spellEnd"/>
          </w:p>
        </w:tc>
      </w:tr>
      <w:tr w:rsidR="007D4EBC" w:rsidRPr="00130235" w14:paraId="6643BE4D" w14:textId="77777777" w:rsidTr="003061C6">
        <w:trPr>
          <w:trHeight w:val="300"/>
        </w:trPr>
        <w:tc>
          <w:tcPr>
            <w:tcW w:w="2402" w:type="dxa"/>
            <w:tcBorders>
              <w:top w:val="single" w:sz="6" w:space="0" w:color="BDD6EE"/>
              <w:left w:val="single" w:sz="6" w:space="0" w:color="BDD6EE"/>
              <w:bottom w:val="single" w:sz="6" w:space="0" w:color="BDD6EE"/>
              <w:right w:val="single" w:sz="6" w:space="0" w:color="BDD6EE"/>
            </w:tcBorders>
            <w:shd w:val="clear" w:color="auto" w:fill="DEEAF6"/>
          </w:tcPr>
          <w:p w14:paraId="7B7CEE7F" w14:textId="445FB895" w:rsidR="007D4EBC" w:rsidRPr="005D3731" w:rsidRDefault="007D4EBC" w:rsidP="007D4EBC">
            <w:pPr>
              <w:rPr>
                <w:rFonts w:ascii="Century Gothic" w:eastAsia="Century Gothic" w:hAnsi="Century Gothic" w:cs="Century Gothic"/>
                <w:sz w:val="18"/>
                <w:szCs w:val="18"/>
              </w:rPr>
            </w:pPr>
            <w:proofErr w:type="spellStart"/>
            <w:r w:rsidRPr="00651B22">
              <w:rPr>
                <w:b/>
                <w:bCs/>
              </w:rPr>
              <w:t>Wound</w:t>
            </w:r>
            <w:proofErr w:type="spellEnd"/>
            <w:r w:rsidRPr="00651B22">
              <w:rPr>
                <w:b/>
                <w:bCs/>
              </w:rPr>
              <w:t xml:space="preserve"> care </w:t>
            </w:r>
          </w:p>
        </w:tc>
        <w:tc>
          <w:tcPr>
            <w:tcW w:w="1701" w:type="dxa"/>
            <w:tcBorders>
              <w:top w:val="single" w:sz="6" w:space="0" w:color="BDD6EE"/>
              <w:left w:val="single" w:sz="6" w:space="0" w:color="BDD6EE"/>
              <w:bottom w:val="single" w:sz="6" w:space="0" w:color="BDD6EE"/>
              <w:right w:val="single" w:sz="6" w:space="0" w:color="BDD6EE"/>
            </w:tcBorders>
            <w:shd w:val="clear" w:color="auto" w:fill="auto"/>
          </w:tcPr>
          <w:p w14:paraId="02D676ED" w14:textId="5050BC28" w:rsidR="007D4EBC" w:rsidRPr="005D3731" w:rsidRDefault="007D4EBC" w:rsidP="007D4EBC">
            <w:pPr>
              <w:ind w:left="220" w:hanging="220"/>
              <w:jc w:val="center"/>
              <w:rPr>
                <w:rFonts w:ascii="Century Gothic" w:eastAsia="Century Gothic" w:hAnsi="Century Gothic" w:cs="Century Gothic"/>
                <w:sz w:val="18"/>
                <w:szCs w:val="18"/>
              </w:rPr>
            </w:pPr>
            <w:proofErr w:type="spellStart"/>
            <w:r w:rsidRPr="00E318A6">
              <w:rPr>
                <w:i/>
                <w:iCs/>
              </w:rPr>
              <w:t>Temporary</w:t>
            </w:r>
            <w:proofErr w:type="spellEnd"/>
            <w:r w:rsidRPr="00E318A6">
              <w:rPr>
                <w:i/>
                <w:iCs/>
              </w:rPr>
              <w:t xml:space="preserve"> code</w:t>
            </w:r>
          </w:p>
        </w:tc>
        <w:tc>
          <w:tcPr>
            <w:tcW w:w="2535" w:type="dxa"/>
            <w:tcBorders>
              <w:top w:val="single" w:sz="6" w:space="0" w:color="BDD6EE"/>
              <w:left w:val="single" w:sz="6" w:space="0" w:color="BDD6EE"/>
              <w:bottom w:val="single" w:sz="6" w:space="0" w:color="BDD6EE"/>
              <w:right w:val="single" w:sz="6" w:space="0" w:color="BDD6EE"/>
            </w:tcBorders>
            <w:shd w:val="clear" w:color="auto" w:fill="auto"/>
          </w:tcPr>
          <w:p w14:paraId="789D0E14" w14:textId="29E2D151" w:rsidR="007D4EBC" w:rsidRPr="005A6F9C" w:rsidRDefault="007D4EBC" w:rsidP="007D4EBC">
            <w:pPr>
              <w:rPr>
                <w:rFonts w:ascii="Century Gothic" w:eastAsia="Century Gothic" w:hAnsi="Century Gothic" w:cs="Century Gothic"/>
                <w:sz w:val="18"/>
                <w:szCs w:val="18"/>
              </w:rPr>
            </w:pPr>
            <w:r w:rsidRPr="00651B22">
              <w:t>Wondzorg </w:t>
            </w:r>
          </w:p>
        </w:tc>
        <w:tc>
          <w:tcPr>
            <w:tcW w:w="2490" w:type="dxa"/>
            <w:tcBorders>
              <w:top w:val="single" w:sz="6" w:space="0" w:color="BDD6EE"/>
              <w:left w:val="single" w:sz="6" w:space="0" w:color="BDD6EE"/>
              <w:bottom w:val="single" w:sz="6" w:space="0" w:color="BDD6EE"/>
              <w:right w:val="single" w:sz="6" w:space="0" w:color="BDD6EE"/>
            </w:tcBorders>
            <w:shd w:val="clear" w:color="auto" w:fill="auto"/>
          </w:tcPr>
          <w:p w14:paraId="3C320702" w14:textId="6C8F81BB" w:rsidR="007D4EBC" w:rsidRPr="005D3731" w:rsidRDefault="007D4EBC" w:rsidP="007D4EBC">
            <w:pPr>
              <w:rPr>
                <w:rFonts w:ascii="Century Gothic" w:eastAsia="Century Gothic" w:hAnsi="Century Gothic" w:cs="Century Gothic"/>
                <w:sz w:val="18"/>
                <w:szCs w:val="18"/>
              </w:rPr>
            </w:pPr>
            <w:proofErr w:type="spellStart"/>
            <w:r w:rsidRPr="00651B22">
              <w:t>Soins</w:t>
            </w:r>
            <w:proofErr w:type="spellEnd"/>
            <w:r w:rsidRPr="00651B22">
              <w:t xml:space="preserve"> de </w:t>
            </w:r>
            <w:proofErr w:type="spellStart"/>
            <w:r w:rsidRPr="00651B22">
              <w:t>plaie</w:t>
            </w:r>
            <w:proofErr w:type="spellEnd"/>
            <w:r w:rsidRPr="00651B22">
              <w:t>(s) </w:t>
            </w:r>
          </w:p>
        </w:tc>
      </w:tr>
    </w:tbl>
    <w:p w14:paraId="0814B463" w14:textId="7F17F496" w:rsidR="00DB23D8" w:rsidRDefault="00DB23D8">
      <w:pPr>
        <w:rPr>
          <w:sz w:val="24"/>
          <w:szCs w:val="24"/>
          <w:lang w:val="nl-NL"/>
        </w:rPr>
      </w:pPr>
      <w:r>
        <w:rPr>
          <w:sz w:val="24"/>
          <w:szCs w:val="24"/>
        </w:rPr>
        <w:br w:type="page"/>
      </w:r>
    </w:p>
    <w:p w14:paraId="2B2BCBC0" w14:textId="1FEA9F63" w:rsidR="00E625A9" w:rsidRDefault="007874CF" w:rsidP="00DB23D8">
      <w:pPr>
        <w:pStyle w:val="Heading1"/>
        <w:rPr>
          <w:sz w:val="32"/>
          <w:szCs w:val="32"/>
          <w:lang w:val="nl-NL"/>
        </w:rPr>
      </w:pPr>
      <w:bookmarkStart w:id="199" w:name="_Toc185609951"/>
      <w:proofErr w:type="spellStart"/>
      <w:r w:rsidRPr="007874CF">
        <w:rPr>
          <w:sz w:val="32"/>
          <w:szCs w:val="32"/>
        </w:rPr>
        <w:lastRenderedPageBreak/>
        <w:t>Fonctionnalités</w:t>
      </w:r>
      <w:proofErr w:type="spellEnd"/>
      <w:r w:rsidRPr="007874CF">
        <w:rPr>
          <w:sz w:val="32"/>
          <w:szCs w:val="32"/>
        </w:rPr>
        <w:t xml:space="preserve"> de base et </w:t>
      </w:r>
      <w:proofErr w:type="spellStart"/>
      <w:r w:rsidRPr="007874CF">
        <w:rPr>
          <w:sz w:val="32"/>
          <w:szCs w:val="32"/>
        </w:rPr>
        <w:t>avancées</w:t>
      </w:r>
      <w:bookmarkEnd w:id="199"/>
      <w:proofErr w:type="spellEnd"/>
    </w:p>
    <w:p w14:paraId="14514998" w14:textId="2A60BCCE" w:rsidR="00083D63" w:rsidRDefault="00083D63" w:rsidP="005616CB">
      <w:pPr>
        <w:pStyle w:val="Heading2"/>
      </w:pPr>
      <w:bookmarkStart w:id="200" w:name="_Toc185609952"/>
      <w:proofErr w:type="spellStart"/>
      <w:r w:rsidRPr="005616CB">
        <w:t>Fonctionnalités</w:t>
      </w:r>
      <w:proofErr w:type="spellEnd"/>
      <w:r w:rsidRPr="005616CB">
        <w:t xml:space="preserve"> de base</w:t>
      </w:r>
      <w:bookmarkEnd w:id="200"/>
    </w:p>
    <w:p w14:paraId="5F15F358" w14:textId="192B3735" w:rsidR="0062058D" w:rsidRPr="00953ACD" w:rsidRDefault="0062058D" w:rsidP="00072086">
      <w:pPr>
        <w:pStyle w:val="Heading3"/>
        <w:rPr>
          <w:lang w:val="fr-BE"/>
        </w:rPr>
      </w:pPr>
      <w:r w:rsidRPr="00953ACD">
        <w:rPr>
          <w:lang w:val="fr-BE"/>
        </w:rPr>
        <w:t xml:space="preserve">Création d'une </w:t>
      </w:r>
      <w:r w:rsidR="00953ACD" w:rsidRPr="00953ACD">
        <w:rPr>
          <w:lang w:val="fr-BE"/>
        </w:rPr>
        <w:t>prescription de renvoi</w:t>
      </w:r>
    </w:p>
    <w:p w14:paraId="68255E84" w14:textId="6EA1FC38" w:rsidR="0062058D" w:rsidRPr="00942E7B" w:rsidRDefault="007D4EBC" w:rsidP="0062058D">
      <w:pPr>
        <w:rPr>
          <w:sz w:val="22"/>
          <w:szCs w:val="22"/>
          <w:lang w:val="fr-BE"/>
        </w:rPr>
      </w:pPr>
      <w:r w:rsidRPr="007D4EBC">
        <w:rPr>
          <w:sz w:val="22"/>
          <w:szCs w:val="22"/>
          <w:lang w:val="fr-BE"/>
        </w:rPr>
        <w:t>Les prescripteurs (distinction entre dentiste et médecin / médecin spécialiste) peuvent créer une nouvelle prescription de référence. Un champ de sélection apparaît alors entre une première demande ou un renouvellement. Si l'on choisit « renouvellement » (fonction identique à « dupliquer/copier »), il faut alors choisir parmi les prescriptions de renvoi précédentes pour ce patient. Une fois ce choix effectué, tous les champs seront automatiquement copiés dans la nouvelle prescription de renvoi, à l'exception des champs de date. Le champ « prescription de renvoi précédente » sera automatiquement rempli avec le code court de la prescription de renvoi à partir de laquelle le renouvellement est créé. Si le prescripteur modifie le « diagnostic », la « localisation corporelle » et/ou la « latéralisation corporelle » (complément possible : par exemple, la prescription de renvoi initiale ne concerne que l'épaule, mais l'état du patient s'est aggravé et le renouvellement concerne désormais l'épaule et le bras), le lien avec la « prescription de renvoi précédente » est rompu</w:t>
      </w:r>
      <w:r w:rsidR="0062058D" w:rsidRPr="00942E7B">
        <w:rPr>
          <w:sz w:val="22"/>
          <w:szCs w:val="22"/>
          <w:lang w:val="fr-BE"/>
        </w:rPr>
        <w:t>.</w:t>
      </w:r>
    </w:p>
    <w:p w14:paraId="7CA7EF33" w14:textId="276CF65E" w:rsidR="0062058D" w:rsidRPr="00953ACD" w:rsidRDefault="0062058D" w:rsidP="00072086">
      <w:pPr>
        <w:pStyle w:val="Heading3"/>
        <w:rPr>
          <w:lang w:val="fr-BE"/>
        </w:rPr>
      </w:pPr>
      <w:r w:rsidRPr="00953ACD">
        <w:rPr>
          <w:lang w:val="fr-BE"/>
        </w:rPr>
        <w:t xml:space="preserve">Annulation d'une </w:t>
      </w:r>
      <w:r w:rsidR="00953ACD" w:rsidRPr="00953ACD">
        <w:rPr>
          <w:lang w:val="fr-BE"/>
        </w:rPr>
        <w:t>prescription de renvoi</w:t>
      </w:r>
    </w:p>
    <w:p w14:paraId="2D60B67A" w14:textId="666682C3" w:rsidR="00253849" w:rsidRPr="00942E7B" w:rsidRDefault="00253849" w:rsidP="0062058D">
      <w:pPr>
        <w:rPr>
          <w:sz w:val="22"/>
          <w:szCs w:val="22"/>
          <w:lang w:val="fr-BE"/>
        </w:rPr>
      </w:pPr>
      <w:r w:rsidRPr="00942E7B">
        <w:rPr>
          <w:sz w:val="22"/>
          <w:szCs w:val="22"/>
          <w:lang w:val="fr-BE"/>
        </w:rPr>
        <w:t>Le patient et le prescripteur peuvent class</w:t>
      </w:r>
      <w:r w:rsidR="007D4EBC">
        <w:rPr>
          <w:sz w:val="22"/>
          <w:szCs w:val="22"/>
          <w:lang w:val="fr-BE"/>
        </w:rPr>
        <w:t>er</w:t>
      </w:r>
      <w:r w:rsidRPr="00942E7B">
        <w:rPr>
          <w:sz w:val="22"/>
          <w:szCs w:val="22"/>
          <w:lang w:val="fr-BE"/>
        </w:rPr>
        <w:t xml:space="preserve"> une </w:t>
      </w:r>
      <w:r w:rsidR="00953ACD">
        <w:rPr>
          <w:sz w:val="22"/>
          <w:szCs w:val="22"/>
          <w:lang w:val="fr-BE"/>
        </w:rPr>
        <w:t>prescription de renvoi</w:t>
      </w:r>
      <w:r w:rsidRPr="00942E7B">
        <w:rPr>
          <w:sz w:val="22"/>
          <w:szCs w:val="22"/>
          <w:lang w:val="fr-BE"/>
        </w:rPr>
        <w:t xml:space="preserve"> sans </w:t>
      </w:r>
      <w:r w:rsidR="007D4EBC">
        <w:rPr>
          <w:sz w:val="22"/>
          <w:szCs w:val="22"/>
          <w:lang w:val="fr-BE"/>
        </w:rPr>
        <w:t>suite</w:t>
      </w:r>
      <w:r w:rsidRPr="00942E7B">
        <w:rPr>
          <w:sz w:val="22"/>
          <w:szCs w:val="22"/>
          <w:lang w:val="fr-BE"/>
        </w:rPr>
        <w:t>, à condition que les soins n'aient pas encore commencé.</w:t>
      </w:r>
    </w:p>
    <w:p w14:paraId="3033DCC0" w14:textId="5DE8D2B1" w:rsidR="0062058D" w:rsidRPr="00953ACD" w:rsidRDefault="007D4EBC" w:rsidP="00072086">
      <w:pPr>
        <w:pStyle w:val="Heading3"/>
        <w:rPr>
          <w:lang w:val="fr-BE"/>
        </w:rPr>
      </w:pPr>
      <w:r>
        <w:rPr>
          <w:lang w:val="fr-BE"/>
        </w:rPr>
        <w:t>Assignation</w:t>
      </w:r>
      <w:r w:rsidR="0062058D" w:rsidRPr="00953ACD">
        <w:rPr>
          <w:lang w:val="fr-BE"/>
        </w:rPr>
        <w:t xml:space="preserve"> d'une </w:t>
      </w:r>
      <w:r w:rsidR="00953ACD" w:rsidRPr="00953ACD">
        <w:rPr>
          <w:lang w:val="fr-BE"/>
        </w:rPr>
        <w:t>prescription de renvoi</w:t>
      </w:r>
    </w:p>
    <w:p w14:paraId="1ED60DAD" w14:textId="77777777" w:rsidR="001662A3" w:rsidRPr="001662A3" w:rsidRDefault="001662A3" w:rsidP="001662A3">
      <w:pPr>
        <w:rPr>
          <w:sz w:val="22"/>
          <w:szCs w:val="22"/>
          <w:lang w:val="fr-BE"/>
        </w:rPr>
      </w:pPr>
      <w:r w:rsidRPr="001662A3">
        <w:rPr>
          <w:sz w:val="22"/>
          <w:szCs w:val="22"/>
          <w:lang w:val="fr-BE"/>
        </w:rPr>
        <w:t>Assigner un infirmier à domicile à une prescription.</w:t>
      </w:r>
    </w:p>
    <w:p w14:paraId="6C0B9C85" w14:textId="14D76FF4" w:rsidR="0062058D" w:rsidRPr="00942E7B" w:rsidRDefault="001662A3" w:rsidP="001662A3">
      <w:pPr>
        <w:rPr>
          <w:sz w:val="22"/>
          <w:szCs w:val="22"/>
          <w:lang w:val="fr-BE"/>
        </w:rPr>
      </w:pPr>
      <w:r w:rsidRPr="001662A3">
        <w:rPr>
          <w:sz w:val="22"/>
          <w:szCs w:val="22"/>
          <w:lang w:val="fr-BE"/>
        </w:rPr>
        <w:t>Assigner à plusieurs infirmiers à domicile pour une seule prescription</w:t>
      </w:r>
      <w:r w:rsidR="0062058D" w:rsidRPr="00942E7B">
        <w:rPr>
          <w:sz w:val="22"/>
          <w:szCs w:val="22"/>
          <w:lang w:val="fr-BE"/>
        </w:rPr>
        <w:t xml:space="preserve">: </w:t>
      </w:r>
    </w:p>
    <w:p w14:paraId="148078BB" w14:textId="58E6EA74" w:rsidR="0062058D" w:rsidRPr="00942E7B" w:rsidRDefault="001662A3" w:rsidP="000C5463">
      <w:pPr>
        <w:pStyle w:val="ListParagraph"/>
        <w:numPr>
          <w:ilvl w:val="0"/>
          <w:numId w:val="96"/>
        </w:numPr>
        <w:rPr>
          <w:lang w:val="fr-BE"/>
        </w:rPr>
      </w:pPr>
      <w:r w:rsidRPr="001662A3">
        <w:rPr>
          <w:lang w:val="fr-BE"/>
        </w:rPr>
        <w:t xml:space="preserve">Préférence du patient. Une fenêtre contextuelle s'affiche alors pour l'informer qu'une </w:t>
      </w:r>
      <w:r>
        <w:rPr>
          <w:lang w:val="fr-BE"/>
        </w:rPr>
        <w:t>a</w:t>
      </w:r>
      <w:r w:rsidRPr="001662A3">
        <w:rPr>
          <w:lang w:val="fr-BE"/>
        </w:rPr>
        <w:t>ssignation n'est pas un rendez-vous et qu'il doit donc encore prendre rendez-vous avec le(s) prestataire(s) de soins/l'organisation(s) attribué(s)</w:t>
      </w:r>
      <w:r w:rsidR="0062058D" w:rsidRPr="00942E7B">
        <w:rPr>
          <w:lang w:val="fr-BE"/>
        </w:rPr>
        <w:t>.</w:t>
      </w:r>
    </w:p>
    <w:p w14:paraId="1FA44C51" w14:textId="2D495AEA" w:rsidR="0062058D" w:rsidRPr="00942E7B" w:rsidRDefault="001662A3" w:rsidP="000C5463">
      <w:pPr>
        <w:pStyle w:val="ListParagraph"/>
        <w:numPr>
          <w:ilvl w:val="0"/>
          <w:numId w:val="96"/>
        </w:numPr>
        <w:rPr>
          <w:lang w:val="fr-BE"/>
        </w:rPr>
      </w:pPr>
      <w:r w:rsidRPr="001662A3">
        <w:rPr>
          <w:lang w:val="fr-BE"/>
        </w:rPr>
        <w:t xml:space="preserve">Par l'infirmier à domicile qui récupère la prescription et/ou l'infirmier à domicile qui l'assigne à un collègue. Dans ce dernier cas, l'accord du patient doit être obtenu par voie numérique ou par téléphone (via un </w:t>
      </w:r>
      <w:proofErr w:type="spellStart"/>
      <w:r w:rsidRPr="001662A3">
        <w:rPr>
          <w:lang w:val="fr-BE"/>
        </w:rPr>
        <w:t>ShortCode</w:t>
      </w:r>
      <w:proofErr w:type="spellEnd"/>
      <w:r w:rsidRPr="001662A3">
        <w:rPr>
          <w:lang w:val="fr-BE"/>
        </w:rPr>
        <w:t xml:space="preserve"> et le numéro INSZ du patient qui donne ainsi son accord)</w:t>
      </w:r>
      <w:r w:rsidR="0062058D" w:rsidRPr="00942E7B">
        <w:rPr>
          <w:lang w:val="fr-BE"/>
        </w:rPr>
        <w:t>.</w:t>
      </w:r>
    </w:p>
    <w:p w14:paraId="7D10839B" w14:textId="044CA927" w:rsidR="0062058D" w:rsidRPr="00942E7B" w:rsidRDefault="001662A3" w:rsidP="000C5463">
      <w:pPr>
        <w:pStyle w:val="ListParagraph"/>
        <w:numPr>
          <w:ilvl w:val="0"/>
          <w:numId w:val="96"/>
        </w:numPr>
        <w:rPr>
          <w:lang w:val="fr-BE"/>
        </w:rPr>
      </w:pPr>
      <w:r w:rsidRPr="001662A3">
        <w:rPr>
          <w:lang w:val="fr-BE"/>
        </w:rPr>
        <w:t>Exceptionnellement par le médecin généraliste ou le médecin, uniquement dans le cas suivant : après une demande de prolongation, uniquement adressée au prestataire de soins qui a introduit la demande de prolongation</w:t>
      </w:r>
      <w:r w:rsidR="0062058D" w:rsidRPr="00942E7B">
        <w:rPr>
          <w:lang w:val="fr-BE"/>
        </w:rPr>
        <w:t>.</w:t>
      </w:r>
    </w:p>
    <w:p w14:paraId="670BC65A" w14:textId="14A82A55" w:rsidR="009B1D98" w:rsidRDefault="0062058D" w:rsidP="00072086">
      <w:pPr>
        <w:pStyle w:val="Heading3"/>
        <w:rPr>
          <w:lang w:val="nl-NL"/>
        </w:rPr>
      </w:pPr>
      <w:r>
        <w:t xml:space="preserve">Supprimer </w:t>
      </w:r>
      <w:proofErr w:type="spellStart"/>
      <w:r w:rsidR="001662A3">
        <w:t>l’assignation</w:t>
      </w:r>
      <w:proofErr w:type="spellEnd"/>
    </w:p>
    <w:p w14:paraId="04454C08" w14:textId="355DEBF5" w:rsidR="001662A3" w:rsidRDefault="001662A3" w:rsidP="00702A20">
      <w:pPr>
        <w:pStyle w:val="ListParagraph"/>
        <w:numPr>
          <w:ilvl w:val="0"/>
          <w:numId w:val="99"/>
        </w:numPr>
        <w:ind w:left="284" w:hanging="284"/>
        <w:rPr>
          <w:lang w:val="fr-BE"/>
        </w:rPr>
      </w:pPr>
      <w:r w:rsidRPr="001662A3">
        <w:rPr>
          <w:lang w:val="fr-BE"/>
        </w:rPr>
        <w:t>Le patient peut à tout moment supprimer une attribution à un prestataire de soins ou à un organisme spécifique, par exemple entre deux séances ou avant le début des soins.</w:t>
      </w:r>
    </w:p>
    <w:p w14:paraId="68EACD3A" w14:textId="577F46F3" w:rsidR="001662A3" w:rsidRDefault="001662A3" w:rsidP="00702A20">
      <w:pPr>
        <w:pStyle w:val="ListParagraph"/>
        <w:numPr>
          <w:ilvl w:val="0"/>
          <w:numId w:val="99"/>
        </w:numPr>
        <w:ind w:left="284" w:hanging="284"/>
        <w:rPr>
          <w:lang w:val="fr-BE"/>
        </w:rPr>
      </w:pPr>
      <w:r w:rsidRPr="001662A3">
        <w:rPr>
          <w:lang w:val="fr-BE"/>
        </w:rPr>
        <w:t xml:space="preserve">Lors de la suppression, une fenêtre contextuelle s'affiche pour informer le patient qu'une </w:t>
      </w:r>
      <w:r>
        <w:rPr>
          <w:lang w:val="fr-BE"/>
        </w:rPr>
        <w:t>assignation</w:t>
      </w:r>
      <w:r w:rsidRPr="001662A3">
        <w:rPr>
          <w:lang w:val="fr-BE"/>
        </w:rPr>
        <w:t xml:space="preserve"> n'est pas un rendez-vous et que tout rendez-vous prévu avec le ou les prestataires de soins ou l'organisation ou les organisations concernés doit être annulé séparément.</w:t>
      </w:r>
    </w:p>
    <w:p w14:paraId="5E05F53F" w14:textId="1A81E545" w:rsidR="009B1D98" w:rsidRPr="00942E7B" w:rsidRDefault="001662A3" w:rsidP="00702A20">
      <w:pPr>
        <w:pStyle w:val="ListParagraph"/>
        <w:numPr>
          <w:ilvl w:val="0"/>
          <w:numId w:val="99"/>
        </w:numPr>
        <w:ind w:left="284" w:hanging="284"/>
        <w:rPr>
          <w:lang w:val="fr-BE"/>
        </w:rPr>
      </w:pPr>
      <w:r w:rsidRPr="001662A3">
        <w:rPr>
          <w:lang w:val="fr-BE"/>
        </w:rPr>
        <w:lastRenderedPageBreak/>
        <w:t>Le prestataire de soins ne peut supprimer une assignation que si les soins n'ont pas encore commencé. Dès que les soins sont en cours, le prestataire de soins doit, afin de garantir la continuité des soins, orienter le patient vers un collègue prestataire de soins.</w:t>
      </w:r>
      <w:r w:rsidR="00C95C61" w:rsidRPr="00942E7B">
        <w:rPr>
          <w:lang w:val="fr-BE"/>
        </w:rPr>
        <w:t>.</w:t>
      </w:r>
    </w:p>
    <w:p w14:paraId="414DC2AF" w14:textId="253BB5EA" w:rsidR="00C95C61" w:rsidRPr="00942E7B" w:rsidRDefault="00C95C61" w:rsidP="00702A20">
      <w:pPr>
        <w:pStyle w:val="ListParagraph"/>
        <w:numPr>
          <w:ilvl w:val="0"/>
          <w:numId w:val="99"/>
        </w:numPr>
        <w:ind w:left="284" w:hanging="284"/>
        <w:rPr>
          <w:lang w:val="fr-BE"/>
        </w:rPr>
      </w:pPr>
      <w:r w:rsidRPr="00942E7B">
        <w:rPr>
          <w:lang w:val="fr-BE"/>
        </w:rPr>
        <w:t>Le prestataire de soins ne peut retirer une allocation que si les soins n'ont pas encore commencé. Dès que les soins sont en cours, le proche aidant doit référer à un autre intervenant afin d'assurer la continuité des soins.</w:t>
      </w:r>
    </w:p>
    <w:p w14:paraId="1B6BBF9C" w14:textId="17AD32FF" w:rsidR="00C95C61" w:rsidRPr="00942E7B" w:rsidRDefault="00C95C61" w:rsidP="00702A20">
      <w:pPr>
        <w:pStyle w:val="ListParagraph"/>
        <w:numPr>
          <w:ilvl w:val="1"/>
          <w:numId w:val="99"/>
        </w:numPr>
        <w:ind w:left="993" w:hanging="284"/>
        <w:rPr>
          <w:lang w:val="fr-BE"/>
        </w:rPr>
      </w:pPr>
      <w:r w:rsidRPr="00942E7B">
        <w:rPr>
          <w:rStyle w:val="Strong"/>
          <w:lang w:val="fr-BE"/>
        </w:rPr>
        <w:t xml:space="preserve">Pour les patients numériques </w:t>
      </w:r>
      <w:r w:rsidRPr="00942E7B">
        <w:rPr>
          <w:lang w:val="fr-BE"/>
        </w:rPr>
        <w:t xml:space="preserve">: </w:t>
      </w:r>
      <w:r w:rsidR="001662A3" w:rsidRPr="001662A3">
        <w:rPr>
          <w:lang w:val="fr-BE"/>
        </w:rPr>
        <w:t>le prestataire de soins ou l'organisation actuel(le) oriente le patient vers le nouveau prestataire de soins par voie numérique, après accord du collègue prestataire de soins. Le patient reçoit ensuite une notification concernant l'orientation. Le patient peut accepter ce changement tacitement (implicitement) ou refuser la nouvelle attribution et choisir lui-même un autre prestataire de soins ou une autre organisation</w:t>
      </w:r>
      <w:r w:rsidRPr="00942E7B">
        <w:rPr>
          <w:lang w:val="fr-BE"/>
        </w:rPr>
        <w:t>.</w:t>
      </w:r>
    </w:p>
    <w:p w14:paraId="2541B7B7" w14:textId="4A52EBF9" w:rsidR="004740A6" w:rsidRPr="00942E7B" w:rsidRDefault="004740A6" w:rsidP="00702A20">
      <w:pPr>
        <w:pStyle w:val="ListParagraph"/>
        <w:numPr>
          <w:ilvl w:val="1"/>
          <w:numId w:val="99"/>
        </w:numPr>
        <w:ind w:left="993" w:hanging="284"/>
        <w:rPr>
          <w:lang w:val="fr-BE"/>
        </w:rPr>
      </w:pPr>
      <w:r w:rsidRPr="00942E7B">
        <w:rPr>
          <w:rStyle w:val="Strong"/>
          <w:lang w:val="fr-BE"/>
        </w:rPr>
        <w:t>Pour les patients non numériques</w:t>
      </w:r>
      <w:r w:rsidRPr="00942E7B">
        <w:rPr>
          <w:lang w:val="fr-BE"/>
        </w:rPr>
        <w:t xml:space="preserve"> : </w:t>
      </w:r>
      <w:r w:rsidR="001662A3" w:rsidRPr="001662A3">
        <w:rPr>
          <w:lang w:val="fr-BE"/>
        </w:rPr>
        <w:t xml:space="preserve">le nouveau prestataire de soins ou l'organisation contacte le patient par téléphone pour s'assigner à la prescription. Cela se fait avec l'aide du </w:t>
      </w:r>
      <w:proofErr w:type="spellStart"/>
      <w:r w:rsidR="001662A3" w:rsidRPr="001662A3">
        <w:rPr>
          <w:lang w:val="fr-BE"/>
        </w:rPr>
        <w:t>ShortCode</w:t>
      </w:r>
      <w:proofErr w:type="spellEnd"/>
      <w:r w:rsidR="001662A3" w:rsidRPr="001662A3">
        <w:rPr>
          <w:lang w:val="fr-BE"/>
        </w:rPr>
        <w:t xml:space="preserve"> et du numéro INSZ du patient, qui donne ainsi son accord</w:t>
      </w:r>
      <w:r w:rsidRPr="00942E7B">
        <w:rPr>
          <w:lang w:val="fr-BE"/>
        </w:rPr>
        <w:t>.</w:t>
      </w:r>
    </w:p>
    <w:p w14:paraId="5486ACC0" w14:textId="74F04865" w:rsidR="00F00390" w:rsidRPr="00942E7B" w:rsidRDefault="009C4053" w:rsidP="00702A20">
      <w:pPr>
        <w:pStyle w:val="ListParagraph"/>
        <w:numPr>
          <w:ilvl w:val="0"/>
          <w:numId w:val="99"/>
        </w:numPr>
        <w:ind w:left="284" w:hanging="284"/>
        <w:rPr>
          <w:lang w:val="fr-BE"/>
        </w:rPr>
      </w:pPr>
      <w:r w:rsidRPr="009C4053">
        <w:rPr>
          <w:lang w:val="fr-BE"/>
        </w:rPr>
        <w:t>Si le prestataire de soins actuel travaille au sein d'une organisation assignée et que les soins sont déjà en cours, d'autres prestataires de soins au sein de la même organisation et du domaine approprié (par exemple, les infirmiers à domicile) peuvent reprendre et exécuter la prescription sans qu'une assignation ou un renvoi supplémentaire soit nécessaire</w:t>
      </w:r>
      <w:r w:rsidR="00F00390" w:rsidRPr="00942E7B">
        <w:rPr>
          <w:lang w:val="fr-BE"/>
        </w:rPr>
        <w:t>.</w:t>
      </w:r>
    </w:p>
    <w:p w14:paraId="64AFD6EB" w14:textId="6BE1A12A" w:rsidR="0062058D" w:rsidRPr="00953ACD" w:rsidRDefault="0062058D" w:rsidP="00072086">
      <w:pPr>
        <w:pStyle w:val="Heading3"/>
        <w:rPr>
          <w:lang w:val="fr-BE"/>
        </w:rPr>
      </w:pPr>
      <w:r w:rsidRPr="00953ACD">
        <w:rPr>
          <w:lang w:val="fr-BE"/>
        </w:rPr>
        <w:t xml:space="preserve">Imprimer une </w:t>
      </w:r>
      <w:r w:rsidR="00953ACD" w:rsidRPr="00953ACD">
        <w:rPr>
          <w:lang w:val="fr-BE"/>
        </w:rPr>
        <w:t>prescription de renvoi</w:t>
      </w:r>
    </w:p>
    <w:p w14:paraId="246E5C66" w14:textId="32D3986C" w:rsidR="004E7875" w:rsidRPr="00942E7B" w:rsidRDefault="009C4053" w:rsidP="004E7875">
      <w:pPr>
        <w:rPr>
          <w:sz w:val="22"/>
          <w:szCs w:val="22"/>
          <w:lang w:val="fr-BE"/>
        </w:rPr>
      </w:pPr>
      <w:r w:rsidRPr="009C4053">
        <w:rPr>
          <w:sz w:val="22"/>
          <w:szCs w:val="22"/>
          <w:lang w:val="fr-BE"/>
        </w:rPr>
        <w:t>Par défaut, le patient reçoit une copie imprimée de la prescription de renvoi numérique, sauf s'il indique que cela n'est pas nécessaire</w:t>
      </w:r>
      <w:r w:rsidR="004E7875" w:rsidRPr="00942E7B">
        <w:rPr>
          <w:sz w:val="22"/>
          <w:szCs w:val="22"/>
          <w:lang w:val="fr-BE"/>
        </w:rPr>
        <w:t>.</w:t>
      </w:r>
    </w:p>
    <w:p w14:paraId="48D4CF5C" w14:textId="04AD1705" w:rsidR="0062058D" w:rsidRPr="00942E7B" w:rsidRDefault="004E7875" w:rsidP="004E7875">
      <w:pPr>
        <w:rPr>
          <w:sz w:val="22"/>
          <w:szCs w:val="22"/>
          <w:lang w:val="fr-BE"/>
        </w:rPr>
      </w:pPr>
      <w:r w:rsidRPr="00942E7B">
        <w:rPr>
          <w:sz w:val="22"/>
          <w:szCs w:val="22"/>
          <w:lang w:val="fr-BE"/>
        </w:rPr>
        <w:t xml:space="preserve">Cette impression n'est pas un document juridiquement valable, mais seulement une copie. </w:t>
      </w:r>
      <w:r w:rsidR="009C4053">
        <w:rPr>
          <w:sz w:val="22"/>
          <w:szCs w:val="22"/>
          <w:lang w:val="fr-BE"/>
        </w:rPr>
        <w:t>Elle</w:t>
      </w:r>
      <w:r w:rsidRPr="00942E7B">
        <w:rPr>
          <w:sz w:val="22"/>
          <w:szCs w:val="22"/>
          <w:lang w:val="fr-BE"/>
        </w:rPr>
        <w:t xml:space="preserve"> ne peut pas non plus être utilisé</w:t>
      </w:r>
      <w:r w:rsidR="009C4053">
        <w:rPr>
          <w:sz w:val="22"/>
          <w:szCs w:val="22"/>
          <w:lang w:val="fr-BE"/>
        </w:rPr>
        <w:t>e</w:t>
      </w:r>
      <w:r w:rsidRPr="00942E7B">
        <w:rPr>
          <w:sz w:val="22"/>
          <w:szCs w:val="22"/>
          <w:lang w:val="fr-BE"/>
        </w:rPr>
        <w:t xml:space="preserve"> comme « preuve de prescription électronique ».</w:t>
      </w:r>
    </w:p>
    <w:p w14:paraId="2723DC08" w14:textId="1CFBE4F4" w:rsidR="0062058D" w:rsidRPr="00F730AE" w:rsidRDefault="0062058D" w:rsidP="00072086">
      <w:pPr>
        <w:pStyle w:val="Heading3"/>
        <w:rPr>
          <w:lang w:val="fr-BE"/>
        </w:rPr>
      </w:pPr>
      <w:r w:rsidRPr="00F730AE">
        <w:rPr>
          <w:lang w:val="fr-BE"/>
        </w:rPr>
        <w:t xml:space="preserve">Réalisation d'une prescription de </w:t>
      </w:r>
      <w:r w:rsidR="00F730AE" w:rsidRPr="00F730AE">
        <w:rPr>
          <w:lang w:val="fr-BE"/>
        </w:rPr>
        <w:t>renvoi</w:t>
      </w:r>
    </w:p>
    <w:p w14:paraId="25BCF00E" w14:textId="744BBDD3" w:rsidR="0062058D" w:rsidRPr="00942E7B" w:rsidRDefault="009C4053" w:rsidP="0062058D">
      <w:pPr>
        <w:rPr>
          <w:sz w:val="22"/>
          <w:szCs w:val="22"/>
          <w:lang w:val="fr-BE"/>
        </w:rPr>
      </w:pPr>
      <w:r w:rsidRPr="009C4053">
        <w:rPr>
          <w:sz w:val="22"/>
          <w:szCs w:val="22"/>
          <w:lang w:val="fr-BE"/>
        </w:rPr>
        <w:t>Chaque fois qu'une séance est effectuée par le prestataire de soins, celle-ci est enregistrée dans le système. En appuyant sur le bouton « Exécuter », une séance est enregistrée avec la date du jour par défaut. Si nécessaire, le prestataire de soins peut sélectionner une date antérieure, jusqu'à la date de début indiquée sur la prescription de renvoi, par exemple dans le cas où l'administration ne serait finalisée que plus tard. Cet enregistrement est visible par toutes les parties concernées : le(s) prestataire(s) de soins désigné(s), le(s) prescripteur(s) et le patient</w:t>
      </w:r>
      <w:r w:rsidR="00D06483" w:rsidRPr="00942E7B">
        <w:rPr>
          <w:sz w:val="22"/>
          <w:szCs w:val="22"/>
          <w:lang w:val="fr-BE"/>
        </w:rPr>
        <w:t>.</w:t>
      </w:r>
    </w:p>
    <w:p w14:paraId="5C52180F" w14:textId="5DBA2EA6" w:rsidR="0062058D" w:rsidRPr="00200E9F" w:rsidRDefault="009C4053" w:rsidP="00072086">
      <w:pPr>
        <w:pStyle w:val="Heading3"/>
        <w:rPr>
          <w:lang w:val="nl-NL"/>
        </w:rPr>
      </w:pPr>
      <w:r>
        <w:t xml:space="preserve">Fin des </w:t>
      </w:r>
      <w:proofErr w:type="spellStart"/>
      <w:r>
        <w:t>soins</w:t>
      </w:r>
      <w:proofErr w:type="spellEnd"/>
    </w:p>
    <w:p w14:paraId="646DDA4C" w14:textId="77777777" w:rsidR="009C4053" w:rsidRPr="009C4053" w:rsidRDefault="009C4053" w:rsidP="009C4053">
      <w:pPr>
        <w:rPr>
          <w:sz w:val="22"/>
          <w:szCs w:val="22"/>
          <w:lang w:val="fr-BE"/>
        </w:rPr>
      </w:pPr>
      <w:r w:rsidRPr="009C4053">
        <w:rPr>
          <w:sz w:val="22"/>
          <w:szCs w:val="22"/>
          <w:lang w:val="fr-BE"/>
        </w:rPr>
        <w:t>Lorsque toutes les séances prescrites dans une prescription de renvoi ont été effectuées, le statut de la prescription de renvoi (</w:t>
      </w:r>
      <w:proofErr w:type="spellStart"/>
      <w:r w:rsidRPr="009C4053">
        <w:rPr>
          <w:sz w:val="22"/>
          <w:szCs w:val="22"/>
          <w:lang w:val="fr-BE"/>
        </w:rPr>
        <w:t>PrescriptionStatus</w:t>
      </w:r>
      <w:proofErr w:type="spellEnd"/>
      <w:r w:rsidRPr="009C4053">
        <w:rPr>
          <w:sz w:val="22"/>
          <w:szCs w:val="22"/>
          <w:lang w:val="fr-BE"/>
        </w:rPr>
        <w:t xml:space="preserve">) est automatiquement modifié en « </w:t>
      </w:r>
      <w:proofErr w:type="spellStart"/>
      <w:r w:rsidRPr="009C4053">
        <w:rPr>
          <w:sz w:val="22"/>
          <w:szCs w:val="22"/>
          <w:lang w:val="fr-BE"/>
        </w:rPr>
        <w:t>completed</w:t>
      </w:r>
      <w:proofErr w:type="spellEnd"/>
      <w:r w:rsidRPr="009C4053">
        <w:rPr>
          <w:sz w:val="22"/>
          <w:szCs w:val="22"/>
          <w:lang w:val="fr-BE"/>
        </w:rPr>
        <w:t xml:space="preserve"> ». Dans le même temps, le statut des soins (</w:t>
      </w:r>
      <w:proofErr w:type="spellStart"/>
      <w:r w:rsidRPr="009C4053">
        <w:rPr>
          <w:sz w:val="22"/>
          <w:szCs w:val="22"/>
          <w:lang w:val="fr-BE"/>
        </w:rPr>
        <w:t>TreatmentStatus</w:t>
      </w:r>
      <w:proofErr w:type="spellEnd"/>
      <w:r w:rsidRPr="009C4053">
        <w:rPr>
          <w:sz w:val="22"/>
          <w:szCs w:val="22"/>
          <w:lang w:val="fr-BE"/>
        </w:rPr>
        <w:t xml:space="preserve">) passe également à « </w:t>
      </w:r>
      <w:proofErr w:type="spellStart"/>
      <w:r w:rsidRPr="009C4053">
        <w:rPr>
          <w:sz w:val="22"/>
          <w:szCs w:val="22"/>
          <w:lang w:val="fr-BE"/>
        </w:rPr>
        <w:t>completed</w:t>
      </w:r>
      <w:proofErr w:type="spellEnd"/>
      <w:r w:rsidRPr="009C4053">
        <w:rPr>
          <w:sz w:val="22"/>
          <w:szCs w:val="22"/>
          <w:lang w:val="fr-BE"/>
        </w:rPr>
        <w:t xml:space="preserve"> », ce qui met automatiquement fin aux soins.</w:t>
      </w:r>
    </w:p>
    <w:p w14:paraId="655C94D6" w14:textId="77777777" w:rsidR="009C4053" w:rsidRPr="009C4053" w:rsidRDefault="009C4053" w:rsidP="009C4053">
      <w:pPr>
        <w:rPr>
          <w:sz w:val="22"/>
          <w:szCs w:val="22"/>
          <w:lang w:val="fr-BE"/>
        </w:rPr>
      </w:pPr>
    </w:p>
    <w:p w14:paraId="300BF7D0" w14:textId="02BD5C9D" w:rsidR="0062058D" w:rsidRPr="00942E7B" w:rsidRDefault="009C4053" w:rsidP="009C4053">
      <w:pPr>
        <w:rPr>
          <w:sz w:val="22"/>
          <w:szCs w:val="22"/>
          <w:lang w:val="fr-BE"/>
        </w:rPr>
      </w:pPr>
      <w:r w:rsidRPr="009C4053">
        <w:rPr>
          <w:sz w:val="22"/>
          <w:szCs w:val="22"/>
          <w:lang w:val="fr-BE"/>
        </w:rPr>
        <w:t>Même si toutes les séances n'ont pas eu lieu, la prescription de renvoi peut être automatiquement clôturée dès que la date d'expiration (</w:t>
      </w:r>
      <w:proofErr w:type="spellStart"/>
      <w:r w:rsidRPr="009C4053">
        <w:rPr>
          <w:sz w:val="22"/>
          <w:szCs w:val="22"/>
          <w:lang w:val="fr-BE"/>
        </w:rPr>
        <w:t>validityEndDate</w:t>
      </w:r>
      <w:proofErr w:type="spellEnd"/>
      <w:r w:rsidRPr="009C4053">
        <w:rPr>
          <w:sz w:val="22"/>
          <w:szCs w:val="22"/>
          <w:lang w:val="fr-BE"/>
        </w:rPr>
        <w:t>) est dépassée. Dans ce cas, le statut de la prescription de renvoi (</w:t>
      </w:r>
      <w:proofErr w:type="spellStart"/>
      <w:r w:rsidRPr="009C4053">
        <w:rPr>
          <w:sz w:val="22"/>
          <w:szCs w:val="22"/>
          <w:lang w:val="fr-BE"/>
        </w:rPr>
        <w:t>PrescriptionStatus</w:t>
      </w:r>
      <w:proofErr w:type="spellEnd"/>
      <w:r w:rsidRPr="009C4053">
        <w:rPr>
          <w:sz w:val="22"/>
          <w:szCs w:val="22"/>
          <w:lang w:val="fr-BE"/>
        </w:rPr>
        <w:t xml:space="preserve">) est également défini sur « </w:t>
      </w:r>
      <w:proofErr w:type="spellStart"/>
      <w:r w:rsidRPr="009C4053">
        <w:rPr>
          <w:sz w:val="22"/>
          <w:szCs w:val="22"/>
          <w:lang w:val="fr-BE"/>
        </w:rPr>
        <w:t>completed</w:t>
      </w:r>
      <w:proofErr w:type="spellEnd"/>
      <w:r w:rsidRPr="009C4053">
        <w:rPr>
          <w:sz w:val="22"/>
          <w:szCs w:val="22"/>
          <w:lang w:val="fr-BE"/>
        </w:rPr>
        <w:t xml:space="preserve"> »</w:t>
      </w:r>
      <w:r w:rsidR="00835673" w:rsidRPr="00942E7B">
        <w:rPr>
          <w:sz w:val="22"/>
          <w:szCs w:val="22"/>
          <w:lang w:val="fr-BE"/>
        </w:rPr>
        <w:t>.</w:t>
      </w:r>
    </w:p>
    <w:p w14:paraId="3ED7DC1B" w14:textId="77777777" w:rsidR="00C2260C" w:rsidRPr="00942E7B" w:rsidRDefault="00C2260C" w:rsidP="00C2260C">
      <w:pPr>
        <w:rPr>
          <w:lang w:val="fr-BE"/>
        </w:rPr>
      </w:pPr>
    </w:p>
    <w:p w14:paraId="430BFDA9" w14:textId="77777777" w:rsidR="00842403" w:rsidRPr="00942E7B" w:rsidRDefault="00842403">
      <w:pPr>
        <w:rPr>
          <w:b/>
          <w:color w:val="000000"/>
          <w:sz w:val="32"/>
          <w:szCs w:val="32"/>
          <w:lang w:val="fr-BE"/>
        </w:rPr>
      </w:pPr>
      <w:r w:rsidRPr="00942E7B">
        <w:rPr>
          <w:lang w:val="fr-BE"/>
        </w:rPr>
        <w:br w:type="page"/>
      </w:r>
    </w:p>
    <w:p w14:paraId="5650EC87" w14:textId="5E036379" w:rsidR="005616CB" w:rsidRPr="00C2260C" w:rsidRDefault="009A5AE5" w:rsidP="00083D63">
      <w:pPr>
        <w:pStyle w:val="Heading2"/>
      </w:pPr>
      <w:bookmarkStart w:id="201" w:name="_Toc185609953"/>
      <w:proofErr w:type="spellStart"/>
      <w:r>
        <w:lastRenderedPageBreak/>
        <w:t>Fonctionnalités</w:t>
      </w:r>
      <w:proofErr w:type="spellEnd"/>
      <w:r>
        <w:t xml:space="preserve"> </w:t>
      </w:r>
      <w:proofErr w:type="spellStart"/>
      <w:r>
        <w:t>avancées</w:t>
      </w:r>
      <w:bookmarkEnd w:id="201"/>
      <w:proofErr w:type="spellEnd"/>
    </w:p>
    <w:p w14:paraId="7C99EE32" w14:textId="28DFF8B5" w:rsidR="00CE017E" w:rsidRDefault="00E625A9" w:rsidP="00072086">
      <w:pPr>
        <w:pStyle w:val="Heading3"/>
      </w:pPr>
      <w:bookmarkStart w:id="202" w:name="_Toc130825123"/>
      <w:proofErr w:type="spellStart"/>
      <w:r>
        <w:t>Proposition</w:t>
      </w:r>
      <w:proofErr w:type="spellEnd"/>
      <w:r>
        <w:t xml:space="preserve"> </w:t>
      </w:r>
      <w:bookmarkEnd w:id="202"/>
      <w:r w:rsidR="009C4053">
        <w:t xml:space="preserve">de </w:t>
      </w:r>
      <w:proofErr w:type="spellStart"/>
      <w:r w:rsidR="009C4053">
        <w:t>soins</w:t>
      </w:r>
      <w:proofErr w:type="spellEnd"/>
    </w:p>
    <w:p w14:paraId="2EC359DF" w14:textId="1BD94B26" w:rsidR="00A90FFB" w:rsidRDefault="00A90FFB" w:rsidP="004A2F19">
      <w:pPr>
        <w:pStyle w:val="Heading4"/>
      </w:pPr>
      <w:r>
        <w:t xml:space="preserve"> </w:t>
      </w:r>
      <w:proofErr w:type="spellStart"/>
      <w:r>
        <w:t>Généralités</w:t>
      </w:r>
      <w:proofErr w:type="spellEnd"/>
    </w:p>
    <w:p w14:paraId="424AB68E" w14:textId="474A2F04" w:rsidR="00D87811" w:rsidRDefault="00D87811" w:rsidP="00A14D13">
      <w:pPr>
        <w:jc w:val="both"/>
        <w:rPr>
          <w:sz w:val="24"/>
          <w:szCs w:val="24"/>
        </w:rPr>
      </w:pPr>
    </w:p>
    <w:p w14:paraId="3C25D8BC" w14:textId="3E984398" w:rsidR="00C97CD8" w:rsidRPr="00942E7B" w:rsidRDefault="360082DF" w:rsidP="44E07D4F">
      <w:pPr>
        <w:jc w:val="both"/>
        <w:rPr>
          <w:rFonts w:ascii="Calibri" w:eastAsia="Calibri" w:hAnsi="Calibri" w:cs="Calibri"/>
          <w:sz w:val="22"/>
          <w:szCs w:val="22"/>
          <w:lang w:val="fr-BE"/>
        </w:rPr>
      </w:pPr>
      <w:r w:rsidRPr="00942E7B">
        <w:rPr>
          <w:rFonts w:ascii="Calibri" w:eastAsia="Calibri" w:hAnsi="Calibri" w:cs="Calibri"/>
          <w:b/>
          <w:bCs/>
          <w:sz w:val="22"/>
          <w:szCs w:val="22"/>
          <w:lang w:val="fr-BE"/>
        </w:rPr>
        <w:t xml:space="preserve">Les propositions de soins </w:t>
      </w:r>
      <w:r w:rsidRPr="00942E7B">
        <w:rPr>
          <w:rFonts w:ascii="Calibri" w:eastAsia="Calibri" w:hAnsi="Calibri" w:cs="Calibri"/>
          <w:sz w:val="22"/>
          <w:szCs w:val="22"/>
          <w:lang w:val="fr-BE"/>
        </w:rPr>
        <w:t xml:space="preserve">: </w:t>
      </w:r>
      <w:r w:rsidR="009C4053" w:rsidRPr="009C4053">
        <w:rPr>
          <w:rFonts w:ascii="Calibri" w:eastAsia="Calibri" w:hAnsi="Calibri" w:cs="Calibri"/>
          <w:sz w:val="22"/>
          <w:szCs w:val="22"/>
          <w:lang w:val="fr-BE"/>
        </w:rPr>
        <w:t>il s'agit d'un terme générique désignant une proposition de prolongation d</w:t>
      </w:r>
      <w:r w:rsidR="009C4053">
        <w:rPr>
          <w:rFonts w:ascii="Calibri" w:eastAsia="Calibri" w:hAnsi="Calibri" w:cs="Calibri"/>
          <w:sz w:val="22"/>
          <w:szCs w:val="22"/>
          <w:lang w:val="fr-BE"/>
        </w:rPr>
        <w:t xml:space="preserve">e soins </w:t>
      </w:r>
      <w:r w:rsidR="009C4053" w:rsidRPr="009C4053">
        <w:rPr>
          <w:rFonts w:ascii="Calibri" w:eastAsia="Calibri" w:hAnsi="Calibri" w:cs="Calibri"/>
          <w:sz w:val="22"/>
          <w:szCs w:val="22"/>
          <w:lang w:val="fr-BE"/>
        </w:rPr>
        <w:t xml:space="preserve">et une proposition de nouveau </w:t>
      </w:r>
      <w:r w:rsidR="009C4053">
        <w:rPr>
          <w:rFonts w:ascii="Calibri" w:eastAsia="Calibri" w:hAnsi="Calibri" w:cs="Calibri"/>
          <w:sz w:val="22"/>
          <w:szCs w:val="22"/>
          <w:lang w:val="fr-BE"/>
        </w:rPr>
        <w:t>soins</w:t>
      </w:r>
      <w:r w:rsidR="009C4053" w:rsidRPr="009C4053">
        <w:rPr>
          <w:rFonts w:ascii="Calibri" w:eastAsia="Calibri" w:hAnsi="Calibri" w:cs="Calibri"/>
          <w:sz w:val="22"/>
          <w:szCs w:val="22"/>
          <w:lang w:val="fr-BE"/>
        </w:rPr>
        <w:t xml:space="preserve"> à l'initiative du prestataire de soins traitant</w:t>
      </w:r>
      <w:r w:rsidRPr="00942E7B">
        <w:rPr>
          <w:rFonts w:ascii="Calibri" w:eastAsia="Calibri" w:hAnsi="Calibri" w:cs="Calibri"/>
          <w:sz w:val="22"/>
          <w:szCs w:val="22"/>
          <w:lang w:val="fr-BE"/>
        </w:rPr>
        <w:t xml:space="preserve">. </w:t>
      </w:r>
    </w:p>
    <w:p w14:paraId="2E83F154" w14:textId="77777777" w:rsidR="009118F3" w:rsidRPr="00942E7B" w:rsidRDefault="009118F3" w:rsidP="00C97CD8">
      <w:pPr>
        <w:jc w:val="both"/>
        <w:rPr>
          <w:sz w:val="22"/>
          <w:szCs w:val="22"/>
          <w:u w:val="single"/>
          <w:lang w:val="fr-BE"/>
        </w:rPr>
      </w:pPr>
    </w:p>
    <w:p w14:paraId="19FEDC63" w14:textId="5D1C55A6" w:rsidR="009C1A61" w:rsidRPr="00942E7B" w:rsidRDefault="2E4DF56D" w:rsidP="000C5463">
      <w:pPr>
        <w:pStyle w:val="ListParagraph"/>
        <w:numPr>
          <w:ilvl w:val="0"/>
          <w:numId w:val="51"/>
        </w:numPr>
        <w:jc w:val="both"/>
        <w:rPr>
          <w:rFonts w:asciiTheme="minorHAnsi" w:eastAsia="Arial" w:hAnsiTheme="minorHAnsi" w:cs="Arial"/>
          <w:lang w:val="fr-BE"/>
        </w:rPr>
      </w:pPr>
      <w:r w:rsidRPr="00942E7B">
        <w:rPr>
          <w:lang w:val="fr-BE"/>
        </w:rPr>
        <w:t xml:space="preserve">En tant que prestataire de soins, je ne suis pas légalement </w:t>
      </w:r>
      <w:r w:rsidR="009C4053">
        <w:rPr>
          <w:lang w:val="fr-BE"/>
        </w:rPr>
        <w:t>tenu</w:t>
      </w:r>
      <w:r w:rsidRPr="00942E7B">
        <w:rPr>
          <w:lang w:val="fr-BE"/>
        </w:rPr>
        <w:t xml:space="preserve"> d'utiliser la proposition de soins. </w:t>
      </w:r>
    </w:p>
    <w:p w14:paraId="1FCE99B8" w14:textId="798A0012" w:rsidR="005C2E2B" w:rsidRPr="00942E7B" w:rsidRDefault="2A9837F4" w:rsidP="000C5463">
      <w:pPr>
        <w:pStyle w:val="ListParagraph"/>
        <w:numPr>
          <w:ilvl w:val="0"/>
          <w:numId w:val="51"/>
        </w:numPr>
        <w:jc w:val="both"/>
        <w:rPr>
          <w:lang w:val="fr-BE"/>
        </w:rPr>
      </w:pPr>
      <w:r w:rsidRPr="00942E7B">
        <w:rPr>
          <w:lang w:val="fr-BE"/>
        </w:rPr>
        <w:t xml:space="preserve">La proposition de soins est </w:t>
      </w:r>
      <w:r w:rsidR="009C4053">
        <w:rPr>
          <w:lang w:val="fr-BE"/>
        </w:rPr>
        <w:t>établie</w:t>
      </w:r>
      <w:r w:rsidRPr="00942E7B">
        <w:rPr>
          <w:lang w:val="fr-BE"/>
        </w:rPr>
        <w:t xml:space="preserve"> par le prestataire de soins qui a dispensé les soins au patient (et qui a donc une relation thérapeutique existante avec le patient). </w:t>
      </w:r>
    </w:p>
    <w:p w14:paraId="33A485C4" w14:textId="16C1736E" w:rsidR="00684AE6" w:rsidRPr="00942E7B" w:rsidRDefault="009C4053" w:rsidP="000C5463">
      <w:pPr>
        <w:pStyle w:val="ListParagraph"/>
        <w:numPr>
          <w:ilvl w:val="0"/>
          <w:numId w:val="51"/>
        </w:numPr>
        <w:jc w:val="both"/>
        <w:rPr>
          <w:lang w:val="fr-BE"/>
        </w:rPr>
      </w:pPr>
      <w:r w:rsidRPr="009C4053">
        <w:rPr>
          <w:lang w:val="fr-BE"/>
        </w:rPr>
        <w:t>La proposition de soins est soumise et envoyée (adressée) au médecin traitant (qui a précédemment prescrit des soins infirmiers) par le prestataire de soins traitant, ou peut également être envoyée sans adresse</w:t>
      </w:r>
      <w:r w:rsidR="2A9837F4" w:rsidRPr="00942E7B">
        <w:rPr>
          <w:lang w:val="fr-BE"/>
        </w:rPr>
        <w:t>.</w:t>
      </w:r>
    </w:p>
    <w:p w14:paraId="79AECB62" w14:textId="734F6D13" w:rsidR="00684AE6" w:rsidRPr="00942E7B" w:rsidRDefault="009C4053" w:rsidP="000C5463">
      <w:pPr>
        <w:pStyle w:val="ListParagraph"/>
        <w:numPr>
          <w:ilvl w:val="0"/>
          <w:numId w:val="51"/>
        </w:numPr>
        <w:jc w:val="both"/>
        <w:rPr>
          <w:lang w:val="fr-BE"/>
        </w:rPr>
      </w:pPr>
      <w:r w:rsidRPr="009C4053">
        <w:rPr>
          <w:lang w:val="fr-BE"/>
        </w:rPr>
        <w:t>Le prestataire de soins doit avoir la possibilité de motiver sa demande, de documenter ses observations et de décrire le type de problème</w:t>
      </w:r>
      <w:r w:rsidR="1091264B" w:rsidRPr="00942E7B">
        <w:rPr>
          <w:lang w:val="fr-BE"/>
        </w:rPr>
        <w:t xml:space="preserve">. </w:t>
      </w:r>
    </w:p>
    <w:p w14:paraId="594E390F" w14:textId="18A7DFBA" w:rsidR="12360C9F" w:rsidRPr="00942E7B" w:rsidRDefault="009C4053" w:rsidP="000C5463">
      <w:pPr>
        <w:pStyle w:val="ListParagraph"/>
        <w:numPr>
          <w:ilvl w:val="0"/>
          <w:numId w:val="51"/>
        </w:numPr>
        <w:jc w:val="both"/>
        <w:rPr>
          <w:lang w:val="fr-BE"/>
        </w:rPr>
      </w:pPr>
      <w:r w:rsidRPr="009C4053">
        <w:rPr>
          <w:lang w:val="fr-BE"/>
        </w:rPr>
        <w:t>Le prestataire de soins peut suivre l'état d'avancement de la proposition de soins et reçoit un retour d'information sur l'approbation ou le refus de la proposition par le prescripteur</w:t>
      </w:r>
      <w:r w:rsidR="5377FFB1" w:rsidRPr="00942E7B">
        <w:rPr>
          <w:lang w:val="fr-BE"/>
        </w:rPr>
        <w:t>.</w:t>
      </w:r>
    </w:p>
    <w:p w14:paraId="02171932" w14:textId="4B2E419F" w:rsidR="00D87811" w:rsidRPr="00942E7B" w:rsidRDefault="00D87811" w:rsidP="005C2E2B">
      <w:pPr>
        <w:jc w:val="both"/>
        <w:rPr>
          <w:sz w:val="22"/>
          <w:szCs w:val="22"/>
          <w:lang w:val="fr-BE"/>
        </w:rPr>
      </w:pPr>
    </w:p>
    <w:p w14:paraId="48983BEB" w14:textId="27BA913B" w:rsidR="00D87811" w:rsidRPr="00CD2B4B" w:rsidRDefault="00D87811" w:rsidP="004D1D85">
      <w:pPr>
        <w:pStyle w:val="ListParagraph"/>
        <w:jc w:val="both"/>
        <w:rPr>
          <w:u w:val="single"/>
        </w:rPr>
      </w:pPr>
      <w:proofErr w:type="spellStart"/>
      <w:r w:rsidRPr="00CD2B4B">
        <w:rPr>
          <w:u w:val="single"/>
        </w:rPr>
        <w:t>Patient</w:t>
      </w:r>
      <w:proofErr w:type="spellEnd"/>
      <w:r w:rsidRPr="00CD2B4B">
        <w:rPr>
          <w:u w:val="single"/>
        </w:rPr>
        <w:t>:</w:t>
      </w:r>
    </w:p>
    <w:p w14:paraId="47BA78E0" w14:textId="57BC0FBA" w:rsidR="009D2936" w:rsidRPr="00CD2B4B" w:rsidRDefault="009D2936" w:rsidP="005C2E2B">
      <w:pPr>
        <w:jc w:val="both"/>
        <w:rPr>
          <w:sz w:val="22"/>
          <w:szCs w:val="22"/>
        </w:rPr>
      </w:pPr>
    </w:p>
    <w:p w14:paraId="6F91B7F0" w14:textId="135054DB" w:rsidR="003C1063" w:rsidRPr="00942E7B" w:rsidRDefault="6659ED34" w:rsidP="00196849">
      <w:pPr>
        <w:pStyle w:val="ListParagraph"/>
        <w:numPr>
          <w:ilvl w:val="0"/>
          <w:numId w:val="40"/>
        </w:numPr>
        <w:jc w:val="both"/>
        <w:rPr>
          <w:lang w:val="fr-BE"/>
        </w:rPr>
      </w:pPr>
      <w:r w:rsidRPr="00942E7B">
        <w:rPr>
          <w:lang w:val="fr-BE"/>
        </w:rPr>
        <w:t xml:space="preserve">Le patient reçoit une notification lorsqu'une proposition de soins est créée. </w:t>
      </w:r>
    </w:p>
    <w:p w14:paraId="731238E0" w14:textId="025B1A6D" w:rsidR="003C1063" w:rsidRPr="00942E7B" w:rsidRDefault="009C4053" w:rsidP="00196849">
      <w:pPr>
        <w:pStyle w:val="ListParagraph"/>
        <w:numPr>
          <w:ilvl w:val="0"/>
          <w:numId w:val="40"/>
        </w:numPr>
        <w:jc w:val="both"/>
        <w:rPr>
          <w:lang w:val="fr-BE"/>
        </w:rPr>
      </w:pPr>
      <w:r w:rsidRPr="009C4053">
        <w:rPr>
          <w:lang w:val="fr-BE"/>
        </w:rPr>
        <w:t>La prescription est assignée par défaut au prescripteur traitant</w:t>
      </w:r>
      <w:r w:rsidR="4E73F57E" w:rsidRPr="00942E7B">
        <w:rPr>
          <w:lang w:val="fr-BE"/>
        </w:rPr>
        <w:t>.</w:t>
      </w:r>
    </w:p>
    <w:p w14:paraId="77824C99" w14:textId="0E9B465C" w:rsidR="003C1063" w:rsidRPr="00942E7B" w:rsidRDefault="009C4053" w:rsidP="00D06B3A">
      <w:pPr>
        <w:pStyle w:val="ListParagraph"/>
        <w:numPr>
          <w:ilvl w:val="0"/>
          <w:numId w:val="40"/>
        </w:numPr>
        <w:jc w:val="both"/>
        <w:rPr>
          <w:lang w:val="fr-BE"/>
        </w:rPr>
      </w:pPr>
      <w:r w:rsidRPr="009C4053">
        <w:rPr>
          <w:lang w:val="fr-BE"/>
        </w:rPr>
        <w:t xml:space="preserve">En tant que patient, je conserve la possibilité de </w:t>
      </w:r>
      <w:r w:rsidR="00A055E1">
        <w:rPr>
          <w:lang w:val="fr-BE"/>
        </w:rPr>
        <w:t>réassigner</w:t>
      </w:r>
      <w:r w:rsidRPr="009C4053">
        <w:rPr>
          <w:lang w:val="fr-BE"/>
        </w:rPr>
        <w:t xml:space="preserve"> cette prescription</w:t>
      </w:r>
      <w:r w:rsidR="714A71C1" w:rsidRPr="00942E7B">
        <w:rPr>
          <w:lang w:val="fr-BE"/>
        </w:rPr>
        <w:t xml:space="preserve">. </w:t>
      </w:r>
    </w:p>
    <w:p w14:paraId="39608B4F" w14:textId="5FEDDB6D" w:rsidR="004F2F67" w:rsidRPr="00942E7B" w:rsidRDefault="00A055E1" w:rsidP="005C2E2B">
      <w:pPr>
        <w:pStyle w:val="ListParagraph"/>
        <w:numPr>
          <w:ilvl w:val="0"/>
          <w:numId w:val="40"/>
        </w:numPr>
        <w:jc w:val="both"/>
        <w:rPr>
          <w:lang w:val="fr-BE"/>
        </w:rPr>
      </w:pPr>
      <w:r w:rsidRPr="00A055E1">
        <w:rPr>
          <w:lang w:val="fr-BE"/>
        </w:rPr>
        <w:t>Le patient peut suivre l'état d'avancement de la proposition de soins et reçoit un retour d'information sur l'approbation ou le refus de la proposition par le prescripteur</w:t>
      </w:r>
      <w:r w:rsidR="28BA1821" w:rsidRPr="00942E7B">
        <w:rPr>
          <w:lang w:val="fr-BE"/>
        </w:rPr>
        <w:t>.</w:t>
      </w:r>
    </w:p>
    <w:p w14:paraId="21B78012" w14:textId="7EE16D4C" w:rsidR="004F2F67" w:rsidRPr="00942E7B" w:rsidRDefault="00A055E1" w:rsidP="00D06B3A">
      <w:pPr>
        <w:pStyle w:val="ListParagraph"/>
        <w:numPr>
          <w:ilvl w:val="0"/>
          <w:numId w:val="40"/>
        </w:numPr>
        <w:jc w:val="both"/>
        <w:rPr>
          <w:lang w:val="fr-BE"/>
        </w:rPr>
      </w:pPr>
      <w:r w:rsidRPr="00A055E1">
        <w:rPr>
          <w:lang w:val="fr-BE"/>
        </w:rPr>
        <w:t>En tant que patient, je dois m'adresser au prescripteur pour convenir d'une nouvelle consultation si celui-ci n'approuve pas la proposition de soins</w:t>
      </w:r>
      <w:r w:rsidR="4ADD8DAD" w:rsidRPr="00942E7B">
        <w:rPr>
          <w:lang w:val="fr-BE"/>
        </w:rPr>
        <w:t>.</w:t>
      </w:r>
    </w:p>
    <w:p w14:paraId="734113A3" w14:textId="229B3C24" w:rsidR="007735F0" w:rsidRPr="00942E7B" w:rsidRDefault="007735F0" w:rsidP="005C2E2B">
      <w:pPr>
        <w:jc w:val="both"/>
        <w:rPr>
          <w:sz w:val="22"/>
          <w:szCs w:val="22"/>
          <w:lang w:val="fr-BE"/>
        </w:rPr>
      </w:pPr>
    </w:p>
    <w:p w14:paraId="385F0885" w14:textId="07E8E5BC" w:rsidR="007735F0" w:rsidRPr="00CD2B4B" w:rsidRDefault="007735F0" w:rsidP="004D1D85">
      <w:pPr>
        <w:pStyle w:val="ListParagraph"/>
        <w:jc w:val="both"/>
        <w:rPr>
          <w:u w:val="single"/>
        </w:rPr>
      </w:pPr>
      <w:proofErr w:type="spellStart"/>
      <w:r w:rsidRPr="00CD2B4B">
        <w:rPr>
          <w:u w:val="single"/>
        </w:rPr>
        <w:t>Médecin</w:t>
      </w:r>
      <w:proofErr w:type="spellEnd"/>
      <w:r w:rsidRPr="00CD2B4B">
        <w:rPr>
          <w:u w:val="single"/>
        </w:rPr>
        <w:t>:</w:t>
      </w:r>
    </w:p>
    <w:p w14:paraId="0CC2083C" w14:textId="0AC29C59" w:rsidR="004D1D85" w:rsidRPr="00CD2B4B" w:rsidRDefault="004D1D85" w:rsidP="004D1D85">
      <w:pPr>
        <w:pStyle w:val="ListParagraph"/>
        <w:jc w:val="both"/>
        <w:rPr>
          <w:u w:val="single"/>
        </w:rPr>
      </w:pPr>
    </w:p>
    <w:p w14:paraId="6FB1B553" w14:textId="3BE4AA9A" w:rsidR="00171EA9" w:rsidRPr="00942E7B" w:rsidRDefault="004D1D85" w:rsidP="000C5463">
      <w:pPr>
        <w:pStyle w:val="ListParagraph"/>
        <w:numPr>
          <w:ilvl w:val="0"/>
          <w:numId w:val="52"/>
        </w:numPr>
        <w:jc w:val="both"/>
        <w:rPr>
          <w:lang w:val="fr-BE"/>
        </w:rPr>
      </w:pPr>
      <w:r w:rsidRPr="00942E7B">
        <w:rPr>
          <w:lang w:val="fr-BE"/>
        </w:rPr>
        <w:t xml:space="preserve">En tant que médecin, je ne suis pas légalement </w:t>
      </w:r>
      <w:r w:rsidR="00A055E1">
        <w:rPr>
          <w:lang w:val="fr-BE"/>
        </w:rPr>
        <w:t>tenu</w:t>
      </w:r>
      <w:r w:rsidRPr="00942E7B">
        <w:rPr>
          <w:lang w:val="fr-BE"/>
        </w:rPr>
        <w:t xml:space="preserve"> d'utiliser la proposition de soins. </w:t>
      </w:r>
    </w:p>
    <w:p w14:paraId="0A078374" w14:textId="3490361D" w:rsidR="000147E1" w:rsidRPr="00942E7B" w:rsidRDefault="00171EA9" w:rsidP="000C5463">
      <w:pPr>
        <w:pStyle w:val="ListParagraph"/>
        <w:numPr>
          <w:ilvl w:val="0"/>
          <w:numId w:val="52"/>
        </w:numPr>
        <w:jc w:val="both"/>
        <w:rPr>
          <w:lang w:val="fr-BE"/>
        </w:rPr>
      </w:pPr>
      <w:r w:rsidRPr="00942E7B">
        <w:rPr>
          <w:lang w:val="fr-BE"/>
        </w:rPr>
        <w:t xml:space="preserve">Le médecin doit avoir la possibilité de donner son avis. </w:t>
      </w:r>
    </w:p>
    <w:p w14:paraId="77F4AC72" w14:textId="631E734D" w:rsidR="0010578E" w:rsidRPr="00942E7B" w:rsidRDefault="000147E1" w:rsidP="000C5463">
      <w:pPr>
        <w:pStyle w:val="ListParagraph"/>
        <w:numPr>
          <w:ilvl w:val="0"/>
          <w:numId w:val="52"/>
        </w:numPr>
        <w:jc w:val="both"/>
        <w:rPr>
          <w:sz w:val="24"/>
          <w:szCs w:val="24"/>
          <w:lang w:val="fr-BE"/>
        </w:rPr>
      </w:pPr>
      <w:r w:rsidRPr="00942E7B">
        <w:rPr>
          <w:lang w:val="fr-BE"/>
        </w:rPr>
        <w:t>La motivation et la documentation des observations aident le médecin dans son jugement clinique</w:t>
      </w:r>
      <w:r w:rsidR="00516A15" w:rsidRPr="00942E7B">
        <w:rPr>
          <w:sz w:val="24"/>
          <w:szCs w:val="24"/>
          <w:lang w:val="fr-BE"/>
        </w:rPr>
        <w:t xml:space="preserve">. </w:t>
      </w:r>
    </w:p>
    <w:p w14:paraId="6CE43CDD" w14:textId="77777777" w:rsidR="0010578E" w:rsidRPr="00942E7B" w:rsidRDefault="0010578E" w:rsidP="0010578E">
      <w:pPr>
        <w:jc w:val="both"/>
        <w:rPr>
          <w:sz w:val="24"/>
          <w:szCs w:val="24"/>
          <w:lang w:val="fr-BE"/>
        </w:rPr>
      </w:pPr>
    </w:p>
    <w:p w14:paraId="0C150CF1" w14:textId="77777777" w:rsidR="00CD2B4B" w:rsidRPr="00942E7B" w:rsidRDefault="00CD2B4B" w:rsidP="00CD2B4B">
      <w:pPr>
        <w:jc w:val="both"/>
        <w:rPr>
          <w:lang w:val="fr-BE"/>
        </w:rPr>
      </w:pPr>
    </w:p>
    <w:p w14:paraId="3517EC9B" w14:textId="2CE0C15C" w:rsidR="005D09F2" w:rsidRDefault="00913179" w:rsidP="004A2F19">
      <w:pPr>
        <w:pStyle w:val="Heading4"/>
      </w:pPr>
      <w:r w:rsidRPr="007D198D">
        <w:t xml:space="preserve">Types de </w:t>
      </w:r>
      <w:proofErr w:type="spellStart"/>
      <w:r w:rsidRPr="007D198D">
        <w:t>propositions</w:t>
      </w:r>
      <w:proofErr w:type="spellEnd"/>
      <w:r w:rsidRPr="007D198D">
        <w:t xml:space="preserve"> de </w:t>
      </w:r>
      <w:proofErr w:type="spellStart"/>
      <w:r w:rsidRPr="007D198D">
        <w:t>soins</w:t>
      </w:r>
      <w:proofErr w:type="spellEnd"/>
    </w:p>
    <w:p w14:paraId="3F1E27EF" w14:textId="77777777" w:rsidR="004A2F19" w:rsidRPr="004A2F19" w:rsidRDefault="004A2F19" w:rsidP="004A2F19"/>
    <w:p w14:paraId="3B337822" w14:textId="3876B215" w:rsidR="005D09F2" w:rsidRPr="00942E7B" w:rsidRDefault="005D09F2" w:rsidP="0010578E">
      <w:pPr>
        <w:ind w:left="720" w:hanging="436"/>
        <w:jc w:val="both"/>
        <w:rPr>
          <w:sz w:val="22"/>
          <w:szCs w:val="22"/>
          <w:lang w:val="fr-BE"/>
        </w:rPr>
      </w:pPr>
      <w:r w:rsidRPr="00942E7B">
        <w:rPr>
          <w:sz w:val="22"/>
          <w:szCs w:val="22"/>
          <w:lang w:val="fr-BE"/>
        </w:rPr>
        <w:t>Nous distinguons deux types de propositions de soins :</w:t>
      </w:r>
    </w:p>
    <w:p w14:paraId="05751197" w14:textId="773075F0" w:rsidR="006E2D5F" w:rsidRPr="00942E7B" w:rsidRDefault="006E2D5F" w:rsidP="005C2E2B">
      <w:pPr>
        <w:jc w:val="both"/>
        <w:rPr>
          <w:sz w:val="22"/>
          <w:szCs w:val="22"/>
          <w:lang w:val="fr-BE"/>
        </w:rPr>
      </w:pPr>
    </w:p>
    <w:tbl>
      <w:tblPr>
        <w:tblStyle w:val="TableGrid"/>
        <w:tblW w:w="0" w:type="auto"/>
        <w:tblInd w:w="570" w:type="dxa"/>
        <w:tblLook w:val="04A0" w:firstRow="1" w:lastRow="0" w:firstColumn="1" w:lastColumn="0" w:noHBand="0" w:noVBand="1"/>
      </w:tblPr>
      <w:tblGrid>
        <w:gridCol w:w="7887"/>
      </w:tblGrid>
      <w:tr w:rsidR="0000645F" w:rsidRPr="0079076E" w14:paraId="79F6083C" w14:textId="77777777" w:rsidTr="0010578E">
        <w:tc>
          <w:tcPr>
            <w:tcW w:w="7887" w:type="dxa"/>
            <w:shd w:val="clear" w:color="auto" w:fill="8DB3E2" w:themeFill="text2" w:themeFillTint="66"/>
          </w:tcPr>
          <w:p w14:paraId="66B64806" w14:textId="48524E19" w:rsidR="0000645F" w:rsidRPr="00942E7B" w:rsidRDefault="0000645F" w:rsidP="005C2E2B">
            <w:pPr>
              <w:jc w:val="both"/>
              <w:rPr>
                <w:lang w:val="fr-BE"/>
              </w:rPr>
            </w:pPr>
            <w:r w:rsidRPr="00942E7B">
              <w:rPr>
                <w:lang w:val="fr-BE"/>
              </w:rPr>
              <w:t>Type de proposition de soins</w:t>
            </w:r>
          </w:p>
        </w:tc>
      </w:tr>
      <w:tr w:rsidR="0000645F" w:rsidRPr="0079076E" w14:paraId="133446CA" w14:textId="77777777" w:rsidTr="0010578E">
        <w:tc>
          <w:tcPr>
            <w:tcW w:w="7887" w:type="dxa"/>
          </w:tcPr>
          <w:p w14:paraId="6EA6E1E0" w14:textId="12E5611E" w:rsidR="0000645F" w:rsidRPr="00942E7B" w:rsidRDefault="0000645F" w:rsidP="00D06B3A">
            <w:pPr>
              <w:pStyle w:val="ListParagraph"/>
              <w:numPr>
                <w:ilvl w:val="0"/>
                <w:numId w:val="48"/>
              </w:numPr>
              <w:jc w:val="both"/>
              <w:rPr>
                <w:lang w:val="fr-BE"/>
              </w:rPr>
            </w:pPr>
            <w:r w:rsidRPr="00942E7B">
              <w:rPr>
                <w:rFonts w:cstheme="minorBidi"/>
                <w:b/>
                <w:bCs/>
                <w:lang w:val="fr-BE"/>
              </w:rPr>
              <w:t>Nouveaux</w:t>
            </w:r>
            <w:r w:rsidRPr="00942E7B">
              <w:rPr>
                <w:rFonts w:cstheme="minorBidi"/>
                <w:lang w:val="fr-BE"/>
              </w:rPr>
              <w:t xml:space="preserve"> besoins </w:t>
            </w:r>
            <w:r w:rsidR="00A055E1">
              <w:rPr>
                <w:rFonts w:cstheme="minorBidi"/>
                <w:lang w:val="fr-BE"/>
              </w:rPr>
              <w:t xml:space="preserve">de soins </w:t>
            </w:r>
            <w:r w:rsidR="00A055E1" w:rsidRPr="00A055E1">
              <w:rPr>
                <w:rFonts w:cstheme="minorBidi"/>
                <w:b/>
                <w:bCs/>
                <w:lang w:val="fr-BE"/>
              </w:rPr>
              <w:t xml:space="preserve">relevant </w:t>
            </w:r>
            <w:r w:rsidRPr="00942E7B">
              <w:rPr>
                <w:rFonts w:cstheme="minorBidi"/>
                <w:b/>
                <w:bCs/>
                <w:lang w:val="fr-BE"/>
              </w:rPr>
              <w:t>de l'expertise</w:t>
            </w:r>
            <w:r w:rsidRPr="00942E7B">
              <w:rPr>
                <w:rFonts w:cstheme="minorBidi"/>
                <w:lang w:val="fr-BE"/>
              </w:rPr>
              <w:t xml:space="preserve"> du prestataire de soins</w:t>
            </w:r>
            <w:r w:rsidR="00A055E1">
              <w:rPr>
                <w:rFonts w:cstheme="minorBidi"/>
                <w:lang w:val="fr-BE"/>
              </w:rPr>
              <w:t>.</w:t>
            </w:r>
          </w:p>
        </w:tc>
      </w:tr>
      <w:tr w:rsidR="0000645F" w:rsidRPr="0079076E" w14:paraId="3FBD5E52" w14:textId="77777777" w:rsidTr="0010578E">
        <w:tc>
          <w:tcPr>
            <w:tcW w:w="7887" w:type="dxa"/>
          </w:tcPr>
          <w:p w14:paraId="578C62F6" w14:textId="6965810F" w:rsidR="0000645F" w:rsidRPr="00942E7B" w:rsidRDefault="0000645F" w:rsidP="00D06B3A">
            <w:pPr>
              <w:pStyle w:val="ListParagraph"/>
              <w:numPr>
                <w:ilvl w:val="0"/>
                <w:numId w:val="48"/>
              </w:numPr>
              <w:jc w:val="both"/>
              <w:rPr>
                <w:lang w:val="fr-BE"/>
              </w:rPr>
            </w:pPr>
            <w:r w:rsidRPr="00942E7B">
              <w:rPr>
                <w:rFonts w:cstheme="minorBidi"/>
                <w:b/>
                <w:bCs/>
                <w:lang w:val="fr-BE"/>
              </w:rPr>
              <w:t>Besoins existants</w:t>
            </w:r>
            <w:r w:rsidRPr="00942E7B">
              <w:rPr>
                <w:rFonts w:cstheme="minorBidi"/>
                <w:lang w:val="fr-BE"/>
              </w:rPr>
              <w:t xml:space="preserve"> de soins </w:t>
            </w:r>
            <w:r w:rsidR="00A055E1" w:rsidRPr="00A055E1">
              <w:rPr>
                <w:rFonts w:cstheme="minorBidi"/>
                <w:b/>
                <w:bCs/>
                <w:lang w:val="fr-BE"/>
              </w:rPr>
              <w:t>relevant de</w:t>
            </w:r>
            <w:r w:rsidR="00A055E1" w:rsidRPr="00A055E1">
              <w:rPr>
                <w:rFonts w:cstheme="minorBidi"/>
                <w:lang w:val="fr-BE"/>
              </w:rPr>
              <w:t xml:space="preserve"> </w:t>
            </w:r>
            <w:r w:rsidR="00A055E1" w:rsidRPr="00A055E1">
              <w:rPr>
                <w:rFonts w:cstheme="minorBidi"/>
                <w:b/>
                <w:bCs/>
                <w:lang w:val="fr-BE"/>
              </w:rPr>
              <w:t>l'expertise</w:t>
            </w:r>
            <w:r w:rsidR="00A055E1" w:rsidRPr="00A055E1">
              <w:rPr>
                <w:rFonts w:cstheme="minorBidi"/>
                <w:lang w:val="fr-BE"/>
              </w:rPr>
              <w:t xml:space="preserve"> du prestataire de soins</w:t>
            </w:r>
            <w:r w:rsidR="00A055E1" w:rsidRPr="00A055E1">
              <w:rPr>
                <w:rFonts w:cstheme="minorBidi"/>
                <w:lang w:val="fr-BE"/>
              </w:rPr>
              <w:t>.</w:t>
            </w:r>
          </w:p>
        </w:tc>
      </w:tr>
    </w:tbl>
    <w:p w14:paraId="426545EB" w14:textId="42381E17" w:rsidR="009C1A61" w:rsidRPr="00942E7B" w:rsidRDefault="009C1A61" w:rsidP="00A14D13">
      <w:pPr>
        <w:jc w:val="both"/>
        <w:rPr>
          <w:sz w:val="24"/>
          <w:szCs w:val="24"/>
          <w:lang w:val="fr-BE"/>
        </w:rPr>
      </w:pPr>
    </w:p>
    <w:p w14:paraId="4D4F4D8F" w14:textId="77777777" w:rsidR="0063475D" w:rsidRPr="00942E7B" w:rsidRDefault="0063475D" w:rsidP="00A14D13">
      <w:pPr>
        <w:jc w:val="both"/>
        <w:rPr>
          <w:sz w:val="24"/>
          <w:szCs w:val="24"/>
          <w:lang w:val="fr-BE"/>
        </w:rPr>
      </w:pPr>
    </w:p>
    <w:p w14:paraId="3EFA9A6B" w14:textId="77777777" w:rsidR="0063475D" w:rsidRPr="00942E7B" w:rsidRDefault="0063475D" w:rsidP="00A14D13">
      <w:pPr>
        <w:jc w:val="both"/>
        <w:rPr>
          <w:sz w:val="24"/>
          <w:szCs w:val="24"/>
          <w:lang w:val="fr-BE"/>
        </w:rPr>
      </w:pPr>
    </w:p>
    <w:p w14:paraId="19652A47" w14:textId="77777777" w:rsidR="0063475D" w:rsidRPr="00942E7B" w:rsidRDefault="0063475D" w:rsidP="00A14D13">
      <w:pPr>
        <w:jc w:val="both"/>
        <w:rPr>
          <w:sz w:val="24"/>
          <w:szCs w:val="24"/>
          <w:lang w:val="fr-BE"/>
        </w:rPr>
      </w:pPr>
    </w:p>
    <w:p w14:paraId="60087C71" w14:textId="77777777" w:rsidR="0063475D" w:rsidRPr="00942E7B" w:rsidRDefault="0063475D" w:rsidP="00A14D13">
      <w:pPr>
        <w:jc w:val="both"/>
        <w:rPr>
          <w:sz w:val="24"/>
          <w:szCs w:val="24"/>
          <w:lang w:val="fr-BE"/>
        </w:rPr>
      </w:pPr>
    </w:p>
    <w:p w14:paraId="7DE72A66" w14:textId="7F173E3A" w:rsidR="009C1A61" w:rsidRDefault="00B67F98" w:rsidP="004A2F19">
      <w:pPr>
        <w:pStyle w:val="Heading4"/>
      </w:pPr>
      <w:proofErr w:type="spellStart"/>
      <w:r>
        <w:t>Champs</w:t>
      </w:r>
      <w:proofErr w:type="spellEnd"/>
    </w:p>
    <w:p w14:paraId="1E78017F" w14:textId="77777777" w:rsidR="004A2F19" w:rsidRPr="004A2F19" w:rsidRDefault="004A2F19" w:rsidP="004A2F19"/>
    <w:p w14:paraId="698D10ED" w14:textId="55928ED0" w:rsidR="003C418F" w:rsidRPr="00942E7B" w:rsidRDefault="00A055E1" w:rsidP="0010578E">
      <w:pPr>
        <w:pStyle w:val="ListParagraph"/>
        <w:numPr>
          <w:ilvl w:val="1"/>
          <w:numId w:val="49"/>
        </w:numPr>
        <w:ind w:left="567" w:hanging="283"/>
        <w:jc w:val="both"/>
        <w:rPr>
          <w:lang w:val="fr-BE"/>
        </w:rPr>
      </w:pPr>
      <w:r w:rsidRPr="00A055E1">
        <w:rPr>
          <w:lang w:val="fr-BE"/>
        </w:rPr>
        <w:t>En tant que prestataire de soins, je dois ajouter le prénom et le nom du patient</w:t>
      </w:r>
      <w:r w:rsidR="00ED32F2" w:rsidRPr="00942E7B">
        <w:rPr>
          <w:lang w:val="fr-BE"/>
        </w:rPr>
        <w:t xml:space="preserve">. </w:t>
      </w:r>
    </w:p>
    <w:p w14:paraId="15306F6A" w14:textId="77777777" w:rsidR="00A055E1" w:rsidRDefault="00A055E1" w:rsidP="0010578E">
      <w:pPr>
        <w:pStyle w:val="ListParagraph"/>
        <w:numPr>
          <w:ilvl w:val="1"/>
          <w:numId w:val="49"/>
        </w:numPr>
        <w:ind w:left="567" w:hanging="283"/>
        <w:jc w:val="both"/>
        <w:rPr>
          <w:lang w:val="fr-BE"/>
        </w:rPr>
      </w:pPr>
      <w:r w:rsidRPr="00A055E1">
        <w:rPr>
          <w:lang w:val="fr-BE"/>
        </w:rPr>
        <w:t>En tant que prestataire de soins, je dois indiquer mon prénom, mon nom et mon numéro INAMI.</w:t>
      </w:r>
    </w:p>
    <w:p w14:paraId="1F4194EE" w14:textId="2D75A465" w:rsidR="003C418F" w:rsidRPr="00942E7B" w:rsidRDefault="00ED32F2" w:rsidP="0010578E">
      <w:pPr>
        <w:pStyle w:val="ListParagraph"/>
        <w:numPr>
          <w:ilvl w:val="1"/>
          <w:numId w:val="49"/>
        </w:numPr>
        <w:ind w:left="567" w:hanging="283"/>
        <w:jc w:val="both"/>
        <w:rPr>
          <w:lang w:val="fr-BE"/>
        </w:rPr>
      </w:pPr>
      <w:r w:rsidRPr="00942E7B">
        <w:rPr>
          <w:lang w:val="fr-BE"/>
        </w:rPr>
        <w:t>En tant que prestataire de soins, je dois indiquer la date de création sur la proposition de soins</w:t>
      </w:r>
    </w:p>
    <w:p w14:paraId="73F01846" w14:textId="2300082C" w:rsidR="00DD04E0" w:rsidRPr="00942E7B" w:rsidRDefault="2B527233" w:rsidP="0010578E">
      <w:pPr>
        <w:pStyle w:val="ListParagraph"/>
        <w:numPr>
          <w:ilvl w:val="1"/>
          <w:numId w:val="49"/>
        </w:numPr>
        <w:ind w:left="567" w:hanging="283"/>
        <w:jc w:val="both"/>
        <w:rPr>
          <w:lang w:val="fr-BE"/>
        </w:rPr>
      </w:pPr>
      <w:r w:rsidRPr="00942E7B">
        <w:rPr>
          <w:lang w:val="fr-BE"/>
        </w:rPr>
        <w:t>En tant que prestataire de soins, je choisis le « type de proposition de soins » avec la liste de sélection suivante :</w:t>
      </w:r>
    </w:p>
    <w:p w14:paraId="3ED827CF" w14:textId="4B841C14" w:rsidR="00F10937" w:rsidRPr="00942E7B" w:rsidRDefault="00F10937" w:rsidP="00F10937">
      <w:pPr>
        <w:jc w:val="both"/>
        <w:rPr>
          <w:sz w:val="24"/>
          <w:szCs w:val="24"/>
          <w:lang w:val="fr-BE"/>
        </w:rPr>
      </w:pPr>
    </w:p>
    <w:tbl>
      <w:tblPr>
        <w:tblStyle w:val="TableGrid"/>
        <w:tblW w:w="7797" w:type="dxa"/>
        <w:tblInd w:w="608" w:type="dxa"/>
        <w:tblLook w:val="04A0" w:firstRow="1" w:lastRow="0" w:firstColumn="1" w:lastColumn="0" w:noHBand="0" w:noVBand="1"/>
      </w:tblPr>
      <w:tblGrid>
        <w:gridCol w:w="7797"/>
      </w:tblGrid>
      <w:tr w:rsidR="00F10937" w:rsidRPr="0079076E" w14:paraId="186B8EEC" w14:textId="77777777" w:rsidTr="0010578E">
        <w:tc>
          <w:tcPr>
            <w:tcW w:w="7797" w:type="dxa"/>
            <w:shd w:val="clear" w:color="auto" w:fill="8DB3E2" w:themeFill="text2" w:themeFillTint="66"/>
          </w:tcPr>
          <w:p w14:paraId="5D476E9E" w14:textId="4CF1D3D4" w:rsidR="00F10937" w:rsidRPr="00942E7B" w:rsidRDefault="00F10937" w:rsidP="00F10937">
            <w:pPr>
              <w:jc w:val="both"/>
              <w:rPr>
                <w:lang w:val="fr-BE"/>
              </w:rPr>
            </w:pPr>
            <w:r w:rsidRPr="00942E7B">
              <w:rPr>
                <w:lang w:val="fr-BE"/>
              </w:rPr>
              <w:t>Type de proposition de soins</w:t>
            </w:r>
          </w:p>
        </w:tc>
      </w:tr>
      <w:tr w:rsidR="00F10937" w:rsidRPr="0079076E" w14:paraId="281C88F7" w14:textId="77777777" w:rsidTr="0010578E">
        <w:tc>
          <w:tcPr>
            <w:tcW w:w="7797" w:type="dxa"/>
          </w:tcPr>
          <w:p w14:paraId="7156C04F" w14:textId="34BF11CB" w:rsidR="00F10937" w:rsidRPr="00942E7B" w:rsidRDefault="00CB1CB4" w:rsidP="00F10937">
            <w:pPr>
              <w:jc w:val="both"/>
              <w:rPr>
                <w:lang w:val="fr-BE"/>
              </w:rPr>
            </w:pPr>
            <w:r w:rsidRPr="00942E7B">
              <w:rPr>
                <w:lang w:val="fr-BE"/>
              </w:rPr>
              <w:t xml:space="preserve">Nouveaux besoins de soins </w:t>
            </w:r>
          </w:p>
        </w:tc>
      </w:tr>
      <w:tr w:rsidR="00F10937" w:rsidRPr="0079076E" w14:paraId="69E28373" w14:textId="77777777" w:rsidTr="0010578E">
        <w:tc>
          <w:tcPr>
            <w:tcW w:w="7797" w:type="dxa"/>
          </w:tcPr>
          <w:p w14:paraId="69BF45B8" w14:textId="5DA2FD91" w:rsidR="00F10937" w:rsidRPr="00942E7B" w:rsidRDefault="00CB1CB4" w:rsidP="00F10937">
            <w:pPr>
              <w:jc w:val="both"/>
              <w:rPr>
                <w:lang w:val="fr-BE"/>
              </w:rPr>
            </w:pPr>
            <w:r w:rsidRPr="00942E7B">
              <w:rPr>
                <w:lang w:val="fr-BE"/>
              </w:rPr>
              <w:t>Besoin de soins existant : prolongation</w:t>
            </w:r>
          </w:p>
        </w:tc>
      </w:tr>
    </w:tbl>
    <w:p w14:paraId="2635F6F2" w14:textId="77777777" w:rsidR="00F10937" w:rsidRPr="00942E7B" w:rsidRDefault="00F10937" w:rsidP="007D198D">
      <w:pPr>
        <w:jc w:val="both"/>
        <w:rPr>
          <w:sz w:val="22"/>
          <w:szCs w:val="22"/>
          <w:lang w:val="fr-BE"/>
        </w:rPr>
      </w:pPr>
    </w:p>
    <w:p w14:paraId="37FACB71" w14:textId="0C89731A" w:rsidR="003C418F" w:rsidRPr="00942E7B" w:rsidRDefault="3DEE1E0C" w:rsidP="0010578E">
      <w:pPr>
        <w:pStyle w:val="ListParagraph"/>
        <w:numPr>
          <w:ilvl w:val="1"/>
          <w:numId w:val="49"/>
        </w:numPr>
        <w:ind w:left="567" w:hanging="283"/>
        <w:jc w:val="both"/>
        <w:rPr>
          <w:lang w:val="fr-BE"/>
        </w:rPr>
      </w:pPr>
      <w:r w:rsidRPr="00942E7B">
        <w:rPr>
          <w:lang w:val="fr-BE"/>
        </w:rPr>
        <w:t>Un champ de texte « décrire l'observation ».</w:t>
      </w:r>
    </w:p>
    <w:p w14:paraId="2F081CBF" w14:textId="29066164" w:rsidR="0092346D" w:rsidRPr="00942E7B" w:rsidRDefault="0092346D" w:rsidP="0010578E">
      <w:pPr>
        <w:pStyle w:val="ListParagraph"/>
        <w:numPr>
          <w:ilvl w:val="2"/>
          <w:numId w:val="49"/>
        </w:numPr>
        <w:ind w:left="1134" w:hanging="283"/>
        <w:jc w:val="both"/>
        <w:rPr>
          <w:lang w:val="fr-BE"/>
        </w:rPr>
      </w:pPr>
      <w:r w:rsidRPr="00942E7B">
        <w:rPr>
          <w:lang w:val="fr-BE"/>
        </w:rPr>
        <w:t xml:space="preserve">Le champ </w:t>
      </w:r>
      <w:r w:rsidR="00A055E1">
        <w:rPr>
          <w:lang w:val="fr-BE"/>
        </w:rPr>
        <w:t>« </w:t>
      </w:r>
      <w:r w:rsidRPr="00942E7B">
        <w:rPr>
          <w:lang w:val="fr-BE"/>
        </w:rPr>
        <w:t>décrire les observations</w:t>
      </w:r>
      <w:r w:rsidR="00A055E1">
        <w:rPr>
          <w:lang w:val="fr-BE"/>
        </w:rPr>
        <w:t> »</w:t>
      </w:r>
      <w:r w:rsidRPr="00942E7B">
        <w:rPr>
          <w:lang w:val="fr-BE"/>
        </w:rPr>
        <w:t xml:space="preserve"> </w:t>
      </w:r>
      <w:r w:rsidR="00A055E1" w:rsidRPr="00A055E1">
        <w:rPr>
          <w:lang w:val="fr-BE"/>
        </w:rPr>
        <w:t>affiche le champ d'information « décrire les symptômes/observations du patient »</w:t>
      </w:r>
      <w:r w:rsidRPr="00942E7B">
        <w:rPr>
          <w:lang w:val="fr-BE"/>
        </w:rPr>
        <w:t xml:space="preserve">. </w:t>
      </w:r>
    </w:p>
    <w:p w14:paraId="05CE68B9" w14:textId="478B95C6" w:rsidR="00B1762A" w:rsidRPr="00942E7B" w:rsidRDefault="00A055E1" w:rsidP="0010578E">
      <w:pPr>
        <w:pStyle w:val="ListParagraph"/>
        <w:numPr>
          <w:ilvl w:val="2"/>
          <w:numId w:val="49"/>
        </w:numPr>
        <w:ind w:left="1134" w:hanging="283"/>
        <w:jc w:val="both"/>
        <w:rPr>
          <w:lang w:val="fr-BE"/>
        </w:rPr>
      </w:pPr>
      <w:r w:rsidRPr="00A055E1">
        <w:rPr>
          <w:lang w:val="fr-BE"/>
        </w:rPr>
        <w:t>Il s'agit d'un champ de texte libre</w:t>
      </w:r>
      <w:r w:rsidR="7980A370" w:rsidRPr="00942E7B">
        <w:rPr>
          <w:lang w:val="fr-BE"/>
        </w:rPr>
        <w:t xml:space="preserve">. </w:t>
      </w:r>
    </w:p>
    <w:p w14:paraId="05FF0355" w14:textId="275AE788" w:rsidR="00DA0DB6" w:rsidRPr="00942E7B" w:rsidRDefault="00A055E1" w:rsidP="0010578E">
      <w:pPr>
        <w:pStyle w:val="ListParagraph"/>
        <w:numPr>
          <w:ilvl w:val="1"/>
          <w:numId w:val="49"/>
        </w:numPr>
        <w:ind w:left="567" w:hanging="283"/>
        <w:jc w:val="both"/>
        <w:rPr>
          <w:lang w:val="fr-BE"/>
        </w:rPr>
      </w:pPr>
      <w:r w:rsidRPr="00A055E1">
        <w:rPr>
          <w:lang w:val="fr-BE"/>
        </w:rPr>
        <w:t xml:space="preserve">Un champ de texte « justifier votre demande </w:t>
      </w:r>
      <w:r w:rsidR="22D0F8FA" w:rsidRPr="00942E7B">
        <w:rPr>
          <w:lang w:val="fr-BE"/>
        </w:rPr>
        <w:t>».</w:t>
      </w:r>
    </w:p>
    <w:p w14:paraId="39981CD8" w14:textId="0825278E" w:rsidR="003B5F64" w:rsidRPr="00942E7B" w:rsidRDefault="00B80980" w:rsidP="0010578E">
      <w:pPr>
        <w:pStyle w:val="ListParagraph"/>
        <w:numPr>
          <w:ilvl w:val="2"/>
          <w:numId w:val="49"/>
        </w:numPr>
        <w:ind w:left="1134" w:hanging="283"/>
        <w:jc w:val="both"/>
        <w:rPr>
          <w:lang w:val="fr-BE"/>
        </w:rPr>
      </w:pPr>
      <w:r w:rsidRPr="00942E7B">
        <w:rPr>
          <w:lang w:val="fr-BE"/>
        </w:rPr>
        <w:t xml:space="preserve">Le champ </w:t>
      </w:r>
      <w:r w:rsidR="00F66B94">
        <w:rPr>
          <w:lang w:val="fr-BE"/>
        </w:rPr>
        <w:t>« </w:t>
      </w:r>
      <w:r w:rsidRPr="00942E7B">
        <w:rPr>
          <w:lang w:val="fr-BE"/>
        </w:rPr>
        <w:t xml:space="preserve">motivez votre </w:t>
      </w:r>
      <w:r w:rsidR="00F66B94">
        <w:rPr>
          <w:lang w:val="fr-BE"/>
        </w:rPr>
        <w:t>demande »</w:t>
      </w:r>
      <w:r w:rsidRPr="00942E7B">
        <w:rPr>
          <w:lang w:val="fr-BE"/>
        </w:rPr>
        <w:t xml:space="preserve"> affiche le champ d'information </w:t>
      </w:r>
      <w:r w:rsidR="00F66B94">
        <w:rPr>
          <w:lang w:val="fr-BE"/>
        </w:rPr>
        <w:t>« </w:t>
      </w:r>
      <w:r w:rsidRPr="00942E7B">
        <w:rPr>
          <w:lang w:val="fr-BE"/>
        </w:rPr>
        <w:t>décrivez le contexte</w:t>
      </w:r>
      <w:r w:rsidR="00F66B94">
        <w:rPr>
          <w:lang w:val="fr-BE"/>
        </w:rPr>
        <w:t xml:space="preserve"> et </w:t>
      </w:r>
      <w:r w:rsidRPr="00942E7B">
        <w:rPr>
          <w:lang w:val="fr-BE"/>
        </w:rPr>
        <w:t>l'objectif de cette proposition</w:t>
      </w:r>
      <w:r w:rsidR="00F66B94">
        <w:rPr>
          <w:lang w:val="fr-BE"/>
        </w:rPr>
        <w:t> »</w:t>
      </w:r>
      <w:r w:rsidRPr="00942E7B">
        <w:rPr>
          <w:lang w:val="fr-BE"/>
        </w:rPr>
        <w:t xml:space="preserve">. </w:t>
      </w:r>
    </w:p>
    <w:p w14:paraId="049F5DCB" w14:textId="09F21A1E" w:rsidR="00E25A37" w:rsidRPr="00942E7B" w:rsidRDefault="00F66B94" w:rsidP="0010578E">
      <w:pPr>
        <w:pStyle w:val="ListParagraph"/>
        <w:numPr>
          <w:ilvl w:val="1"/>
          <w:numId w:val="49"/>
        </w:numPr>
        <w:ind w:left="567" w:hanging="283"/>
        <w:jc w:val="both"/>
        <w:rPr>
          <w:lang w:val="fr-BE"/>
        </w:rPr>
      </w:pPr>
      <w:r w:rsidRPr="00F66B94">
        <w:rPr>
          <w:lang w:val="fr-BE"/>
        </w:rPr>
        <w:t xml:space="preserve">Si le prestataire de soins choisit le type de proposition « besoin de soins existant : prolongation », il lui sera demandé d'ajouter le </w:t>
      </w:r>
      <w:proofErr w:type="spellStart"/>
      <w:r>
        <w:rPr>
          <w:lang w:val="fr-BE"/>
        </w:rPr>
        <w:t>ShortCode</w:t>
      </w:r>
      <w:proofErr w:type="spellEnd"/>
      <w:r>
        <w:rPr>
          <w:lang w:val="fr-BE"/>
        </w:rPr>
        <w:t xml:space="preserve"> </w:t>
      </w:r>
      <w:r w:rsidRPr="00F66B94">
        <w:rPr>
          <w:lang w:val="fr-BE"/>
        </w:rPr>
        <w:t>de la prescription existante</w:t>
      </w:r>
      <w:r w:rsidR="128ABC7B" w:rsidRPr="00942E7B">
        <w:rPr>
          <w:lang w:val="fr-BE"/>
        </w:rPr>
        <w:t xml:space="preserve">. </w:t>
      </w:r>
    </w:p>
    <w:p w14:paraId="748A9484" w14:textId="17056874" w:rsidR="00184D6E" w:rsidRPr="00942E7B" w:rsidRDefault="00F66B94" w:rsidP="0010578E">
      <w:pPr>
        <w:pStyle w:val="ListParagraph"/>
        <w:numPr>
          <w:ilvl w:val="1"/>
          <w:numId w:val="49"/>
        </w:numPr>
        <w:ind w:left="567" w:hanging="283"/>
        <w:jc w:val="both"/>
        <w:rPr>
          <w:lang w:val="fr-BE"/>
        </w:rPr>
      </w:pPr>
      <w:r w:rsidRPr="00F66B94">
        <w:rPr>
          <w:lang w:val="fr-BE"/>
        </w:rPr>
        <w:t>Un champ « commentaires du médecin »</w:t>
      </w:r>
      <w:r w:rsidR="600FC3FB" w:rsidRPr="00942E7B">
        <w:rPr>
          <w:lang w:val="fr-BE"/>
        </w:rPr>
        <w:t>.</w:t>
      </w:r>
    </w:p>
    <w:p w14:paraId="6B8F6CFA" w14:textId="77777777" w:rsidR="00F66B94" w:rsidRDefault="00F66B94" w:rsidP="0010578E">
      <w:pPr>
        <w:pStyle w:val="ListParagraph"/>
        <w:numPr>
          <w:ilvl w:val="2"/>
          <w:numId w:val="49"/>
        </w:numPr>
        <w:ind w:left="1134" w:hanging="283"/>
        <w:jc w:val="both"/>
        <w:rPr>
          <w:lang w:val="fr-BE"/>
        </w:rPr>
      </w:pPr>
      <w:r w:rsidRPr="00F66B94">
        <w:rPr>
          <w:lang w:val="fr-BE"/>
        </w:rPr>
        <w:t>Le champ « commentaires du médecin » contient une liste déroulante avec les champs suivants (à définir)</w:t>
      </w:r>
    </w:p>
    <w:p w14:paraId="245F1768" w14:textId="242C0C39" w:rsidR="00CC6615" w:rsidRPr="00F66B94" w:rsidRDefault="00F66B94" w:rsidP="0010578E">
      <w:pPr>
        <w:pStyle w:val="ListParagraph"/>
        <w:numPr>
          <w:ilvl w:val="2"/>
          <w:numId w:val="49"/>
        </w:numPr>
        <w:ind w:left="1134" w:hanging="283"/>
        <w:jc w:val="both"/>
        <w:rPr>
          <w:lang w:val="fr-BE"/>
        </w:rPr>
      </w:pPr>
      <w:r>
        <w:rPr>
          <w:lang w:val="fr-BE"/>
        </w:rPr>
        <w:t>Facultatif</w:t>
      </w:r>
    </w:p>
    <w:p w14:paraId="086CBFE7" w14:textId="1792A40D" w:rsidR="000D6B39" w:rsidRPr="00942E7B" w:rsidRDefault="00F66B94" w:rsidP="0010578E">
      <w:pPr>
        <w:pStyle w:val="ListParagraph"/>
        <w:numPr>
          <w:ilvl w:val="1"/>
          <w:numId w:val="49"/>
        </w:numPr>
        <w:ind w:left="567" w:hanging="283"/>
        <w:jc w:val="both"/>
        <w:rPr>
          <w:lang w:val="fr-BE"/>
        </w:rPr>
      </w:pPr>
      <w:r w:rsidRPr="00F66B94">
        <w:rPr>
          <w:lang w:val="fr-BE"/>
        </w:rPr>
        <w:t>En tant que prestataire de soins, j'attribue la proposition de soins au médecin traitant</w:t>
      </w:r>
      <w:r w:rsidR="656DF2F5" w:rsidRPr="00942E7B">
        <w:rPr>
          <w:lang w:val="fr-BE"/>
        </w:rPr>
        <w:t xml:space="preserve">. </w:t>
      </w:r>
    </w:p>
    <w:p w14:paraId="2EBBD54B" w14:textId="5D3A1420" w:rsidR="000C7844" w:rsidRPr="00942E7B" w:rsidRDefault="00F66B94" w:rsidP="0010578E">
      <w:pPr>
        <w:pStyle w:val="ListParagraph"/>
        <w:numPr>
          <w:ilvl w:val="1"/>
          <w:numId w:val="49"/>
        </w:numPr>
        <w:ind w:left="567" w:hanging="283"/>
        <w:jc w:val="both"/>
        <w:rPr>
          <w:lang w:val="fr-BE"/>
        </w:rPr>
      </w:pPr>
      <w:r w:rsidRPr="00F66B94">
        <w:rPr>
          <w:lang w:val="fr-BE"/>
        </w:rPr>
        <w:t>En tant que patient, je reçois une notification lorsque la proposition de soins est envoyée</w:t>
      </w:r>
      <w:r w:rsidR="000C7844" w:rsidRPr="00942E7B">
        <w:rPr>
          <w:lang w:val="fr-BE"/>
        </w:rPr>
        <w:t xml:space="preserve">. </w:t>
      </w:r>
    </w:p>
    <w:p w14:paraId="4B4D9929" w14:textId="0260A90C" w:rsidR="009D4D0D" w:rsidRPr="00942E7B" w:rsidRDefault="00F66B94" w:rsidP="0010578E">
      <w:pPr>
        <w:pStyle w:val="ListParagraph"/>
        <w:numPr>
          <w:ilvl w:val="1"/>
          <w:numId w:val="49"/>
        </w:numPr>
        <w:ind w:left="567" w:hanging="283"/>
        <w:jc w:val="both"/>
        <w:rPr>
          <w:lang w:val="fr-BE"/>
        </w:rPr>
      </w:pPr>
      <w:r w:rsidRPr="00F66B94">
        <w:rPr>
          <w:lang w:val="fr-BE"/>
        </w:rPr>
        <w:t>En tant que prescripteur, je reçois une notification lorsque la proposition de soins a été soumise</w:t>
      </w:r>
      <w:r w:rsidR="003A2BB4" w:rsidRPr="00942E7B">
        <w:rPr>
          <w:lang w:val="fr-BE"/>
        </w:rPr>
        <w:t xml:space="preserve">. </w:t>
      </w:r>
    </w:p>
    <w:p w14:paraId="536EC76D" w14:textId="77777777" w:rsidR="009D4D0D" w:rsidRPr="00942E7B" w:rsidRDefault="009D4D0D" w:rsidP="004154AD">
      <w:pPr>
        <w:jc w:val="both"/>
        <w:rPr>
          <w:sz w:val="24"/>
          <w:szCs w:val="24"/>
          <w:lang w:val="fr-BE"/>
        </w:rPr>
      </w:pPr>
    </w:p>
    <w:p w14:paraId="6F5917B0" w14:textId="145EB0EC" w:rsidR="00356202" w:rsidRPr="00942E7B" w:rsidRDefault="03FD7D48" w:rsidP="004A2F19">
      <w:pPr>
        <w:pStyle w:val="Heading4"/>
        <w:rPr>
          <w:lang w:val="fr-BE"/>
        </w:rPr>
      </w:pPr>
      <w:r w:rsidRPr="00942E7B">
        <w:rPr>
          <w:lang w:val="fr-BE"/>
        </w:rPr>
        <w:t>Valeur ajoutée de la proposition de soins</w:t>
      </w:r>
    </w:p>
    <w:p w14:paraId="7CF9D05A" w14:textId="77777777" w:rsidR="004A2F19" w:rsidRPr="00942E7B" w:rsidRDefault="004A2F19" w:rsidP="004A2F19">
      <w:pPr>
        <w:rPr>
          <w:lang w:val="fr-BE"/>
        </w:rPr>
      </w:pPr>
    </w:p>
    <w:p w14:paraId="5894925B" w14:textId="77777777" w:rsidR="002C7133" w:rsidRPr="002C7133" w:rsidRDefault="002C7133" w:rsidP="002C7133">
      <w:pPr>
        <w:pStyle w:val="ListParagraph"/>
        <w:numPr>
          <w:ilvl w:val="1"/>
          <w:numId w:val="49"/>
        </w:numPr>
        <w:ind w:left="567" w:hanging="283"/>
        <w:jc w:val="both"/>
        <w:rPr>
          <w:lang w:val="fr-BE"/>
        </w:rPr>
      </w:pPr>
      <w:r w:rsidRPr="002C7133">
        <w:rPr>
          <w:lang w:val="fr-BE"/>
        </w:rPr>
        <w:t>Le prestataire de soins se base sur son expertise concrète. Le médecin traitant évalue la proposition dans le cadre de sa vision holistique du patient.</w:t>
      </w:r>
    </w:p>
    <w:p w14:paraId="56BFA4A5" w14:textId="602D8CE7" w:rsidR="002C7133" w:rsidRPr="002C7133" w:rsidRDefault="002C7133" w:rsidP="002C7133">
      <w:pPr>
        <w:pStyle w:val="ListParagraph"/>
        <w:numPr>
          <w:ilvl w:val="1"/>
          <w:numId w:val="49"/>
        </w:numPr>
        <w:ind w:left="567" w:hanging="283"/>
        <w:jc w:val="both"/>
        <w:rPr>
          <w:lang w:val="fr-BE"/>
        </w:rPr>
      </w:pPr>
      <w:r w:rsidRPr="002C7133">
        <w:rPr>
          <w:lang w:val="fr-BE"/>
        </w:rPr>
        <w:t>Le prestataire de soins dispose d'un canal de communication simple et sécurisé.</w:t>
      </w:r>
    </w:p>
    <w:p w14:paraId="111C23E3" w14:textId="23167E46" w:rsidR="002C7133" w:rsidRPr="002C7133" w:rsidRDefault="002C7133" w:rsidP="002C7133">
      <w:pPr>
        <w:pStyle w:val="ListParagraph"/>
        <w:numPr>
          <w:ilvl w:val="1"/>
          <w:numId w:val="49"/>
        </w:numPr>
        <w:ind w:left="567" w:hanging="283"/>
        <w:jc w:val="both"/>
        <w:rPr>
          <w:lang w:val="fr-BE"/>
        </w:rPr>
      </w:pPr>
      <w:r w:rsidRPr="002C7133">
        <w:rPr>
          <w:lang w:val="fr-BE"/>
        </w:rPr>
        <w:t>Le prestataire de soins ne doit pas déranger le prescripteur pendant sa consultation.</w:t>
      </w:r>
    </w:p>
    <w:p w14:paraId="7F997C0D" w14:textId="720B18B5" w:rsidR="002C7133" w:rsidRPr="002C7133" w:rsidRDefault="002C7133" w:rsidP="002C7133">
      <w:pPr>
        <w:pStyle w:val="ListParagraph"/>
        <w:numPr>
          <w:ilvl w:val="1"/>
          <w:numId w:val="49"/>
        </w:numPr>
        <w:ind w:left="567" w:hanging="283"/>
        <w:jc w:val="both"/>
        <w:rPr>
          <w:lang w:val="fr-BE"/>
        </w:rPr>
      </w:pPr>
      <w:r w:rsidRPr="002C7133">
        <w:rPr>
          <w:lang w:val="fr-BE"/>
        </w:rPr>
        <w:t xml:space="preserve">Le prescripteur peut traiter les informations au moment qui lui convient ou les utiliser comme base pour une consultation orale structurée. </w:t>
      </w:r>
    </w:p>
    <w:p w14:paraId="3E38EE97" w14:textId="0F5CB44F" w:rsidR="002C7133" w:rsidRPr="002C7133" w:rsidRDefault="002C7133" w:rsidP="002C7133">
      <w:pPr>
        <w:pStyle w:val="ListParagraph"/>
        <w:numPr>
          <w:ilvl w:val="1"/>
          <w:numId w:val="49"/>
        </w:numPr>
        <w:ind w:left="567" w:hanging="283"/>
        <w:jc w:val="both"/>
        <w:rPr>
          <w:lang w:val="fr-BE"/>
        </w:rPr>
      </w:pPr>
      <w:r w:rsidRPr="002C7133">
        <w:rPr>
          <w:lang w:val="fr-BE"/>
        </w:rPr>
        <w:t xml:space="preserve">Le prescripteur prend connaissance de la proposition plus facilement. </w:t>
      </w:r>
    </w:p>
    <w:p w14:paraId="70A2559F" w14:textId="77777777" w:rsidR="002C7133" w:rsidRDefault="002C7133" w:rsidP="002C7133">
      <w:pPr>
        <w:pStyle w:val="ListParagraph"/>
        <w:numPr>
          <w:ilvl w:val="1"/>
          <w:numId w:val="49"/>
        </w:numPr>
        <w:ind w:left="567" w:hanging="283"/>
        <w:jc w:val="both"/>
        <w:rPr>
          <w:lang w:val="fr-BE"/>
        </w:rPr>
      </w:pPr>
      <w:r w:rsidRPr="002C7133">
        <w:rPr>
          <w:lang w:val="fr-BE"/>
        </w:rPr>
        <w:t xml:space="preserve">Les renouvellements dans le cadre d'une affection chronique stable peuvent être effectués plus facilement. </w:t>
      </w:r>
    </w:p>
    <w:p w14:paraId="6D3333C5" w14:textId="56B17355" w:rsidR="00D10FA1" w:rsidRPr="002C7133" w:rsidRDefault="002C7133" w:rsidP="002C7133">
      <w:pPr>
        <w:pStyle w:val="ListParagraph"/>
        <w:numPr>
          <w:ilvl w:val="1"/>
          <w:numId w:val="49"/>
        </w:numPr>
        <w:ind w:left="567" w:hanging="283"/>
        <w:jc w:val="both"/>
        <w:rPr>
          <w:lang w:val="fr-BE"/>
        </w:rPr>
      </w:pPr>
      <w:r w:rsidRPr="002C7133">
        <w:rPr>
          <w:lang w:val="fr-BE"/>
        </w:rPr>
        <w:t>Le prescripteur conserve une vue d'ensemble des soins prodigués</w:t>
      </w:r>
      <w:r w:rsidR="0012239C" w:rsidRPr="002C7133">
        <w:rPr>
          <w:lang w:val="fr-BE"/>
        </w:rPr>
        <w:t xml:space="preserve">. </w:t>
      </w:r>
    </w:p>
    <w:p w14:paraId="7C49CAEC" w14:textId="77777777" w:rsidR="00C2260C" w:rsidRDefault="00C2260C" w:rsidP="00072086">
      <w:pPr>
        <w:pStyle w:val="Heading3"/>
        <w:rPr>
          <w:lang w:val="nl-NL"/>
        </w:rPr>
      </w:pPr>
      <w:proofErr w:type="spellStart"/>
      <w:r>
        <w:t>Dupliquer</w:t>
      </w:r>
      <w:proofErr w:type="spellEnd"/>
      <w:r>
        <w:t>/Copier</w:t>
      </w:r>
    </w:p>
    <w:p w14:paraId="35FABFB6" w14:textId="6C5D379D" w:rsidR="00C2260C" w:rsidRPr="00942E7B" w:rsidRDefault="002C7133" w:rsidP="00C2260C">
      <w:pPr>
        <w:rPr>
          <w:sz w:val="22"/>
          <w:szCs w:val="22"/>
          <w:lang w:val="fr-BE"/>
        </w:rPr>
      </w:pPr>
      <w:r w:rsidRPr="002C7133">
        <w:rPr>
          <w:sz w:val="22"/>
          <w:szCs w:val="22"/>
          <w:lang w:val="fr-BE"/>
        </w:rPr>
        <w:t xml:space="preserve">Les prescripteurs (distinction entre dentiste et médecin / médecin spécialiste) peuvent dupliquer/copier une prescription de renvoi. Tous les champs, à l'exception des champs de date, sont automatiquement copiés et remplis. Le champ « prescription de renvoi précédente » ne sera pas rempli avec le </w:t>
      </w:r>
      <w:proofErr w:type="spellStart"/>
      <w:r w:rsidRPr="002C7133">
        <w:rPr>
          <w:sz w:val="22"/>
          <w:szCs w:val="22"/>
          <w:lang w:val="fr-BE"/>
        </w:rPr>
        <w:t>ShortCode</w:t>
      </w:r>
      <w:proofErr w:type="spellEnd"/>
      <w:r w:rsidRPr="002C7133">
        <w:rPr>
          <w:sz w:val="22"/>
          <w:szCs w:val="22"/>
          <w:lang w:val="fr-BE"/>
        </w:rPr>
        <w:t xml:space="preserve"> de la prescription de renvoi à partir de laquelle on duplique</w:t>
      </w:r>
      <w:r w:rsidR="00C2260C" w:rsidRPr="00942E7B">
        <w:rPr>
          <w:sz w:val="22"/>
          <w:szCs w:val="22"/>
          <w:lang w:val="fr-BE"/>
        </w:rPr>
        <w:t xml:space="preserve">. </w:t>
      </w:r>
    </w:p>
    <w:p w14:paraId="2FAB5954" w14:textId="77777777" w:rsidR="00F95309" w:rsidRPr="00942E7B" w:rsidRDefault="00F95309" w:rsidP="00C2260C">
      <w:pPr>
        <w:rPr>
          <w:sz w:val="22"/>
          <w:szCs w:val="22"/>
          <w:lang w:val="fr-BE"/>
        </w:rPr>
      </w:pPr>
    </w:p>
    <w:p w14:paraId="668E1E26" w14:textId="77777777" w:rsidR="00F95309" w:rsidRPr="00F95309" w:rsidRDefault="00F95309" w:rsidP="00072086">
      <w:pPr>
        <w:pStyle w:val="Heading3"/>
        <w:rPr>
          <w:lang w:val="nl-NL"/>
        </w:rPr>
      </w:pPr>
      <w:proofErr w:type="spellStart"/>
      <w:r w:rsidRPr="00F95309">
        <w:lastRenderedPageBreak/>
        <w:t>Étendre</w:t>
      </w:r>
      <w:proofErr w:type="spellEnd"/>
    </w:p>
    <w:p w14:paraId="132F81ED" w14:textId="77777777" w:rsidR="002C7133" w:rsidRPr="002C7133" w:rsidRDefault="002C7133" w:rsidP="002C7133">
      <w:pPr>
        <w:rPr>
          <w:sz w:val="22"/>
          <w:szCs w:val="22"/>
          <w:lang w:val="fr-BE"/>
        </w:rPr>
      </w:pPr>
      <w:r w:rsidRPr="002C7133">
        <w:rPr>
          <w:sz w:val="22"/>
          <w:szCs w:val="22"/>
          <w:lang w:val="fr-BE"/>
        </w:rPr>
        <w:t>La prolongation d'une prescription de renvoi est une fonctionnalité de l'application numérique du prescripteur qui permet de créer facilement une nouvelle prescription de renvoi à partir de la prescription initiale. Cette option est utilisée lorsque la prolongation des soins est nécessaire et qu'un renvoi à la prescription initiale est requis.</w:t>
      </w:r>
    </w:p>
    <w:p w14:paraId="2098292E" w14:textId="77777777" w:rsidR="002C7133" w:rsidRPr="002C7133" w:rsidRDefault="002C7133" w:rsidP="002C7133">
      <w:pPr>
        <w:rPr>
          <w:sz w:val="22"/>
          <w:szCs w:val="22"/>
          <w:lang w:val="fr-BE"/>
        </w:rPr>
      </w:pPr>
    </w:p>
    <w:p w14:paraId="2B894ED3" w14:textId="4DA1BCA8" w:rsidR="002C7133" w:rsidRDefault="002C7133" w:rsidP="002C7133">
      <w:pPr>
        <w:rPr>
          <w:sz w:val="22"/>
          <w:szCs w:val="22"/>
          <w:lang w:val="fr-BE"/>
        </w:rPr>
      </w:pPr>
      <w:r w:rsidRPr="002C7133">
        <w:rPr>
          <w:sz w:val="22"/>
          <w:szCs w:val="22"/>
          <w:lang w:val="fr-BE"/>
        </w:rPr>
        <w:t>La nouvelle prescription de renvoi est envoyée à UHMEP sous la forme d'un document unique, mais contient un lien direct vers la prescription initiale. Cela souligne la nécessité de poursuivre les soins, alors que la prescription initiale n'est plus valable ou que les soins ont déjà été dispensés</w:t>
      </w:r>
      <w:r w:rsidR="00F95309" w:rsidRPr="00942E7B">
        <w:rPr>
          <w:sz w:val="22"/>
          <w:szCs w:val="22"/>
          <w:lang w:val="fr-BE"/>
        </w:rPr>
        <w:t>.</w:t>
      </w:r>
    </w:p>
    <w:p w14:paraId="3FDE41D3" w14:textId="77777777" w:rsidR="002C7133" w:rsidRPr="00942E7B" w:rsidRDefault="002C7133" w:rsidP="002C7133">
      <w:pPr>
        <w:rPr>
          <w:sz w:val="22"/>
          <w:szCs w:val="22"/>
          <w:lang w:val="fr-BE"/>
        </w:rPr>
      </w:pPr>
    </w:p>
    <w:p w14:paraId="70A632A3" w14:textId="54A2D285" w:rsidR="00C2260C" w:rsidRPr="00DC59E0" w:rsidRDefault="002C7133" w:rsidP="00072086">
      <w:pPr>
        <w:pStyle w:val="Heading3"/>
        <w:rPr>
          <w:lang w:val="nl-NL"/>
        </w:rPr>
      </w:pPr>
      <w:proofErr w:type="spellStart"/>
      <w:r w:rsidRPr="002C7133">
        <w:t>Regroupement</w:t>
      </w:r>
      <w:proofErr w:type="spellEnd"/>
    </w:p>
    <w:p w14:paraId="00AC2525" w14:textId="1E529ECC" w:rsidR="00D202F5" w:rsidRDefault="002C7133" w:rsidP="00C2260C">
      <w:pPr>
        <w:rPr>
          <w:sz w:val="22"/>
          <w:szCs w:val="22"/>
          <w:lang w:val="fr-BE"/>
        </w:rPr>
      </w:pPr>
      <w:r w:rsidRPr="002C7133">
        <w:rPr>
          <w:sz w:val="22"/>
          <w:szCs w:val="22"/>
          <w:lang w:val="fr-BE"/>
        </w:rPr>
        <w:t>Le prescripteur peut regrouper dans un dossier plusieurs prescriptions de renvoi qu'il a établies pour un même patient et pour la même pathologie. Il peut exister une dépendance ou un ordre d'exécution entre ces prescriptions de renvoi, mais ce n'est pas une condition nécessaire pour parler de regroupement</w:t>
      </w:r>
      <w:r w:rsidR="00C2260C" w:rsidRPr="00942E7B">
        <w:rPr>
          <w:sz w:val="22"/>
          <w:szCs w:val="22"/>
          <w:lang w:val="fr-BE"/>
        </w:rPr>
        <w:t>.</w:t>
      </w:r>
    </w:p>
    <w:p w14:paraId="1580AC76" w14:textId="77777777" w:rsidR="002C7133" w:rsidRPr="00942E7B" w:rsidRDefault="002C7133" w:rsidP="00C2260C">
      <w:pPr>
        <w:rPr>
          <w:sz w:val="22"/>
          <w:szCs w:val="22"/>
          <w:lang w:val="fr-BE"/>
        </w:rPr>
      </w:pPr>
    </w:p>
    <w:p w14:paraId="340891FF" w14:textId="59F487F2" w:rsidR="00C2260C" w:rsidRPr="00F853EB" w:rsidRDefault="00F853EB" w:rsidP="00072086">
      <w:pPr>
        <w:pStyle w:val="Heading3"/>
        <w:rPr>
          <w:lang w:val="nl-NL"/>
        </w:rPr>
      </w:pPr>
      <w:r w:rsidRPr="00130235">
        <w:t>Séquence</w:t>
      </w:r>
    </w:p>
    <w:p w14:paraId="43FF87B6" w14:textId="14A443C9" w:rsidR="007B7315" w:rsidRDefault="002C7133" w:rsidP="00130235">
      <w:pPr>
        <w:rPr>
          <w:sz w:val="22"/>
          <w:szCs w:val="22"/>
          <w:lang w:val="fr-BE"/>
        </w:rPr>
      </w:pPr>
      <w:r w:rsidRPr="002C7133">
        <w:rPr>
          <w:sz w:val="22"/>
          <w:szCs w:val="22"/>
          <w:lang w:val="fr-BE"/>
        </w:rPr>
        <w:t>La séquence fait référence à l'ordre dans lequel différentes prescriptions doivent être exécutées au cours d'une même séance de soins. Cet ordre est déterminé sur la base de raisons (médicales) spécifiques et doit être respecté afin de garantir des soins optimaux</w:t>
      </w:r>
      <w:r w:rsidR="009C6134" w:rsidRPr="00942E7B">
        <w:rPr>
          <w:sz w:val="22"/>
          <w:szCs w:val="22"/>
          <w:lang w:val="fr-BE"/>
        </w:rPr>
        <w:t>.</w:t>
      </w:r>
    </w:p>
    <w:p w14:paraId="4D49934C" w14:textId="77777777" w:rsidR="002C7133" w:rsidRPr="00942E7B" w:rsidRDefault="002C7133" w:rsidP="00130235">
      <w:pPr>
        <w:rPr>
          <w:lang w:val="fr-BE"/>
        </w:rPr>
      </w:pPr>
    </w:p>
    <w:p w14:paraId="7D74A0A8" w14:textId="0EB391BE" w:rsidR="0090220A" w:rsidRDefault="007B7315" w:rsidP="00072086">
      <w:pPr>
        <w:pStyle w:val="Heading3"/>
        <w:rPr>
          <w:lang w:val="nl-NL"/>
        </w:rPr>
      </w:pPr>
      <w:r w:rsidRPr="00130235">
        <w:t>Dépendance</w:t>
      </w:r>
    </w:p>
    <w:p w14:paraId="453BA17E" w14:textId="77777777" w:rsidR="002C7133" w:rsidRPr="002C7133" w:rsidRDefault="002C7133" w:rsidP="002C7133">
      <w:pPr>
        <w:rPr>
          <w:sz w:val="22"/>
          <w:szCs w:val="22"/>
          <w:lang w:val="fr-BE"/>
        </w:rPr>
      </w:pPr>
      <w:r w:rsidRPr="002C7133">
        <w:rPr>
          <w:sz w:val="22"/>
          <w:szCs w:val="22"/>
          <w:lang w:val="fr-BE"/>
        </w:rPr>
        <w:t>Lorsqu'il établit une prescription de renvoi, le prescripteur peut indiquer une dépendance par rapport à une autre prescription de renvoi. Cela signifie que le prescripteur recommande de n'exécuter la nouvelle prescription qu'après que la prescription de renvoi mentionnée ait été entièrement exécutée et ne soit plus active.</w:t>
      </w:r>
    </w:p>
    <w:p w14:paraId="1BAF443B" w14:textId="77777777" w:rsidR="002C7133" w:rsidRPr="002C7133" w:rsidRDefault="002C7133" w:rsidP="002C7133">
      <w:pPr>
        <w:rPr>
          <w:sz w:val="22"/>
          <w:szCs w:val="22"/>
          <w:lang w:val="fr-BE"/>
        </w:rPr>
      </w:pPr>
    </w:p>
    <w:p w14:paraId="5E51C885" w14:textId="2DD93CAA" w:rsidR="00F95309" w:rsidRPr="00942E7B" w:rsidRDefault="002C7133" w:rsidP="002C7133">
      <w:pPr>
        <w:rPr>
          <w:sz w:val="22"/>
          <w:szCs w:val="22"/>
          <w:lang w:val="fr-BE"/>
        </w:rPr>
      </w:pPr>
      <w:r w:rsidRPr="002C7133">
        <w:rPr>
          <w:sz w:val="22"/>
          <w:szCs w:val="22"/>
          <w:lang w:val="fr-BE"/>
        </w:rPr>
        <w:t>Le prestataire de soins a toutefois la possibilité d'ignorer (outrepasser) cette dépendance si la situation l'exige. Cela offre une certaine flexibilité dans la prestation des soins, tandis que l'ordre d'exécution initial sert de ligne directrice</w:t>
      </w:r>
      <w:r w:rsidR="00F95309" w:rsidRPr="00942E7B">
        <w:rPr>
          <w:sz w:val="22"/>
          <w:szCs w:val="22"/>
          <w:lang w:val="fr-BE"/>
        </w:rPr>
        <w:t>.</w:t>
      </w:r>
    </w:p>
    <w:p w14:paraId="614DB92E" w14:textId="55EB8C0B" w:rsidR="0090220A" w:rsidRPr="00942E7B" w:rsidRDefault="0090220A" w:rsidP="0090220A">
      <w:pPr>
        <w:rPr>
          <w:lang w:val="fr-BE"/>
        </w:rPr>
      </w:pPr>
    </w:p>
    <w:sectPr w:rsidR="0090220A" w:rsidRPr="00942E7B" w:rsidSect="00FC60E7">
      <w:pgSz w:w="11906" w:h="16838" w:code="9"/>
      <w:pgMar w:top="576" w:right="1440" w:bottom="576"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4AB9" w14:textId="77777777" w:rsidR="00917131" w:rsidRDefault="00917131">
      <w:r>
        <w:separator/>
      </w:r>
    </w:p>
  </w:endnote>
  <w:endnote w:type="continuationSeparator" w:id="0">
    <w:p w14:paraId="210D34E0" w14:textId="77777777" w:rsidR="00917131" w:rsidRDefault="00917131">
      <w:r>
        <w:continuationSeparator/>
      </w:r>
    </w:p>
  </w:endnote>
  <w:endnote w:type="continuationNotice" w:id="1">
    <w:p w14:paraId="57A806EF" w14:textId="77777777" w:rsidR="00917131" w:rsidRDefault="00917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EB6" w14:textId="7D947B5C" w:rsidR="00632F08" w:rsidRDefault="00632F08">
    <w:pPr>
      <w:spacing w:after="200"/>
      <w:jc w:val="right"/>
    </w:pPr>
    <w:r>
      <w:rPr>
        <w:noProof/>
        <w:lang w:eastAsia="en-US"/>
      </w:rPr>
      <w:drawing>
        <wp:inline distT="0" distB="0" distL="0" distR="0" wp14:anchorId="3C20AEBA" wp14:editId="3C20AEBB">
          <wp:extent cx="1574165" cy="247650"/>
          <wp:effectExtent l="0" t="0" r="0" b="0"/>
          <wp:docPr id="475238533" name="Picture 47523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1"/>
                  <a:stretch>
                    <a:fillRect/>
                  </a:stretch>
                </pic:blipFill>
                <pic:spPr bwMode="auto">
                  <a:xfrm>
                    <a:off x="0" y="0"/>
                    <a:ext cx="1574165" cy="247650"/>
                  </a:xfrm>
                  <a:prstGeom prst="rect">
                    <a:avLst/>
                  </a:prstGeom>
                  <a:noFill/>
                  <a:ln w="9525">
                    <a:noFill/>
                    <a:miter lim="800000"/>
                    <a:headEnd/>
                    <a:tailEnd/>
                  </a:ln>
                </pic:spPr>
              </pic:pic>
            </a:graphicData>
          </a:graphic>
        </wp:inline>
      </w:drawing>
    </w:r>
    <w:r>
      <w:t xml:space="preserve">                                                                                                               </w:t>
    </w:r>
    <w:r>
      <w:fldChar w:fldCharType="begin"/>
    </w:r>
    <w:r>
      <w:instrText xml:space="preserve">PAGE </w:instrText>
    </w:r>
    <w:r>
      <w:fldChar w:fldCharType="separate"/>
    </w:r>
    <w:r>
      <w:rPr>
        <w:noProof/>
      </w:rPr>
      <w:t>82</w:t>
    </w:r>
    <w:r>
      <w:fldChar w:fldCharType="end"/>
    </w:r>
    <w:r>
      <w:t xml:space="preserve"> / </w:t>
    </w:r>
    <w:r>
      <w:fldChar w:fldCharType="begin"/>
    </w:r>
    <w:r>
      <w:instrText xml:space="preserve">NUMPAGES </w:instrText>
    </w:r>
    <w:r>
      <w:fldChar w:fldCharType="separate"/>
    </w:r>
    <w:r>
      <w:rPr>
        <w:noProof/>
      </w:rPr>
      <w:t>116</w:t>
    </w:r>
    <w:r>
      <w:fldChar w:fldCharType="end"/>
    </w:r>
  </w:p>
  <w:p w14:paraId="3C20AEB7" w14:textId="77777777" w:rsidR="00632F08" w:rsidRDefault="00632F08">
    <w:pPr>
      <w:spacing w:after="200"/>
      <w:jc w:val="center"/>
    </w:pPr>
    <w:r>
      <w:rPr>
        <w:noProof/>
        <w:lang w:val="en-US" w:eastAsia="en-US"/>
      </w:rPr>
      <w:drawing>
        <wp:inline distT="0" distB="0" distL="0" distR="0" wp14:anchorId="3C20AEBC" wp14:editId="3C20AEBD">
          <wp:extent cx="5963285" cy="123825"/>
          <wp:effectExtent l="0" t="0" r="0" b="0"/>
          <wp:docPr id="698791249" name="Picture 69879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pic:nvPicPr>
                <pic:blipFill>
                  <a:blip r:embed="rId2"/>
                  <a:stretch>
                    <a:fillRect/>
                  </a:stretch>
                </pic:blipFill>
                <pic:spPr bwMode="auto">
                  <a:xfrm>
                    <a:off x="0" y="0"/>
                    <a:ext cx="5963285" cy="1238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D438" w14:textId="77777777" w:rsidR="00917131" w:rsidRDefault="00917131">
      <w:r>
        <w:separator/>
      </w:r>
    </w:p>
  </w:footnote>
  <w:footnote w:type="continuationSeparator" w:id="0">
    <w:p w14:paraId="3FB7F2AE" w14:textId="77777777" w:rsidR="00917131" w:rsidRDefault="00917131">
      <w:r>
        <w:continuationSeparator/>
      </w:r>
    </w:p>
  </w:footnote>
  <w:footnote w:type="continuationNotice" w:id="1">
    <w:p w14:paraId="239192B9" w14:textId="77777777" w:rsidR="00917131" w:rsidRDefault="00917131"/>
  </w:footnote>
  <w:footnote w:id="2">
    <w:p w14:paraId="28BC7952" w14:textId="0C30B9AA" w:rsidR="00E232BE" w:rsidRPr="00942E7B" w:rsidRDefault="00E232BE">
      <w:pPr>
        <w:pStyle w:val="FootnoteText"/>
        <w:rPr>
          <w:lang w:val="fr-BE"/>
        </w:rPr>
      </w:pPr>
      <w:r>
        <w:rPr>
          <w:rStyle w:val="FootnoteReference"/>
        </w:rPr>
        <w:footnoteRef/>
      </w:r>
      <w:r w:rsidR="00710EF5" w:rsidRPr="00942E7B">
        <w:rPr>
          <w:lang w:val="fr-BE"/>
        </w:rPr>
        <w:t xml:space="preserve"> Arrêté royal du 18 juin 1990, art. 7b</w:t>
      </w:r>
    </w:p>
  </w:footnote>
  <w:footnote w:id="3">
    <w:p w14:paraId="719612DF" w14:textId="77777777" w:rsidR="000E3B67" w:rsidRPr="00942E7B" w:rsidRDefault="000E3B67" w:rsidP="000E3B67">
      <w:pPr>
        <w:pStyle w:val="FootnoteText"/>
        <w:rPr>
          <w:lang w:val="fr-BE"/>
        </w:rPr>
      </w:pPr>
      <w:r>
        <w:rPr>
          <w:rStyle w:val="FootnoteReference"/>
        </w:rPr>
        <w:footnoteRef/>
      </w:r>
      <w:r w:rsidRPr="00942E7B">
        <w:rPr>
          <w:lang w:val="fr-BE"/>
        </w:rPr>
        <w:t xml:space="preserve"> https://etaamb.openjustice.be/nl/koninklijk-besluit-van-18-juni-1990_n2009000168.html</w:t>
      </w:r>
    </w:p>
  </w:footnote>
  <w:footnote w:id="4">
    <w:p w14:paraId="1CF46053" w14:textId="77777777" w:rsidR="000E3B67" w:rsidRPr="000E3B67" w:rsidRDefault="000E3B67" w:rsidP="000E3B67">
      <w:pPr>
        <w:pStyle w:val="FootnoteText"/>
        <w:rPr>
          <w:lang w:val="fr-BE"/>
        </w:rPr>
      </w:pPr>
      <w:r>
        <w:rPr>
          <w:rStyle w:val="FootnoteReference"/>
        </w:rPr>
        <w:footnoteRef/>
      </w:r>
      <w:r w:rsidRPr="000E3B67">
        <w:rPr>
          <w:lang w:val="fr-BE"/>
        </w:rPr>
        <w:t xml:space="preserve"> </w:t>
      </w:r>
      <w:hyperlink r:id="rId1" w:history="1">
        <w:r w:rsidRPr="000E3B67">
          <w:rPr>
            <w:rStyle w:val="Hyperlink"/>
            <w:lang w:val="fr-BE"/>
          </w:rPr>
          <w:t>https://www.riziv.fgov.be/nl/publicaties/reglementering/Paginas/wet19940714.aspx</w:t>
        </w:r>
      </w:hyperlink>
      <w:r w:rsidRPr="000E3B67">
        <w:rPr>
          <w:lang w:val="fr-BE"/>
        </w:rPr>
        <w:t xml:space="preserve"> </w:t>
      </w:r>
    </w:p>
  </w:footnote>
  <w:footnote w:id="5">
    <w:p w14:paraId="662020FF" w14:textId="77777777" w:rsidR="000E3B67" w:rsidRPr="00130235" w:rsidRDefault="000E3B67" w:rsidP="000E3B67">
      <w:pPr>
        <w:pStyle w:val="FootnoteText"/>
        <w:rPr>
          <w:lang w:val="nl-NL"/>
        </w:rPr>
      </w:pPr>
      <w:r>
        <w:rPr>
          <w:rStyle w:val="FootnoteReference"/>
        </w:rPr>
        <w:footnoteRef/>
      </w:r>
      <w:r w:rsidRPr="00130235">
        <w:rPr>
          <w:lang w:val="nl-NL"/>
        </w:rPr>
        <w:t xml:space="preserve"> </w:t>
      </w:r>
      <w:hyperlink r:id="rId2" w:history="1">
        <w:r>
          <w:rPr>
            <w:rStyle w:val="Hyperlink"/>
          </w:rPr>
          <w:t>nomenclatuurart08_20240701_01.pdf</w:t>
        </w:r>
      </w:hyperlink>
    </w:p>
  </w:footnote>
  <w:footnote w:id="6">
    <w:p w14:paraId="799ED676" w14:textId="77777777" w:rsidR="000E3B67" w:rsidRPr="00130235" w:rsidRDefault="000E3B67" w:rsidP="000E3B67">
      <w:pPr>
        <w:pStyle w:val="FootnoteText"/>
        <w:rPr>
          <w:lang w:val="nl-NL"/>
        </w:rPr>
      </w:pPr>
      <w:r>
        <w:rPr>
          <w:rStyle w:val="FootnoteReference"/>
        </w:rPr>
        <w:footnoteRef/>
      </w:r>
      <w:r w:rsidRPr="00130235">
        <w:rPr>
          <w:lang w:val="nl-NL"/>
        </w:rPr>
        <w:t xml:space="preserve">  </w:t>
      </w:r>
      <w:hyperlink r:id="rId3" w:history="1">
        <w:r>
          <w:rPr>
            <w:rStyle w:val="Hyperlink"/>
          </w:rPr>
          <w:t>nomenclatuurart08_20240701_01.pdf</w:t>
        </w:r>
      </w:hyperlink>
    </w:p>
  </w:footnote>
  <w:footnote w:id="7">
    <w:p w14:paraId="5CA9195F" w14:textId="77777777" w:rsidR="00F75ABE" w:rsidRPr="00130235" w:rsidRDefault="00F75ABE" w:rsidP="00F75ABE">
      <w:pPr>
        <w:pStyle w:val="FootnoteText"/>
        <w:rPr>
          <w:lang w:val="nl-NL"/>
        </w:rPr>
      </w:pPr>
      <w:r>
        <w:rPr>
          <w:rStyle w:val="FootnoteReference"/>
        </w:rPr>
        <w:footnoteRef/>
      </w:r>
      <w:r w:rsidRPr="00130235">
        <w:t xml:space="preserve"> https://www.ejustice.just.fgov.be/cgi_loi/change_lg.pl?language=nl&amp;la=N&amp;cn=2019042220&amp;table_name=wet</w:t>
      </w:r>
    </w:p>
  </w:footnote>
  <w:footnote w:id="8">
    <w:p w14:paraId="00B64FF0" w14:textId="4B69FD59" w:rsidR="00B01C48" w:rsidRPr="00942E7B" w:rsidRDefault="00B01C48">
      <w:pPr>
        <w:pStyle w:val="FootnoteText"/>
        <w:rPr>
          <w:lang w:val="fr-BE"/>
        </w:rPr>
      </w:pPr>
      <w:r>
        <w:rPr>
          <w:rStyle w:val="FootnoteReference"/>
        </w:rPr>
        <w:footnoteRef/>
      </w:r>
      <w:r w:rsidRPr="00942E7B">
        <w:rPr>
          <w:lang w:val="fr-BE"/>
        </w:rPr>
        <w:t xml:space="preserve"> </w:t>
      </w:r>
      <w:hyperlink r:id="rId4" w:history="1">
        <w:r w:rsidRPr="00942E7B">
          <w:rPr>
            <w:rStyle w:val="Hyperlink"/>
            <w:lang w:val="fr-BE"/>
          </w:rPr>
          <w:t>https://agrementsante.cfwb.be/diplome-en-belgique/je-veux-exercer-ma-profession-en-belgique/infirmiers/quelles-demarches-dois-je-faire-pour-obtenir-une-qpp-ou-un-tpp-en-belgique/comment-introduire-ma-demande/</w:t>
        </w:r>
      </w:hyperlink>
      <w:r w:rsidRPr="00942E7B">
        <w:rPr>
          <w:lang w:val="fr-BE"/>
        </w:rPr>
        <w:t xml:space="preserve"> [consulté le 01-02-2023]</w:t>
      </w:r>
    </w:p>
  </w:footnote>
  <w:footnote w:id="9">
    <w:p w14:paraId="5DCF3801" w14:textId="00A6D042" w:rsidR="00B01C48" w:rsidRPr="00942E7B" w:rsidRDefault="00B01C48">
      <w:pPr>
        <w:pStyle w:val="FootnoteText"/>
        <w:rPr>
          <w:lang w:val="fr-BE"/>
        </w:rPr>
      </w:pPr>
      <w:r>
        <w:rPr>
          <w:rStyle w:val="FootnoteReference"/>
        </w:rPr>
        <w:footnoteRef/>
      </w:r>
      <w:r w:rsidRPr="00942E7B">
        <w:rPr>
          <w:lang w:val="fr-BE"/>
        </w:rPr>
        <w:t xml:space="preserve"> </w:t>
      </w:r>
      <w:hyperlink r:id="rId5" w:history="1">
        <w:r w:rsidRPr="00942E7B">
          <w:rPr>
            <w:rStyle w:val="Hyperlink"/>
            <w:lang w:val="fr-BE"/>
          </w:rPr>
          <w:t>https://www.vlaanderen.be/een-erkenning-aanvragen-als-verpleegkundige-voor-een-bijzondere-beroepstitel-of-een-bijzondere-beroepsbekwaamheid</w:t>
        </w:r>
      </w:hyperlink>
      <w:r w:rsidRPr="00942E7B">
        <w:rPr>
          <w:lang w:val="fr-BE"/>
        </w:rPr>
        <w:t xml:space="preserve"> [consulté le 01-02-2023]</w:t>
      </w:r>
    </w:p>
  </w:footnote>
  <w:footnote w:id="10">
    <w:p w14:paraId="58EB7318" w14:textId="15F7EAF1" w:rsidR="009D2230" w:rsidRPr="00942E7B" w:rsidRDefault="009D2230" w:rsidP="00FF78E7">
      <w:pPr>
        <w:shd w:val="clear" w:color="auto" w:fill="FFFFFF"/>
        <w:spacing w:before="100" w:beforeAutospacing="1" w:after="100" w:afterAutospacing="1"/>
        <w:rPr>
          <w:lang w:val="fr-BE"/>
        </w:rPr>
      </w:pPr>
      <w:r>
        <w:rPr>
          <w:rStyle w:val="FootnoteReference"/>
        </w:rPr>
        <w:footnoteRef/>
      </w:r>
      <w:r w:rsidRPr="00942E7B">
        <w:rPr>
          <w:lang w:val="fr-BE"/>
        </w:rPr>
        <w:t xml:space="preserve"> Enseignement individuel : 794253 • Enseignement en groupe : 794334 </w:t>
      </w:r>
      <w:hyperlink r:id="rId6" w:history="1">
        <w:r w:rsidRPr="00942E7B">
          <w:rPr>
            <w:rStyle w:val="Hyperlink"/>
            <w:lang w:val="fr-BE"/>
          </w:rPr>
          <w:t xml:space="preserve">overzicht_nomenclatuurnummers_diabetes_-_versie_januari.pdf (eerstelijnszone.be) </w:t>
        </w:r>
      </w:hyperlink>
      <w:r w:rsidRPr="00942E7B">
        <w:rPr>
          <w:lang w:val="fr-BE"/>
        </w:rPr>
        <w:t xml:space="preserve">; </w:t>
      </w:r>
      <w:r w:rsidRPr="00942E7B">
        <w:rPr>
          <w:rFonts w:ascii="Open Sans" w:eastAsia="Times New Roman" w:hAnsi="Open Sans" w:cs="Open Sans"/>
          <w:color w:val="2D3235"/>
          <w:sz w:val="16"/>
          <w:szCs w:val="16"/>
          <w:lang w:val="fr-BE" w:eastAsia="en-GB"/>
        </w:rPr>
        <w:t>les infirmières ayant une compétence professionnelle particulière en diabétologie OU les infirmières, diététiciens, podologues ou physiothérapeutes qui ont suivi une formation supplémentaire en éducation au diabète</w:t>
      </w:r>
    </w:p>
  </w:footnote>
  <w:footnote w:id="11">
    <w:p w14:paraId="5BAB3EA7" w14:textId="77777777" w:rsidR="009D2230" w:rsidRPr="00942E7B" w:rsidRDefault="009D2230" w:rsidP="00C536FD">
      <w:pPr>
        <w:pStyle w:val="FootnoteText"/>
        <w:rPr>
          <w:lang w:val="fr-BE"/>
        </w:rPr>
      </w:pPr>
      <w:r>
        <w:rPr>
          <w:rStyle w:val="FootnoteReference"/>
        </w:rPr>
        <w:footnoteRef/>
      </w:r>
      <w:r w:rsidRPr="00942E7B">
        <w:rPr>
          <w:lang w:val="fr-BE"/>
        </w:rPr>
        <w:t xml:space="preserve"> Enseignement individuel : 794275 • Enseignement en groupe : 794356  </w:t>
      </w:r>
      <w:hyperlink r:id="rId7" w:history="1">
        <w:r w:rsidRPr="00942E7B">
          <w:rPr>
            <w:rStyle w:val="Hyperlink"/>
            <w:lang w:val="fr-BE"/>
          </w:rPr>
          <w:t>overzicht_nomenclatuurnummers_diabetes_-_versie_januari.pdf (eerstelijnszone.be)</w:t>
        </w:r>
      </w:hyperlink>
    </w:p>
  </w:footnote>
  <w:footnote w:id="12">
    <w:p w14:paraId="538F6BD3" w14:textId="77777777" w:rsidR="009D2230" w:rsidRPr="00942E7B" w:rsidRDefault="009D2230" w:rsidP="00C536FD">
      <w:pPr>
        <w:pStyle w:val="FootnoteText"/>
        <w:rPr>
          <w:lang w:val="fr-BE"/>
        </w:rPr>
      </w:pPr>
      <w:r>
        <w:rPr>
          <w:rStyle w:val="FootnoteReference"/>
        </w:rPr>
        <w:footnoteRef/>
      </w:r>
      <w:r w:rsidRPr="00942E7B">
        <w:rPr>
          <w:lang w:val="fr-BE"/>
        </w:rPr>
        <w:t xml:space="preserve"> Enseignement individuel à domicile uniquement : 794312 </w:t>
      </w:r>
      <w:hyperlink r:id="rId8" w:history="1">
        <w:r w:rsidRPr="00942E7B">
          <w:rPr>
            <w:rStyle w:val="Hyperlink"/>
            <w:lang w:val="fr-BE"/>
          </w:rPr>
          <w:t>overzicht_nomenclatuurnummers_diabetes_-_versie_januari.pdf (eerstelijnszone.be)</w:t>
        </w:r>
      </w:hyperlink>
    </w:p>
  </w:footnote>
  <w:footnote w:id="13">
    <w:p w14:paraId="402871B7" w14:textId="72B96D44" w:rsidR="009D2230" w:rsidRPr="00942E7B" w:rsidRDefault="009D2230" w:rsidP="00C536FD">
      <w:pPr>
        <w:pStyle w:val="FootnoteText"/>
        <w:rPr>
          <w:lang w:val="fr-BE"/>
        </w:rPr>
      </w:pPr>
      <w:r>
        <w:rPr>
          <w:rStyle w:val="FootnoteReference"/>
        </w:rPr>
        <w:footnoteRef/>
      </w:r>
      <w:r w:rsidRPr="00942E7B">
        <w:rPr>
          <w:lang w:val="fr-BE"/>
        </w:rPr>
        <w:t xml:space="preserve"> Séance de groupe d'éducation au diabète par un kinésithérapeute : numéro de code </w:t>
      </w:r>
      <w:hyperlink r:id="rId9" w:history="1">
        <w:r w:rsidRPr="00942E7B">
          <w:rPr>
            <w:rStyle w:val="Hyperlink"/>
            <w:rFonts w:ascii="Open Sans" w:hAnsi="Open Sans" w:cs="Open Sans"/>
            <w:sz w:val="18"/>
            <w:szCs w:val="18"/>
            <w:shd w:val="clear" w:color="auto" w:fill="FFFFFF"/>
            <w:lang w:val="fr-BE"/>
          </w:rPr>
          <w:t>794393</w:t>
        </w:r>
      </w:hyperlink>
      <w:r w:rsidRPr="00942E7B">
        <w:rPr>
          <w:rFonts w:ascii="Open Sans" w:hAnsi="Open Sans" w:cs="Open Sans"/>
          <w:color w:val="2D3235"/>
          <w:sz w:val="21"/>
          <w:szCs w:val="21"/>
          <w:shd w:val="clear" w:color="auto" w:fill="FFFFFF"/>
          <w:lang w:val="fr-BE"/>
        </w:rPr>
        <w:t xml:space="preserve">. </w:t>
      </w:r>
      <w:hyperlink r:id="rId10" w:history="1">
        <w:r w:rsidRPr="00942E7B">
          <w:rPr>
            <w:rStyle w:val="Hyperlink"/>
            <w:lang w:val="fr-BE"/>
          </w:rPr>
          <w:t>Éducation au diabète pour un patient ayant une trajectoire de soins ou une trajectoire préliminaire en tant que physiothérapeute | INAMI (fgov.be)</w:t>
        </w:r>
      </w:hyperlink>
    </w:p>
  </w:footnote>
  <w:footnote w:id="14">
    <w:p w14:paraId="6A9F612E" w14:textId="77777777" w:rsidR="009D2230" w:rsidRPr="00942E7B" w:rsidRDefault="009D2230" w:rsidP="00C536FD">
      <w:pPr>
        <w:pStyle w:val="FootnoteText"/>
        <w:rPr>
          <w:lang w:val="fr-BE"/>
        </w:rPr>
      </w:pPr>
      <w:r>
        <w:rPr>
          <w:rStyle w:val="FootnoteReference"/>
        </w:rPr>
        <w:footnoteRef/>
      </w:r>
      <w:r w:rsidRPr="00942E7B">
        <w:rPr>
          <w:lang w:val="fr-BE"/>
        </w:rPr>
        <w:t xml:space="preserve"> Enseignement individuel : 794290 • Enseignement en groupe : 794371 </w:t>
      </w:r>
      <w:hyperlink r:id="rId11" w:history="1">
        <w:r w:rsidRPr="00942E7B">
          <w:rPr>
            <w:rStyle w:val="Hyperlink"/>
            <w:lang w:val="fr-BE"/>
          </w:rPr>
          <w:t>overzicht_nomenclatuurnummers_diabetes_-_versie_januari.pdf (eerstelijnszone.be)</w:t>
        </w:r>
      </w:hyperlink>
    </w:p>
  </w:footnote>
  <w:footnote w:id="15">
    <w:p w14:paraId="510D7F44" w14:textId="347E7E9E" w:rsidR="00632F08" w:rsidRPr="00942E7B" w:rsidRDefault="00632F08">
      <w:pPr>
        <w:pStyle w:val="FootnoteText"/>
        <w:rPr>
          <w:lang w:val="fr-BE"/>
        </w:rPr>
      </w:pPr>
      <w:r>
        <w:rPr>
          <w:rStyle w:val="FootnoteReference"/>
        </w:rPr>
        <w:footnoteRef/>
      </w:r>
      <w:r w:rsidRPr="00942E7B">
        <w:rPr>
          <w:lang w:val="fr-BE"/>
        </w:rPr>
        <w:t xml:space="preserve"> https://www.riziv.fgov.be/nl/themas/zorgkwaliteit/Paginas/Zorgtrajecten.aspx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C7EE" w14:textId="6A1FBD77" w:rsidR="001959CC" w:rsidRDefault="00BB1E7E" w:rsidP="00EA2804">
    <w:pPr>
      <w:rPr>
        <w:b/>
        <w:bCs/>
      </w:rPr>
    </w:pPr>
    <w:r>
      <w:rPr>
        <w:noProof/>
      </w:rPr>
      <w:drawing>
        <wp:inline distT="0" distB="0" distL="0" distR="0" wp14:anchorId="402EE53C" wp14:editId="0151D951">
          <wp:extent cx="938254" cy="648842"/>
          <wp:effectExtent l="0" t="0" r="0" b="0"/>
          <wp:docPr id="201896603" name="Picture 201896603" descr="Un logo avec un cercle vert et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reen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235" cy="655744"/>
                  </a:xfrm>
                  <a:prstGeom prst="rect">
                    <a:avLst/>
                  </a:prstGeom>
                </pic:spPr>
              </pic:pic>
            </a:graphicData>
          </a:graphic>
        </wp:inline>
      </w:drawing>
    </w:r>
  </w:p>
  <w:p w14:paraId="062765E7" w14:textId="77777777" w:rsidR="00632F08" w:rsidRPr="00EA2804" w:rsidRDefault="00632F08" w:rsidP="00EA2804">
    <w:pPr>
      <w:rPr>
        <w:b/>
        <w:bCs/>
      </w:rPr>
    </w:pPr>
  </w:p>
</w:hdr>
</file>

<file path=word/intelligence2.xml><?xml version="1.0" encoding="utf-8"?>
<int2:intelligence xmlns:int2="http://schemas.microsoft.com/office/intelligence/2020/intelligence" xmlns:oel="http://schemas.microsoft.com/office/2019/extlst">
  <int2:observations>
    <int2:textHash int2:hashCode="yzKRRqDdDVZrBi" int2:id="0fcjImKv">
      <int2:state int2:value="Rejected" int2:type="AugLoop_Text_Critique"/>
    </int2:textHash>
    <int2:textHash int2:hashCode="k/2JMjehvpS6wM" int2:id="12iwUl6y">
      <int2:state int2:value="Rejected" int2:type="AugLoop_Text_Critique"/>
    </int2:textHash>
    <int2:textHash int2:hashCode="A5wHL07+g8n3Cs" int2:id="1QDQoxOi">
      <int2:state int2:value="Rejected" int2:type="AugLoop_Text_Critique"/>
    </int2:textHash>
    <int2:textHash int2:hashCode="U7yOMc5pYupXG1" int2:id="1R5wBQpy">
      <int2:state int2:value="Rejected" int2:type="AugLoop_Text_Critique"/>
    </int2:textHash>
    <int2:textHash int2:hashCode="NaIoKvvxpvKyOf" int2:id="1XckxGcD">
      <int2:state int2:value="Rejected" int2:type="AugLoop_Text_Critique"/>
    </int2:textHash>
    <int2:textHash int2:hashCode="LLKRy8oUuHGyIL" int2:id="2X1eA4cr">
      <int2:state int2:value="Rejected" int2:type="AugLoop_Text_Critique"/>
    </int2:textHash>
    <int2:textHash int2:hashCode="O6R82Pwzh7bsj0" int2:id="2ZFHFHed">
      <int2:state int2:value="Rejected" int2:type="AugLoop_Text_Critique"/>
    </int2:textHash>
    <int2:textHash int2:hashCode="4QDIemuF0ZVGA0" int2:id="3AQG51kX">
      <int2:state int2:value="Rejected" int2:type="AugLoop_Text_Critique"/>
    </int2:textHash>
    <int2:textHash int2:hashCode="TEw0glILv3Kvni" int2:id="3LbtCiuD">
      <int2:state int2:value="Rejected" int2:type="AugLoop_Text_Critique"/>
    </int2:textHash>
    <int2:textHash int2:hashCode="+hfnxGAokoT7w6" int2:id="46nyqhTk">
      <int2:state int2:value="Rejected" int2:type="AugLoop_Text_Critique"/>
    </int2:textHash>
    <int2:textHash int2:hashCode="aedpQeLSleUFJA" int2:id="5zmp5FCh">
      <int2:state int2:value="Rejected" int2:type="AugLoop_Text_Critique"/>
    </int2:textHash>
    <int2:textHash int2:hashCode="UCAxlooa4Lyikg" int2:id="66bpX2D5">
      <int2:state int2:value="Rejected" int2:type="AugLoop_Text_Critique"/>
    </int2:textHash>
    <int2:textHash int2:hashCode="oyaHnaiRT95IAF" int2:id="67srXwyq">
      <int2:state int2:value="Rejected" int2:type="AugLoop_Text_Critique"/>
    </int2:textHash>
    <int2:textHash int2:hashCode="F2vRaT3bZrIdNb" int2:id="68l9S2uV">
      <int2:state int2:value="Rejected" int2:type="AugLoop_Text_Critique"/>
    </int2:textHash>
    <int2:textHash int2:hashCode="xy0wcaDsEZAj3L" int2:id="6L3cQvzn">
      <int2:state int2:value="Rejected" int2:type="AugLoop_Text_Critique"/>
    </int2:textHash>
    <int2:textHash int2:hashCode="p1vlbIBX7cdhrc" int2:id="6PJqgRgN">
      <int2:state int2:value="Rejected" int2:type="AugLoop_Text_Critique"/>
    </int2:textHash>
    <int2:textHash int2:hashCode="+dHR6fzlrfzpwN" int2:id="6Qsmjqxo">
      <int2:state int2:value="Rejected" int2:type="AugLoop_Text_Critique"/>
    </int2:textHash>
    <int2:textHash int2:hashCode="TeWNvzvmR7XJaW" int2:id="6kZK6zNB">
      <int2:state int2:value="Rejected" int2:type="AugLoop_Text_Critique"/>
    </int2:textHash>
    <int2:textHash int2:hashCode="ZK/d8NSAJMdXFM" int2:id="6ofzaN53">
      <int2:state int2:value="Rejected" int2:type="AugLoop_Text_Critique"/>
    </int2:textHash>
    <int2:textHash int2:hashCode="fF4DyL34/qvMqk" int2:id="8VU5vFxS">
      <int2:state int2:value="Rejected" int2:type="AugLoop_Text_Critique"/>
    </int2:textHash>
    <int2:textHash int2:hashCode="1EQtV84TnLtdcq" int2:id="9TMLsPJi">
      <int2:state int2:value="Rejected" int2:type="AugLoop_Text_Critique"/>
    </int2:textHash>
    <int2:textHash int2:hashCode="XXsAgtDcoCbUIF" int2:id="9YZeRiC6">
      <int2:state int2:value="Rejected" int2:type="AugLoop_Text_Critique"/>
    </int2:textHash>
    <int2:textHash int2:hashCode="iVPsxkGhgA0VlF" int2:id="9vwOKsGO">
      <int2:state int2:value="Rejected" int2:type="AugLoop_Text_Critique"/>
    </int2:textHash>
    <int2:textHash int2:hashCode="YrtC/nGBT3mqou" int2:id="A4g26Hpq">
      <int2:state int2:value="Rejected" int2:type="AugLoop_Text_Critique"/>
    </int2:textHash>
    <int2:textHash int2:hashCode="LluqAHTsEjc4nB" int2:id="ABPq4kBG">
      <int2:state int2:value="Rejected" int2:type="AugLoop_Text_Critique"/>
    </int2:textHash>
    <int2:textHash int2:hashCode="eIfgpC20yqthUC" int2:id="AIY1gD15">
      <int2:state int2:value="Rejected" int2:type="AugLoop_Text_Critique"/>
    </int2:textHash>
    <int2:textHash int2:hashCode="YuwMdK8wz6SOLR" int2:id="AbazOyU9">
      <int2:state int2:value="Rejected" int2:type="AugLoop_Text_Critique"/>
    </int2:textHash>
    <int2:textHash int2:hashCode="5rIVcLLmt7peR/" int2:id="AkJE42m4">
      <int2:state int2:value="Rejected" int2:type="AugLoop_Text_Critique"/>
    </int2:textHash>
    <int2:textHash int2:hashCode="Lui1x4OjBi4pQ7" int2:id="AwWUtC2V">
      <int2:state int2:value="Rejected" int2:type="AugLoop_Text_Critique"/>
    </int2:textHash>
    <int2:textHash int2:hashCode="AUwQAEXWa8gX5z" int2:id="AyszWnLn">
      <int2:state int2:value="Rejected" int2:type="AugLoop_Text_Critique"/>
    </int2:textHash>
    <int2:textHash int2:hashCode="x00nJc7mbfQnml" int2:id="BNyadnMS">
      <int2:state int2:value="Rejected" int2:type="AugLoop_Text_Critique"/>
    </int2:textHash>
    <int2:textHash int2:hashCode="h/+VJwHByWGUPr" int2:id="Bz7OgXSE">
      <int2:state int2:value="Rejected" int2:type="AugLoop_Text_Critique"/>
    </int2:textHash>
    <int2:textHash int2:hashCode="NpOGUZla6Q/POD" int2:id="C57tHPoz">
      <int2:state int2:value="Rejected" int2:type="AugLoop_Text_Critique"/>
    </int2:textHash>
    <int2:textHash int2:hashCode="yO4BTXdtQPsWMY" int2:id="DAYHSM7P">
      <int2:state int2:value="Rejected" int2:type="AugLoop_Text_Critique"/>
    </int2:textHash>
    <int2:textHash int2:hashCode="9b/0KuqFnPm1ZY" int2:id="DpwOhEBH">
      <int2:state int2:value="Rejected" int2:type="AugLoop_Text_Critique"/>
    </int2:textHash>
    <int2:textHash int2:hashCode="yqFVrfgf3dKatL" int2:id="FIzDyans">
      <int2:state int2:value="Rejected" int2:type="AugLoop_Text_Critique"/>
    </int2:textHash>
    <int2:textHash int2:hashCode="yMQ45Wb2Z2F6/l" int2:id="FXgshSE6">
      <int2:state int2:value="Rejected" int2:type="AugLoop_Text_Critique"/>
    </int2:textHash>
    <int2:textHash int2:hashCode="lYo7oiPbQKFWc2" int2:id="FhV1HCtG">
      <int2:state int2:value="Rejected" int2:type="AugLoop_Text_Critique"/>
    </int2:textHash>
    <int2:textHash int2:hashCode="ef4eCV6Rh3GG8C" int2:id="HkYK3XWi">
      <int2:state int2:value="Rejected" int2:type="AugLoop_Text_Critique"/>
    </int2:textHash>
    <int2:textHash int2:hashCode="BT59ka1TomfDsH" int2:id="Hrxu2PDD">
      <int2:state int2:value="Rejected" int2:type="AugLoop_Text_Critique"/>
    </int2:textHash>
    <int2:textHash int2:hashCode="1SOTkOkNlZKpRb" int2:id="I4u1In07">
      <int2:state int2:value="Rejected" int2:type="AugLoop_Text_Critique"/>
    </int2:textHash>
    <int2:textHash int2:hashCode="L/5FNmUrDpBmaQ" int2:id="I6wvgAcP">
      <int2:state int2:value="Rejected" int2:type="AugLoop_Text_Critique"/>
    </int2:textHash>
    <int2:textHash int2:hashCode="jL+zBp4hrj4Mkv" int2:id="IbKkqXk9">
      <int2:state int2:value="Rejected" int2:type="AugLoop_Text_Critique"/>
    </int2:textHash>
    <int2:textHash int2:hashCode="I98TlbuYhGRFe4" int2:id="J5vR7bpp">
      <int2:state int2:value="Rejected" int2:type="AugLoop_Text_Critique"/>
    </int2:textHash>
    <int2:textHash int2:hashCode="nLfsCNPmUEhQGg" int2:id="KUvMFdYx">
      <int2:state int2:value="Rejected" int2:type="AugLoop_Text_Critique"/>
    </int2:textHash>
    <int2:textHash int2:hashCode="yvZIsy6JbzqH5R" int2:id="KukxeJ9J">
      <int2:state int2:value="Rejected" int2:type="AugLoop_Text_Critique"/>
    </int2:textHash>
    <int2:textHash int2:hashCode="inij4IWJbSlJv5" int2:id="MDBtKpBk">
      <int2:state int2:value="Rejected" int2:type="AugLoop_Text_Critique"/>
    </int2:textHash>
    <int2:textHash int2:hashCode="FQsx64y39Eause" int2:id="Ms3XTfXW">
      <int2:state int2:value="Rejected" int2:type="AugLoop_Text_Critique"/>
    </int2:textHash>
    <int2:textHash int2:hashCode="yLjNQtHwDk2KFD" int2:id="NE0L6WOH">
      <int2:state int2:value="Rejected" int2:type="AugLoop_Text_Critique"/>
    </int2:textHash>
    <int2:textHash int2:hashCode="jlYIWOKRFvXyfz" int2:id="NMaGLq5X">
      <int2:state int2:value="Rejected" int2:type="AugLoop_Text_Critique"/>
    </int2:textHash>
    <int2:textHash int2:hashCode="H3jwMa5rJ1qEhi" int2:id="NaU9c0OZ">
      <int2:state int2:value="Rejected" int2:type="AugLoop_Text_Critique"/>
    </int2:textHash>
    <int2:textHash int2:hashCode="B0J3k7tbvdO/EJ" int2:id="NlXto2oz">
      <int2:state int2:value="Rejected" int2:type="AugLoop_Text_Critique"/>
    </int2:textHash>
    <int2:textHash int2:hashCode="gM1zUHRzEHzo/E" int2:id="NqKWxpvE">
      <int2:state int2:value="Rejected" int2:type="AugLoop_Text_Critique"/>
    </int2:textHash>
    <int2:textHash int2:hashCode="ObZ4PVQWHXwJ8/" int2:id="NwCZGdTO">
      <int2:state int2:value="Rejected" int2:type="AugLoop_Text_Critique"/>
    </int2:textHash>
    <int2:textHash int2:hashCode="1ZwhVb59KgQ/dr" int2:id="O8uW6mKK">
      <int2:state int2:value="Rejected" int2:type="AugLoop_Text_Critique"/>
    </int2:textHash>
    <int2:textHash int2:hashCode="rAQWGqsmZuzSZN" int2:id="OKYSZS30">
      <int2:state int2:value="Rejected" int2:type="AugLoop_Text_Critique"/>
    </int2:textHash>
    <int2:textHash int2:hashCode="wzokp7ipopx19q" int2:id="OdhXyiFf">
      <int2:state int2:value="Rejected" int2:type="AugLoop_Text_Critique"/>
    </int2:textHash>
    <int2:textHash int2:hashCode="cyyt9T+yYI9S4O" int2:id="PLHGXDWu">
      <int2:state int2:value="Rejected" int2:type="AugLoop_Text_Critique"/>
    </int2:textHash>
    <int2:textHash int2:hashCode="XdxWcbF8uoecNZ" int2:id="QsgMHY5E">
      <int2:state int2:value="Rejected" int2:type="AugLoop_Text_Critique"/>
    </int2:textHash>
    <int2:textHash int2:hashCode="Ar0qiMWDhUD01r" int2:id="R0AwcFxC">
      <int2:state int2:value="Rejected" int2:type="AugLoop_Text_Critique"/>
    </int2:textHash>
    <int2:textHash int2:hashCode="/AhmrzA68/Ivux" int2:id="R4dK9qTG">
      <int2:state int2:value="Rejected" int2:type="AugLoop_Text_Critique"/>
    </int2:textHash>
    <int2:textHash int2:hashCode="o9nr9JhWuH5dvb" int2:id="RhGJzXdb">
      <int2:state int2:value="Rejected" int2:type="AugLoop_Text_Critique"/>
    </int2:textHash>
    <int2:textHash int2:hashCode="tjiQHqmKH+Ujui" int2:id="S53jtkwc">
      <int2:state int2:value="Rejected" int2:type="AugLoop_Text_Critique"/>
    </int2:textHash>
    <int2:textHash int2:hashCode="4Ihjo0J+FU7tKT" int2:id="TWu4Gb32">
      <int2:state int2:value="Rejected" int2:type="AugLoop_Text_Critique"/>
    </int2:textHash>
    <int2:textHash int2:hashCode="fJbryKEmjYHSMo" int2:id="TqCUreiz">
      <int2:state int2:value="Rejected" int2:type="AugLoop_Text_Critique"/>
    </int2:textHash>
    <int2:textHash int2:hashCode="0BRM1W542CsXFG" int2:id="U54cDBRO">
      <int2:state int2:value="Rejected" int2:type="AugLoop_Text_Critique"/>
    </int2:textHash>
    <int2:textHash int2:hashCode="6rmV/4yto2PSCN" int2:id="UHzqYjgL">
      <int2:state int2:value="Rejected" int2:type="AugLoop_Text_Critique"/>
    </int2:textHash>
    <int2:textHash int2:hashCode="37RTQWObl19Kyd" int2:id="UZuKURZa">
      <int2:state int2:value="Rejected" int2:type="AugLoop_Text_Critique"/>
    </int2:textHash>
    <int2:textHash int2:hashCode="7Fld7t5T+Kbn6K" int2:id="VktDrlcT">
      <int2:state int2:value="Rejected" int2:type="AugLoop_Text_Critique"/>
    </int2:textHash>
    <int2:textHash int2:hashCode="/NgCsNB0IhXz5F" int2:id="WPUP0z3Q">
      <int2:state int2:value="Rejected" int2:type="AugLoop_Text_Critique"/>
    </int2:textHash>
    <int2:textHash int2:hashCode="y8ai0RiWtmSnHJ" int2:id="XEh3zTPH">
      <int2:state int2:value="Rejected" int2:type="AugLoop_Text_Critique"/>
    </int2:textHash>
    <int2:textHash int2:hashCode="wlqf7KutbcGJek" int2:id="Xbbq3uL3">
      <int2:state int2:value="Rejected" int2:type="AugLoop_Text_Critique"/>
    </int2:textHash>
    <int2:textHash int2:hashCode="yCTDW62b4pYEB5" int2:id="Y0zzVLDy">
      <int2:state int2:value="Rejected" int2:type="AugLoop_Text_Critique"/>
    </int2:textHash>
    <int2:textHash int2:hashCode="DITETHd7MVAtG+" int2:id="Y9UfqnxK">
      <int2:state int2:value="Rejected" int2:type="AugLoop_Text_Critique"/>
    </int2:textHash>
    <int2:textHash int2:hashCode="iaRRFM7RAjsNMb" int2:id="YLJhDpHT">
      <int2:state int2:value="Rejected" int2:type="AugLoop_Text_Critique"/>
    </int2:textHash>
    <int2:textHash int2:hashCode="+lC9B0CIyX/aGr" int2:id="Yp81EkU1">
      <int2:state int2:value="Rejected" int2:type="AugLoop_Text_Critique"/>
    </int2:textHash>
    <int2:textHash int2:hashCode="q7rQgQK+S1Cbkk" int2:id="ZD2CjJQ5">
      <int2:state int2:value="Rejected" int2:type="AugLoop_Text_Critique"/>
    </int2:textHash>
    <int2:textHash int2:hashCode="xPzt90VAnk+MOC" int2:id="ZSZX8UNf">
      <int2:state int2:value="Rejected" int2:type="AugLoop_Text_Critique"/>
    </int2:textHash>
    <int2:textHash int2:hashCode="bvnXCpbtKh8dOM" int2:id="ZUUNzAC2">
      <int2:state int2:value="Rejected" int2:type="AugLoop_Text_Critique"/>
    </int2:textHash>
    <int2:textHash int2:hashCode="4TStxU9frcoNkj" int2:id="ZhrW4Suw">
      <int2:state int2:value="Rejected" int2:type="AugLoop_Text_Critique"/>
    </int2:textHash>
    <int2:textHash int2:hashCode="JOdFHfBe1c1M8Q" int2:id="Zsl1mKbx">
      <int2:state int2:value="Rejected" int2:type="AugLoop_Text_Critique"/>
    </int2:textHash>
    <int2:textHash int2:hashCode="Kam7/lOuFyhBFH" int2:id="aXlkG2fH">
      <int2:state int2:value="Rejected" int2:type="AugLoop_Text_Critique"/>
    </int2:textHash>
    <int2:textHash int2:hashCode="ffNYEJdyNFK1zB" int2:id="c8JL389z">
      <int2:state int2:value="Rejected" int2:type="AugLoop_Text_Critique"/>
    </int2:textHash>
    <int2:textHash int2:hashCode="v1cqKIFKFW/mqQ" int2:id="cAHgPUpl">
      <int2:state int2:value="Rejected" int2:type="AugLoop_Text_Critique"/>
    </int2:textHash>
    <int2:textHash int2:hashCode="zdG0ReGkc7GEeu" int2:id="cI09EZKx">
      <int2:state int2:value="Rejected" int2:type="AugLoop_Text_Critique"/>
    </int2:textHash>
    <int2:textHash int2:hashCode="/gGcEZzT6EIYHb" int2:id="cMtEFnpO">
      <int2:state int2:value="Rejected" int2:type="AugLoop_Text_Critique"/>
    </int2:textHash>
    <int2:textHash int2:hashCode="ysiqbCJC1iXusq" int2:id="cwg7jGWH">
      <int2:state int2:value="Rejected" int2:type="AugLoop_Text_Critique"/>
    </int2:textHash>
    <int2:textHash int2:hashCode="7S6zdCYYuxDTsr" int2:id="d6T2DIxc">
      <int2:state int2:value="Rejected" int2:type="AugLoop_Text_Critique"/>
    </int2:textHash>
    <int2:textHash int2:hashCode="9Tffno82fgyeJt" int2:id="d6cxhyKs">
      <int2:state int2:value="Rejected" int2:type="AugLoop_Text_Critique"/>
    </int2:textHash>
    <int2:textHash int2:hashCode="plFzFlagMDFoHB" int2:id="dGOFtoeF">
      <int2:state int2:value="Rejected" int2:type="AugLoop_Text_Critique"/>
    </int2:textHash>
    <int2:textHash int2:hashCode="abrTngjmwggDom" int2:id="dqxCIQls">
      <int2:state int2:value="Rejected" int2:type="AugLoop_Text_Critique"/>
    </int2:textHash>
    <int2:textHash int2:hashCode="XJdKhGRsB66cr+" int2:id="dvzFXJMq">
      <int2:state int2:value="Rejected" int2:type="AugLoop_Text_Critique"/>
    </int2:textHash>
    <int2:textHash int2:hashCode="nTwVCdv+I0IWeZ" int2:id="e30I9bBv">
      <int2:state int2:value="Rejected" int2:type="AugLoop_Text_Critique"/>
    </int2:textHash>
    <int2:textHash int2:hashCode="lS/5+fgzVrLH88" int2:id="eOFUW1Pj">
      <int2:state int2:value="Rejected" int2:type="AugLoop_Text_Critique"/>
    </int2:textHash>
    <int2:textHash int2:hashCode="+8ZooFq++C078W" int2:id="eY40hi7n">
      <int2:state int2:value="Rejected" int2:type="AugLoop_Text_Critique"/>
    </int2:textHash>
    <int2:textHash int2:hashCode="84B8MC0skCPl9W" int2:id="ewNl7vci">
      <int2:state int2:value="Rejected" int2:type="AugLoop_Text_Critique"/>
    </int2:textHash>
    <int2:textHash int2:hashCode="cx0QKJy2Mn6/47" int2:id="f6LdC1KZ">
      <int2:state int2:value="Rejected" int2:type="AugLoop_Text_Critique"/>
    </int2:textHash>
    <int2:textHash int2:hashCode="XJc8w7lyemj7ke" int2:id="fjlEzVPD">
      <int2:state int2:value="Rejected" int2:type="AugLoop_Text_Critique"/>
    </int2:textHash>
    <int2:textHash int2:hashCode="m6qMCyYbDVUvKL" int2:id="fm6q73fw">
      <int2:state int2:value="Rejected" int2:type="AugLoop_Text_Critique"/>
    </int2:textHash>
    <int2:textHash int2:hashCode="VwGIkAKaXKBQbg" int2:id="gIBqtNpq">
      <int2:state int2:value="Rejected" int2:type="AugLoop_Text_Critique"/>
    </int2:textHash>
    <int2:textHash int2:hashCode="CQi4/ABcmX7PW8" int2:id="gSTFuS3u">
      <int2:state int2:value="Rejected" int2:type="AugLoop_Text_Critique"/>
    </int2:textHash>
    <int2:textHash int2:hashCode="jcD+wE8XCvqxpr" int2:id="hDscc4zw">
      <int2:state int2:value="Rejected" int2:type="AugLoop_Text_Critique"/>
    </int2:textHash>
    <int2:textHash int2:hashCode="oaiMlf5f52YGVl" int2:id="i0kk5nro">
      <int2:state int2:value="Rejected" int2:type="AugLoop_Text_Critique"/>
    </int2:textHash>
    <int2:textHash int2:hashCode="/1S+sMb7Je5At+" int2:id="i7VmUWlU">
      <int2:state int2:value="Rejected" int2:type="AugLoop_Text_Critique"/>
    </int2:textHash>
    <int2:textHash int2:hashCode="1LGfZH22INMyWB" int2:id="iU3jIDFq">
      <int2:state int2:value="Rejected" int2:type="AugLoop_Text_Critique"/>
    </int2:textHash>
    <int2:textHash int2:hashCode="rAxmQ46EgWgSqD" int2:id="j6XaYlnT">
      <int2:state int2:value="Rejected" int2:type="AugLoop_Text_Critique"/>
    </int2:textHash>
    <int2:textHash int2:hashCode="ZRNGHDrDEVtMtj" int2:id="j7vO83rm">
      <int2:state int2:value="Rejected" int2:type="AugLoop_Text_Critique"/>
    </int2:textHash>
    <int2:textHash int2:hashCode="U0+GtevzEc9mdU" int2:id="jDhHhPQn">
      <int2:state int2:value="Rejected" int2:type="AugLoop_Text_Critique"/>
    </int2:textHash>
    <int2:textHash int2:hashCode="V3AN5LyDez5oYo" int2:id="jcbTsuh6">
      <int2:state int2:value="Rejected" int2:type="AugLoop_Text_Critique"/>
    </int2:textHash>
    <int2:textHash int2:hashCode="cm54/XCncJxnoi" int2:id="jlUm84RQ">
      <int2:state int2:value="Rejected" int2:type="AugLoop_Text_Critique"/>
    </int2:textHash>
    <int2:textHash int2:hashCode="w9lIr0cpsq0XV9" int2:id="jwwQRKNm">
      <int2:state int2:value="Rejected" int2:type="AugLoop_Text_Critique"/>
    </int2:textHash>
    <int2:textHash int2:hashCode="e6tQlBj/uf1jAv" int2:id="kCQrCr8z">
      <int2:state int2:value="Rejected" int2:type="AugLoop_Text_Critique"/>
    </int2:textHash>
    <int2:textHash int2:hashCode="lpVuJEQszgiHIp" int2:id="kOPdhvub">
      <int2:state int2:value="Rejected" int2:type="AugLoop_Text_Critique"/>
    </int2:textHash>
    <int2:textHash int2:hashCode="nKFm9uN7WfasVZ" int2:id="lUBgVzkU">
      <int2:state int2:value="Rejected" int2:type="AugLoop_Text_Critique"/>
    </int2:textHash>
    <int2:textHash int2:hashCode="YMRA+ZVMpHRCBM" int2:id="mcuSpJPO">
      <int2:state int2:value="Rejected" int2:type="AugLoop_Text_Critique"/>
    </int2:textHash>
    <int2:textHash int2:hashCode="S2vy8B1tGF6dfp" int2:id="mpzCWNnn">
      <int2:state int2:value="Rejected" int2:type="AugLoop_Text_Critique"/>
    </int2:textHash>
    <int2:textHash int2:hashCode="pvr88XRGhulgQu" int2:id="nEBFYaNo">
      <int2:state int2:value="Rejected" int2:type="AugLoop_Text_Critique"/>
    </int2:textHash>
    <int2:textHash int2:hashCode="Z98EcBwicbuHGu" int2:id="nJEnB4ov">
      <int2:state int2:value="Rejected" int2:type="AugLoop_Text_Critique"/>
    </int2:textHash>
    <int2:textHash int2:hashCode="3JHnm3WwMDenIR" int2:id="nVZ7u9GD">
      <int2:state int2:value="Rejected" int2:type="AugLoop_Text_Critique"/>
    </int2:textHash>
    <int2:textHash int2:hashCode="yBqNkZ2cUn6anD" int2:id="o9fI4okF">
      <int2:state int2:value="Rejected" int2:type="AugLoop_Text_Critique"/>
    </int2:textHash>
    <int2:textHash int2:hashCode="bdMQeFhl1w2YPm" int2:id="ofAvXD1x">
      <int2:state int2:value="Rejected" int2:type="AugLoop_Text_Critique"/>
    </int2:textHash>
    <int2:textHash int2:hashCode="TFUzdFKSPhYlyD" int2:id="pUhALPgH">
      <int2:state int2:value="Rejected" int2:type="AugLoop_Text_Critique"/>
    </int2:textHash>
    <int2:textHash int2:hashCode="tqaNvRDl27AIsN" int2:id="pWdhcKMu">
      <int2:state int2:value="Rejected" int2:type="AugLoop_Text_Critique"/>
    </int2:textHash>
    <int2:textHash int2:hashCode="BaACaFGrZpUpUF" int2:id="pgnix9G7">
      <int2:state int2:value="Rejected" int2:type="AugLoop_Text_Critique"/>
    </int2:textHash>
    <int2:textHash int2:hashCode="tr0fMKbp9+unFW" int2:id="qB1jmBqh">
      <int2:state int2:value="Rejected" int2:type="AugLoop_Text_Critique"/>
    </int2:textHash>
    <int2:textHash int2:hashCode="9yQYnsslsUKes2" int2:id="qJHL0Nhr">
      <int2:state int2:value="Rejected" int2:type="AugLoop_Text_Critique"/>
    </int2:textHash>
    <int2:textHash int2:hashCode="6Xs+433IMPZlYQ" int2:id="qjdC7KUi">
      <int2:state int2:value="Rejected" int2:type="AugLoop_Text_Critique"/>
    </int2:textHash>
    <int2:textHash int2:hashCode="0NfcRFqJ+GhLxE" int2:id="qoqAaQzV">
      <int2:state int2:value="Rejected" int2:type="AugLoop_Text_Critique"/>
    </int2:textHash>
    <int2:textHash int2:hashCode="uJEkDKrpOHEmJB" int2:id="rPHJnO3M">
      <int2:state int2:value="Rejected" int2:type="AugLoop_Text_Critique"/>
    </int2:textHash>
    <int2:textHash int2:hashCode="OxlwgVPnGYB7iJ" int2:id="rWv92XWh">
      <int2:state int2:value="Rejected" int2:type="AugLoop_Text_Critique"/>
    </int2:textHash>
    <int2:textHash int2:hashCode="Em9akphf44NnNG" int2:id="rgIamKRw">
      <int2:state int2:value="Rejected" int2:type="AugLoop_Text_Critique"/>
    </int2:textHash>
    <int2:textHash int2:hashCode="LgGxdcoLrdxJK4" int2:id="sjmsucHV">
      <int2:state int2:value="Rejected" int2:type="AugLoop_Text_Critique"/>
    </int2:textHash>
    <int2:textHash int2:hashCode="qKUR54uIaGRtOZ" int2:id="swlbaaGS">
      <int2:state int2:value="Rejected" int2:type="AugLoop_Text_Critique"/>
    </int2:textHash>
    <int2:textHash int2:hashCode="ClRS2qNTa0EikZ" int2:id="tCgiUwFR">
      <int2:state int2:value="Rejected" int2:type="AugLoop_Text_Critique"/>
    </int2:textHash>
    <int2:textHash int2:hashCode="cD4rsVyptL+UNC" int2:id="tJd7wj20">
      <int2:state int2:value="Rejected" int2:type="AugLoop_Text_Critique"/>
    </int2:textHash>
    <int2:textHash int2:hashCode="uFvmRzbBwOCdfC" int2:id="u9AWeNSI">
      <int2:state int2:value="Rejected" int2:type="AugLoop_Text_Critique"/>
    </int2:textHash>
    <int2:textHash int2:hashCode="a3mAPEDS2xnhBd" int2:id="uETOMPox">
      <int2:state int2:value="Rejected" int2:type="AugLoop_Text_Critique"/>
    </int2:textHash>
    <int2:textHash int2:hashCode="Ci8ijV6Ri/dmQb" int2:id="uF37Dt1j">
      <int2:state int2:value="Rejected" int2:type="AugLoop_Text_Critique"/>
    </int2:textHash>
    <int2:textHash int2:hashCode="Pho1nQrELKQtw6" int2:id="uPXECPiA">
      <int2:state int2:value="Rejected" int2:type="AugLoop_Text_Critique"/>
    </int2:textHash>
    <int2:textHash int2:hashCode="mf62VImZCGWYKi" int2:id="ugR7iXhh">
      <int2:state int2:value="Rejected" int2:type="AugLoop_Text_Critique"/>
    </int2:textHash>
    <int2:textHash int2:hashCode="GcC+6kcMCTtkKP" int2:id="ulyuh2xM">
      <int2:state int2:value="Rejected" int2:type="AugLoop_Text_Critique"/>
    </int2:textHash>
    <int2:textHash int2:hashCode="LbKFqjoMpO2T4o" int2:id="unOtjbyV">
      <int2:state int2:value="Rejected" int2:type="AugLoop_Text_Critique"/>
    </int2:textHash>
    <int2:textHash int2:hashCode="5sAL/NLO3tX7/g" int2:id="uopfVWRJ">
      <int2:state int2:value="Rejected" int2:type="AugLoop_Text_Critique"/>
    </int2:textHash>
    <int2:textHash int2:hashCode="SNe5ynWo3Pd4uB" int2:id="uzWaAZIY">
      <int2:state int2:value="Rejected" int2:type="AugLoop_Text_Critique"/>
    </int2:textHash>
    <int2:textHash int2:hashCode="bKNTtSxnCjh85n" int2:id="v6xpnTGk">
      <int2:state int2:value="Rejected" int2:type="AugLoop_Text_Critique"/>
    </int2:textHash>
    <int2:textHash int2:hashCode="FRQr1hEXzs0eYK" int2:id="vv9wB0g0">
      <int2:state int2:value="Rejected" int2:type="AugLoop_Text_Critique"/>
    </int2:textHash>
    <int2:textHash int2:hashCode="tbLfi6Aa+2LhPS" int2:id="xCYNVJXi">
      <int2:state int2:value="Rejected" int2:type="AugLoop_Text_Critique"/>
    </int2:textHash>
    <int2:textHash int2:hashCode="PqWD4txmGSd9yU" int2:id="yVxc26uf">
      <int2:state int2:value="Rejected" int2:type="AugLoop_Text_Critique"/>
    </int2:textHash>
    <int2:textHash int2:hashCode="wOaFFHZauPmk2a" int2:id="ydxvZHk8">
      <int2:state int2:value="Rejected" int2:type="AugLoop_Text_Critique"/>
    </int2:textHash>
    <int2:textHash int2:hashCode="BtnwtoZHeCLJvr" int2:id="ywHncIZB">
      <int2:state int2:value="Rejected" int2:type="AugLoop_Text_Critique"/>
    </int2:textHash>
    <int2:textHash int2:hashCode="nLb/EvuB1c1YXU" int2:id="zgbAJsq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186"/>
    <w:multiLevelType w:val="hybridMultilevel"/>
    <w:tmpl w:val="7D30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07E87"/>
    <w:multiLevelType w:val="multilevel"/>
    <w:tmpl w:val="B6602E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440" w:hanging="108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2160" w:hanging="180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880" w:hanging="2520"/>
      </w:pPr>
      <w:rPr>
        <w:rFonts w:hint="default"/>
        <w:color w:val="000000"/>
      </w:rPr>
    </w:lvl>
  </w:abstractNum>
  <w:abstractNum w:abstractNumId="2" w15:restartNumberingAfterBreak="0">
    <w:nsid w:val="054844E4"/>
    <w:multiLevelType w:val="hybridMultilevel"/>
    <w:tmpl w:val="E9B4268A"/>
    <w:lvl w:ilvl="0" w:tplc="2ADC96C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64D12"/>
    <w:multiLevelType w:val="hybridMultilevel"/>
    <w:tmpl w:val="2F2A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0EF1"/>
    <w:multiLevelType w:val="hybridMultilevel"/>
    <w:tmpl w:val="FFFFFFFF"/>
    <w:lvl w:ilvl="0" w:tplc="9F18F692">
      <w:start w:val="1"/>
      <w:numFmt w:val="bullet"/>
      <w:lvlText w:val=""/>
      <w:lvlJc w:val="left"/>
      <w:pPr>
        <w:ind w:left="720" w:hanging="360"/>
      </w:pPr>
      <w:rPr>
        <w:rFonts w:ascii="Symbol" w:hAnsi="Symbol" w:hint="default"/>
      </w:rPr>
    </w:lvl>
    <w:lvl w:ilvl="1" w:tplc="CE4CDCC4">
      <w:start w:val="1"/>
      <w:numFmt w:val="bullet"/>
      <w:lvlText w:val="o"/>
      <w:lvlJc w:val="left"/>
      <w:pPr>
        <w:ind w:left="1440" w:hanging="360"/>
      </w:pPr>
      <w:rPr>
        <w:rFonts w:ascii="Courier New" w:hAnsi="Courier New" w:hint="default"/>
      </w:rPr>
    </w:lvl>
    <w:lvl w:ilvl="2" w:tplc="CC2C711A">
      <w:start w:val="1"/>
      <w:numFmt w:val="bullet"/>
      <w:lvlText w:val=""/>
      <w:lvlJc w:val="left"/>
      <w:pPr>
        <w:ind w:left="2160" w:hanging="360"/>
      </w:pPr>
      <w:rPr>
        <w:rFonts w:ascii="Wingdings" w:hAnsi="Wingdings" w:hint="default"/>
      </w:rPr>
    </w:lvl>
    <w:lvl w:ilvl="3" w:tplc="7458C41E">
      <w:start w:val="1"/>
      <w:numFmt w:val="bullet"/>
      <w:lvlText w:val=""/>
      <w:lvlJc w:val="left"/>
      <w:pPr>
        <w:ind w:left="2880" w:hanging="360"/>
      </w:pPr>
      <w:rPr>
        <w:rFonts w:ascii="Symbol" w:hAnsi="Symbol" w:hint="default"/>
      </w:rPr>
    </w:lvl>
    <w:lvl w:ilvl="4" w:tplc="28546B18">
      <w:start w:val="1"/>
      <w:numFmt w:val="bullet"/>
      <w:lvlText w:val="o"/>
      <w:lvlJc w:val="left"/>
      <w:pPr>
        <w:ind w:left="3600" w:hanging="360"/>
      </w:pPr>
      <w:rPr>
        <w:rFonts w:ascii="Courier New" w:hAnsi="Courier New" w:hint="default"/>
      </w:rPr>
    </w:lvl>
    <w:lvl w:ilvl="5" w:tplc="FF748EB2">
      <w:start w:val="1"/>
      <w:numFmt w:val="bullet"/>
      <w:lvlText w:val=""/>
      <w:lvlJc w:val="left"/>
      <w:pPr>
        <w:ind w:left="4320" w:hanging="360"/>
      </w:pPr>
      <w:rPr>
        <w:rFonts w:ascii="Wingdings" w:hAnsi="Wingdings" w:hint="default"/>
      </w:rPr>
    </w:lvl>
    <w:lvl w:ilvl="6" w:tplc="E6E0DFE0">
      <w:start w:val="1"/>
      <w:numFmt w:val="bullet"/>
      <w:lvlText w:val=""/>
      <w:lvlJc w:val="left"/>
      <w:pPr>
        <w:ind w:left="5040" w:hanging="360"/>
      </w:pPr>
      <w:rPr>
        <w:rFonts w:ascii="Symbol" w:hAnsi="Symbol" w:hint="default"/>
      </w:rPr>
    </w:lvl>
    <w:lvl w:ilvl="7" w:tplc="4308FAFC">
      <w:start w:val="1"/>
      <w:numFmt w:val="bullet"/>
      <w:lvlText w:val="o"/>
      <w:lvlJc w:val="left"/>
      <w:pPr>
        <w:ind w:left="5760" w:hanging="360"/>
      </w:pPr>
      <w:rPr>
        <w:rFonts w:ascii="Courier New" w:hAnsi="Courier New" w:hint="default"/>
      </w:rPr>
    </w:lvl>
    <w:lvl w:ilvl="8" w:tplc="3B1642FA">
      <w:start w:val="1"/>
      <w:numFmt w:val="bullet"/>
      <w:lvlText w:val=""/>
      <w:lvlJc w:val="left"/>
      <w:pPr>
        <w:ind w:left="6480" w:hanging="360"/>
      </w:pPr>
      <w:rPr>
        <w:rFonts w:ascii="Wingdings" w:hAnsi="Wingdings" w:hint="default"/>
      </w:rPr>
    </w:lvl>
  </w:abstractNum>
  <w:abstractNum w:abstractNumId="5" w15:restartNumberingAfterBreak="0">
    <w:nsid w:val="08BA7272"/>
    <w:multiLevelType w:val="hybridMultilevel"/>
    <w:tmpl w:val="BB52BA80"/>
    <w:lvl w:ilvl="0" w:tplc="3E9444DA">
      <w:start w:val="1"/>
      <w:numFmt w:val="bullet"/>
      <w:lvlText w:val="·"/>
      <w:lvlJc w:val="left"/>
      <w:pPr>
        <w:ind w:left="720" w:hanging="360"/>
      </w:pPr>
      <w:rPr>
        <w:rFonts w:ascii="Symbol" w:hAnsi="Symbol" w:hint="default"/>
      </w:rPr>
    </w:lvl>
    <w:lvl w:ilvl="1" w:tplc="B972CBF0">
      <w:start w:val="1"/>
      <w:numFmt w:val="bullet"/>
      <w:lvlText w:val="o"/>
      <w:lvlJc w:val="left"/>
      <w:pPr>
        <w:ind w:left="1440" w:hanging="360"/>
      </w:pPr>
      <w:rPr>
        <w:rFonts w:ascii="Courier New" w:hAnsi="Courier New" w:hint="default"/>
      </w:rPr>
    </w:lvl>
    <w:lvl w:ilvl="2" w:tplc="37EA90F4">
      <w:start w:val="1"/>
      <w:numFmt w:val="bullet"/>
      <w:lvlText w:val=""/>
      <w:lvlJc w:val="left"/>
      <w:pPr>
        <w:ind w:left="2160" w:hanging="360"/>
      </w:pPr>
      <w:rPr>
        <w:rFonts w:ascii="Wingdings" w:hAnsi="Wingdings" w:hint="default"/>
      </w:rPr>
    </w:lvl>
    <w:lvl w:ilvl="3" w:tplc="7324CEB0">
      <w:start w:val="1"/>
      <w:numFmt w:val="bullet"/>
      <w:lvlText w:val=""/>
      <w:lvlJc w:val="left"/>
      <w:pPr>
        <w:ind w:left="2880" w:hanging="360"/>
      </w:pPr>
      <w:rPr>
        <w:rFonts w:ascii="Symbol" w:hAnsi="Symbol" w:hint="default"/>
      </w:rPr>
    </w:lvl>
    <w:lvl w:ilvl="4" w:tplc="E4E22ED0">
      <w:start w:val="1"/>
      <w:numFmt w:val="bullet"/>
      <w:lvlText w:val="o"/>
      <w:lvlJc w:val="left"/>
      <w:pPr>
        <w:ind w:left="3600" w:hanging="360"/>
      </w:pPr>
      <w:rPr>
        <w:rFonts w:ascii="Courier New" w:hAnsi="Courier New" w:hint="default"/>
      </w:rPr>
    </w:lvl>
    <w:lvl w:ilvl="5" w:tplc="5740A2D4">
      <w:start w:val="1"/>
      <w:numFmt w:val="bullet"/>
      <w:lvlText w:val=""/>
      <w:lvlJc w:val="left"/>
      <w:pPr>
        <w:ind w:left="4320" w:hanging="360"/>
      </w:pPr>
      <w:rPr>
        <w:rFonts w:ascii="Wingdings" w:hAnsi="Wingdings" w:hint="default"/>
      </w:rPr>
    </w:lvl>
    <w:lvl w:ilvl="6" w:tplc="422AB1D0">
      <w:start w:val="1"/>
      <w:numFmt w:val="bullet"/>
      <w:lvlText w:val=""/>
      <w:lvlJc w:val="left"/>
      <w:pPr>
        <w:ind w:left="5040" w:hanging="360"/>
      </w:pPr>
      <w:rPr>
        <w:rFonts w:ascii="Symbol" w:hAnsi="Symbol" w:hint="default"/>
      </w:rPr>
    </w:lvl>
    <w:lvl w:ilvl="7" w:tplc="E3FE382E">
      <w:start w:val="1"/>
      <w:numFmt w:val="bullet"/>
      <w:lvlText w:val="o"/>
      <w:lvlJc w:val="left"/>
      <w:pPr>
        <w:ind w:left="5760" w:hanging="360"/>
      </w:pPr>
      <w:rPr>
        <w:rFonts w:ascii="Courier New" w:hAnsi="Courier New" w:hint="default"/>
      </w:rPr>
    </w:lvl>
    <w:lvl w:ilvl="8" w:tplc="A8FC7C58">
      <w:start w:val="1"/>
      <w:numFmt w:val="bullet"/>
      <w:lvlText w:val=""/>
      <w:lvlJc w:val="left"/>
      <w:pPr>
        <w:ind w:left="6480" w:hanging="360"/>
      </w:pPr>
      <w:rPr>
        <w:rFonts w:ascii="Wingdings" w:hAnsi="Wingdings" w:hint="default"/>
      </w:rPr>
    </w:lvl>
  </w:abstractNum>
  <w:abstractNum w:abstractNumId="6" w15:restartNumberingAfterBreak="0">
    <w:nsid w:val="08E61609"/>
    <w:multiLevelType w:val="hybridMultilevel"/>
    <w:tmpl w:val="35F4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E4A80"/>
    <w:multiLevelType w:val="hybridMultilevel"/>
    <w:tmpl w:val="666A77B8"/>
    <w:lvl w:ilvl="0" w:tplc="3D9CD5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B0A23"/>
    <w:multiLevelType w:val="hybridMultilevel"/>
    <w:tmpl w:val="070484E6"/>
    <w:lvl w:ilvl="0" w:tplc="5A7CE296">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9FF2C0F"/>
    <w:multiLevelType w:val="hybridMultilevel"/>
    <w:tmpl w:val="EF8EBF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0ABCDEF1"/>
    <w:multiLevelType w:val="singleLevel"/>
    <w:tmpl w:val="E482EF60"/>
    <w:name w:val="TerOld1"/>
    <w:lvl w:ilvl="0">
      <w:numFmt w:val="decimal"/>
      <w:lvlText w:val="%1"/>
      <w:lvlJc w:val="left"/>
    </w:lvl>
  </w:abstractNum>
  <w:abstractNum w:abstractNumId="11" w15:restartNumberingAfterBreak="0">
    <w:nsid w:val="0ABCDEF2"/>
    <w:multiLevelType w:val="singleLevel"/>
    <w:tmpl w:val="F75E7F76"/>
    <w:name w:val="TerOld2"/>
    <w:lvl w:ilvl="0">
      <w:numFmt w:val="decimal"/>
      <w:lvlText w:val="%1"/>
      <w:lvlJc w:val="left"/>
    </w:lvl>
  </w:abstractNum>
  <w:abstractNum w:abstractNumId="12" w15:restartNumberingAfterBreak="0">
    <w:nsid w:val="0ABCDEF3"/>
    <w:multiLevelType w:val="singleLevel"/>
    <w:tmpl w:val="50E2641A"/>
    <w:name w:val="TerOld3"/>
    <w:lvl w:ilvl="0">
      <w:numFmt w:val="decimal"/>
      <w:lvlText w:val="%1"/>
      <w:lvlJc w:val="left"/>
    </w:lvl>
  </w:abstractNum>
  <w:abstractNum w:abstractNumId="13" w15:restartNumberingAfterBreak="0">
    <w:nsid w:val="0ABCDEF4"/>
    <w:multiLevelType w:val="singleLevel"/>
    <w:tmpl w:val="A6188400"/>
    <w:name w:val="TerOld4"/>
    <w:lvl w:ilvl="0">
      <w:numFmt w:val="decimal"/>
      <w:lvlText w:val="%1"/>
      <w:lvlJc w:val="left"/>
    </w:lvl>
  </w:abstractNum>
  <w:abstractNum w:abstractNumId="14" w15:restartNumberingAfterBreak="0">
    <w:nsid w:val="0ABCDEF5"/>
    <w:multiLevelType w:val="singleLevel"/>
    <w:tmpl w:val="94EC86FE"/>
    <w:name w:val="TerOld5"/>
    <w:lvl w:ilvl="0">
      <w:numFmt w:val="decimal"/>
      <w:lvlText w:val="%1"/>
      <w:lvlJc w:val="left"/>
    </w:lvl>
  </w:abstractNum>
  <w:abstractNum w:abstractNumId="15" w15:restartNumberingAfterBreak="0">
    <w:nsid w:val="0ABCDEF6"/>
    <w:multiLevelType w:val="singleLevel"/>
    <w:tmpl w:val="2F4CD740"/>
    <w:name w:val="TerOld6"/>
    <w:lvl w:ilvl="0">
      <w:numFmt w:val="decimal"/>
      <w:lvlText w:val="%1"/>
      <w:lvlJc w:val="left"/>
    </w:lvl>
  </w:abstractNum>
  <w:abstractNum w:abstractNumId="16" w15:restartNumberingAfterBreak="0">
    <w:nsid w:val="0ABCDEF7"/>
    <w:multiLevelType w:val="singleLevel"/>
    <w:tmpl w:val="6AB4EBDE"/>
    <w:name w:val="TerOld7"/>
    <w:lvl w:ilvl="0">
      <w:numFmt w:val="decimal"/>
      <w:lvlText w:val="%1"/>
      <w:lvlJc w:val="left"/>
    </w:lvl>
  </w:abstractNum>
  <w:abstractNum w:abstractNumId="17" w15:restartNumberingAfterBreak="0">
    <w:nsid w:val="0ABCDEF8"/>
    <w:multiLevelType w:val="singleLevel"/>
    <w:tmpl w:val="3EDE235C"/>
    <w:name w:val="TerOld8"/>
    <w:lvl w:ilvl="0">
      <w:numFmt w:val="decimal"/>
      <w:lvlText w:val="%1"/>
      <w:lvlJc w:val="left"/>
    </w:lvl>
  </w:abstractNum>
  <w:abstractNum w:abstractNumId="18" w15:restartNumberingAfterBreak="0">
    <w:nsid w:val="0ABCDEF9"/>
    <w:multiLevelType w:val="singleLevel"/>
    <w:tmpl w:val="E8861F14"/>
    <w:name w:val="TerOld9"/>
    <w:lvl w:ilvl="0">
      <w:numFmt w:val="decimal"/>
      <w:lvlText w:val="%1"/>
      <w:lvlJc w:val="left"/>
    </w:lvl>
  </w:abstractNum>
  <w:abstractNum w:abstractNumId="19" w15:restartNumberingAfterBreak="0">
    <w:nsid w:val="0B94529D"/>
    <w:multiLevelType w:val="hybridMultilevel"/>
    <w:tmpl w:val="30A8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E32438"/>
    <w:multiLevelType w:val="hybridMultilevel"/>
    <w:tmpl w:val="6406CFF0"/>
    <w:lvl w:ilvl="0" w:tplc="5A7CE296">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0E3D6DD3"/>
    <w:multiLevelType w:val="multilevel"/>
    <w:tmpl w:val="234676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31FA2C2"/>
    <w:multiLevelType w:val="hybridMultilevel"/>
    <w:tmpl w:val="FFFFFFFF"/>
    <w:lvl w:ilvl="0" w:tplc="8806BA5E">
      <w:start w:val="1"/>
      <w:numFmt w:val="bullet"/>
      <w:lvlText w:val="§"/>
      <w:lvlJc w:val="left"/>
      <w:pPr>
        <w:ind w:left="720" w:hanging="360"/>
      </w:pPr>
      <w:rPr>
        <w:rFonts w:ascii="Wingdings" w:hAnsi="Wingdings" w:hint="default"/>
      </w:rPr>
    </w:lvl>
    <w:lvl w:ilvl="1" w:tplc="4B4889A2">
      <w:start w:val="1"/>
      <w:numFmt w:val="bullet"/>
      <w:lvlText w:val="o"/>
      <w:lvlJc w:val="left"/>
      <w:pPr>
        <w:ind w:left="1440" w:hanging="360"/>
      </w:pPr>
      <w:rPr>
        <w:rFonts w:ascii="Courier New" w:hAnsi="Courier New" w:hint="default"/>
      </w:rPr>
    </w:lvl>
    <w:lvl w:ilvl="2" w:tplc="8AC2C0DA">
      <w:start w:val="1"/>
      <w:numFmt w:val="bullet"/>
      <w:lvlText w:val=""/>
      <w:lvlJc w:val="left"/>
      <w:pPr>
        <w:ind w:left="2160" w:hanging="360"/>
      </w:pPr>
      <w:rPr>
        <w:rFonts w:ascii="Wingdings" w:hAnsi="Wingdings" w:hint="default"/>
      </w:rPr>
    </w:lvl>
    <w:lvl w:ilvl="3" w:tplc="E42ABA6A">
      <w:start w:val="1"/>
      <w:numFmt w:val="bullet"/>
      <w:lvlText w:val=""/>
      <w:lvlJc w:val="left"/>
      <w:pPr>
        <w:ind w:left="2880" w:hanging="360"/>
      </w:pPr>
      <w:rPr>
        <w:rFonts w:ascii="Symbol" w:hAnsi="Symbol" w:hint="default"/>
      </w:rPr>
    </w:lvl>
    <w:lvl w:ilvl="4" w:tplc="FAD2DB42">
      <w:start w:val="1"/>
      <w:numFmt w:val="bullet"/>
      <w:lvlText w:val="o"/>
      <w:lvlJc w:val="left"/>
      <w:pPr>
        <w:ind w:left="3600" w:hanging="360"/>
      </w:pPr>
      <w:rPr>
        <w:rFonts w:ascii="Courier New" w:hAnsi="Courier New" w:hint="default"/>
      </w:rPr>
    </w:lvl>
    <w:lvl w:ilvl="5" w:tplc="313A0A6A">
      <w:start w:val="1"/>
      <w:numFmt w:val="bullet"/>
      <w:lvlText w:val=""/>
      <w:lvlJc w:val="left"/>
      <w:pPr>
        <w:ind w:left="4320" w:hanging="360"/>
      </w:pPr>
      <w:rPr>
        <w:rFonts w:ascii="Wingdings" w:hAnsi="Wingdings" w:hint="default"/>
      </w:rPr>
    </w:lvl>
    <w:lvl w:ilvl="6" w:tplc="CDFE0588">
      <w:start w:val="1"/>
      <w:numFmt w:val="bullet"/>
      <w:lvlText w:val=""/>
      <w:lvlJc w:val="left"/>
      <w:pPr>
        <w:ind w:left="5040" w:hanging="360"/>
      </w:pPr>
      <w:rPr>
        <w:rFonts w:ascii="Symbol" w:hAnsi="Symbol" w:hint="default"/>
      </w:rPr>
    </w:lvl>
    <w:lvl w:ilvl="7" w:tplc="8C32E656">
      <w:start w:val="1"/>
      <w:numFmt w:val="bullet"/>
      <w:lvlText w:val="o"/>
      <w:lvlJc w:val="left"/>
      <w:pPr>
        <w:ind w:left="5760" w:hanging="360"/>
      </w:pPr>
      <w:rPr>
        <w:rFonts w:ascii="Courier New" w:hAnsi="Courier New" w:hint="default"/>
      </w:rPr>
    </w:lvl>
    <w:lvl w:ilvl="8" w:tplc="2A242796">
      <w:start w:val="1"/>
      <w:numFmt w:val="bullet"/>
      <w:lvlText w:val=""/>
      <w:lvlJc w:val="left"/>
      <w:pPr>
        <w:ind w:left="6480" w:hanging="360"/>
      </w:pPr>
      <w:rPr>
        <w:rFonts w:ascii="Wingdings" w:hAnsi="Wingdings" w:hint="default"/>
      </w:rPr>
    </w:lvl>
  </w:abstractNum>
  <w:abstractNum w:abstractNumId="23" w15:restartNumberingAfterBreak="0">
    <w:nsid w:val="1828140F"/>
    <w:multiLevelType w:val="multilevel"/>
    <w:tmpl w:val="6D108C48"/>
    <w:lvl w:ilvl="0">
      <w:start w:val="1"/>
      <w:numFmt w:val="decimal"/>
      <w:pStyle w:val="Heading1"/>
      <w:lvlText w:val="%1."/>
      <w:lvlJc w:val="left"/>
      <w:pPr>
        <w:ind w:left="0" w:firstLine="0"/>
      </w:pPr>
      <w:rPr>
        <w:rFonts w:ascii="Arial" w:hAnsi="Arial" w:cs="Arial" w:hint="default"/>
        <w:b/>
        <w:sz w:val="32"/>
        <w:szCs w:val="32"/>
      </w:rPr>
    </w:lvl>
    <w:lvl w:ilvl="1">
      <w:start w:val="1"/>
      <w:numFmt w:val="decimal"/>
      <w:pStyle w:val="Heading2"/>
      <w:lvlText w:val="%1.%2"/>
      <w:lvlJc w:val="left"/>
      <w:pPr>
        <w:ind w:left="709" w:firstLine="0"/>
      </w:pPr>
      <w:rPr>
        <w:sz w:val="32"/>
        <w:szCs w:val="32"/>
      </w:rPr>
    </w:lvl>
    <w:lvl w:ilvl="2">
      <w:start w:val="1"/>
      <w:numFmt w:val="decimal"/>
      <w:pStyle w:val="Heading3"/>
      <w:lvlText w:val="%1.%2.%3"/>
      <w:lvlJc w:val="left"/>
      <w:pPr>
        <w:ind w:left="710" w:firstLine="0"/>
      </w:pPr>
      <w:rPr>
        <w:sz w:val="28"/>
        <w:szCs w:val="28"/>
        <w:lang w:val="fr-BE"/>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color w:val="auto"/>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4" w15:restartNumberingAfterBreak="0">
    <w:nsid w:val="18621AAB"/>
    <w:multiLevelType w:val="hybridMultilevel"/>
    <w:tmpl w:val="92122794"/>
    <w:lvl w:ilvl="0" w:tplc="5A7CE29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32529B"/>
    <w:multiLevelType w:val="hybridMultilevel"/>
    <w:tmpl w:val="DADC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B5771E"/>
    <w:multiLevelType w:val="hybridMultilevel"/>
    <w:tmpl w:val="7DBE68D0"/>
    <w:lvl w:ilvl="0" w:tplc="7DD2552A">
      <w:start w:val="1"/>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E32AA6"/>
    <w:multiLevelType w:val="hybridMultilevel"/>
    <w:tmpl w:val="46BE43C2"/>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C7E4139"/>
    <w:multiLevelType w:val="hybridMultilevel"/>
    <w:tmpl w:val="E398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F7D809"/>
    <w:multiLevelType w:val="hybridMultilevel"/>
    <w:tmpl w:val="7DFCCD5C"/>
    <w:lvl w:ilvl="0" w:tplc="014C0372">
      <w:start w:val="1"/>
      <w:numFmt w:val="bullet"/>
      <w:lvlText w:val="·"/>
      <w:lvlJc w:val="left"/>
      <w:pPr>
        <w:ind w:left="720" w:hanging="360"/>
      </w:pPr>
      <w:rPr>
        <w:rFonts w:ascii="Symbol" w:hAnsi="Symbol" w:hint="default"/>
      </w:rPr>
    </w:lvl>
    <w:lvl w:ilvl="1" w:tplc="AB7E9E58">
      <w:start w:val="1"/>
      <w:numFmt w:val="bullet"/>
      <w:lvlText w:val="o"/>
      <w:lvlJc w:val="left"/>
      <w:pPr>
        <w:ind w:left="1440" w:hanging="360"/>
      </w:pPr>
      <w:rPr>
        <w:rFonts w:ascii="Courier New" w:hAnsi="Courier New" w:hint="default"/>
      </w:rPr>
    </w:lvl>
    <w:lvl w:ilvl="2" w:tplc="26D28CAA">
      <w:start w:val="1"/>
      <w:numFmt w:val="bullet"/>
      <w:lvlText w:val=""/>
      <w:lvlJc w:val="left"/>
      <w:pPr>
        <w:ind w:left="2160" w:hanging="360"/>
      </w:pPr>
      <w:rPr>
        <w:rFonts w:ascii="Wingdings" w:hAnsi="Wingdings" w:hint="default"/>
      </w:rPr>
    </w:lvl>
    <w:lvl w:ilvl="3" w:tplc="DF1A743C">
      <w:start w:val="1"/>
      <w:numFmt w:val="bullet"/>
      <w:lvlText w:val=""/>
      <w:lvlJc w:val="left"/>
      <w:pPr>
        <w:ind w:left="2880" w:hanging="360"/>
      </w:pPr>
      <w:rPr>
        <w:rFonts w:ascii="Symbol" w:hAnsi="Symbol" w:hint="default"/>
      </w:rPr>
    </w:lvl>
    <w:lvl w:ilvl="4" w:tplc="A12A7ADE">
      <w:start w:val="1"/>
      <w:numFmt w:val="bullet"/>
      <w:lvlText w:val="o"/>
      <w:lvlJc w:val="left"/>
      <w:pPr>
        <w:ind w:left="3600" w:hanging="360"/>
      </w:pPr>
      <w:rPr>
        <w:rFonts w:ascii="Courier New" w:hAnsi="Courier New" w:hint="default"/>
      </w:rPr>
    </w:lvl>
    <w:lvl w:ilvl="5" w:tplc="13EE1062">
      <w:start w:val="1"/>
      <w:numFmt w:val="bullet"/>
      <w:lvlText w:val=""/>
      <w:lvlJc w:val="left"/>
      <w:pPr>
        <w:ind w:left="4320" w:hanging="360"/>
      </w:pPr>
      <w:rPr>
        <w:rFonts w:ascii="Wingdings" w:hAnsi="Wingdings" w:hint="default"/>
      </w:rPr>
    </w:lvl>
    <w:lvl w:ilvl="6" w:tplc="E9F869AC">
      <w:start w:val="1"/>
      <w:numFmt w:val="bullet"/>
      <w:lvlText w:val=""/>
      <w:lvlJc w:val="left"/>
      <w:pPr>
        <w:ind w:left="5040" w:hanging="360"/>
      </w:pPr>
      <w:rPr>
        <w:rFonts w:ascii="Symbol" w:hAnsi="Symbol" w:hint="default"/>
      </w:rPr>
    </w:lvl>
    <w:lvl w:ilvl="7" w:tplc="43A442F0">
      <w:start w:val="1"/>
      <w:numFmt w:val="bullet"/>
      <w:lvlText w:val="o"/>
      <w:lvlJc w:val="left"/>
      <w:pPr>
        <w:ind w:left="5760" w:hanging="360"/>
      </w:pPr>
      <w:rPr>
        <w:rFonts w:ascii="Courier New" w:hAnsi="Courier New" w:hint="default"/>
      </w:rPr>
    </w:lvl>
    <w:lvl w:ilvl="8" w:tplc="5F2EE9D6">
      <w:start w:val="1"/>
      <w:numFmt w:val="bullet"/>
      <w:lvlText w:val=""/>
      <w:lvlJc w:val="left"/>
      <w:pPr>
        <w:ind w:left="6480" w:hanging="360"/>
      </w:pPr>
      <w:rPr>
        <w:rFonts w:ascii="Wingdings" w:hAnsi="Wingdings" w:hint="default"/>
      </w:rPr>
    </w:lvl>
  </w:abstractNum>
  <w:abstractNum w:abstractNumId="30" w15:restartNumberingAfterBreak="0">
    <w:nsid w:val="1F8972CE"/>
    <w:multiLevelType w:val="hybridMultilevel"/>
    <w:tmpl w:val="5C84A91E"/>
    <w:lvl w:ilvl="0" w:tplc="28C45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806AF6"/>
    <w:multiLevelType w:val="hybridMultilevel"/>
    <w:tmpl w:val="9B4E9702"/>
    <w:lvl w:ilvl="0" w:tplc="3838125C">
      <w:start w:val="1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29311CA"/>
    <w:multiLevelType w:val="hybridMultilevel"/>
    <w:tmpl w:val="691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A07CA8"/>
    <w:multiLevelType w:val="hybridMultilevel"/>
    <w:tmpl w:val="F74E31A2"/>
    <w:lvl w:ilvl="0" w:tplc="5A7CE29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7372A8"/>
    <w:multiLevelType w:val="hybridMultilevel"/>
    <w:tmpl w:val="AB22C056"/>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25F52A27"/>
    <w:multiLevelType w:val="hybridMultilevel"/>
    <w:tmpl w:val="FFFFFFFF"/>
    <w:lvl w:ilvl="0" w:tplc="4260C242">
      <w:start w:val="1"/>
      <w:numFmt w:val="bullet"/>
      <w:lvlText w:val="§"/>
      <w:lvlJc w:val="left"/>
      <w:pPr>
        <w:ind w:left="720" w:hanging="360"/>
      </w:pPr>
      <w:rPr>
        <w:rFonts w:ascii="Wingdings" w:hAnsi="Wingdings" w:hint="default"/>
      </w:rPr>
    </w:lvl>
    <w:lvl w:ilvl="1" w:tplc="F0FA6A68">
      <w:start w:val="1"/>
      <w:numFmt w:val="bullet"/>
      <w:lvlText w:val="o"/>
      <w:lvlJc w:val="left"/>
      <w:pPr>
        <w:ind w:left="1440" w:hanging="360"/>
      </w:pPr>
      <w:rPr>
        <w:rFonts w:ascii="Courier New" w:hAnsi="Courier New" w:hint="default"/>
      </w:rPr>
    </w:lvl>
    <w:lvl w:ilvl="2" w:tplc="789EDB7C">
      <w:start w:val="1"/>
      <w:numFmt w:val="bullet"/>
      <w:lvlText w:val=""/>
      <w:lvlJc w:val="left"/>
      <w:pPr>
        <w:ind w:left="2160" w:hanging="360"/>
      </w:pPr>
      <w:rPr>
        <w:rFonts w:ascii="Wingdings" w:hAnsi="Wingdings" w:hint="default"/>
      </w:rPr>
    </w:lvl>
    <w:lvl w:ilvl="3" w:tplc="E11A2EBC">
      <w:start w:val="1"/>
      <w:numFmt w:val="bullet"/>
      <w:lvlText w:val=""/>
      <w:lvlJc w:val="left"/>
      <w:pPr>
        <w:ind w:left="2880" w:hanging="360"/>
      </w:pPr>
      <w:rPr>
        <w:rFonts w:ascii="Symbol" w:hAnsi="Symbol" w:hint="default"/>
      </w:rPr>
    </w:lvl>
    <w:lvl w:ilvl="4" w:tplc="6B565D62">
      <w:start w:val="1"/>
      <w:numFmt w:val="bullet"/>
      <w:lvlText w:val="o"/>
      <w:lvlJc w:val="left"/>
      <w:pPr>
        <w:ind w:left="3600" w:hanging="360"/>
      </w:pPr>
      <w:rPr>
        <w:rFonts w:ascii="Courier New" w:hAnsi="Courier New" w:hint="default"/>
      </w:rPr>
    </w:lvl>
    <w:lvl w:ilvl="5" w:tplc="CF32573A">
      <w:start w:val="1"/>
      <w:numFmt w:val="bullet"/>
      <w:lvlText w:val=""/>
      <w:lvlJc w:val="left"/>
      <w:pPr>
        <w:ind w:left="4320" w:hanging="360"/>
      </w:pPr>
      <w:rPr>
        <w:rFonts w:ascii="Wingdings" w:hAnsi="Wingdings" w:hint="default"/>
      </w:rPr>
    </w:lvl>
    <w:lvl w:ilvl="6" w:tplc="B6509088">
      <w:start w:val="1"/>
      <w:numFmt w:val="bullet"/>
      <w:lvlText w:val=""/>
      <w:lvlJc w:val="left"/>
      <w:pPr>
        <w:ind w:left="5040" w:hanging="360"/>
      </w:pPr>
      <w:rPr>
        <w:rFonts w:ascii="Symbol" w:hAnsi="Symbol" w:hint="default"/>
      </w:rPr>
    </w:lvl>
    <w:lvl w:ilvl="7" w:tplc="18F6E494">
      <w:start w:val="1"/>
      <w:numFmt w:val="bullet"/>
      <w:lvlText w:val="o"/>
      <w:lvlJc w:val="left"/>
      <w:pPr>
        <w:ind w:left="5760" w:hanging="360"/>
      </w:pPr>
      <w:rPr>
        <w:rFonts w:ascii="Courier New" w:hAnsi="Courier New" w:hint="default"/>
      </w:rPr>
    </w:lvl>
    <w:lvl w:ilvl="8" w:tplc="8466A658">
      <w:start w:val="1"/>
      <w:numFmt w:val="bullet"/>
      <w:lvlText w:val=""/>
      <w:lvlJc w:val="left"/>
      <w:pPr>
        <w:ind w:left="6480" w:hanging="360"/>
      </w:pPr>
      <w:rPr>
        <w:rFonts w:ascii="Wingdings" w:hAnsi="Wingdings" w:hint="default"/>
      </w:rPr>
    </w:lvl>
  </w:abstractNum>
  <w:abstractNum w:abstractNumId="36" w15:restartNumberingAfterBreak="0">
    <w:nsid w:val="270502EF"/>
    <w:multiLevelType w:val="hybridMultilevel"/>
    <w:tmpl w:val="D262999C"/>
    <w:lvl w:ilvl="0" w:tplc="A53ECAD4">
      <w:start w:val="1"/>
      <w:numFmt w:val="bullet"/>
      <w:lvlText w:val="·"/>
      <w:lvlJc w:val="left"/>
      <w:pPr>
        <w:ind w:left="720" w:hanging="360"/>
      </w:pPr>
      <w:rPr>
        <w:rFonts w:ascii="Symbol" w:hAnsi="Symbol" w:hint="default"/>
      </w:rPr>
    </w:lvl>
    <w:lvl w:ilvl="1" w:tplc="9CDC449C">
      <w:start w:val="1"/>
      <w:numFmt w:val="bullet"/>
      <w:lvlText w:val="o"/>
      <w:lvlJc w:val="left"/>
      <w:pPr>
        <w:ind w:left="1440" w:hanging="360"/>
      </w:pPr>
      <w:rPr>
        <w:rFonts w:ascii="Courier New" w:hAnsi="Courier New" w:hint="default"/>
      </w:rPr>
    </w:lvl>
    <w:lvl w:ilvl="2" w:tplc="76728982">
      <w:start w:val="1"/>
      <w:numFmt w:val="bullet"/>
      <w:lvlText w:val=""/>
      <w:lvlJc w:val="left"/>
      <w:pPr>
        <w:ind w:left="2160" w:hanging="360"/>
      </w:pPr>
      <w:rPr>
        <w:rFonts w:ascii="Wingdings" w:hAnsi="Wingdings" w:hint="default"/>
      </w:rPr>
    </w:lvl>
    <w:lvl w:ilvl="3" w:tplc="A7644370">
      <w:start w:val="1"/>
      <w:numFmt w:val="bullet"/>
      <w:lvlText w:val=""/>
      <w:lvlJc w:val="left"/>
      <w:pPr>
        <w:ind w:left="2880" w:hanging="360"/>
      </w:pPr>
      <w:rPr>
        <w:rFonts w:ascii="Symbol" w:hAnsi="Symbol" w:hint="default"/>
      </w:rPr>
    </w:lvl>
    <w:lvl w:ilvl="4" w:tplc="6E260D64">
      <w:start w:val="1"/>
      <w:numFmt w:val="bullet"/>
      <w:lvlText w:val="o"/>
      <w:lvlJc w:val="left"/>
      <w:pPr>
        <w:ind w:left="3600" w:hanging="360"/>
      </w:pPr>
      <w:rPr>
        <w:rFonts w:ascii="Courier New" w:hAnsi="Courier New" w:hint="default"/>
      </w:rPr>
    </w:lvl>
    <w:lvl w:ilvl="5" w:tplc="2FCC2FA0">
      <w:start w:val="1"/>
      <w:numFmt w:val="bullet"/>
      <w:lvlText w:val=""/>
      <w:lvlJc w:val="left"/>
      <w:pPr>
        <w:ind w:left="4320" w:hanging="360"/>
      </w:pPr>
      <w:rPr>
        <w:rFonts w:ascii="Wingdings" w:hAnsi="Wingdings" w:hint="default"/>
      </w:rPr>
    </w:lvl>
    <w:lvl w:ilvl="6" w:tplc="589E31FA">
      <w:start w:val="1"/>
      <w:numFmt w:val="bullet"/>
      <w:lvlText w:val=""/>
      <w:lvlJc w:val="left"/>
      <w:pPr>
        <w:ind w:left="5040" w:hanging="360"/>
      </w:pPr>
      <w:rPr>
        <w:rFonts w:ascii="Symbol" w:hAnsi="Symbol" w:hint="default"/>
      </w:rPr>
    </w:lvl>
    <w:lvl w:ilvl="7" w:tplc="980455B4">
      <w:start w:val="1"/>
      <w:numFmt w:val="bullet"/>
      <w:lvlText w:val="o"/>
      <w:lvlJc w:val="left"/>
      <w:pPr>
        <w:ind w:left="5760" w:hanging="360"/>
      </w:pPr>
      <w:rPr>
        <w:rFonts w:ascii="Courier New" w:hAnsi="Courier New" w:hint="default"/>
      </w:rPr>
    </w:lvl>
    <w:lvl w:ilvl="8" w:tplc="3C4A357A">
      <w:start w:val="1"/>
      <w:numFmt w:val="bullet"/>
      <w:lvlText w:val=""/>
      <w:lvlJc w:val="left"/>
      <w:pPr>
        <w:ind w:left="6480" w:hanging="360"/>
      </w:pPr>
      <w:rPr>
        <w:rFonts w:ascii="Wingdings" w:hAnsi="Wingdings" w:hint="default"/>
      </w:rPr>
    </w:lvl>
  </w:abstractNum>
  <w:abstractNum w:abstractNumId="37" w15:restartNumberingAfterBreak="0">
    <w:nsid w:val="281F594E"/>
    <w:multiLevelType w:val="multilevel"/>
    <w:tmpl w:val="8510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A457D6"/>
    <w:multiLevelType w:val="hybridMultilevel"/>
    <w:tmpl w:val="EAD8F65C"/>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9270144"/>
    <w:multiLevelType w:val="hybridMultilevel"/>
    <w:tmpl w:val="4064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9567B18"/>
    <w:multiLevelType w:val="hybridMultilevel"/>
    <w:tmpl w:val="3AC6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521E11"/>
    <w:multiLevelType w:val="hybridMultilevel"/>
    <w:tmpl w:val="670CA1CC"/>
    <w:lvl w:ilvl="0" w:tplc="5A7CE296">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0FCAB6"/>
    <w:multiLevelType w:val="hybridMultilevel"/>
    <w:tmpl w:val="FFFFFFFF"/>
    <w:lvl w:ilvl="0" w:tplc="72B27AA0">
      <w:start w:val="1"/>
      <w:numFmt w:val="bullet"/>
      <w:lvlText w:val=""/>
      <w:lvlJc w:val="left"/>
      <w:pPr>
        <w:ind w:left="720" w:hanging="360"/>
      </w:pPr>
      <w:rPr>
        <w:rFonts w:ascii="Symbol" w:hAnsi="Symbol" w:hint="default"/>
      </w:rPr>
    </w:lvl>
    <w:lvl w:ilvl="1" w:tplc="EA8693AC">
      <w:start w:val="1"/>
      <w:numFmt w:val="bullet"/>
      <w:lvlText w:val=""/>
      <w:lvlJc w:val="left"/>
      <w:pPr>
        <w:ind w:left="1440" w:hanging="360"/>
      </w:pPr>
      <w:rPr>
        <w:rFonts w:ascii="Symbol" w:hAnsi="Symbol" w:hint="default"/>
      </w:rPr>
    </w:lvl>
    <w:lvl w:ilvl="2" w:tplc="A538FB12">
      <w:start w:val="1"/>
      <w:numFmt w:val="bullet"/>
      <w:lvlText w:val=""/>
      <w:lvlJc w:val="left"/>
      <w:pPr>
        <w:ind w:left="2160" w:hanging="360"/>
      </w:pPr>
      <w:rPr>
        <w:rFonts w:ascii="Wingdings" w:hAnsi="Wingdings" w:hint="default"/>
      </w:rPr>
    </w:lvl>
    <w:lvl w:ilvl="3" w:tplc="8BDE4E4E">
      <w:start w:val="1"/>
      <w:numFmt w:val="bullet"/>
      <w:lvlText w:val=""/>
      <w:lvlJc w:val="left"/>
      <w:pPr>
        <w:ind w:left="2880" w:hanging="360"/>
      </w:pPr>
      <w:rPr>
        <w:rFonts w:ascii="Symbol" w:hAnsi="Symbol" w:hint="default"/>
      </w:rPr>
    </w:lvl>
    <w:lvl w:ilvl="4" w:tplc="55A85ED8">
      <w:start w:val="1"/>
      <w:numFmt w:val="bullet"/>
      <w:lvlText w:val="o"/>
      <w:lvlJc w:val="left"/>
      <w:pPr>
        <w:ind w:left="3600" w:hanging="360"/>
      </w:pPr>
      <w:rPr>
        <w:rFonts w:ascii="Courier New" w:hAnsi="Courier New" w:hint="default"/>
      </w:rPr>
    </w:lvl>
    <w:lvl w:ilvl="5" w:tplc="FD9E39F0">
      <w:start w:val="1"/>
      <w:numFmt w:val="bullet"/>
      <w:lvlText w:val=""/>
      <w:lvlJc w:val="left"/>
      <w:pPr>
        <w:ind w:left="4320" w:hanging="360"/>
      </w:pPr>
      <w:rPr>
        <w:rFonts w:ascii="Wingdings" w:hAnsi="Wingdings" w:hint="default"/>
      </w:rPr>
    </w:lvl>
    <w:lvl w:ilvl="6" w:tplc="1E726C64">
      <w:start w:val="1"/>
      <w:numFmt w:val="bullet"/>
      <w:lvlText w:val=""/>
      <w:lvlJc w:val="left"/>
      <w:pPr>
        <w:ind w:left="5040" w:hanging="360"/>
      </w:pPr>
      <w:rPr>
        <w:rFonts w:ascii="Symbol" w:hAnsi="Symbol" w:hint="default"/>
      </w:rPr>
    </w:lvl>
    <w:lvl w:ilvl="7" w:tplc="B182680C">
      <w:start w:val="1"/>
      <w:numFmt w:val="bullet"/>
      <w:lvlText w:val="o"/>
      <w:lvlJc w:val="left"/>
      <w:pPr>
        <w:ind w:left="5760" w:hanging="360"/>
      </w:pPr>
      <w:rPr>
        <w:rFonts w:ascii="Courier New" w:hAnsi="Courier New" w:hint="default"/>
      </w:rPr>
    </w:lvl>
    <w:lvl w:ilvl="8" w:tplc="312CAEEE">
      <w:start w:val="1"/>
      <w:numFmt w:val="bullet"/>
      <w:lvlText w:val=""/>
      <w:lvlJc w:val="left"/>
      <w:pPr>
        <w:ind w:left="6480" w:hanging="360"/>
      </w:pPr>
      <w:rPr>
        <w:rFonts w:ascii="Wingdings" w:hAnsi="Wingdings" w:hint="default"/>
      </w:rPr>
    </w:lvl>
  </w:abstractNum>
  <w:abstractNum w:abstractNumId="43" w15:restartNumberingAfterBreak="0">
    <w:nsid w:val="2D533B2B"/>
    <w:multiLevelType w:val="hybridMultilevel"/>
    <w:tmpl w:val="D7268F54"/>
    <w:lvl w:ilvl="0" w:tplc="357668D8">
      <w:start w:val="1"/>
      <w:numFmt w:val="bullet"/>
      <w:lvlText w:val="§"/>
      <w:lvlJc w:val="left"/>
      <w:pPr>
        <w:ind w:left="720" w:hanging="360"/>
      </w:pPr>
      <w:rPr>
        <w:rFonts w:ascii="Wingdings" w:hAnsi="Wingdings" w:hint="default"/>
      </w:rPr>
    </w:lvl>
    <w:lvl w:ilvl="1" w:tplc="9D184290">
      <w:start w:val="1"/>
      <w:numFmt w:val="bullet"/>
      <w:lvlText w:val="o"/>
      <w:lvlJc w:val="left"/>
      <w:pPr>
        <w:ind w:left="1440" w:hanging="360"/>
      </w:pPr>
      <w:rPr>
        <w:rFonts w:ascii="Courier New" w:hAnsi="Courier New" w:hint="default"/>
      </w:rPr>
    </w:lvl>
    <w:lvl w:ilvl="2" w:tplc="F1C4ADD0">
      <w:start w:val="1"/>
      <w:numFmt w:val="bullet"/>
      <w:lvlText w:val=""/>
      <w:lvlJc w:val="left"/>
      <w:pPr>
        <w:ind w:left="2160" w:hanging="360"/>
      </w:pPr>
      <w:rPr>
        <w:rFonts w:ascii="Wingdings" w:hAnsi="Wingdings" w:hint="default"/>
      </w:rPr>
    </w:lvl>
    <w:lvl w:ilvl="3" w:tplc="9678E55C">
      <w:start w:val="1"/>
      <w:numFmt w:val="bullet"/>
      <w:lvlText w:val=""/>
      <w:lvlJc w:val="left"/>
      <w:pPr>
        <w:ind w:left="2880" w:hanging="360"/>
      </w:pPr>
      <w:rPr>
        <w:rFonts w:ascii="Symbol" w:hAnsi="Symbol" w:hint="default"/>
      </w:rPr>
    </w:lvl>
    <w:lvl w:ilvl="4" w:tplc="7C0EC8A4">
      <w:start w:val="1"/>
      <w:numFmt w:val="bullet"/>
      <w:lvlText w:val="o"/>
      <w:lvlJc w:val="left"/>
      <w:pPr>
        <w:ind w:left="3600" w:hanging="360"/>
      </w:pPr>
      <w:rPr>
        <w:rFonts w:ascii="Courier New" w:hAnsi="Courier New" w:hint="default"/>
      </w:rPr>
    </w:lvl>
    <w:lvl w:ilvl="5" w:tplc="F6409986">
      <w:start w:val="1"/>
      <w:numFmt w:val="bullet"/>
      <w:lvlText w:val=""/>
      <w:lvlJc w:val="left"/>
      <w:pPr>
        <w:ind w:left="4320" w:hanging="360"/>
      </w:pPr>
      <w:rPr>
        <w:rFonts w:ascii="Wingdings" w:hAnsi="Wingdings" w:hint="default"/>
      </w:rPr>
    </w:lvl>
    <w:lvl w:ilvl="6" w:tplc="46F485C6">
      <w:start w:val="1"/>
      <w:numFmt w:val="bullet"/>
      <w:lvlText w:val=""/>
      <w:lvlJc w:val="left"/>
      <w:pPr>
        <w:ind w:left="5040" w:hanging="360"/>
      </w:pPr>
      <w:rPr>
        <w:rFonts w:ascii="Symbol" w:hAnsi="Symbol" w:hint="default"/>
      </w:rPr>
    </w:lvl>
    <w:lvl w:ilvl="7" w:tplc="5CE88E74">
      <w:start w:val="1"/>
      <w:numFmt w:val="bullet"/>
      <w:lvlText w:val="o"/>
      <w:lvlJc w:val="left"/>
      <w:pPr>
        <w:ind w:left="5760" w:hanging="360"/>
      </w:pPr>
      <w:rPr>
        <w:rFonts w:ascii="Courier New" w:hAnsi="Courier New" w:hint="default"/>
      </w:rPr>
    </w:lvl>
    <w:lvl w:ilvl="8" w:tplc="97D68164">
      <w:start w:val="1"/>
      <w:numFmt w:val="bullet"/>
      <w:lvlText w:val=""/>
      <w:lvlJc w:val="left"/>
      <w:pPr>
        <w:ind w:left="6480" w:hanging="360"/>
      </w:pPr>
      <w:rPr>
        <w:rFonts w:ascii="Wingdings" w:hAnsi="Wingdings" w:hint="default"/>
      </w:rPr>
    </w:lvl>
  </w:abstractNum>
  <w:abstractNum w:abstractNumId="44" w15:restartNumberingAfterBreak="0">
    <w:nsid w:val="2D759D98"/>
    <w:multiLevelType w:val="hybridMultilevel"/>
    <w:tmpl w:val="209E93EA"/>
    <w:lvl w:ilvl="0" w:tplc="16E0E738">
      <w:start w:val="1"/>
      <w:numFmt w:val="bullet"/>
      <w:lvlText w:val=""/>
      <w:lvlJc w:val="left"/>
      <w:pPr>
        <w:ind w:left="720" w:hanging="360"/>
      </w:pPr>
      <w:rPr>
        <w:rFonts w:ascii="Symbol" w:hAnsi="Symbol" w:hint="default"/>
      </w:rPr>
    </w:lvl>
    <w:lvl w:ilvl="1" w:tplc="EF6CCA7A">
      <w:start w:val="1"/>
      <w:numFmt w:val="bullet"/>
      <w:lvlText w:val="o"/>
      <w:lvlJc w:val="left"/>
      <w:pPr>
        <w:ind w:left="1440" w:hanging="360"/>
      </w:pPr>
      <w:rPr>
        <w:rFonts w:ascii="Courier New" w:hAnsi="Courier New" w:hint="default"/>
      </w:rPr>
    </w:lvl>
    <w:lvl w:ilvl="2" w:tplc="32CE554C">
      <w:start w:val="1"/>
      <w:numFmt w:val="bullet"/>
      <w:lvlText w:val=""/>
      <w:lvlJc w:val="left"/>
      <w:pPr>
        <w:ind w:left="2160" w:hanging="360"/>
      </w:pPr>
      <w:rPr>
        <w:rFonts w:ascii="Wingdings" w:hAnsi="Wingdings" w:hint="default"/>
      </w:rPr>
    </w:lvl>
    <w:lvl w:ilvl="3" w:tplc="C69849D8">
      <w:start w:val="1"/>
      <w:numFmt w:val="bullet"/>
      <w:lvlText w:val=""/>
      <w:lvlJc w:val="left"/>
      <w:pPr>
        <w:ind w:left="2880" w:hanging="360"/>
      </w:pPr>
      <w:rPr>
        <w:rFonts w:ascii="Symbol" w:hAnsi="Symbol" w:hint="default"/>
      </w:rPr>
    </w:lvl>
    <w:lvl w:ilvl="4" w:tplc="71540F0A">
      <w:start w:val="1"/>
      <w:numFmt w:val="bullet"/>
      <w:lvlText w:val="o"/>
      <w:lvlJc w:val="left"/>
      <w:pPr>
        <w:ind w:left="3600" w:hanging="360"/>
      </w:pPr>
      <w:rPr>
        <w:rFonts w:ascii="Courier New" w:hAnsi="Courier New" w:hint="default"/>
      </w:rPr>
    </w:lvl>
    <w:lvl w:ilvl="5" w:tplc="4030C2B6">
      <w:start w:val="1"/>
      <w:numFmt w:val="bullet"/>
      <w:lvlText w:val=""/>
      <w:lvlJc w:val="left"/>
      <w:pPr>
        <w:ind w:left="4320" w:hanging="360"/>
      </w:pPr>
      <w:rPr>
        <w:rFonts w:ascii="Wingdings" w:hAnsi="Wingdings" w:hint="default"/>
      </w:rPr>
    </w:lvl>
    <w:lvl w:ilvl="6" w:tplc="5AFE2EC8">
      <w:start w:val="1"/>
      <w:numFmt w:val="bullet"/>
      <w:lvlText w:val=""/>
      <w:lvlJc w:val="left"/>
      <w:pPr>
        <w:ind w:left="5040" w:hanging="360"/>
      </w:pPr>
      <w:rPr>
        <w:rFonts w:ascii="Symbol" w:hAnsi="Symbol" w:hint="default"/>
      </w:rPr>
    </w:lvl>
    <w:lvl w:ilvl="7" w:tplc="F9E0AA48">
      <w:start w:val="1"/>
      <w:numFmt w:val="bullet"/>
      <w:lvlText w:val="o"/>
      <w:lvlJc w:val="left"/>
      <w:pPr>
        <w:ind w:left="5760" w:hanging="360"/>
      </w:pPr>
      <w:rPr>
        <w:rFonts w:ascii="Courier New" w:hAnsi="Courier New" w:hint="default"/>
      </w:rPr>
    </w:lvl>
    <w:lvl w:ilvl="8" w:tplc="111256E6">
      <w:start w:val="1"/>
      <w:numFmt w:val="bullet"/>
      <w:lvlText w:val=""/>
      <w:lvlJc w:val="left"/>
      <w:pPr>
        <w:ind w:left="6480" w:hanging="360"/>
      </w:pPr>
      <w:rPr>
        <w:rFonts w:ascii="Wingdings" w:hAnsi="Wingdings" w:hint="default"/>
      </w:rPr>
    </w:lvl>
  </w:abstractNum>
  <w:abstractNum w:abstractNumId="45" w15:restartNumberingAfterBreak="0">
    <w:nsid w:val="2FA74989"/>
    <w:multiLevelType w:val="hybridMultilevel"/>
    <w:tmpl w:val="A118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3004C54"/>
    <w:multiLevelType w:val="hybridMultilevel"/>
    <w:tmpl w:val="DB04BCCA"/>
    <w:lvl w:ilvl="0" w:tplc="5A7CE296">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431CA3"/>
    <w:multiLevelType w:val="hybridMultilevel"/>
    <w:tmpl w:val="441A0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F233B5"/>
    <w:multiLevelType w:val="hybridMultilevel"/>
    <w:tmpl w:val="8E107760"/>
    <w:lvl w:ilvl="0" w:tplc="3838125C">
      <w:start w:val="1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778D50E"/>
    <w:multiLevelType w:val="hybridMultilevel"/>
    <w:tmpl w:val="9B34C3C4"/>
    <w:lvl w:ilvl="0" w:tplc="D36C5A78">
      <w:start w:val="1"/>
      <w:numFmt w:val="bullet"/>
      <w:lvlText w:val="§"/>
      <w:lvlJc w:val="left"/>
      <w:pPr>
        <w:ind w:left="720" w:hanging="360"/>
      </w:pPr>
      <w:rPr>
        <w:rFonts w:ascii="Wingdings" w:hAnsi="Wingdings" w:hint="default"/>
      </w:rPr>
    </w:lvl>
    <w:lvl w:ilvl="1" w:tplc="48CE6F80">
      <w:start w:val="1"/>
      <w:numFmt w:val="bullet"/>
      <w:lvlText w:val="o"/>
      <w:lvlJc w:val="left"/>
      <w:pPr>
        <w:ind w:left="1440" w:hanging="360"/>
      </w:pPr>
      <w:rPr>
        <w:rFonts w:ascii="Courier New" w:hAnsi="Courier New" w:hint="default"/>
      </w:rPr>
    </w:lvl>
    <w:lvl w:ilvl="2" w:tplc="18F4A77C">
      <w:start w:val="1"/>
      <w:numFmt w:val="bullet"/>
      <w:lvlText w:val=""/>
      <w:lvlJc w:val="left"/>
      <w:pPr>
        <w:ind w:left="2160" w:hanging="360"/>
      </w:pPr>
      <w:rPr>
        <w:rFonts w:ascii="Wingdings" w:hAnsi="Wingdings" w:hint="default"/>
      </w:rPr>
    </w:lvl>
    <w:lvl w:ilvl="3" w:tplc="E4E4AC4C">
      <w:start w:val="1"/>
      <w:numFmt w:val="bullet"/>
      <w:lvlText w:val=""/>
      <w:lvlJc w:val="left"/>
      <w:pPr>
        <w:ind w:left="2880" w:hanging="360"/>
      </w:pPr>
      <w:rPr>
        <w:rFonts w:ascii="Symbol" w:hAnsi="Symbol" w:hint="default"/>
      </w:rPr>
    </w:lvl>
    <w:lvl w:ilvl="4" w:tplc="67B85D0E">
      <w:start w:val="1"/>
      <w:numFmt w:val="bullet"/>
      <w:lvlText w:val="o"/>
      <w:lvlJc w:val="left"/>
      <w:pPr>
        <w:ind w:left="3600" w:hanging="360"/>
      </w:pPr>
      <w:rPr>
        <w:rFonts w:ascii="Courier New" w:hAnsi="Courier New" w:hint="default"/>
      </w:rPr>
    </w:lvl>
    <w:lvl w:ilvl="5" w:tplc="4B380B80">
      <w:start w:val="1"/>
      <w:numFmt w:val="bullet"/>
      <w:lvlText w:val=""/>
      <w:lvlJc w:val="left"/>
      <w:pPr>
        <w:ind w:left="4320" w:hanging="360"/>
      </w:pPr>
      <w:rPr>
        <w:rFonts w:ascii="Wingdings" w:hAnsi="Wingdings" w:hint="default"/>
      </w:rPr>
    </w:lvl>
    <w:lvl w:ilvl="6" w:tplc="9FDAEBAC">
      <w:start w:val="1"/>
      <w:numFmt w:val="bullet"/>
      <w:lvlText w:val=""/>
      <w:lvlJc w:val="left"/>
      <w:pPr>
        <w:ind w:left="5040" w:hanging="360"/>
      </w:pPr>
      <w:rPr>
        <w:rFonts w:ascii="Symbol" w:hAnsi="Symbol" w:hint="default"/>
      </w:rPr>
    </w:lvl>
    <w:lvl w:ilvl="7" w:tplc="C58C2E34">
      <w:start w:val="1"/>
      <w:numFmt w:val="bullet"/>
      <w:lvlText w:val="o"/>
      <w:lvlJc w:val="left"/>
      <w:pPr>
        <w:ind w:left="5760" w:hanging="360"/>
      </w:pPr>
      <w:rPr>
        <w:rFonts w:ascii="Courier New" w:hAnsi="Courier New" w:hint="default"/>
      </w:rPr>
    </w:lvl>
    <w:lvl w:ilvl="8" w:tplc="DDA0F254">
      <w:start w:val="1"/>
      <w:numFmt w:val="bullet"/>
      <w:lvlText w:val=""/>
      <w:lvlJc w:val="left"/>
      <w:pPr>
        <w:ind w:left="6480" w:hanging="360"/>
      </w:pPr>
      <w:rPr>
        <w:rFonts w:ascii="Wingdings" w:hAnsi="Wingdings" w:hint="default"/>
      </w:rPr>
    </w:lvl>
  </w:abstractNum>
  <w:abstractNum w:abstractNumId="50" w15:restartNumberingAfterBreak="0">
    <w:nsid w:val="3955315C"/>
    <w:multiLevelType w:val="hybridMultilevel"/>
    <w:tmpl w:val="C1DCA034"/>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3AE11007"/>
    <w:multiLevelType w:val="hybridMultilevel"/>
    <w:tmpl w:val="3948ECD2"/>
    <w:lvl w:ilvl="0" w:tplc="D252522E">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E9389E"/>
    <w:multiLevelType w:val="hybridMultilevel"/>
    <w:tmpl w:val="756897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3B1F4C5D"/>
    <w:multiLevelType w:val="multilevel"/>
    <w:tmpl w:val="B42EB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B61FCB3"/>
    <w:multiLevelType w:val="hybridMultilevel"/>
    <w:tmpl w:val="6A887E46"/>
    <w:lvl w:ilvl="0" w:tplc="B96030DC">
      <w:start w:val="1"/>
      <w:numFmt w:val="bullet"/>
      <w:lvlText w:val="·"/>
      <w:lvlJc w:val="left"/>
      <w:pPr>
        <w:ind w:left="720" w:hanging="360"/>
      </w:pPr>
      <w:rPr>
        <w:rFonts w:ascii="Symbol" w:hAnsi="Symbol" w:hint="default"/>
      </w:rPr>
    </w:lvl>
    <w:lvl w:ilvl="1" w:tplc="F88481CA">
      <w:start w:val="1"/>
      <w:numFmt w:val="bullet"/>
      <w:lvlText w:val="o"/>
      <w:lvlJc w:val="left"/>
      <w:pPr>
        <w:ind w:left="1440" w:hanging="360"/>
      </w:pPr>
      <w:rPr>
        <w:rFonts w:ascii="Courier New" w:hAnsi="Courier New" w:hint="default"/>
      </w:rPr>
    </w:lvl>
    <w:lvl w:ilvl="2" w:tplc="C0DA0440">
      <w:start w:val="1"/>
      <w:numFmt w:val="bullet"/>
      <w:lvlText w:val=""/>
      <w:lvlJc w:val="left"/>
      <w:pPr>
        <w:ind w:left="2160" w:hanging="360"/>
      </w:pPr>
      <w:rPr>
        <w:rFonts w:ascii="Wingdings" w:hAnsi="Wingdings" w:hint="default"/>
      </w:rPr>
    </w:lvl>
    <w:lvl w:ilvl="3" w:tplc="7FE63A12">
      <w:start w:val="1"/>
      <w:numFmt w:val="bullet"/>
      <w:lvlText w:val=""/>
      <w:lvlJc w:val="left"/>
      <w:pPr>
        <w:ind w:left="2880" w:hanging="360"/>
      </w:pPr>
      <w:rPr>
        <w:rFonts w:ascii="Symbol" w:hAnsi="Symbol" w:hint="default"/>
      </w:rPr>
    </w:lvl>
    <w:lvl w:ilvl="4" w:tplc="2E446E3E">
      <w:start w:val="1"/>
      <w:numFmt w:val="bullet"/>
      <w:lvlText w:val="o"/>
      <w:lvlJc w:val="left"/>
      <w:pPr>
        <w:ind w:left="3600" w:hanging="360"/>
      </w:pPr>
      <w:rPr>
        <w:rFonts w:ascii="Courier New" w:hAnsi="Courier New" w:hint="default"/>
      </w:rPr>
    </w:lvl>
    <w:lvl w:ilvl="5" w:tplc="9F3084B0">
      <w:start w:val="1"/>
      <w:numFmt w:val="bullet"/>
      <w:lvlText w:val=""/>
      <w:lvlJc w:val="left"/>
      <w:pPr>
        <w:ind w:left="4320" w:hanging="360"/>
      </w:pPr>
      <w:rPr>
        <w:rFonts w:ascii="Wingdings" w:hAnsi="Wingdings" w:hint="default"/>
      </w:rPr>
    </w:lvl>
    <w:lvl w:ilvl="6" w:tplc="DDD26804">
      <w:start w:val="1"/>
      <w:numFmt w:val="bullet"/>
      <w:lvlText w:val=""/>
      <w:lvlJc w:val="left"/>
      <w:pPr>
        <w:ind w:left="5040" w:hanging="360"/>
      </w:pPr>
      <w:rPr>
        <w:rFonts w:ascii="Symbol" w:hAnsi="Symbol" w:hint="default"/>
      </w:rPr>
    </w:lvl>
    <w:lvl w:ilvl="7" w:tplc="EE4699D4">
      <w:start w:val="1"/>
      <w:numFmt w:val="bullet"/>
      <w:lvlText w:val="o"/>
      <w:lvlJc w:val="left"/>
      <w:pPr>
        <w:ind w:left="5760" w:hanging="360"/>
      </w:pPr>
      <w:rPr>
        <w:rFonts w:ascii="Courier New" w:hAnsi="Courier New" w:hint="default"/>
      </w:rPr>
    </w:lvl>
    <w:lvl w:ilvl="8" w:tplc="CC9C32EA">
      <w:start w:val="1"/>
      <w:numFmt w:val="bullet"/>
      <w:lvlText w:val=""/>
      <w:lvlJc w:val="left"/>
      <w:pPr>
        <w:ind w:left="6480" w:hanging="360"/>
      </w:pPr>
      <w:rPr>
        <w:rFonts w:ascii="Wingdings" w:hAnsi="Wingdings" w:hint="default"/>
      </w:rPr>
    </w:lvl>
  </w:abstractNum>
  <w:abstractNum w:abstractNumId="55" w15:restartNumberingAfterBreak="0">
    <w:nsid w:val="3D081273"/>
    <w:multiLevelType w:val="hybridMultilevel"/>
    <w:tmpl w:val="0BEE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BF11AB"/>
    <w:multiLevelType w:val="hybridMultilevel"/>
    <w:tmpl w:val="FF9EF17E"/>
    <w:lvl w:ilvl="0" w:tplc="F4FAA6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8E32C0"/>
    <w:multiLevelType w:val="hybridMultilevel"/>
    <w:tmpl w:val="B3042B60"/>
    <w:lvl w:ilvl="0" w:tplc="6C38277E">
      <w:start w:val="1"/>
      <w:numFmt w:val="bullet"/>
      <w:lvlText w:val="·"/>
      <w:lvlJc w:val="left"/>
      <w:pPr>
        <w:ind w:left="720" w:hanging="360"/>
      </w:pPr>
      <w:rPr>
        <w:rFonts w:ascii="Symbol" w:hAnsi="Symbol" w:hint="default"/>
      </w:rPr>
    </w:lvl>
    <w:lvl w:ilvl="1" w:tplc="642A1986">
      <w:start w:val="1"/>
      <w:numFmt w:val="bullet"/>
      <w:lvlText w:val="o"/>
      <w:lvlJc w:val="left"/>
      <w:pPr>
        <w:ind w:left="1440" w:hanging="360"/>
      </w:pPr>
      <w:rPr>
        <w:rFonts w:ascii="Courier New" w:hAnsi="Courier New" w:hint="default"/>
      </w:rPr>
    </w:lvl>
    <w:lvl w:ilvl="2" w:tplc="986CFF7C">
      <w:start w:val="1"/>
      <w:numFmt w:val="bullet"/>
      <w:lvlText w:val=""/>
      <w:lvlJc w:val="left"/>
      <w:pPr>
        <w:ind w:left="2160" w:hanging="360"/>
      </w:pPr>
      <w:rPr>
        <w:rFonts w:ascii="Wingdings" w:hAnsi="Wingdings" w:hint="default"/>
      </w:rPr>
    </w:lvl>
    <w:lvl w:ilvl="3" w:tplc="F94A4C58">
      <w:start w:val="1"/>
      <w:numFmt w:val="bullet"/>
      <w:lvlText w:val=""/>
      <w:lvlJc w:val="left"/>
      <w:pPr>
        <w:ind w:left="2880" w:hanging="360"/>
      </w:pPr>
      <w:rPr>
        <w:rFonts w:ascii="Symbol" w:hAnsi="Symbol" w:hint="default"/>
      </w:rPr>
    </w:lvl>
    <w:lvl w:ilvl="4" w:tplc="5A3E6C5C">
      <w:start w:val="1"/>
      <w:numFmt w:val="bullet"/>
      <w:lvlText w:val="o"/>
      <w:lvlJc w:val="left"/>
      <w:pPr>
        <w:ind w:left="3600" w:hanging="360"/>
      </w:pPr>
      <w:rPr>
        <w:rFonts w:ascii="Courier New" w:hAnsi="Courier New" w:hint="default"/>
      </w:rPr>
    </w:lvl>
    <w:lvl w:ilvl="5" w:tplc="73980726">
      <w:start w:val="1"/>
      <w:numFmt w:val="bullet"/>
      <w:lvlText w:val=""/>
      <w:lvlJc w:val="left"/>
      <w:pPr>
        <w:ind w:left="4320" w:hanging="360"/>
      </w:pPr>
      <w:rPr>
        <w:rFonts w:ascii="Wingdings" w:hAnsi="Wingdings" w:hint="default"/>
      </w:rPr>
    </w:lvl>
    <w:lvl w:ilvl="6" w:tplc="90E8A286">
      <w:start w:val="1"/>
      <w:numFmt w:val="bullet"/>
      <w:lvlText w:val=""/>
      <w:lvlJc w:val="left"/>
      <w:pPr>
        <w:ind w:left="5040" w:hanging="360"/>
      </w:pPr>
      <w:rPr>
        <w:rFonts w:ascii="Symbol" w:hAnsi="Symbol" w:hint="default"/>
      </w:rPr>
    </w:lvl>
    <w:lvl w:ilvl="7" w:tplc="89200434">
      <w:start w:val="1"/>
      <w:numFmt w:val="bullet"/>
      <w:lvlText w:val="o"/>
      <w:lvlJc w:val="left"/>
      <w:pPr>
        <w:ind w:left="5760" w:hanging="360"/>
      </w:pPr>
      <w:rPr>
        <w:rFonts w:ascii="Courier New" w:hAnsi="Courier New" w:hint="default"/>
      </w:rPr>
    </w:lvl>
    <w:lvl w:ilvl="8" w:tplc="B20E599E">
      <w:start w:val="1"/>
      <w:numFmt w:val="bullet"/>
      <w:lvlText w:val=""/>
      <w:lvlJc w:val="left"/>
      <w:pPr>
        <w:ind w:left="6480" w:hanging="360"/>
      </w:pPr>
      <w:rPr>
        <w:rFonts w:ascii="Wingdings" w:hAnsi="Wingdings" w:hint="default"/>
      </w:rPr>
    </w:lvl>
  </w:abstractNum>
  <w:abstractNum w:abstractNumId="58" w15:restartNumberingAfterBreak="0">
    <w:nsid w:val="3F2649BD"/>
    <w:multiLevelType w:val="hybridMultilevel"/>
    <w:tmpl w:val="5F2A614A"/>
    <w:lvl w:ilvl="0" w:tplc="3838125C">
      <w:start w:val="1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3FC450EE"/>
    <w:multiLevelType w:val="hybridMultilevel"/>
    <w:tmpl w:val="FFFFFFFF"/>
    <w:lvl w:ilvl="0" w:tplc="28EC55BC">
      <w:start w:val="1"/>
      <w:numFmt w:val="bullet"/>
      <w:lvlText w:val=""/>
      <w:lvlJc w:val="left"/>
      <w:pPr>
        <w:ind w:left="720" w:hanging="360"/>
      </w:pPr>
      <w:rPr>
        <w:rFonts w:ascii="Symbol" w:hAnsi="Symbol" w:hint="default"/>
      </w:rPr>
    </w:lvl>
    <w:lvl w:ilvl="1" w:tplc="A0D80D84">
      <w:start w:val="1"/>
      <w:numFmt w:val="bullet"/>
      <w:lvlText w:val="o"/>
      <w:lvlJc w:val="left"/>
      <w:pPr>
        <w:ind w:left="1440" w:hanging="360"/>
      </w:pPr>
      <w:rPr>
        <w:rFonts w:ascii="Courier New" w:hAnsi="Courier New" w:hint="default"/>
      </w:rPr>
    </w:lvl>
    <w:lvl w:ilvl="2" w:tplc="E59C5660">
      <w:start w:val="1"/>
      <w:numFmt w:val="bullet"/>
      <w:lvlText w:val=""/>
      <w:lvlJc w:val="left"/>
      <w:pPr>
        <w:ind w:left="2160" w:hanging="360"/>
      </w:pPr>
      <w:rPr>
        <w:rFonts w:ascii="Wingdings" w:hAnsi="Wingdings" w:hint="default"/>
      </w:rPr>
    </w:lvl>
    <w:lvl w:ilvl="3" w:tplc="030075C8">
      <w:start w:val="1"/>
      <w:numFmt w:val="bullet"/>
      <w:lvlText w:val=""/>
      <w:lvlJc w:val="left"/>
      <w:pPr>
        <w:ind w:left="2880" w:hanging="360"/>
      </w:pPr>
      <w:rPr>
        <w:rFonts w:ascii="Symbol" w:hAnsi="Symbol" w:hint="default"/>
      </w:rPr>
    </w:lvl>
    <w:lvl w:ilvl="4" w:tplc="E688AB9A">
      <w:start w:val="1"/>
      <w:numFmt w:val="bullet"/>
      <w:lvlText w:val="o"/>
      <w:lvlJc w:val="left"/>
      <w:pPr>
        <w:ind w:left="3600" w:hanging="360"/>
      </w:pPr>
      <w:rPr>
        <w:rFonts w:ascii="Courier New" w:hAnsi="Courier New" w:hint="default"/>
      </w:rPr>
    </w:lvl>
    <w:lvl w:ilvl="5" w:tplc="D75A390E">
      <w:start w:val="1"/>
      <w:numFmt w:val="bullet"/>
      <w:lvlText w:val=""/>
      <w:lvlJc w:val="left"/>
      <w:pPr>
        <w:ind w:left="4320" w:hanging="360"/>
      </w:pPr>
      <w:rPr>
        <w:rFonts w:ascii="Wingdings" w:hAnsi="Wingdings" w:hint="default"/>
      </w:rPr>
    </w:lvl>
    <w:lvl w:ilvl="6" w:tplc="33EA05B0">
      <w:start w:val="1"/>
      <w:numFmt w:val="bullet"/>
      <w:lvlText w:val=""/>
      <w:lvlJc w:val="left"/>
      <w:pPr>
        <w:ind w:left="5040" w:hanging="360"/>
      </w:pPr>
      <w:rPr>
        <w:rFonts w:ascii="Symbol" w:hAnsi="Symbol" w:hint="default"/>
      </w:rPr>
    </w:lvl>
    <w:lvl w:ilvl="7" w:tplc="A120B476">
      <w:start w:val="1"/>
      <w:numFmt w:val="bullet"/>
      <w:lvlText w:val="o"/>
      <w:lvlJc w:val="left"/>
      <w:pPr>
        <w:ind w:left="5760" w:hanging="360"/>
      </w:pPr>
      <w:rPr>
        <w:rFonts w:ascii="Courier New" w:hAnsi="Courier New" w:hint="default"/>
      </w:rPr>
    </w:lvl>
    <w:lvl w:ilvl="8" w:tplc="8C644176">
      <w:start w:val="1"/>
      <w:numFmt w:val="bullet"/>
      <w:lvlText w:val=""/>
      <w:lvlJc w:val="left"/>
      <w:pPr>
        <w:ind w:left="6480" w:hanging="360"/>
      </w:pPr>
      <w:rPr>
        <w:rFonts w:ascii="Wingdings" w:hAnsi="Wingdings" w:hint="default"/>
      </w:rPr>
    </w:lvl>
  </w:abstractNum>
  <w:abstractNum w:abstractNumId="60" w15:restartNumberingAfterBreak="0">
    <w:nsid w:val="40B524E6"/>
    <w:multiLevelType w:val="hybridMultilevel"/>
    <w:tmpl w:val="6C2E974C"/>
    <w:lvl w:ilvl="0" w:tplc="2ADC96C4">
      <w:numFmt w:val="bullet"/>
      <w:lvlText w:val="-"/>
      <w:lvlJc w:val="left"/>
      <w:pPr>
        <w:ind w:left="720" w:hanging="360"/>
      </w:pPr>
      <w:rPr>
        <w:rFonts w:ascii="Calibri" w:eastAsia="Arial" w:hAnsi="Calibri" w:cs="Calibri" w:hint="default"/>
      </w:rPr>
    </w:lvl>
    <w:lvl w:ilvl="1" w:tplc="2ADC96C4">
      <w:numFmt w:val="bullet"/>
      <w:lvlText w:val="-"/>
      <w:lvlJc w:val="left"/>
      <w:pPr>
        <w:ind w:left="1440" w:hanging="360"/>
      </w:pPr>
      <w:rPr>
        <w:rFonts w:ascii="Calibri" w:eastAsia="Arial" w:hAnsi="Calibri" w:cs="Calibri"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43490960"/>
    <w:multiLevelType w:val="hybridMultilevel"/>
    <w:tmpl w:val="5224CA84"/>
    <w:lvl w:ilvl="0" w:tplc="28C45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5F5B40"/>
    <w:multiLevelType w:val="hybridMultilevel"/>
    <w:tmpl w:val="E5044E3A"/>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44A07578"/>
    <w:multiLevelType w:val="hybridMultilevel"/>
    <w:tmpl w:val="CDEA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404B73"/>
    <w:multiLevelType w:val="hybridMultilevel"/>
    <w:tmpl w:val="8884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A3149A"/>
    <w:multiLevelType w:val="multilevel"/>
    <w:tmpl w:val="1A7A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AD264D"/>
    <w:multiLevelType w:val="hybridMultilevel"/>
    <w:tmpl w:val="82A8F736"/>
    <w:lvl w:ilvl="0" w:tplc="2ADC96C4">
      <w:numFmt w:val="bullet"/>
      <w:lvlText w:val="-"/>
      <w:lvlJc w:val="left"/>
      <w:pPr>
        <w:ind w:left="720" w:hanging="360"/>
      </w:pPr>
      <w:rPr>
        <w:rFonts w:ascii="Calibri" w:eastAsia="Arial"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7" w15:restartNumberingAfterBreak="0">
    <w:nsid w:val="4FA40CC1"/>
    <w:multiLevelType w:val="multilevel"/>
    <w:tmpl w:val="D73A4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396BCD"/>
    <w:multiLevelType w:val="hybridMultilevel"/>
    <w:tmpl w:val="7B24787C"/>
    <w:lvl w:ilvl="0" w:tplc="3886E62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9" w15:restartNumberingAfterBreak="0">
    <w:nsid w:val="505E5981"/>
    <w:multiLevelType w:val="hybridMultilevel"/>
    <w:tmpl w:val="C76C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8C5775"/>
    <w:multiLevelType w:val="hybridMultilevel"/>
    <w:tmpl w:val="AB18673E"/>
    <w:lvl w:ilvl="0" w:tplc="5A7CE296">
      <w:numFmt w:val="bullet"/>
      <w:lvlText w:val="-"/>
      <w:lvlJc w:val="left"/>
      <w:pPr>
        <w:ind w:left="720" w:hanging="360"/>
      </w:pPr>
      <w:rPr>
        <w:rFonts w:ascii="Calibri" w:eastAsia="Arial"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51A35C86"/>
    <w:multiLevelType w:val="hybridMultilevel"/>
    <w:tmpl w:val="645ECE98"/>
    <w:lvl w:ilvl="0" w:tplc="3D5E9B74">
      <w:start w:val="1"/>
      <w:numFmt w:val="bullet"/>
      <w:lvlText w:val="·"/>
      <w:lvlJc w:val="left"/>
      <w:pPr>
        <w:ind w:left="720" w:hanging="360"/>
      </w:pPr>
      <w:rPr>
        <w:rFonts w:ascii="Symbol" w:hAnsi="Symbol" w:hint="default"/>
      </w:rPr>
    </w:lvl>
    <w:lvl w:ilvl="1" w:tplc="3B184FCE">
      <w:start w:val="1"/>
      <w:numFmt w:val="bullet"/>
      <w:lvlText w:val="o"/>
      <w:lvlJc w:val="left"/>
      <w:pPr>
        <w:ind w:left="1440" w:hanging="360"/>
      </w:pPr>
      <w:rPr>
        <w:rFonts w:ascii="Courier New" w:hAnsi="Courier New" w:hint="default"/>
      </w:rPr>
    </w:lvl>
    <w:lvl w:ilvl="2" w:tplc="0930C1EC">
      <w:start w:val="1"/>
      <w:numFmt w:val="bullet"/>
      <w:lvlText w:val=""/>
      <w:lvlJc w:val="left"/>
      <w:pPr>
        <w:ind w:left="2160" w:hanging="360"/>
      </w:pPr>
      <w:rPr>
        <w:rFonts w:ascii="Wingdings" w:hAnsi="Wingdings" w:hint="default"/>
      </w:rPr>
    </w:lvl>
    <w:lvl w:ilvl="3" w:tplc="06AC64B6">
      <w:start w:val="1"/>
      <w:numFmt w:val="bullet"/>
      <w:lvlText w:val=""/>
      <w:lvlJc w:val="left"/>
      <w:pPr>
        <w:ind w:left="2880" w:hanging="360"/>
      </w:pPr>
      <w:rPr>
        <w:rFonts w:ascii="Symbol" w:hAnsi="Symbol" w:hint="default"/>
      </w:rPr>
    </w:lvl>
    <w:lvl w:ilvl="4" w:tplc="205E01B6">
      <w:start w:val="1"/>
      <w:numFmt w:val="bullet"/>
      <w:lvlText w:val="o"/>
      <w:lvlJc w:val="left"/>
      <w:pPr>
        <w:ind w:left="3600" w:hanging="360"/>
      </w:pPr>
      <w:rPr>
        <w:rFonts w:ascii="Courier New" w:hAnsi="Courier New" w:hint="default"/>
      </w:rPr>
    </w:lvl>
    <w:lvl w:ilvl="5" w:tplc="E444BBB2">
      <w:start w:val="1"/>
      <w:numFmt w:val="bullet"/>
      <w:lvlText w:val=""/>
      <w:lvlJc w:val="left"/>
      <w:pPr>
        <w:ind w:left="4320" w:hanging="360"/>
      </w:pPr>
      <w:rPr>
        <w:rFonts w:ascii="Wingdings" w:hAnsi="Wingdings" w:hint="default"/>
      </w:rPr>
    </w:lvl>
    <w:lvl w:ilvl="6" w:tplc="17440E6C">
      <w:start w:val="1"/>
      <w:numFmt w:val="bullet"/>
      <w:lvlText w:val=""/>
      <w:lvlJc w:val="left"/>
      <w:pPr>
        <w:ind w:left="5040" w:hanging="360"/>
      </w:pPr>
      <w:rPr>
        <w:rFonts w:ascii="Symbol" w:hAnsi="Symbol" w:hint="default"/>
      </w:rPr>
    </w:lvl>
    <w:lvl w:ilvl="7" w:tplc="AFE0CB3A">
      <w:start w:val="1"/>
      <w:numFmt w:val="bullet"/>
      <w:lvlText w:val="o"/>
      <w:lvlJc w:val="left"/>
      <w:pPr>
        <w:ind w:left="5760" w:hanging="360"/>
      </w:pPr>
      <w:rPr>
        <w:rFonts w:ascii="Courier New" w:hAnsi="Courier New" w:hint="default"/>
      </w:rPr>
    </w:lvl>
    <w:lvl w:ilvl="8" w:tplc="2D08F314">
      <w:start w:val="1"/>
      <w:numFmt w:val="bullet"/>
      <w:lvlText w:val=""/>
      <w:lvlJc w:val="left"/>
      <w:pPr>
        <w:ind w:left="6480" w:hanging="360"/>
      </w:pPr>
      <w:rPr>
        <w:rFonts w:ascii="Wingdings" w:hAnsi="Wingdings" w:hint="default"/>
      </w:rPr>
    </w:lvl>
  </w:abstractNum>
  <w:abstractNum w:abstractNumId="72" w15:restartNumberingAfterBreak="0">
    <w:nsid w:val="5202FCFB"/>
    <w:multiLevelType w:val="hybridMultilevel"/>
    <w:tmpl w:val="2E7248DE"/>
    <w:lvl w:ilvl="0" w:tplc="C4D8383C">
      <w:start w:val="1"/>
      <w:numFmt w:val="bullet"/>
      <w:lvlText w:val="·"/>
      <w:lvlJc w:val="left"/>
      <w:pPr>
        <w:ind w:left="720" w:hanging="360"/>
      </w:pPr>
      <w:rPr>
        <w:rFonts w:ascii="Symbol" w:hAnsi="Symbol" w:hint="default"/>
      </w:rPr>
    </w:lvl>
    <w:lvl w:ilvl="1" w:tplc="E0D83B9A">
      <w:start w:val="1"/>
      <w:numFmt w:val="bullet"/>
      <w:lvlText w:val="o"/>
      <w:lvlJc w:val="left"/>
      <w:pPr>
        <w:ind w:left="1440" w:hanging="360"/>
      </w:pPr>
      <w:rPr>
        <w:rFonts w:ascii="Courier New" w:hAnsi="Courier New" w:hint="default"/>
      </w:rPr>
    </w:lvl>
    <w:lvl w:ilvl="2" w:tplc="CD98C516">
      <w:start w:val="1"/>
      <w:numFmt w:val="bullet"/>
      <w:lvlText w:val=""/>
      <w:lvlJc w:val="left"/>
      <w:pPr>
        <w:ind w:left="2160" w:hanging="360"/>
      </w:pPr>
      <w:rPr>
        <w:rFonts w:ascii="Wingdings" w:hAnsi="Wingdings" w:hint="default"/>
      </w:rPr>
    </w:lvl>
    <w:lvl w:ilvl="3" w:tplc="5DC23D92">
      <w:start w:val="1"/>
      <w:numFmt w:val="bullet"/>
      <w:lvlText w:val=""/>
      <w:lvlJc w:val="left"/>
      <w:pPr>
        <w:ind w:left="2880" w:hanging="360"/>
      </w:pPr>
      <w:rPr>
        <w:rFonts w:ascii="Symbol" w:hAnsi="Symbol" w:hint="default"/>
      </w:rPr>
    </w:lvl>
    <w:lvl w:ilvl="4" w:tplc="69426426">
      <w:start w:val="1"/>
      <w:numFmt w:val="bullet"/>
      <w:lvlText w:val="o"/>
      <w:lvlJc w:val="left"/>
      <w:pPr>
        <w:ind w:left="3600" w:hanging="360"/>
      </w:pPr>
      <w:rPr>
        <w:rFonts w:ascii="Courier New" w:hAnsi="Courier New" w:hint="default"/>
      </w:rPr>
    </w:lvl>
    <w:lvl w:ilvl="5" w:tplc="7E4EF132">
      <w:start w:val="1"/>
      <w:numFmt w:val="bullet"/>
      <w:lvlText w:val=""/>
      <w:lvlJc w:val="left"/>
      <w:pPr>
        <w:ind w:left="4320" w:hanging="360"/>
      </w:pPr>
      <w:rPr>
        <w:rFonts w:ascii="Wingdings" w:hAnsi="Wingdings" w:hint="default"/>
      </w:rPr>
    </w:lvl>
    <w:lvl w:ilvl="6" w:tplc="BA9EB0D0">
      <w:start w:val="1"/>
      <w:numFmt w:val="bullet"/>
      <w:lvlText w:val=""/>
      <w:lvlJc w:val="left"/>
      <w:pPr>
        <w:ind w:left="5040" w:hanging="360"/>
      </w:pPr>
      <w:rPr>
        <w:rFonts w:ascii="Symbol" w:hAnsi="Symbol" w:hint="default"/>
      </w:rPr>
    </w:lvl>
    <w:lvl w:ilvl="7" w:tplc="9636308C">
      <w:start w:val="1"/>
      <w:numFmt w:val="bullet"/>
      <w:lvlText w:val="o"/>
      <w:lvlJc w:val="left"/>
      <w:pPr>
        <w:ind w:left="5760" w:hanging="360"/>
      </w:pPr>
      <w:rPr>
        <w:rFonts w:ascii="Courier New" w:hAnsi="Courier New" w:hint="default"/>
      </w:rPr>
    </w:lvl>
    <w:lvl w:ilvl="8" w:tplc="F452AD5C">
      <w:start w:val="1"/>
      <w:numFmt w:val="bullet"/>
      <w:lvlText w:val=""/>
      <w:lvlJc w:val="left"/>
      <w:pPr>
        <w:ind w:left="6480" w:hanging="360"/>
      </w:pPr>
      <w:rPr>
        <w:rFonts w:ascii="Wingdings" w:hAnsi="Wingdings" w:hint="default"/>
      </w:rPr>
    </w:lvl>
  </w:abstractNum>
  <w:abstractNum w:abstractNumId="73" w15:restartNumberingAfterBreak="0">
    <w:nsid w:val="52137A46"/>
    <w:multiLevelType w:val="hybridMultilevel"/>
    <w:tmpl w:val="2F82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BE5969"/>
    <w:multiLevelType w:val="hybridMultilevel"/>
    <w:tmpl w:val="BC36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42CA2F"/>
    <w:multiLevelType w:val="hybridMultilevel"/>
    <w:tmpl w:val="FFFFFFFF"/>
    <w:lvl w:ilvl="0" w:tplc="95C081DC">
      <w:start w:val="1"/>
      <w:numFmt w:val="bullet"/>
      <w:lvlText w:val="§"/>
      <w:lvlJc w:val="left"/>
      <w:pPr>
        <w:ind w:left="720" w:hanging="360"/>
      </w:pPr>
      <w:rPr>
        <w:rFonts w:ascii="Wingdings" w:hAnsi="Wingdings" w:hint="default"/>
      </w:rPr>
    </w:lvl>
    <w:lvl w:ilvl="1" w:tplc="379CE57E">
      <w:start w:val="1"/>
      <w:numFmt w:val="bullet"/>
      <w:lvlText w:val="o"/>
      <w:lvlJc w:val="left"/>
      <w:pPr>
        <w:ind w:left="1440" w:hanging="360"/>
      </w:pPr>
      <w:rPr>
        <w:rFonts w:ascii="Courier New" w:hAnsi="Courier New" w:hint="default"/>
      </w:rPr>
    </w:lvl>
    <w:lvl w:ilvl="2" w:tplc="B9F8DC60">
      <w:start w:val="1"/>
      <w:numFmt w:val="bullet"/>
      <w:lvlText w:val=""/>
      <w:lvlJc w:val="left"/>
      <w:pPr>
        <w:ind w:left="2160" w:hanging="360"/>
      </w:pPr>
      <w:rPr>
        <w:rFonts w:ascii="Wingdings" w:hAnsi="Wingdings" w:hint="default"/>
      </w:rPr>
    </w:lvl>
    <w:lvl w:ilvl="3" w:tplc="E5267198">
      <w:start w:val="1"/>
      <w:numFmt w:val="bullet"/>
      <w:lvlText w:val=""/>
      <w:lvlJc w:val="left"/>
      <w:pPr>
        <w:ind w:left="2880" w:hanging="360"/>
      </w:pPr>
      <w:rPr>
        <w:rFonts w:ascii="Symbol" w:hAnsi="Symbol" w:hint="default"/>
      </w:rPr>
    </w:lvl>
    <w:lvl w:ilvl="4" w:tplc="2FF2A190">
      <w:start w:val="1"/>
      <w:numFmt w:val="bullet"/>
      <w:lvlText w:val="o"/>
      <w:lvlJc w:val="left"/>
      <w:pPr>
        <w:ind w:left="3600" w:hanging="360"/>
      </w:pPr>
      <w:rPr>
        <w:rFonts w:ascii="Courier New" w:hAnsi="Courier New" w:hint="default"/>
      </w:rPr>
    </w:lvl>
    <w:lvl w:ilvl="5" w:tplc="A7DAE868">
      <w:start w:val="1"/>
      <w:numFmt w:val="bullet"/>
      <w:lvlText w:val=""/>
      <w:lvlJc w:val="left"/>
      <w:pPr>
        <w:ind w:left="4320" w:hanging="360"/>
      </w:pPr>
      <w:rPr>
        <w:rFonts w:ascii="Wingdings" w:hAnsi="Wingdings" w:hint="default"/>
      </w:rPr>
    </w:lvl>
    <w:lvl w:ilvl="6" w:tplc="689EFFA4">
      <w:start w:val="1"/>
      <w:numFmt w:val="bullet"/>
      <w:lvlText w:val=""/>
      <w:lvlJc w:val="left"/>
      <w:pPr>
        <w:ind w:left="5040" w:hanging="360"/>
      </w:pPr>
      <w:rPr>
        <w:rFonts w:ascii="Symbol" w:hAnsi="Symbol" w:hint="default"/>
      </w:rPr>
    </w:lvl>
    <w:lvl w:ilvl="7" w:tplc="E5824FA8">
      <w:start w:val="1"/>
      <w:numFmt w:val="bullet"/>
      <w:lvlText w:val="o"/>
      <w:lvlJc w:val="left"/>
      <w:pPr>
        <w:ind w:left="5760" w:hanging="360"/>
      </w:pPr>
      <w:rPr>
        <w:rFonts w:ascii="Courier New" w:hAnsi="Courier New" w:hint="default"/>
      </w:rPr>
    </w:lvl>
    <w:lvl w:ilvl="8" w:tplc="6590DB22">
      <w:start w:val="1"/>
      <w:numFmt w:val="bullet"/>
      <w:lvlText w:val=""/>
      <w:lvlJc w:val="left"/>
      <w:pPr>
        <w:ind w:left="6480" w:hanging="360"/>
      </w:pPr>
      <w:rPr>
        <w:rFonts w:ascii="Wingdings" w:hAnsi="Wingdings" w:hint="default"/>
      </w:rPr>
    </w:lvl>
  </w:abstractNum>
  <w:abstractNum w:abstractNumId="76" w15:restartNumberingAfterBreak="0">
    <w:nsid w:val="578D399D"/>
    <w:multiLevelType w:val="hybridMultilevel"/>
    <w:tmpl w:val="D29C481E"/>
    <w:lvl w:ilvl="0" w:tplc="3B0CCA26">
      <w:start w:val="1"/>
      <w:numFmt w:val="bullet"/>
      <w:lvlText w:val="·"/>
      <w:lvlJc w:val="left"/>
      <w:pPr>
        <w:ind w:left="720" w:hanging="360"/>
      </w:pPr>
      <w:rPr>
        <w:rFonts w:ascii="Symbol" w:hAnsi="Symbol" w:hint="default"/>
      </w:rPr>
    </w:lvl>
    <w:lvl w:ilvl="1" w:tplc="B066F04A">
      <w:start w:val="1"/>
      <w:numFmt w:val="bullet"/>
      <w:lvlText w:val="o"/>
      <w:lvlJc w:val="left"/>
      <w:pPr>
        <w:ind w:left="1440" w:hanging="360"/>
      </w:pPr>
      <w:rPr>
        <w:rFonts w:ascii="Courier New" w:hAnsi="Courier New" w:hint="default"/>
      </w:rPr>
    </w:lvl>
    <w:lvl w:ilvl="2" w:tplc="E67CE9FA">
      <w:start w:val="1"/>
      <w:numFmt w:val="bullet"/>
      <w:lvlText w:val=""/>
      <w:lvlJc w:val="left"/>
      <w:pPr>
        <w:ind w:left="2160" w:hanging="360"/>
      </w:pPr>
      <w:rPr>
        <w:rFonts w:ascii="Wingdings" w:hAnsi="Wingdings" w:hint="default"/>
      </w:rPr>
    </w:lvl>
    <w:lvl w:ilvl="3" w:tplc="B2EA4BA2">
      <w:start w:val="1"/>
      <w:numFmt w:val="bullet"/>
      <w:lvlText w:val=""/>
      <w:lvlJc w:val="left"/>
      <w:pPr>
        <w:ind w:left="2880" w:hanging="360"/>
      </w:pPr>
      <w:rPr>
        <w:rFonts w:ascii="Symbol" w:hAnsi="Symbol" w:hint="default"/>
      </w:rPr>
    </w:lvl>
    <w:lvl w:ilvl="4" w:tplc="0FF22F6C">
      <w:start w:val="1"/>
      <w:numFmt w:val="bullet"/>
      <w:lvlText w:val="o"/>
      <w:lvlJc w:val="left"/>
      <w:pPr>
        <w:ind w:left="3600" w:hanging="360"/>
      </w:pPr>
      <w:rPr>
        <w:rFonts w:ascii="Courier New" w:hAnsi="Courier New" w:hint="default"/>
      </w:rPr>
    </w:lvl>
    <w:lvl w:ilvl="5" w:tplc="B71C4270">
      <w:start w:val="1"/>
      <w:numFmt w:val="bullet"/>
      <w:lvlText w:val=""/>
      <w:lvlJc w:val="left"/>
      <w:pPr>
        <w:ind w:left="4320" w:hanging="360"/>
      </w:pPr>
      <w:rPr>
        <w:rFonts w:ascii="Wingdings" w:hAnsi="Wingdings" w:hint="default"/>
      </w:rPr>
    </w:lvl>
    <w:lvl w:ilvl="6" w:tplc="30629040">
      <w:start w:val="1"/>
      <w:numFmt w:val="bullet"/>
      <w:lvlText w:val=""/>
      <w:lvlJc w:val="left"/>
      <w:pPr>
        <w:ind w:left="5040" w:hanging="360"/>
      </w:pPr>
      <w:rPr>
        <w:rFonts w:ascii="Symbol" w:hAnsi="Symbol" w:hint="default"/>
      </w:rPr>
    </w:lvl>
    <w:lvl w:ilvl="7" w:tplc="8F82EC1E">
      <w:start w:val="1"/>
      <w:numFmt w:val="bullet"/>
      <w:lvlText w:val="o"/>
      <w:lvlJc w:val="left"/>
      <w:pPr>
        <w:ind w:left="5760" w:hanging="360"/>
      </w:pPr>
      <w:rPr>
        <w:rFonts w:ascii="Courier New" w:hAnsi="Courier New" w:hint="default"/>
      </w:rPr>
    </w:lvl>
    <w:lvl w:ilvl="8" w:tplc="012C4D80">
      <w:start w:val="1"/>
      <w:numFmt w:val="bullet"/>
      <w:lvlText w:val=""/>
      <w:lvlJc w:val="left"/>
      <w:pPr>
        <w:ind w:left="6480" w:hanging="360"/>
      </w:pPr>
      <w:rPr>
        <w:rFonts w:ascii="Wingdings" w:hAnsi="Wingdings" w:hint="default"/>
      </w:rPr>
    </w:lvl>
  </w:abstractNum>
  <w:abstractNum w:abstractNumId="77" w15:restartNumberingAfterBreak="0">
    <w:nsid w:val="587C4589"/>
    <w:multiLevelType w:val="hybridMultilevel"/>
    <w:tmpl w:val="BC1E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18A8B0"/>
    <w:multiLevelType w:val="hybridMultilevel"/>
    <w:tmpl w:val="3CC4BC62"/>
    <w:lvl w:ilvl="0" w:tplc="75106558">
      <w:start w:val="1"/>
      <w:numFmt w:val="bullet"/>
      <w:lvlText w:val="§"/>
      <w:lvlJc w:val="left"/>
      <w:pPr>
        <w:ind w:left="720" w:hanging="360"/>
      </w:pPr>
      <w:rPr>
        <w:rFonts w:ascii="Wingdings" w:hAnsi="Wingdings" w:hint="default"/>
      </w:rPr>
    </w:lvl>
    <w:lvl w:ilvl="1" w:tplc="43523040">
      <w:start w:val="1"/>
      <w:numFmt w:val="bullet"/>
      <w:lvlText w:val="o"/>
      <w:lvlJc w:val="left"/>
      <w:pPr>
        <w:ind w:left="1440" w:hanging="360"/>
      </w:pPr>
      <w:rPr>
        <w:rFonts w:ascii="Courier New" w:hAnsi="Courier New" w:hint="default"/>
      </w:rPr>
    </w:lvl>
    <w:lvl w:ilvl="2" w:tplc="5F1E7E7C">
      <w:start w:val="1"/>
      <w:numFmt w:val="bullet"/>
      <w:lvlText w:val=""/>
      <w:lvlJc w:val="left"/>
      <w:pPr>
        <w:ind w:left="2160" w:hanging="360"/>
      </w:pPr>
      <w:rPr>
        <w:rFonts w:ascii="Wingdings" w:hAnsi="Wingdings" w:hint="default"/>
      </w:rPr>
    </w:lvl>
    <w:lvl w:ilvl="3" w:tplc="D63AE89C">
      <w:start w:val="1"/>
      <w:numFmt w:val="bullet"/>
      <w:lvlText w:val=""/>
      <w:lvlJc w:val="left"/>
      <w:pPr>
        <w:ind w:left="2880" w:hanging="360"/>
      </w:pPr>
      <w:rPr>
        <w:rFonts w:ascii="Symbol" w:hAnsi="Symbol" w:hint="default"/>
      </w:rPr>
    </w:lvl>
    <w:lvl w:ilvl="4" w:tplc="3C60C240">
      <w:start w:val="1"/>
      <w:numFmt w:val="bullet"/>
      <w:lvlText w:val="o"/>
      <w:lvlJc w:val="left"/>
      <w:pPr>
        <w:ind w:left="3600" w:hanging="360"/>
      </w:pPr>
      <w:rPr>
        <w:rFonts w:ascii="Courier New" w:hAnsi="Courier New" w:hint="default"/>
      </w:rPr>
    </w:lvl>
    <w:lvl w:ilvl="5" w:tplc="B010E03C">
      <w:start w:val="1"/>
      <w:numFmt w:val="bullet"/>
      <w:lvlText w:val=""/>
      <w:lvlJc w:val="left"/>
      <w:pPr>
        <w:ind w:left="4320" w:hanging="360"/>
      </w:pPr>
      <w:rPr>
        <w:rFonts w:ascii="Wingdings" w:hAnsi="Wingdings" w:hint="default"/>
      </w:rPr>
    </w:lvl>
    <w:lvl w:ilvl="6" w:tplc="F99804AA">
      <w:start w:val="1"/>
      <w:numFmt w:val="bullet"/>
      <w:lvlText w:val=""/>
      <w:lvlJc w:val="left"/>
      <w:pPr>
        <w:ind w:left="5040" w:hanging="360"/>
      </w:pPr>
      <w:rPr>
        <w:rFonts w:ascii="Symbol" w:hAnsi="Symbol" w:hint="default"/>
      </w:rPr>
    </w:lvl>
    <w:lvl w:ilvl="7" w:tplc="6A081FF6">
      <w:start w:val="1"/>
      <w:numFmt w:val="bullet"/>
      <w:lvlText w:val="o"/>
      <w:lvlJc w:val="left"/>
      <w:pPr>
        <w:ind w:left="5760" w:hanging="360"/>
      </w:pPr>
      <w:rPr>
        <w:rFonts w:ascii="Courier New" w:hAnsi="Courier New" w:hint="default"/>
      </w:rPr>
    </w:lvl>
    <w:lvl w:ilvl="8" w:tplc="A59CE7C0">
      <w:start w:val="1"/>
      <w:numFmt w:val="bullet"/>
      <w:lvlText w:val=""/>
      <w:lvlJc w:val="left"/>
      <w:pPr>
        <w:ind w:left="6480" w:hanging="360"/>
      </w:pPr>
      <w:rPr>
        <w:rFonts w:ascii="Wingdings" w:hAnsi="Wingdings" w:hint="default"/>
      </w:rPr>
    </w:lvl>
  </w:abstractNum>
  <w:abstractNum w:abstractNumId="79" w15:restartNumberingAfterBreak="0">
    <w:nsid w:val="599B5A0A"/>
    <w:multiLevelType w:val="hybridMultilevel"/>
    <w:tmpl w:val="CCDC9A34"/>
    <w:lvl w:ilvl="0" w:tplc="2ADC96C4">
      <w:numFmt w:val="bullet"/>
      <w:lvlText w:val="-"/>
      <w:lvlJc w:val="left"/>
      <w:pPr>
        <w:ind w:left="360" w:hanging="360"/>
      </w:pPr>
      <w:rPr>
        <w:rFonts w:ascii="Calibri" w:eastAsia="Arial"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0" w15:restartNumberingAfterBreak="0">
    <w:nsid w:val="5A303D15"/>
    <w:multiLevelType w:val="hybridMultilevel"/>
    <w:tmpl w:val="3D24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430DC7"/>
    <w:multiLevelType w:val="hybridMultilevel"/>
    <w:tmpl w:val="497C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0D3BC2"/>
    <w:multiLevelType w:val="hybridMultilevel"/>
    <w:tmpl w:val="C6D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6B48EA"/>
    <w:multiLevelType w:val="hybridMultilevel"/>
    <w:tmpl w:val="7FA2DD8C"/>
    <w:lvl w:ilvl="0" w:tplc="2ADC96C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1779E9"/>
    <w:multiLevelType w:val="hybridMultilevel"/>
    <w:tmpl w:val="B9044AB8"/>
    <w:lvl w:ilvl="0" w:tplc="2A86BFD4">
      <w:start w:val="5"/>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F24C0F"/>
    <w:multiLevelType w:val="multilevel"/>
    <w:tmpl w:val="4E28A5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5E535313"/>
    <w:multiLevelType w:val="hybridMultilevel"/>
    <w:tmpl w:val="E7D2FC32"/>
    <w:lvl w:ilvl="0" w:tplc="FFFFFFFF">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7" w15:restartNumberingAfterBreak="0">
    <w:nsid w:val="5FAC1547"/>
    <w:multiLevelType w:val="hybridMultilevel"/>
    <w:tmpl w:val="E6F8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1776F7C"/>
    <w:multiLevelType w:val="hybridMultilevel"/>
    <w:tmpl w:val="8718039A"/>
    <w:lvl w:ilvl="0" w:tplc="D252522E">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D26896"/>
    <w:multiLevelType w:val="hybridMultilevel"/>
    <w:tmpl w:val="0D084FEA"/>
    <w:lvl w:ilvl="0" w:tplc="28C45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4C7665"/>
    <w:multiLevelType w:val="multilevel"/>
    <w:tmpl w:val="AECE9CF2"/>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pStyle w:val="Titre31"/>
      <w:lvlText w:val="%1.%2.%3"/>
      <w:lvlJc w:val="left"/>
      <w:pPr>
        <w:ind w:left="720" w:hanging="720"/>
      </w:pPr>
    </w:lvl>
    <w:lvl w:ilvl="3">
      <w:start w:val="1"/>
      <w:numFmt w:val="decimal"/>
      <w:pStyle w:val="Titre41"/>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91" w15:restartNumberingAfterBreak="0">
    <w:nsid w:val="64BE1B69"/>
    <w:multiLevelType w:val="hybridMultilevel"/>
    <w:tmpl w:val="A280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34D7B8"/>
    <w:multiLevelType w:val="hybridMultilevel"/>
    <w:tmpl w:val="F3FCA3EA"/>
    <w:lvl w:ilvl="0" w:tplc="B1745208">
      <w:start w:val="1"/>
      <w:numFmt w:val="bullet"/>
      <w:lvlText w:val="·"/>
      <w:lvlJc w:val="left"/>
      <w:pPr>
        <w:ind w:left="720" w:hanging="360"/>
      </w:pPr>
      <w:rPr>
        <w:rFonts w:ascii="Symbol" w:hAnsi="Symbol" w:hint="default"/>
      </w:rPr>
    </w:lvl>
    <w:lvl w:ilvl="1" w:tplc="7DB62DE8">
      <w:start w:val="1"/>
      <w:numFmt w:val="bullet"/>
      <w:lvlText w:val="o"/>
      <w:lvlJc w:val="left"/>
      <w:pPr>
        <w:ind w:left="1440" w:hanging="360"/>
      </w:pPr>
      <w:rPr>
        <w:rFonts w:ascii="Courier New" w:hAnsi="Courier New" w:hint="default"/>
      </w:rPr>
    </w:lvl>
    <w:lvl w:ilvl="2" w:tplc="AA7CEC80">
      <w:start w:val="1"/>
      <w:numFmt w:val="bullet"/>
      <w:lvlText w:val=""/>
      <w:lvlJc w:val="left"/>
      <w:pPr>
        <w:ind w:left="2160" w:hanging="360"/>
      </w:pPr>
      <w:rPr>
        <w:rFonts w:ascii="Wingdings" w:hAnsi="Wingdings" w:hint="default"/>
      </w:rPr>
    </w:lvl>
    <w:lvl w:ilvl="3" w:tplc="7E46B1BE">
      <w:start w:val="1"/>
      <w:numFmt w:val="bullet"/>
      <w:lvlText w:val=""/>
      <w:lvlJc w:val="left"/>
      <w:pPr>
        <w:ind w:left="2880" w:hanging="360"/>
      </w:pPr>
      <w:rPr>
        <w:rFonts w:ascii="Symbol" w:hAnsi="Symbol" w:hint="default"/>
      </w:rPr>
    </w:lvl>
    <w:lvl w:ilvl="4" w:tplc="5F166CAE">
      <w:start w:val="1"/>
      <w:numFmt w:val="bullet"/>
      <w:lvlText w:val="o"/>
      <w:lvlJc w:val="left"/>
      <w:pPr>
        <w:ind w:left="3600" w:hanging="360"/>
      </w:pPr>
      <w:rPr>
        <w:rFonts w:ascii="Courier New" w:hAnsi="Courier New" w:hint="default"/>
      </w:rPr>
    </w:lvl>
    <w:lvl w:ilvl="5" w:tplc="E346B2DE">
      <w:start w:val="1"/>
      <w:numFmt w:val="bullet"/>
      <w:lvlText w:val=""/>
      <w:lvlJc w:val="left"/>
      <w:pPr>
        <w:ind w:left="4320" w:hanging="360"/>
      </w:pPr>
      <w:rPr>
        <w:rFonts w:ascii="Wingdings" w:hAnsi="Wingdings" w:hint="default"/>
      </w:rPr>
    </w:lvl>
    <w:lvl w:ilvl="6" w:tplc="67E4061E">
      <w:start w:val="1"/>
      <w:numFmt w:val="bullet"/>
      <w:lvlText w:val=""/>
      <w:lvlJc w:val="left"/>
      <w:pPr>
        <w:ind w:left="5040" w:hanging="360"/>
      </w:pPr>
      <w:rPr>
        <w:rFonts w:ascii="Symbol" w:hAnsi="Symbol" w:hint="default"/>
      </w:rPr>
    </w:lvl>
    <w:lvl w:ilvl="7" w:tplc="110A0840">
      <w:start w:val="1"/>
      <w:numFmt w:val="bullet"/>
      <w:lvlText w:val="o"/>
      <w:lvlJc w:val="left"/>
      <w:pPr>
        <w:ind w:left="5760" w:hanging="360"/>
      </w:pPr>
      <w:rPr>
        <w:rFonts w:ascii="Courier New" w:hAnsi="Courier New" w:hint="default"/>
      </w:rPr>
    </w:lvl>
    <w:lvl w:ilvl="8" w:tplc="ED3CA098">
      <w:start w:val="1"/>
      <w:numFmt w:val="bullet"/>
      <w:lvlText w:val=""/>
      <w:lvlJc w:val="left"/>
      <w:pPr>
        <w:ind w:left="6480" w:hanging="360"/>
      </w:pPr>
      <w:rPr>
        <w:rFonts w:ascii="Wingdings" w:hAnsi="Wingdings" w:hint="default"/>
      </w:rPr>
    </w:lvl>
  </w:abstractNum>
  <w:abstractNum w:abstractNumId="93" w15:restartNumberingAfterBreak="0">
    <w:nsid w:val="68B818A4"/>
    <w:multiLevelType w:val="hybridMultilevel"/>
    <w:tmpl w:val="025A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E90DB0"/>
    <w:multiLevelType w:val="hybridMultilevel"/>
    <w:tmpl w:val="E20A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323DDF"/>
    <w:multiLevelType w:val="hybridMultilevel"/>
    <w:tmpl w:val="1C0A1682"/>
    <w:lvl w:ilvl="0" w:tplc="5A7CE29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C80677"/>
    <w:multiLevelType w:val="hybridMultilevel"/>
    <w:tmpl w:val="3C0646C2"/>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7" w15:restartNumberingAfterBreak="0">
    <w:nsid w:val="7073B7D7"/>
    <w:multiLevelType w:val="hybridMultilevel"/>
    <w:tmpl w:val="E466A3DC"/>
    <w:lvl w:ilvl="0" w:tplc="F4FAA606">
      <w:start w:val="1"/>
      <w:numFmt w:val="bullet"/>
      <w:lvlText w:val="·"/>
      <w:lvlJc w:val="left"/>
      <w:pPr>
        <w:ind w:left="720" w:hanging="360"/>
      </w:pPr>
      <w:rPr>
        <w:rFonts w:ascii="Symbol" w:hAnsi="Symbol" w:hint="default"/>
      </w:rPr>
    </w:lvl>
    <w:lvl w:ilvl="1" w:tplc="9CCE00FC">
      <w:start w:val="1"/>
      <w:numFmt w:val="bullet"/>
      <w:lvlText w:val="o"/>
      <w:lvlJc w:val="left"/>
      <w:pPr>
        <w:ind w:left="1440" w:hanging="360"/>
      </w:pPr>
      <w:rPr>
        <w:rFonts w:ascii="Courier New" w:hAnsi="Courier New" w:hint="default"/>
      </w:rPr>
    </w:lvl>
    <w:lvl w:ilvl="2" w:tplc="2C4E269C">
      <w:start w:val="1"/>
      <w:numFmt w:val="bullet"/>
      <w:lvlText w:val=""/>
      <w:lvlJc w:val="left"/>
      <w:pPr>
        <w:ind w:left="2160" w:hanging="360"/>
      </w:pPr>
      <w:rPr>
        <w:rFonts w:ascii="Wingdings" w:hAnsi="Wingdings" w:hint="default"/>
      </w:rPr>
    </w:lvl>
    <w:lvl w:ilvl="3" w:tplc="AF9EB4F0">
      <w:start w:val="1"/>
      <w:numFmt w:val="bullet"/>
      <w:lvlText w:val=""/>
      <w:lvlJc w:val="left"/>
      <w:pPr>
        <w:ind w:left="2880" w:hanging="360"/>
      </w:pPr>
      <w:rPr>
        <w:rFonts w:ascii="Symbol" w:hAnsi="Symbol" w:hint="default"/>
      </w:rPr>
    </w:lvl>
    <w:lvl w:ilvl="4" w:tplc="03425DB6">
      <w:start w:val="1"/>
      <w:numFmt w:val="bullet"/>
      <w:lvlText w:val="o"/>
      <w:lvlJc w:val="left"/>
      <w:pPr>
        <w:ind w:left="3600" w:hanging="360"/>
      </w:pPr>
      <w:rPr>
        <w:rFonts w:ascii="Courier New" w:hAnsi="Courier New" w:hint="default"/>
      </w:rPr>
    </w:lvl>
    <w:lvl w:ilvl="5" w:tplc="8B5818C8">
      <w:start w:val="1"/>
      <w:numFmt w:val="bullet"/>
      <w:lvlText w:val=""/>
      <w:lvlJc w:val="left"/>
      <w:pPr>
        <w:ind w:left="4320" w:hanging="360"/>
      </w:pPr>
      <w:rPr>
        <w:rFonts w:ascii="Wingdings" w:hAnsi="Wingdings" w:hint="default"/>
      </w:rPr>
    </w:lvl>
    <w:lvl w:ilvl="6" w:tplc="26DA0544">
      <w:start w:val="1"/>
      <w:numFmt w:val="bullet"/>
      <w:lvlText w:val=""/>
      <w:lvlJc w:val="left"/>
      <w:pPr>
        <w:ind w:left="5040" w:hanging="360"/>
      </w:pPr>
      <w:rPr>
        <w:rFonts w:ascii="Symbol" w:hAnsi="Symbol" w:hint="default"/>
      </w:rPr>
    </w:lvl>
    <w:lvl w:ilvl="7" w:tplc="707233FE">
      <w:start w:val="1"/>
      <w:numFmt w:val="bullet"/>
      <w:lvlText w:val="o"/>
      <w:lvlJc w:val="left"/>
      <w:pPr>
        <w:ind w:left="5760" w:hanging="360"/>
      </w:pPr>
      <w:rPr>
        <w:rFonts w:ascii="Courier New" w:hAnsi="Courier New" w:hint="default"/>
      </w:rPr>
    </w:lvl>
    <w:lvl w:ilvl="8" w:tplc="070468D0">
      <w:start w:val="1"/>
      <w:numFmt w:val="bullet"/>
      <w:lvlText w:val=""/>
      <w:lvlJc w:val="left"/>
      <w:pPr>
        <w:ind w:left="6480" w:hanging="360"/>
      </w:pPr>
      <w:rPr>
        <w:rFonts w:ascii="Wingdings" w:hAnsi="Wingdings" w:hint="default"/>
      </w:rPr>
    </w:lvl>
  </w:abstractNum>
  <w:abstractNum w:abstractNumId="98" w15:restartNumberingAfterBreak="0">
    <w:nsid w:val="70D575AE"/>
    <w:multiLevelType w:val="hybridMultilevel"/>
    <w:tmpl w:val="EE00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10C39D8"/>
    <w:multiLevelType w:val="hybridMultilevel"/>
    <w:tmpl w:val="F7CE2ACA"/>
    <w:lvl w:ilvl="0" w:tplc="FFFFFFFF">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0" w15:restartNumberingAfterBreak="0">
    <w:nsid w:val="719945D6"/>
    <w:multiLevelType w:val="hybridMultilevel"/>
    <w:tmpl w:val="C1C6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087709"/>
    <w:multiLevelType w:val="hybridMultilevel"/>
    <w:tmpl w:val="BF84A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E40247"/>
    <w:multiLevelType w:val="hybridMultilevel"/>
    <w:tmpl w:val="BC1C1294"/>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3" w15:restartNumberingAfterBreak="0">
    <w:nsid w:val="78E83D2F"/>
    <w:multiLevelType w:val="hybridMultilevel"/>
    <w:tmpl w:val="06CAD0DA"/>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4" w15:restartNumberingAfterBreak="0">
    <w:nsid w:val="791E869B"/>
    <w:multiLevelType w:val="hybridMultilevel"/>
    <w:tmpl w:val="53CE6C72"/>
    <w:lvl w:ilvl="0" w:tplc="D536FE1E">
      <w:start w:val="1"/>
      <w:numFmt w:val="bullet"/>
      <w:lvlText w:val="§"/>
      <w:lvlJc w:val="left"/>
      <w:pPr>
        <w:ind w:left="720" w:hanging="360"/>
      </w:pPr>
      <w:rPr>
        <w:rFonts w:ascii="Wingdings" w:hAnsi="Wingdings" w:hint="default"/>
      </w:rPr>
    </w:lvl>
    <w:lvl w:ilvl="1" w:tplc="8556AA70">
      <w:start w:val="1"/>
      <w:numFmt w:val="bullet"/>
      <w:lvlText w:val="o"/>
      <w:lvlJc w:val="left"/>
      <w:pPr>
        <w:ind w:left="1440" w:hanging="360"/>
      </w:pPr>
      <w:rPr>
        <w:rFonts w:ascii="Courier New" w:hAnsi="Courier New" w:hint="default"/>
      </w:rPr>
    </w:lvl>
    <w:lvl w:ilvl="2" w:tplc="F830F684">
      <w:start w:val="1"/>
      <w:numFmt w:val="bullet"/>
      <w:lvlText w:val=""/>
      <w:lvlJc w:val="left"/>
      <w:pPr>
        <w:ind w:left="2160" w:hanging="360"/>
      </w:pPr>
      <w:rPr>
        <w:rFonts w:ascii="Wingdings" w:hAnsi="Wingdings" w:hint="default"/>
      </w:rPr>
    </w:lvl>
    <w:lvl w:ilvl="3" w:tplc="E47E544C">
      <w:start w:val="1"/>
      <w:numFmt w:val="bullet"/>
      <w:lvlText w:val=""/>
      <w:lvlJc w:val="left"/>
      <w:pPr>
        <w:ind w:left="2880" w:hanging="360"/>
      </w:pPr>
      <w:rPr>
        <w:rFonts w:ascii="Symbol" w:hAnsi="Symbol" w:hint="default"/>
      </w:rPr>
    </w:lvl>
    <w:lvl w:ilvl="4" w:tplc="6908EF12">
      <w:start w:val="1"/>
      <w:numFmt w:val="bullet"/>
      <w:lvlText w:val="o"/>
      <w:lvlJc w:val="left"/>
      <w:pPr>
        <w:ind w:left="3600" w:hanging="360"/>
      </w:pPr>
      <w:rPr>
        <w:rFonts w:ascii="Courier New" w:hAnsi="Courier New" w:hint="default"/>
      </w:rPr>
    </w:lvl>
    <w:lvl w:ilvl="5" w:tplc="3708BFC6">
      <w:start w:val="1"/>
      <w:numFmt w:val="bullet"/>
      <w:lvlText w:val=""/>
      <w:lvlJc w:val="left"/>
      <w:pPr>
        <w:ind w:left="4320" w:hanging="360"/>
      </w:pPr>
      <w:rPr>
        <w:rFonts w:ascii="Wingdings" w:hAnsi="Wingdings" w:hint="default"/>
      </w:rPr>
    </w:lvl>
    <w:lvl w:ilvl="6" w:tplc="B2A28F00">
      <w:start w:val="1"/>
      <w:numFmt w:val="bullet"/>
      <w:lvlText w:val=""/>
      <w:lvlJc w:val="left"/>
      <w:pPr>
        <w:ind w:left="5040" w:hanging="360"/>
      </w:pPr>
      <w:rPr>
        <w:rFonts w:ascii="Symbol" w:hAnsi="Symbol" w:hint="default"/>
      </w:rPr>
    </w:lvl>
    <w:lvl w:ilvl="7" w:tplc="5BA67F2C">
      <w:start w:val="1"/>
      <w:numFmt w:val="bullet"/>
      <w:lvlText w:val="o"/>
      <w:lvlJc w:val="left"/>
      <w:pPr>
        <w:ind w:left="5760" w:hanging="360"/>
      </w:pPr>
      <w:rPr>
        <w:rFonts w:ascii="Courier New" w:hAnsi="Courier New" w:hint="default"/>
      </w:rPr>
    </w:lvl>
    <w:lvl w:ilvl="8" w:tplc="19A88C62">
      <w:start w:val="1"/>
      <w:numFmt w:val="bullet"/>
      <w:lvlText w:val=""/>
      <w:lvlJc w:val="left"/>
      <w:pPr>
        <w:ind w:left="6480" w:hanging="360"/>
      </w:pPr>
      <w:rPr>
        <w:rFonts w:ascii="Wingdings" w:hAnsi="Wingdings" w:hint="default"/>
      </w:rPr>
    </w:lvl>
  </w:abstractNum>
  <w:abstractNum w:abstractNumId="105" w15:restartNumberingAfterBreak="0">
    <w:nsid w:val="7A473CFE"/>
    <w:multiLevelType w:val="hybridMultilevel"/>
    <w:tmpl w:val="17300F6A"/>
    <w:lvl w:ilvl="0" w:tplc="0813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A88742D"/>
    <w:multiLevelType w:val="multilevel"/>
    <w:tmpl w:val="66D800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7" w15:restartNumberingAfterBreak="0">
    <w:nsid w:val="7B8A2FC0"/>
    <w:multiLevelType w:val="hybridMultilevel"/>
    <w:tmpl w:val="6E644BFE"/>
    <w:lvl w:ilvl="0" w:tplc="2ADC96C4">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8" w15:restartNumberingAfterBreak="0">
    <w:nsid w:val="7BC2D92F"/>
    <w:multiLevelType w:val="hybridMultilevel"/>
    <w:tmpl w:val="47A4EAAC"/>
    <w:lvl w:ilvl="0" w:tplc="78608E62">
      <w:start w:val="1"/>
      <w:numFmt w:val="bullet"/>
      <w:lvlText w:val="§"/>
      <w:lvlJc w:val="left"/>
      <w:pPr>
        <w:ind w:left="720" w:hanging="360"/>
      </w:pPr>
      <w:rPr>
        <w:rFonts w:ascii="Wingdings" w:hAnsi="Wingdings" w:hint="default"/>
      </w:rPr>
    </w:lvl>
    <w:lvl w:ilvl="1" w:tplc="EC8AF2A8">
      <w:start w:val="1"/>
      <w:numFmt w:val="bullet"/>
      <w:lvlText w:val="o"/>
      <w:lvlJc w:val="left"/>
      <w:pPr>
        <w:ind w:left="1440" w:hanging="360"/>
      </w:pPr>
      <w:rPr>
        <w:rFonts w:ascii="Courier New" w:hAnsi="Courier New" w:hint="default"/>
      </w:rPr>
    </w:lvl>
    <w:lvl w:ilvl="2" w:tplc="D9C6FFCE">
      <w:start w:val="1"/>
      <w:numFmt w:val="bullet"/>
      <w:lvlText w:val=""/>
      <w:lvlJc w:val="left"/>
      <w:pPr>
        <w:ind w:left="2160" w:hanging="360"/>
      </w:pPr>
      <w:rPr>
        <w:rFonts w:ascii="Wingdings" w:hAnsi="Wingdings" w:hint="default"/>
      </w:rPr>
    </w:lvl>
    <w:lvl w:ilvl="3" w:tplc="4680F9B4">
      <w:start w:val="1"/>
      <w:numFmt w:val="bullet"/>
      <w:lvlText w:val=""/>
      <w:lvlJc w:val="left"/>
      <w:pPr>
        <w:ind w:left="2880" w:hanging="360"/>
      </w:pPr>
      <w:rPr>
        <w:rFonts w:ascii="Symbol" w:hAnsi="Symbol" w:hint="default"/>
      </w:rPr>
    </w:lvl>
    <w:lvl w:ilvl="4" w:tplc="F2D097F2">
      <w:start w:val="1"/>
      <w:numFmt w:val="bullet"/>
      <w:lvlText w:val="o"/>
      <w:lvlJc w:val="left"/>
      <w:pPr>
        <w:ind w:left="3600" w:hanging="360"/>
      </w:pPr>
      <w:rPr>
        <w:rFonts w:ascii="Courier New" w:hAnsi="Courier New" w:hint="default"/>
      </w:rPr>
    </w:lvl>
    <w:lvl w:ilvl="5" w:tplc="AEACA3F6">
      <w:start w:val="1"/>
      <w:numFmt w:val="bullet"/>
      <w:lvlText w:val=""/>
      <w:lvlJc w:val="left"/>
      <w:pPr>
        <w:ind w:left="4320" w:hanging="360"/>
      </w:pPr>
      <w:rPr>
        <w:rFonts w:ascii="Wingdings" w:hAnsi="Wingdings" w:hint="default"/>
      </w:rPr>
    </w:lvl>
    <w:lvl w:ilvl="6" w:tplc="C09EEB4C">
      <w:start w:val="1"/>
      <w:numFmt w:val="bullet"/>
      <w:lvlText w:val=""/>
      <w:lvlJc w:val="left"/>
      <w:pPr>
        <w:ind w:left="5040" w:hanging="360"/>
      </w:pPr>
      <w:rPr>
        <w:rFonts w:ascii="Symbol" w:hAnsi="Symbol" w:hint="default"/>
      </w:rPr>
    </w:lvl>
    <w:lvl w:ilvl="7" w:tplc="6D5CBC54">
      <w:start w:val="1"/>
      <w:numFmt w:val="bullet"/>
      <w:lvlText w:val="o"/>
      <w:lvlJc w:val="left"/>
      <w:pPr>
        <w:ind w:left="5760" w:hanging="360"/>
      </w:pPr>
      <w:rPr>
        <w:rFonts w:ascii="Courier New" w:hAnsi="Courier New" w:hint="default"/>
      </w:rPr>
    </w:lvl>
    <w:lvl w:ilvl="8" w:tplc="8982B684">
      <w:start w:val="1"/>
      <w:numFmt w:val="bullet"/>
      <w:lvlText w:val=""/>
      <w:lvlJc w:val="left"/>
      <w:pPr>
        <w:ind w:left="6480" w:hanging="360"/>
      </w:pPr>
      <w:rPr>
        <w:rFonts w:ascii="Wingdings" w:hAnsi="Wingdings" w:hint="default"/>
      </w:rPr>
    </w:lvl>
  </w:abstractNum>
  <w:abstractNum w:abstractNumId="109" w15:restartNumberingAfterBreak="0">
    <w:nsid w:val="7C7C7E7D"/>
    <w:multiLevelType w:val="hybridMultilevel"/>
    <w:tmpl w:val="3A3EB452"/>
    <w:lvl w:ilvl="0" w:tplc="93D4A38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46279B"/>
    <w:multiLevelType w:val="hybridMultilevel"/>
    <w:tmpl w:val="48D45EB2"/>
    <w:lvl w:ilvl="0" w:tplc="5A7CE296">
      <w:numFmt w:val="bullet"/>
      <w:lvlText w:val="-"/>
      <w:lvlJc w:val="left"/>
      <w:pPr>
        <w:ind w:left="720" w:hanging="360"/>
      </w:pPr>
      <w:rPr>
        <w:rFonts w:ascii="Calibri" w:eastAsia="Arial"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1" w15:restartNumberingAfterBreak="0">
    <w:nsid w:val="7D96A67A"/>
    <w:multiLevelType w:val="hybridMultilevel"/>
    <w:tmpl w:val="FFFFFFFF"/>
    <w:lvl w:ilvl="0" w:tplc="0FBE5736">
      <w:start w:val="1"/>
      <w:numFmt w:val="bullet"/>
      <w:lvlText w:val="§"/>
      <w:lvlJc w:val="left"/>
      <w:pPr>
        <w:ind w:left="720" w:hanging="360"/>
      </w:pPr>
      <w:rPr>
        <w:rFonts w:ascii="Wingdings" w:hAnsi="Wingdings" w:hint="default"/>
      </w:rPr>
    </w:lvl>
    <w:lvl w:ilvl="1" w:tplc="0A7A30F0">
      <w:start w:val="1"/>
      <w:numFmt w:val="bullet"/>
      <w:lvlText w:val="o"/>
      <w:lvlJc w:val="left"/>
      <w:pPr>
        <w:ind w:left="1440" w:hanging="360"/>
      </w:pPr>
      <w:rPr>
        <w:rFonts w:ascii="Courier New" w:hAnsi="Courier New" w:hint="default"/>
      </w:rPr>
    </w:lvl>
    <w:lvl w:ilvl="2" w:tplc="B768BB94">
      <w:start w:val="1"/>
      <w:numFmt w:val="bullet"/>
      <w:lvlText w:val=""/>
      <w:lvlJc w:val="left"/>
      <w:pPr>
        <w:ind w:left="2160" w:hanging="360"/>
      </w:pPr>
      <w:rPr>
        <w:rFonts w:ascii="Wingdings" w:hAnsi="Wingdings" w:hint="default"/>
      </w:rPr>
    </w:lvl>
    <w:lvl w:ilvl="3" w:tplc="94DE868E">
      <w:start w:val="1"/>
      <w:numFmt w:val="bullet"/>
      <w:lvlText w:val=""/>
      <w:lvlJc w:val="left"/>
      <w:pPr>
        <w:ind w:left="2880" w:hanging="360"/>
      </w:pPr>
      <w:rPr>
        <w:rFonts w:ascii="Symbol" w:hAnsi="Symbol" w:hint="default"/>
      </w:rPr>
    </w:lvl>
    <w:lvl w:ilvl="4" w:tplc="982A1D10">
      <w:start w:val="1"/>
      <w:numFmt w:val="bullet"/>
      <w:lvlText w:val="o"/>
      <w:lvlJc w:val="left"/>
      <w:pPr>
        <w:ind w:left="3600" w:hanging="360"/>
      </w:pPr>
      <w:rPr>
        <w:rFonts w:ascii="Courier New" w:hAnsi="Courier New" w:hint="default"/>
      </w:rPr>
    </w:lvl>
    <w:lvl w:ilvl="5" w:tplc="3BEE7188">
      <w:start w:val="1"/>
      <w:numFmt w:val="bullet"/>
      <w:lvlText w:val=""/>
      <w:lvlJc w:val="left"/>
      <w:pPr>
        <w:ind w:left="4320" w:hanging="360"/>
      </w:pPr>
      <w:rPr>
        <w:rFonts w:ascii="Wingdings" w:hAnsi="Wingdings" w:hint="default"/>
      </w:rPr>
    </w:lvl>
    <w:lvl w:ilvl="6" w:tplc="FFE8F7D6">
      <w:start w:val="1"/>
      <w:numFmt w:val="bullet"/>
      <w:lvlText w:val=""/>
      <w:lvlJc w:val="left"/>
      <w:pPr>
        <w:ind w:left="5040" w:hanging="360"/>
      </w:pPr>
      <w:rPr>
        <w:rFonts w:ascii="Symbol" w:hAnsi="Symbol" w:hint="default"/>
      </w:rPr>
    </w:lvl>
    <w:lvl w:ilvl="7" w:tplc="52261236">
      <w:start w:val="1"/>
      <w:numFmt w:val="bullet"/>
      <w:lvlText w:val="o"/>
      <w:lvlJc w:val="left"/>
      <w:pPr>
        <w:ind w:left="5760" w:hanging="360"/>
      </w:pPr>
      <w:rPr>
        <w:rFonts w:ascii="Courier New" w:hAnsi="Courier New" w:hint="default"/>
      </w:rPr>
    </w:lvl>
    <w:lvl w:ilvl="8" w:tplc="F3F6D7C2">
      <w:start w:val="1"/>
      <w:numFmt w:val="bullet"/>
      <w:lvlText w:val=""/>
      <w:lvlJc w:val="left"/>
      <w:pPr>
        <w:ind w:left="6480" w:hanging="360"/>
      </w:pPr>
      <w:rPr>
        <w:rFonts w:ascii="Wingdings" w:hAnsi="Wingdings" w:hint="default"/>
      </w:rPr>
    </w:lvl>
  </w:abstractNum>
  <w:abstractNum w:abstractNumId="112" w15:restartNumberingAfterBreak="0">
    <w:nsid w:val="7DF2074C"/>
    <w:multiLevelType w:val="hybridMultilevel"/>
    <w:tmpl w:val="B38C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4106">
    <w:abstractNumId w:val="104"/>
  </w:num>
  <w:num w:numId="2" w16cid:durableId="811212203">
    <w:abstractNumId w:val="44"/>
  </w:num>
  <w:num w:numId="3" w16cid:durableId="307708741">
    <w:abstractNumId w:val="92"/>
  </w:num>
  <w:num w:numId="4" w16cid:durableId="47461223">
    <w:abstractNumId w:val="71"/>
  </w:num>
  <w:num w:numId="5" w16cid:durableId="2065059861">
    <w:abstractNumId w:val="97"/>
  </w:num>
  <w:num w:numId="6" w16cid:durableId="558133371">
    <w:abstractNumId w:val="5"/>
  </w:num>
  <w:num w:numId="7" w16cid:durableId="369644638">
    <w:abstractNumId w:val="36"/>
  </w:num>
  <w:num w:numId="8" w16cid:durableId="1405176639">
    <w:abstractNumId w:val="54"/>
  </w:num>
  <w:num w:numId="9" w16cid:durableId="1275362019">
    <w:abstractNumId w:val="76"/>
  </w:num>
  <w:num w:numId="10" w16cid:durableId="1392465047">
    <w:abstractNumId w:val="29"/>
  </w:num>
  <w:num w:numId="11" w16cid:durableId="1474904288">
    <w:abstractNumId w:val="78"/>
  </w:num>
  <w:num w:numId="12" w16cid:durableId="611399407">
    <w:abstractNumId w:val="49"/>
  </w:num>
  <w:num w:numId="13" w16cid:durableId="1384134953">
    <w:abstractNumId w:val="57"/>
  </w:num>
  <w:num w:numId="14" w16cid:durableId="1644113688">
    <w:abstractNumId w:val="72"/>
  </w:num>
  <w:num w:numId="15" w16cid:durableId="795949508">
    <w:abstractNumId w:val="108"/>
  </w:num>
  <w:num w:numId="16" w16cid:durableId="1133132917">
    <w:abstractNumId w:val="42"/>
  </w:num>
  <w:num w:numId="17" w16cid:durableId="905648746">
    <w:abstractNumId w:val="4"/>
  </w:num>
  <w:num w:numId="18" w16cid:durableId="565645841">
    <w:abstractNumId w:val="111"/>
  </w:num>
  <w:num w:numId="19" w16cid:durableId="1090078304">
    <w:abstractNumId w:val="35"/>
  </w:num>
  <w:num w:numId="20" w16cid:durableId="1001272816">
    <w:abstractNumId w:val="75"/>
  </w:num>
  <w:num w:numId="21" w16cid:durableId="316958193">
    <w:abstractNumId w:val="43"/>
  </w:num>
  <w:num w:numId="22" w16cid:durableId="1141120378">
    <w:abstractNumId w:val="22"/>
  </w:num>
  <w:num w:numId="23" w16cid:durableId="2024741354">
    <w:abstractNumId w:val="59"/>
  </w:num>
  <w:num w:numId="24" w16cid:durableId="839345975">
    <w:abstractNumId w:val="90"/>
  </w:num>
  <w:num w:numId="25" w16cid:durableId="387345015">
    <w:abstractNumId w:val="95"/>
  </w:num>
  <w:num w:numId="26" w16cid:durableId="2123452086">
    <w:abstractNumId w:val="109"/>
  </w:num>
  <w:num w:numId="27" w16cid:durableId="939334159">
    <w:abstractNumId w:val="1"/>
  </w:num>
  <w:num w:numId="28" w16cid:durableId="1627615576">
    <w:abstractNumId w:val="79"/>
  </w:num>
  <w:num w:numId="29" w16cid:durableId="766001089">
    <w:abstractNumId w:val="23"/>
  </w:num>
  <w:num w:numId="30" w16cid:durableId="1019044050">
    <w:abstractNumId w:val="23"/>
  </w:num>
  <w:num w:numId="31" w16cid:durableId="537864388">
    <w:abstractNumId w:val="20"/>
  </w:num>
  <w:num w:numId="32" w16cid:durableId="39325681">
    <w:abstractNumId w:val="41"/>
  </w:num>
  <w:num w:numId="33" w16cid:durableId="10373480">
    <w:abstractNumId w:val="8"/>
  </w:num>
  <w:num w:numId="34" w16cid:durableId="1859856233">
    <w:abstractNumId w:val="110"/>
  </w:num>
  <w:num w:numId="35" w16cid:durableId="1614245506">
    <w:abstractNumId w:val="70"/>
  </w:num>
  <w:num w:numId="36" w16cid:durableId="1442724765">
    <w:abstractNumId w:val="27"/>
  </w:num>
  <w:num w:numId="37" w16cid:durableId="1806510302">
    <w:abstractNumId w:val="103"/>
  </w:num>
  <w:num w:numId="38" w16cid:durableId="687408569">
    <w:abstractNumId w:val="99"/>
  </w:num>
  <w:num w:numId="39" w16cid:durableId="1599948301">
    <w:abstractNumId w:val="86"/>
  </w:num>
  <w:num w:numId="40" w16cid:durableId="2080399071">
    <w:abstractNumId w:val="102"/>
  </w:num>
  <w:num w:numId="41" w16cid:durableId="1305504504">
    <w:abstractNumId w:val="107"/>
  </w:num>
  <w:num w:numId="42" w16cid:durableId="3486074">
    <w:abstractNumId w:val="50"/>
  </w:num>
  <w:num w:numId="43" w16cid:durableId="1927956755">
    <w:abstractNumId w:val="96"/>
  </w:num>
  <w:num w:numId="44" w16cid:durableId="716785815">
    <w:abstractNumId w:val="34"/>
  </w:num>
  <w:num w:numId="45" w16cid:durableId="1196431312">
    <w:abstractNumId w:val="62"/>
  </w:num>
  <w:num w:numId="46" w16cid:durableId="526216630">
    <w:abstractNumId w:val="66"/>
  </w:num>
  <w:num w:numId="47" w16cid:durableId="1650985373">
    <w:abstractNumId w:val="38"/>
  </w:num>
  <w:num w:numId="48" w16cid:durableId="593320966">
    <w:abstractNumId w:val="52"/>
  </w:num>
  <w:num w:numId="49" w16cid:durableId="2046909466">
    <w:abstractNumId w:val="60"/>
  </w:num>
  <w:num w:numId="50" w16cid:durableId="2137479209">
    <w:abstractNumId w:val="31"/>
  </w:num>
  <w:num w:numId="51" w16cid:durableId="976573799">
    <w:abstractNumId w:val="48"/>
  </w:num>
  <w:num w:numId="52" w16cid:durableId="820736714">
    <w:abstractNumId w:val="58"/>
  </w:num>
  <w:num w:numId="53" w16cid:durableId="532303821">
    <w:abstractNumId w:val="105"/>
  </w:num>
  <w:num w:numId="54" w16cid:durableId="809590131">
    <w:abstractNumId w:val="23"/>
    <w:lvlOverride w:ilvl="0">
      <w:startOverride w:val="1"/>
    </w:lvlOverride>
    <w:lvlOverride w:ilvl="1"/>
  </w:num>
  <w:num w:numId="55" w16cid:durableId="833566487">
    <w:abstractNumId w:val="46"/>
  </w:num>
  <w:num w:numId="56" w16cid:durableId="1363822875">
    <w:abstractNumId w:val="89"/>
  </w:num>
  <w:num w:numId="57" w16cid:durableId="1851068001">
    <w:abstractNumId w:val="61"/>
  </w:num>
  <w:num w:numId="58" w16cid:durableId="1937134207">
    <w:abstractNumId w:val="30"/>
  </w:num>
  <w:num w:numId="59" w16cid:durableId="1979609403">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2338165">
    <w:abstractNumId w:val="2"/>
  </w:num>
  <w:num w:numId="61" w16cid:durableId="1659920605">
    <w:abstractNumId w:val="83"/>
  </w:num>
  <w:num w:numId="62" w16cid:durableId="1603878270">
    <w:abstractNumId w:val="112"/>
  </w:num>
  <w:num w:numId="63" w16cid:durableId="1695963225">
    <w:abstractNumId w:val="3"/>
  </w:num>
  <w:num w:numId="64" w16cid:durableId="362832034">
    <w:abstractNumId w:val="77"/>
  </w:num>
  <w:num w:numId="65" w16cid:durableId="2042242057">
    <w:abstractNumId w:val="25"/>
  </w:num>
  <w:num w:numId="66" w16cid:durableId="342588809">
    <w:abstractNumId w:val="55"/>
  </w:num>
  <w:num w:numId="67" w16cid:durableId="714619579">
    <w:abstractNumId w:val="74"/>
  </w:num>
  <w:num w:numId="68" w16cid:durableId="1070083888">
    <w:abstractNumId w:val="100"/>
  </w:num>
  <w:num w:numId="69" w16cid:durableId="1038117302">
    <w:abstractNumId w:val="39"/>
  </w:num>
  <w:num w:numId="70" w16cid:durableId="712582349">
    <w:abstractNumId w:val="9"/>
  </w:num>
  <w:num w:numId="71" w16cid:durableId="541868354">
    <w:abstractNumId w:val="56"/>
  </w:num>
  <w:num w:numId="72" w16cid:durableId="1701591228">
    <w:abstractNumId w:val="98"/>
  </w:num>
  <w:num w:numId="73" w16cid:durableId="922180402">
    <w:abstractNumId w:val="32"/>
  </w:num>
  <w:num w:numId="74" w16cid:durableId="1238903215">
    <w:abstractNumId w:val="45"/>
  </w:num>
  <w:num w:numId="75" w16cid:durableId="1177308699">
    <w:abstractNumId w:val="0"/>
  </w:num>
  <w:num w:numId="76" w16cid:durableId="711853379">
    <w:abstractNumId w:val="40"/>
  </w:num>
  <w:num w:numId="77" w16cid:durableId="103041316">
    <w:abstractNumId w:val="94"/>
  </w:num>
  <w:num w:numId="78" w16cid:durableId="848254697">
    <w:abstractNumId w:val="80"/>
  </w:num>
  <w:num w:numId="79" w16cid:durableId="2050568127">
    <w:abstractNumId w:val="69"/>
  </w:num>
  <w:num w:numId="80" w16cid:durableId="1572812244">
    <w:abstractNumId w:val="63"/>
  </w:num>
  <w:num w:numId="81" w16cid:durableId="1403867842">
    <w:abstractNumId w:val="81"/>
  </w:num>
  <w:num w:numId="82" w16cid:durableId="1723868867">
    <w:abstractNumId w:val="91"/>
  </w:num>
  <w:num w:numId="83" w16cid:durableId="891044738">
    <w:abstractNumId w:val="82"/>
  </w:num>
  <w:num w:numId="84" w16cid:durableId="453980960">
    <w:abstractNumId w:val="28"/>
  </w:num>
  <w:num w:numId="85" w16cid:durableId="1198615921">
    <w:abstractNumId w:val="73"/>
  </w:num>
  <w:num w:numId="86" w16cid:durableId="1504782755">
    <w:abstractNumId w:val="19"/>
  </w:num>
  <w:num w:numId="87" w16cid:durableId="1344815699">
    <w:abstractNumId w:val="106"/>
  </w:num>
  <w:num w:numId="88" w16cid:durableId="477771061">
    <w:abstractNumId w:val="85"/>
  </w:num>
  <w:num w:numId="89" w16cid:durableId="1573931346">
    <w:abstractNumId w:val="65"/>
  </w:num>
  <w:num w:numId="90" w16cid:durableId="85348436">
    <w:abstractNumId w:val="67"/>
  </w:num>
  <w:num w:numId="91" w16cid:durableId="1874072453">
    <w:abstractNumId w:val="21"/>
  </w:num>
  <w:num w:numId="92" w16cid:durableId="477185136">
    <w:abstractNumId w:val="37"/>
  </w:num>
  <w:num w:numId="93" w16cid:durableId="760372987">
    <w:abstractNumId w:val="53"/>
  </w:num>
  <w:num w:numId="94" w16cid:durableId="778449767">
    <w:abstractNumId w:val="47"/>
  </w:num>
  <w:num w:numId="95" w16cid:durableId="1959331281">
    <w:abstractNumId w:val="7"/>
  </w:num>
  <w:num w:numId="96" w16cid:durableId="1221359854">
    <w:abstractNumId w:val="84"/>
  </w:num>
  <w:num w:numId="97" w16cid:durableId="1593276178">
    <w:abstractNumId w:val="64"/>
  </w:num>
  <w:num w:numId="98" w16cid:durableId="1725643094">
    <w:abstractNumId w:val="87"/>
  </w:num>
  <w:num w:numId="99" w16cid:durableId="1398818526">
    <w:abstractNumId w:val="101"/>
  </w:num>
  <w:num w:numId="100" w16cid:durableId="473061487">
    <w:abstractNumId w:val="93"/>
  </w:num>
  <w:num w:numId="101" w16cid:durableId="1728991120">
    <w:abstractNumId w:val="6"/>
  </w:num>
  <w:num w:numId="102" w16cid:durableId="1042052990">
    <w:abstractNumId w:val="51"/>
  </w:num>
  <w:num w:numId="103" w16cid:durableId="1461266496">
    <w:abstractNumId w:val="88"/>
  </w:num>
  <w:num w:numId="104" w16cid:durableId="660699508">
    <w:abstractNumId w:val="24"/>
  </w:num>
  <w:num w:numId="105" w16cid:durableId="1127163496">
    <w:abstractNumId w:val="33"/>
  </w:num>
  <w:num w:numId="106" w16cid:durableId="562569022">
    <w:abstractNumId w:val="26"/>
  </w:num>
  <w:num w:numId="107" w16cid:durableId="2019111108">
    <w:abstractNumId w:val="68"/>
  </w:num>
  <w:num w:numId="108" w16cid:durableId="169845958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64209890">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93"/>
    <w:rsid w:val="00000009"/>
    <w:rsid w:val="000003C2"/>
    <w:rsid w:val="0000046D"/>
    <w:rsid w:val="00000BCE"/>
    <w:rsid w:val="00000C20"/>
    <w:rsid w:val="000018C5"/>
    <w:rsid w:val="00002198"/>
    <w:rsid w:val="00002346"/>
    <w:rsid w:val="000028EA"/>
    <w:rsid w:val="0000294D"/>
    <w:rsid w:val="00002AAB"/>
    <w:rsid w:val="00003141"/>
    <w:rsid w:val="000033A5"/>
    <w:rsid w:val="000038DD"/>
    <w:rsid w:val="000039FB"/>
    <w:rsid w:val="00003CB6"/>
    <w:rsid w:val="000045F6"/>
    <w:rsid w:val="00004D2A"/>
    <w:rsid w:val="00005DAE"/>
    <w:rsid w:val="00005E37"/>
    <w:rsid w:val="00005F61"/>
    <w:rsid w:val="00006258"/>
    <w:rsid w:val="0000645F"/>
    <w:rsid w:val="000064C2"/>
    <w:rsid w:val="000066BF"/>
    <w:rsid w:val="000067DF"/>
    <w:rsid w:val="00006ACF"/>
    <w:rsid w:val="00007025"/>
    <w:rsid w:val="000070FB"/>
    <w:rsid w:val="00007305"/>
    <w:rsid w:val="00007806"/>
    <w:rsid w:val="000078AF"/>
    <w:rsid w:val="00007927"/>
    <w:rsid w:val="00007C6A"/>
    <w:rsid w:val="00010239"/>
    <w:rsid w:val="00010693"/>
    <w:rsid w:val="00010BF3"/>
    <w:rsid w:val="00010CB5"/>
    <w:rsid w:val="00010F3C"/>
    <w:rsid w:val="0001136A"/>
    <w:rsid w:val="000116CC"/>
    <w:rsid w:val="00011807"/>
    <w:rsid w:val="00011A95"/>
    <w:rsid w:val="00011B58"/>
    <w:rsid w:val="00012066"/>
    <w:rsid w:val="00013238"/>
    <w:rsid w:val="00013278"/>
    <w:rsid w:val="000134F2"/>
    <w:rsid w:val="0001397D"/>
    <w:rsid w:val="000139C8"/>
    <w:rsid w:val="00013C16"/>
    <w:rsid w:val="00013D19"/>
    <w:rsid w:val="00013E74"/>
    <w:rsid w:val="0001430F"/>
    <w:rsid w:val="000147E1"/>
    <w:rsid w:val="000148DB"/>
    <w:rsid w:val="000151EC"/>
    <w:rsid w:val="000158E7"/>
    <w:rsid w:val="00015E8E"/>
    <w:rsid w:val="000161A7"/>
    <w:rsid w:val="00016772"/>
    <w:rsid w:val="000168CA"/>
    <w:rsid w:val="00016C23"/>
    <w:rsid w:val="00016C67"/>
    <w:rsid w:val="00016E1A"/>
    <w:rsid w:val="000170F2"/>
    <w:rsid w:val="000179EF"/>
    <w:rsid w:val="000204A5"/>
    <w:rsid w:val="0002066B"/>
    <w:rsid w:val="0002071F"/>
    <w:rsid w:val="000208CA"/>
    <w:rsid w:val="00020F29"/>
    <w:rsid w:val="00021157"/>
    <w:rsid w:val="0002168E"/>
    <w:rsid w:val="00021B60"/>
    <w:rsid w:val="00022139"/>
    <w:rsid w:val="0002244F"/>
    <w:rsid w:val="00022655"/>
    <w:rsid w:val="000231FD"/>
    <w:rsid w:val="000233B8"/>
    <w:rsid w:val="000237B4"/>
    <w:rsid w:val="000239DD"/>
    <w:rsid w:val="00023A13"/>
    <w:rsid w:val="00023AE9"/>
    <w:rsid w:val="00023B7B"/>
    <w:rsid w:val="00023ECE"/>
    <w:rsid w:val="00024636"/>
    <w:rsid w:val="00024AEC"/>
    <w:rsid w:val="0002526F"/>
    <w:rsid w:val="000253A5"/>
    <w:rsid w:val="00025444"/>
    <w:rsid w:val="00026B4D"/>
    <w:rsid w:val="00026B51"/>
    <w:rsid w:val="00026C13"/>
    <w:rsid w:val="000273DD"/>
    <w:rsid w:val="00027401"/>
    <w:rsid w:val="000277A1"/>
    <w:rsid w:val="00027965"/>
    <w:rsid w:val="00027EE8"/>
    <w:rsid w:val="00030560"/>
    <w:rsid w:val="0003090E"/>
    <w:rsid w:val="00030AB3"/>
    <w:rsid w:val="000310B5"/>
    <w:rsid w:val="0003156E"/>
    <w:rsid w:val="000320E1"/>
    <w:rsid w:val="000321B1"/>
    <w:rsid w:val="00032277"/>
    <w:rsid w:val="00032475"/>
    <w:rsid w:val="0003280C"/>
    <w:rsid w:val="00032AE2"/>
    <w:rsid w:val="00033264"/>
    <w:rsid w:val="000339B5"/>
    <w:rsid w:val="00033E7F"/>
    <w:rsid w:val="00033FA3"/>
    <w:rsid w:val="000341B8"/>
    <w:rsid w:val="00034220"/>
    <w:rsid w:val="0003439D"/>
    <w:rsid w:val="00034560"/>
    <w:rsid w:val="0003459C"/>
    <w:rsid w:val="000346C7"/>
    <w:rsid w:val="00034A3F"/>
    <w:rsid w:val="00034AD5"/>
    <w:rsid w:val="00035018"/>
    <w:rsid w:val="000354D0"/>
    <w:rsid w:val="0003555A"/>
    <w:rsid w:val="00035F0B"/>
    <w:rsid w:val="0003605C"/>
    <w:rsid w:val="00036290"/>
    <w:rsid w:val="0003660D"/>
    <w:rsid w:val="00036F3F"/>
    <w:rsid w:val="0003738C"/>
    <w:rsid w:val="000375F7"/>
    <w:rsid w:val="000379E9"/>
    <w:rsid w:val="00037CDC"/>
    <w:rsid w:val="00037DFB"/>
    <w:rsid w:val="00037ED9"/>
    <w:rsid w:val="00037EE1"/>
    <w:rsid w:val="0003F4DA"/>
    <w:rsid w:val="0004060F"/>
    <w:rsid w:val="00040787"/>
    <w:rsid w:val="0004098D"/>
    <w:rsid w:val="00040D61"/>
    <w:rsid w:val="00041492"/>
    <w:rsid w:val="00041A79"/>
    <w:rsid w:val="00042285"/>
    <w:rsid w:val="00042373"/>
    <w:rsid w:val="000425FF"/>
    <w:rsid w:val="00042A20"/>
    <w:rsid w:val="00042B1A"/>
    <w:rsid w:val="00042B43"/>
    <w:rsid w:val="00042ED9"/>
    <w:rsid w:val="0004301A"/>
    <w:rsid w:val="0004382A"/>
    <w:rsid w:val="0004385A"/>
    <w:rsid w:val="00043B99"/>
    <w:rsid w:val="00043DD0"/>
    <w:rsid w:val="00043E7A"/>
    <w:rsid w:val="00044130"/>
    <w:rsid w:val="000443C5"/>
    <w:rsid w:val="00044453"/>
    <w:rsid w:val="00044716"/>
    <w:rsid w:val="00044A0D"/>
    <w:rsid w:val="00044BEE"/>
    <w:rsid w:val="0004502D"/>
    <w:rsid w:val="000454FA"/>
    <w:rsid w:val="00045CD3"/>
    <w:rsid w:val="00045D71"/>
    <w:rsid w:val="00045DE0"/>
    <w:rsid w:val="00045EA9"/>
    <w:rsid w:val="00045F46"/>
    <w:rsid w:val="00046306"/>
    <w:rsid w:val="000464C6"/>
    <w:rsid w:val="0004675B"/>
    <w:rsid w:val="00046926"/>
    <w:rsid w:val="00046D93"/>
    <w:rsid w:val="00046E36"/>
    <w:rsid w:val="000470C4"/>
    <w:rsid w:val="00047150"/>
    <w:rsid w:val="00050160"/>
    <w:rsid w:val="00050371"/>
    <w:rsid w:val="00050CA3"/>
    <w:rsid w:val="00050CAB"/>
    <w:rsid w:val="000513F6"/>
    <w:rsid w:val="000518BA"/>
    <w:rsid w:val="00051981"/>
    <w:rsid w:val="000523B0"/>
    <w:rsid w:val="00052A17"/>
    <w:rsid w:val="00052B47"/>
    <w:rsid w:val="00052DC0"/>
    <w:rsid w:val="00052F5A"/>
    <w:rsid w:val="000530CF"/>
    <w:rsid w:val="00053386"/>
    <w:rsid w:val="00053434"/>
    <w:rsid w:val="00053A85"/>
    <w:rsid w:val="00053E6E"/>
    <w:rsid w:val="00054AA1"/>
    <w:rsid w:val="000551C2"/>
    <w:rsid w:val="00055279"/>
    <w:rsid w:val="000553CA"/>
    <w:rsid w:val="0005565B"/>
    <w:rsid w:val="00055B90"/>
    <w:rsid w:val="00055EF2"/>
    <w:rsid w:val="00056144"/>
    <w:rsid w:val="00056160"/>
    <w:rsid w:val="00056274"/>
    <w:rsid w:val="00056FBA"/>
    <w:rsid w:val="0005776B"/>
    <w:rsid w:val="00057DBF"/>
    <w:rsid w:val="00057DE7"/>
    <w:rsid w:val="000602AC"/>
    <w:rsid w:val="000604BA"/>
    <w:rsid w:val="00060AC2"/>
    <w:rsid w:val="00060B6E"/>
    <w:rsid w:val="00060C57"/>
    <w:rsid w:val="00060E7B"/>
    <w:rsid w:val="000611E6"/>
    <w:rsid w:val="000613D2"/>
    <w:rsid w:val="00062032"/>
    <w:rsid w:val="000622C8"/>
    <w:rsid w:val="00062366"/>
    <w:rsid w:val="00062A31"/>
    <w:rsid w:val="00063165"/>
    <w:rsid w:val="000633A7"/>
    <w:rsid w:val="00063619"/>
    <w:rsid w:val="00063D8D"/>
    <w:rsid w:val="00063FD1"/>
    <w:rsid w:val="000643D2"/>
    <w:rsid w:val="00064C34"/>
    <w:rsid w:val="00064D4D"/>
    <w:rsid w:val="00065898"/>
    <w:rsid w:val="00065CC9"/>
    <w:rsid w:val="00065E3E"/>
    <w:rsid w:val="00066C92"/>
    <w:rsid w:val="000674E1"/>
    <w:rsid w:val="0007005F"/>
    <w:rsid w:val="0007008F"/>
    <w:rsid w:val="00070E2A"/>
    <w:rsid w:val="00071155"/>
    <w:rsid w:val="00071250"/>
    <w:rsid w:val="00071335"/>
    <w:rsid w:val="0007143A"/>
    <w:rsid w:val="00072086"/>
    <w:rsid w:val="0007215D"/>
    <w:rsid w:val="00072172"/>
    <w:rsid w:val="0007221E"/>
    <w:rsid w:val="00072267"/>
    <w:rsid w:val="000725EA"/>
    <w:rsid w:val="00072B05"/>
    <w:rsid w:val="00072BE5"/>
    <w:rsid w:val="00072E45"/>
    <w:rsid w:val="00072FDC"/>
    <w:rsid w:val="000739B2"/>
    <w:rsid w:val="000741B9"/>
    <w:rsid w:val="00074376"/>
    <w:rsid w:val="000745D3"/>
    <w:rsid w:val="000747AD"/>
    <w:rsid w:val="000752D6"/>
    <w:rsid w:val="00075720"/>
    <w:rsid w:val="0007587F"/>
    <w:rsid w:val="00075B70"/>
    <w:rsid w:val="00075B74"/>
    <w:rsid w:val="00075BE5"/>
    <w:rsid w:val="00075BFB"/>
    <w:rsid w:val="000763B3"/>
    <w:rsid w:val="0007690E"/>
    <w:rsid w:val="00076C93"/>
    <w:rsid w:val="00077A28"/>
    <w:rsid w:val="00077F0A"/>
    <w:rsid w:val="0007A1F4"/>
    <w:rsid w:val="00080512"/>
    <w:rsid w:val="000806E0"/>
    <w:rsid w:val="00080C27"/>
    <w:rsid w:val="00080E9B"/>
    <w:rsid w:val="000812D6"/>
    <w:rsid w:val="000813CA"/>
    <w:rsid w:val="00081880"/>
    <w:rsid w:val="0008190E"/>
    <w:rsid w:val="00081F85"/>
    <w:rsid w:val="00082296"/>
    <w:rsid w:val="0008272F"/>
    <w:rsid w:val="00082970"/>
    <w:rsid w:val="0008298D"/>
    <w:rsid w:val="00082991"/>
    <w:rsid w:val="00082A29"/>
    <w:rsid w:val="00082E31"/>
    <w:rsid w:val="00082FB5"/>
    <w:rsid w:val="00082FF0"/>
    <w:rsid w:val="000832BB"/>
    <w:rsid w:val="00083630"/>
    <w:rsid w:val="00083A57"/>
    <w:rsid w:val="00083D63"/>
    <w:rsid w:val="00083DBD"/>
    <w:rsid w:val="00084C72"/>
    <w:rsid w:val="00084E27"/>
    <w:rsid w:val="00084EF7"/>
    <w:rsid w:val="00085712"/>
    <w:rsid w:val="00085733"/>
    <w:rsid w:val="0008576B"/>
    <w:rsid w:val="00085893"/>
    <w:rsid w:val="000859DF"/>
    <w:rsid w:val="00085AC8"/>
    <w:rsid w:val="0008630F"/>
    <w:rsid w:val="0008648F"/>
    <w:rsid w:val="00086B89"/>
    <w:rsid w:val="00087020"/>
    <w:rsid w:val="0008768D"/>
    <w:rsid w:val="00087AB9"/>
    <w:rsid w:val="00087B44"/>
    <w:rsid w:val="00087B8B"/>
    <w:rsid w:val="000906FE"/>
    <w:rsid w:val="00090D21"/>
    <w:rsid w:val="000912C7"/>
    <w:rsid w:val="00091AA4"/>
    <w:rsid w:val="00091B7D"/>
    <w:rsid w:val="00092FE5"/>
    <w:rsid w:val="00093099"/>
    <w:rsid w:val="0009344A"/>
    <w:rsid w:val="00093C0F"/>
    <w:rsid w:val="00093D31"/>
    <w:rsid w:val="0009412D"/>
    <w:rsid w:val="000941C0"/>
    <w:rsid w:val="0009439A"/>
    <w:rsid w:val="00094CBD"/>
    <w:rsid w:val="00094CF9"/>
    <w:rsid w:val="00094E87"/>
    <w:rsid w:val="00095267"/>
    <w:rsid w:val="000957FE"/>
    <w:rsid w:val="00095E6E"/>
    <w:rsid w:val="00096244"/>
    <w:rsid w:val="00096413"/>
    <w:rsid w:val="000969BF"/>
    <w:rsid w:val="000969C6"/>
    <w:rsid w:val="00096CBD"/>
    <w:rsid w:val="00096E5E"/>
    <w:rsid w:val="00096EA2"/>
    <w:rsid w:val="00097203"/>
    <w:rsid w:val="0009724B"/>
    <w:rsid w:val="0009772E"/>
    <w:rsid w:val="0009779F"/>
    <w:rsid w:val="0009797C"/>
    <w:rsid w:val="000A0035"/>
    <w:rsid w:val="000A03D5"/>
    <w:rsid w:val="000A086C"/>
    <w:rsid w:val="000A0A45"/>
    <w:rsid w:val="000A0BA3"/>
    <w:rsid w:val="000A0BDF"/>
    <w:rsid w:val="000A110A"/>
    <w:rsid w:val="000A1229"/>
    <w:rsid w:val="000A12CE"/>
    <w:rsid w:val="000A1538"/>
    <w:rsid w:val="000A17EA"/>
    <w:rsid w:val="000A17EF"/>
    <w:rsid w:val="000A1923"/>
    <w:rsid w:val="000A19E1"/>
    <w:rsid w:val="000A1CBF"/>
    <w:rsid w:val="000A2AF9"/>
    <w:rsid w:val="000A2E40"/>
    <w:rsid w:val="000A2E7B"/>
    <w:rsid w:val="000A2F42"/>
    <w:rsid w:val="000A312C"/>
    <w:rsid w:val="000A3753"/>
    <w:rsid w:val="000A379C"/>
    <w:rsid w:val="000A3E7B"/>
    <w:rsid w:val="000A4186"/>
    <w:rsid w:val="000A42A4"/>
    <w:rsid w:val="000A4442"/>
    <w:rsid w:val="000A46E1"/>
    <w:rsid w:val="000A4874"/>
    <w:rsid w:val="000A4AE4"/>
    <w:rsid w:val="000A4BCF"/>
    <w:rsid w:val="000A4E19"/>
    <w:rsid w:val="000A4E6C"/>
    <w:rsid w:val="000A5212"/>
    <w:rsid w:val="000A5380"/>
    <w:rsid w:val="000A616F"/>
    <w:rsid w:val="000A6492"/>
    <w:rsid w:val="000A6A32"/>
    <w:rsid w:val="000A6D3F"/>
    <w:rsid w:val="000A6FD7"/>
    <w:rsid w:val="000A76DF"/>
    <w:rsid w:val="000A7A94"/>
    <w:rsid w:val="000A7D73"/>
    <w:rsid w:val="000A7FC8"/>
    <w:rsid w:val="000B008B"/>
    <w:rsid w:val="000B012A"/>
    <w:rsid w:val="000B0742"/>
    <w:rsid w:val="000B08E6"/>
    <w:rsid w:val="000B1046"/>
    <w:rsid w:val="000B131D"/>
    <w:rsid w:val="000B1745"/>
    <w:rsid w:val="000B1E96"/>
    <w:rsid w:val="000B2554"/>
    <w:rsid w:val="000B25BD"/>
    <w:rsid w:val="000B282E"/>
    <w:rsid w:val="000B2950"/>
    <w:rsid w:val="000B2B1A"/>
    <w:rsid w:val="000B2E33"/>
    <w:rsid w:val="000B3110"/>
    <w:rsid w:val="000B3B06"/>
    <w:rsid w:val="000B42B3"/>
    <w:rsid w:val="000B5A94"/>
    <w:rsid w:val="000B5DE3"/>
    <w:rsid w:val="000B5E63"/>
    <w:rsid w:val="000B5F20"/>
    <w:rsid w:val="000B61B9"/>
    <w:rsid w:val="000B63E2"/>
    <w:rsid w:val="000B66D8"/>
    <w:rsid w:val="000B680C"/>
    <w:rsid w:val="000B6811"/>
    <w:rsid w:val="000B6812"/>
    <w:rsid w:val="000B72AF"/>
    <w:rsid w:val="000B7565"/>
    <w:rsid w:val="000B79BD"/>
    <w:rsid w:val="000B7AC9"/>
    <w:rsid w:val="000B7CB3"/>
    <w:rsid w:val="000B7FD7"/>
    <w:rsid w:val="000C0582"/>
    <w:rsid w:val="000C068D"/>
    <w:rsid w:val="000C0ACC"/>
    <w:rsid w:val="000C0EAE"/>
    <w:rsid w:val="000C103A"/>
    <w:rsid w:val="000C1086"/>
    <w:rsid w:val="000C1231"/>
    <w:rsid w:val="000C1BE6"/>
    <w:rsid w:val="000C35A2"/>
    <w:rsid w:val="000C397F"/>
    <w:rsid w:val="000C3A9F"/>
    <w:rsid w:val="000C3B42"/>
    <w:rsid w:val="000C44C7"/>
    <w:rsid w:val="000C4622"/>
    <w:rsid w:val="000C52D2"/>
    <w:rsid w:val="000C5463"/>
    <w:rsid w:val="000C5C37"/>
    <w:rsid w:val="000C619C"/>
    <w:rsid w:val="000C6263"/>
    <w:rsid w:val="000C6272"/>
    <w:rsid w:val="000C660D"/>
    <w:rsid w:val="000C6774"/>
    <w:rsid w:val="000C6809"/>
    <w:rsid w:val="000C6A1E"/>
    <w:rsid w:val="000C7844"/>
    <w:rsid w:val="000C7B53"/>
    <w:rsid w:val="000D009E"/>
    <w:rsid w:val="000D0161"/>
    <w:rsid w:val="000D017A"/>
    <w:rsid w:val="000D04F2"/>
    <w:rsid w:val="000D071D"/>
    <w:rsid w:val="000D07A2"/>
    <w:rsid w:val="000D0946"/>
    <w:rsid w:val="000D0A35"/>
    <w:rsid w:val="000D100C"/>
    <w:rsid w:val="000D1058"/>
    <w:rsid w:val="000D10B6"/>
    <w:rsid w:val="000D14CC"/>
    <w:rsid w:val="000D170F"/>
    <w:rsid w:val="000D1811"/>
    <w:rsid w:val="000D1AAC"/>
    <w:rsid w:val="000D1B38"/>
    <w:rsid w:val="000D1D5B"/>
    <w:rsid w:val="000D1EE6"/>
    <w:rsid w:val="000D1F65"/>
    <w:rsid w:val="000D25B3"/>
    <w:rsid w:val="000D29B0"/>
    <w:rsid w:val="000D2B49"/>
    <w:rsid w:val="000D2C2D"/>
    <w:rsid w:val="000D2DE0"/>
    <w:rsid w:val="000D2E63"/>
    <w:rsid w:val="000D2F1F"/>
    <w:rsid w:val="000D2F9A"/>
    <w:rsid w:val="000D39AA"/>
    <w:rsid w:val="000D3E3A"/>
    <w:rsid w:val="000D41AE"/>
    <w:rsid w:val="000D4273"/>
    <w:rsid w:val="000D468B"/>
    <w:rsid w:val="000D4BB1"/>
    <w:rsid w:val="000D4E4B"/>
    <w:rsid w:val="000D56FB"/>
    <w:rsid w:val="000D5ABD"/>
    <w:rsid w:val="000D5E52"/>
    <w:rsid w:val="000D5F6B"/>
    <w:rsid w:val="000D607B"/>
    <w:rsid w:val="000D69E6"/>
    <w:rsid w:val="000D6B39"/>
    <w:rsid w:val="000D6B95"/>
    <w:rsid w:val="000D707B"/>
    <w:rsid w:val="000D71BC"/>
    <w:rsid w:val="000D79AE"/>
    <w:rsid w:val="000D7A51"/>
    <w:rsid w:val="000D7C04"/>
    <w:rsid w:val="000D7C75"/>
    <w:rsid w:val="000E0578"/>
    <w:rsid w:val="000E08FE"/>
    <w:rsid w:val="000E0D7C"/>
    <w:rsid w:val="000E128E"/>
    <w:rsid w:val="000E1294"/>
    <w:rsid w:val="000E14E9"/>
    <w:rsid w:val="000E1A1C"/>
    <w:rsid w:val="000E1B67"/>
    <w:rsid w:val="000E1E31"/>
    <w:rsid w:val="000E20D1"/>
    <w:rsid w:val="000E2329"/>
    <w:rsid w:val="000E2978"/>
    <w:rsid w:val="000E2AC8"/>
    <w:rsid w:val="000E2B80"/>
    <w:rsid w:val="000E3210"/>
    <w:rsid w:val="000E3B67"/>
    <w:rsid w:val="000E3C78"/>
    <w:rsid w:val="000E4101"/>
    <w:rsid w:val="000E577E"/>
    <w:rsid w:val="000E586A"/>
    <w:rsid w:val="000E5BBF"/>
    <w:rsid w:val="000E5C75"/>
    <w:rsid w:val="000E60BC"/>
    <w:rsid w:val="000E6137"/>
    <w:rsid w:val="000E6170"/>
    <w:rsid w:val="000E64F9"/>
    <w:rsid w:val="000E6625"/>
    <w:rsid w:val="000E66D8"/>
    <w:rsid w:val="000E673C"/>
    <w:rsid w:val="000E6AF5"/>
    <w:rsid w:val="000E6C68"/>
    <w:rsid w:val="000E70A6"/>
    <w:rsid w:val="000E7CCD"/>
    <w:rsid w:val="000F0194"/>
    <w:rsid w:val="000F09DF"/>
    <w:rsid w:val="000F139B"/>
    <w:rsid w:val="000F13BF"/>
    <w:rsid w:val="000F156D"/>
    <w:rsid w:val="000F1769"/>
    <w:rsid w:val="000F1B8B"/>
    <w:rsid w:val="000F1F21"/>
    <w:rsid w:val="000F2054"/>
    <w:rsid w:val="000F2177"/>
    <w:rsid w:val="000F2422"/>
    <w:rsid w:val="000F2854"/>
    <w:rsid w:val="000F289D"/>
    <w:rsid w:val="000F2F36"/>
    <w:rsid w:val="000F2FE6"/>
    <w:rsid w:val="000F2FFC"/>
    <w:rsid w:val="000F3161"/>
    <w:rsid w:val="000F34D6"/>
    <w:rsid w:val="000F3913"/>
    <w:rsid w:val="000F3A07"/>
    <w:rsid w:val="000F3DAD"/>
    <w:rsid w:val="000F423B"/>
    <w:rsid w:val="000F42C6"/>
    <w:rsid w:val="000F4344"/>
    <w:rsid w:val="000F4B72"/>
    <w:rsid w:val="000F5458"/>
    <w:rsid w:val="000F55C5"/>
    <w:rsid w:val="000F58FA"/>
    <w:rsid w:val="000F5C96"/>
    <w:rsid w:val="000F6238"/>
    <w:rsid w:val="000F644A"/>
    <w:rsid w:val="000F64E3"/>
    <w:rsid w:val="000F6C0A"/>
    <w:rsid w:val="000F6EF6"/>
    <w:rsid w:val="000F7242"/>
    <w:rsid w:val="000F7CE5"/>
    <w:rsid w:val="000F7D21"/>
    <w:rsid w:val="000F7E1C"/>
    <w:rsid w:val="00100484"/>
    <w:rsid w:val="0010078B"/>
    <w:rsid w:val="00100B18"/>
    <w:rsid w:val="00100C93"/>
    <w:rsid w:val="00101298"/>
    <w:rsid w:val="00101832"/>
    <w:rsid w:val="00101945"/>
    <w:rsid w:val="001022FA"/>
    <w:rsid w:val="00102381"/>
    <w:rsid w:val="001024BD"/>
    <w:rsid w:val="001024F9"/>
    <w:rsid w:val="0010251A"/>
    <w:rsid w:val="0010291B"/>
    <w:rsid w:val="00102C33"/>
    <w:rsid w:val="0010386A"/>
    <w:rsid w:val="00103B4E"/>
    <w:rsid w:val="00103F7C"/>
    <w:rsid w:val="0010428B"/>
    <w:rsid w:val="00104926"/>
    <w:rsid w:val="00104932"/>
    <w:rsid w:val="00104B81"/>
    <w:rsid w:val="00105258"/>
    <w:rsid w:val="0010578E"/>
    <w:rsid w:val="00105CE9"/>
    <w:rsid w:val="0010649A"/>
    <w:rsid w:val="0010689E"/>
    <w:rsid w:val="00106B08"/>
    <w:rsid w:val="0010717A"/>
    <w:rsid w:val="00107645"/>
    <w:rsid w:val="0011000C"/>
    <w:rsid w:val="00110E73"/>
    <w:rsid w:val="00111004"/>
    <w:rsid w:val="001118FA"/>
    <w:rsid w:val="001119DA"/>
    <w:rsid w:val="00111E05"/>
    <w:rsid w:val="00111E67"/>
    <w:rsid w:val="00111FD0"/>
    <w:rsid w:val="00112409"/>
    <w:rsid w:val="00112AB6"/>
    <w:rsid w:val="00112CB9"/>
    <w:rsid w:val="00112F29"/>
    <w:rsid w:val="001131DF"/>
    <w:rsid w:val="00113873"/>
    <w:rsid w:val="00113A2A"/>
    <w:rsid w:val="00113D0A"/>
    <w:rsid w:val="00113D6E"/>
    <w:rsid w:val="001140C4"/>
    <w:rsid w:val="001140D3"/>
    <w:rsid w:val="001144E5"/>
    <w:rsid w:val="00114928"/>
    <w:rsid w:val="00114AC2"/>
    <w:rsid w:val="00114D79"/>
    <w:rsid w:val="00114E26"/>
    <w:rsid w:val="00115336"/>
    <w:rsid w:val="00115654"/>
    <w:rsid w:val="001158CE"/>
    <w:rsid w:val="00115F33"/>
    <w:rsid w:val="0011682E"/>
    <w:rsid w:val="0011717F"/>
    <w:rsid w:val="00117508"/>
    <w:rsid w:val="001176FD"/>
    <w:rsid w:val="00117DF5"/>
    <w:rsid w:val="00117E77"/>
    <w:rsid w:val="00117F66"/>
    <w:rsid w:val="00120299"/>
    <w:rsid w:val="00120619"/>
    <w:rsid w:val="001208A9"/>
    <w:rsid w:val="00120B97"/>
    <w:rsid w:val="00120E0C"/>
    <w:rsid w:val="00120FFE"/>
    <w:rsid w:val="001212B1"/>
    <w:rsid w:val="001212CD"/>
    <w:rsid w:val="0012141C"/>
    <w:rsid w:val="001219E7"/>
    <w:rsid w:val="00121B74"/>
    <w:rsid w:val="00121D6E"/>
    <w:rsid w:val="00122327"/>
    <w:rsid w:val="0012239C"/>
    <w:rsid w:val="001224F3"/>
    <w:rsid w:val="0012278D"/>
    <w:rsid w:val="00122953"/>
    <w:rsid w:val="00122957"/>
    <w:rsid w:val="0012318A"/>
    <w:rsid w:val="0012328C"/>
    <w:rsid w:val="001235A3"/>
    <w:rsid w:val="0012387B"/>
    <w:rsid w:val="00123A9D"/>
    <w:rsid w:val="00123AB0"/>
    <w:rsid w:val="00123D8F"/>
    <w:rsid w:val="00123E92"/>
    <w:rsid w:val="00123F08"/>
    <w:rsid w:val="001242D8"/>
    <w:rsid w:val="001242F7"/>
    <w:rsid w:val="00124499"/>
    <w:rsid w:val="00124BFE"/>
    <w:rsid w:val="00124DC4"/>
    <w:rsid w:val="00124ED1"/>
    <w:rsid w:val="001251EE"/>
    <w:rsid w:val="0012563E"/>
    <w:rsid w:val="00125809"/>
    <w:rsid w:val="00125F72"/>
    <w:rsid w:val="00126521"/>
    <w:rsid w:val="001265B9"/>
    <w:rsid w:val="001267C4"/>
    <w:rsid w:val="0012683C"/>
    <w:rsid w:val="00126997"/>
    <w:rsid w:val="00126AA9"/>
    <w:rsid w:val="00126AC1"/>
    <w:rsid w:val="00126EBA"/>
    <w:rsid w:val="00127668"/>
    <w:rsid w:val="00127F9A"/>
    <w:rsid w:val="00130235"/>
    <w:rsid w:val="00130258"/>
    <w:rsid w:val="001303EF"/>
    <w:rsid w:val="00130466"/>
    <w:rsid w:val="001304A8"/>
    <w:rsid w:val="00130756"/>
    <w:rsid w:val="00131002"/>
    <w:rsid w:val="001310DB"/>
    <w:rsid w:val="0013128E"/>
    <w:rsid w:val="001317D0"/>
    <w:rsid w:val="0013199B"/>
    <w:rsid w:val="00131C59"/>
    <w:rsid w:val="00131DEE"/>
    <w:rsid w:val="00131ECE"/>
    <w:rsid w:val="00131F0A"/>
    <w:rsid w:val="00132975"/>
    <w:rsid w:val="00132C9F"/>
    <w:rsid w:val="00132F17"/>
    <w:rsid w:val="00132F60"/>
    <w:rsid w:val="0013340E"/>
    <w:rsid w:val="00133547"/>
    <w:rsid w:val="001337EF"/>
    <w:rsid w:val="0013390B"/>
    <w:rsid w:val="001339BF"/>
    <w:rsid w:val="00133D5F"/>
    <w:rsid w:val="00134118"/>
    <w:rsid w:val="00134207"/>
    <w:rsid w:val="001345EE"/>
    <w:rsid w:val="001346F1"/>
    <w:rsid w:val="0013512D"/>
    <w:rsid w:val="00135242"/>
    <w:rsid w:val="00135466"/>
    <w:rsid w:val="00135837"/>
    <w:rsid w:val="00135A22"/>
    <w:rsid w:val="00135DD6"/>
    <w:rsid w:val="00136186"/>
    <w:rsid w:val="0013636B"/>
    <w:rsid w:val="00136753"/>
    <w:rsid w:val="00136B9E"/>
    <w:rsid w:val="00136EF3"/>
    <w:rsid w:val="001373A2"/>
    <w:rsid w:val="0013759A"/>
    <w:rsid w:val="001376E6"/>
    <w:rsid w:val="00137890"/>
    <w:rsid w:val="00137A77"/>
    <w:rsid w:val="00137B08"/>
    <w:rsid w:val="00137D74"/>
    <w:rsid w:val="00137EE7"/>
    <w:rsid w:val="00138DC0"/>
    <w:rsid w:val="00140659"/>
    <w:rsid w:val="001406E2"/>
    <w:rsid w:val="00140E6A"/>
    <w:rsid w:val="00140F9F"/>
    <w:rsid w:val="0014106C"/>
    <w:rsid w:val="0014198B"/>
    <w:rsid w:val="00141D10"/>
    <w:rsid w:val="001422B8"/>
    <w:rsid w:val="00142692"/>
    <w:rsid w:val="00142784"/>
    <w:rsid w:val="00142B76"/>
    <w:rsid w:val="00142C1D"/>
    <w:rsid w:val="00142FB2"/>
    <w:rsid w:val="00143204"/>
    <w:rsid w:val="001434C5"/>
    <w:rsid w:val="0014379F"/>
    <w:rsid w:val="00143A8D"/>
    <w:rsid w:val="00144207"/>
    <w:rsid w:val="0014440A"/>
    <w:rsid w:val="001446D0"/>
    <w:rsid w:val="00144E97"/>
    <w:rsid w:val="001450F3"/>
    <w:rsid w:val="001451B4"/>
    <w:rsid w:val="001451E2"/>
    <w:rsid w:val="0014543B"/>
    <w:rsid w:val="0014594E"/>
    <w:rsid w:val="00145A84"/>
    <w:rsid w:val="00145E1A"/>
    <w:rsid w:val="00145FBC"/>
    <w:rsid w:val="00145FF1"/>
    <w:rsid w:val="00146F0B"/>
    <w:rsid w:val="00146F68"/>
    <w:rsid w:val="001472BB"/>
    <w:rsid w:val="00147823"/>
    <w:rsid w:val="001479AF"/>
    <w:rsid w:val="00147D55"/>
    <w:rsid w:val="00150067"/>
    <w:rsid w:val="001507DB"/>
    <w:rsid w:val="00150BDA"/>
    <w:rsid w:val="001511E7"/>
    <w:rsid w:val="0015165E"/>
    <w:rsid w:val="001518BC"/>
    <w:rsid w:val="00151B48"/>
    <w:rsid w:val="001521CA"/>
    <w:rsid w:val="00152D2E"/>
    <w:rsid w:val="00152DDE"/>
    <w:rsid w:val="0015340E"/>
    <w:rsid w:val="0015341C"/>
    <w:rsid w:val="00153498"/>
    <w:rsid w:val="001534E5"/>
    <w:rsid w:val="001535E0"/>
    <w:rsid w:val="00153E9A"/>
    <w:rsid w:val="00153EF2"/>
    <w:rsid w:val="00154039"/>
    <w:rsid w:val="001542B2"/>
    <w:rsid w:val="001549AA"/>
    <w:rsid w:val="00154B31"/>
    <w:rsid w:val="00154BD4"/>
    <w:rsid w:val="00154BDB"/>
    <w:rsid w:val="00154DE2"/>
    <w:rsid w:val="0015500D"/>
    <w:rsid w:val="00155401"/>
    <w:rsid w:val="00155567"/>
    <w:rsid w:val="00155B97"/>
    <w:rsid w:val="0015651B"/>
    <w:rsid w:val="001566B5"/>
    <w:rsid w:val="001570A2"/>
    <w:rsid w:val="0015740D"/>
    <w:rsid w:val="001576E9"/>
    <w:rsid w:val="00157902"/>
    <w:rsid w:val="00157958"/>
    <w:rsid w:val="00157B35"/>
    <w:rsid w:val="00157E5A"/>
    <w:rsid w:val="0016037E"/>
    <w:rsid w:val="00160ADF"/>
    <w:rsid w:val="00160F9C"/>
    <w:rsid w:val="00161214"/>
    <w:rsid w:val="001612BB"/>
    <w:rsid w:val="001613CC"/>
    <w:rsid w:val="00161715"/>
    <w:rsid w:val="00161719"/>
    <w:rsid w:val="001618D8"/>
    <w:rsid w:val="00161C2D"/>
    <w:rsid w:val="00161C5A"/>
    <w:rsid w:val="00161DEF"/>
    <w:rsid w:val="001622A6"/>
    <w:rsid w:val="001627C3"/>
    <w:rsid w:val="00162D24"/>
    <w:rsid w:val="00162E14"/>
    <w:rsid w:val="001634B4"/>
    <w:rsid w:val="00163742"/>
    <w:rsid w:val="00163A68"/>
    <w:rsid w:val="00163BC2"/>
    <w:rsid w:val="00163E09"/>
    <w:rsid w:val="00163FB1"/>
    <w:rsid w:val="001640BC"/>
    <w:rsid w:val="0016412D"/>
    <w:rsid w:val="001646A1"/>
    <w:rsid w:val="00164A03"/>
    <w:rsid w:val="001655E0"/>
    <w:rsid w:val="00165E08"/>
    <w:rsid w:val="00165EDB"/>
    <w:rsid w:val="001662A3"/>
    <w:rsid w:val="00166667"/>
    <w:rsid w:val="0016672F"/>
    <w:rsid w:val="001669D8"/>
    <w:rsid w:val="00166E17"/>
    <w:rsid w:val="00166F36"/>
    <w:rsid w:val="001670F0"/>
    <w:rsid w:val="00167B12"/>
    <w:rsid w:val="00167C63"/>
    <w:rsid w:val="00170085"/>
    <w:rsid w:val="001706B5"/>
    <w:rsid w:val="0017085D"/>
    <w:rsid w:val="0017169B"/>
    <w:rsid w:val="00171C47"/>
    <w:rsid w:val="00171EA9"/>
    <w:rsid w:val="00171FA5"/>
    <w:rsid w:val="001725BC"/>
    <w:rsid w:val="00173419"/>
    <w:rsid w:val="001739DD"/>
    <w:rsid w:val="00173E9D"/>
    <w:rsid w:val="00174292"/>
    <w:rsid w:val="00174344"/>
    <w:rsid w:val="00174C0E"/>
    <w:rsid w:val="00174D3E"/>
    <w:rsid w:val="0017535A"/>
    <w:rsid w:val="00175CC5"/>
    <w:rsid w:val="00175DAA"/>
    <w:rsid w:val="00175DBF"/>
    <w:rsid w:val="0017606B"/>
    <w:rsid w:val="00176144"/>
    <w:rsid w:val="001762EE"/>
    <w:rsid w:val="001769CF"/>
    <w:rsid w:val="00176D07"/>
    <w:rsid w:val="0017741F"/>
    <w:rsid w:val="001801C4"/>
    <w:rsid w:val="00180EF0"/>
    <w:rsid w:val="001815E4"/>
    <w:rsid w:val="001816AF"/>
    <w:rsid w:val="001816C4"/>
    <w:rsid w:val="00181836"/>
    <w:rsid w:val="001818F3"/>
    <w:rsid w:val="00181A18"/>
    <w:rsid w:val="00181A95"/>
    <w:rsid w:val="00181B09"/>
    <w:rsid w:val="00181B20"/>
    <w:rsid w:val="00181B74"/>
    <w:rsid w:val="0018255A"/>
    <w:rsid w:val="0018265B"/>
    <w:rsid w:val="00182684"/>
    <w:rsid w:val="00182735"/>
    <w:rsid w:val="001828CC"/>
    <w:rsid w:val="00182BDC"/>
    <w:rsid w:val="00183029"/>
    <w:rsid w:val="001839F8"/>
    <w:rsid w:val="00183A2F"/>
    <w:rsid w:val="00183B45"/>
    <w:rsid w:val="001847D0"/>
    <w:rsid w:val="0018481E"/>
    <w:rsid w:val="001849A0"/>
    <w:rsid w:val="00184BD7"/>
    <w:rsid w:val="00184BF7"/>
    <w:rsid w:val="00184D6E"/>
    <w:rsid w:val="00184DCC"/>
    <w:rsid w:val="00185348"/>
    <w:rsid w:val="0018551A"/>
    <w:rsid w:val="00185BA4"/>
    <w:rsid w:val="00185D0C"/>
    <w:rsid w:val="001869B2"/>
    <w:rsid w:val="0018769D"/>
    <w:rsid w:val="00187A72"/>
    <w:rsid w:val="001900BD"/>
    <w:rsid w:val="001908BF"/>
    <w:rsid w:val="00190B34"/>
    <w:rsid w:val="001910A0"/>
    <w:rsid w:val="00192718"/>
    <w:rsid w:val="00192A1B"/>
    <w:rsid w:val="00192B71"/>
    <w:rsid w:val="00192DA5"/>
    <w:rsid w:val="00192EBE"/>
    <w:rsid w:val="00192F09"/>
    <w:rsid w:val="00192F99"/>
    <w:rsid w:val="001932D0"/>
    <w:rsid w:val="001934E0"/>
    <w:rsid w:val="00193587"/>
    <w:rsid w:val="00193648"/>
    <w:rsid w:val="00193806"/>
    <w:rsid w:val="00194161"/>
    <w:rsid w:val="00194A94"/>
    <w:rsid w:val="00194C2A"/>
    <w:rsid w:val="00194D2C"/>
    <w:rsid w:val="00194F51"/>
    <w:rsid w:val="0019521E"/>
    <w:rsid w:val="0019578E"/>
    <w:rsid w:val="001959A2"/>
    <w:rsid w:val="001959CC"/>
    <w:rsid w:val="00195B7F"/>
    <w:rsid w:val="00195E95"/>
    <w:rsid w:val="0019622D"/>
    <w:rsid w:val="001962CB"/>
    <w:rsid w:val="00196550"/>
    <w:rsid w:val="00196849"/>
    <w:rsid w:val="00196F94"/>
    <w:rsid w:val="00197106"/>
    <w:rsid w:val="0019791E"/>
    <w:rsid w:val="00197AD8"/>
    <w:rsid w:val="00197E1A"/>
    <w:rsid w:val="001A0B2E"/>
    <w:rsid w:val="001A118B"/>
    <w:rsid w:val="001A138C"/>
    <w:rsid w:val="001A155E"/>
    <w:rsid w:val="001A19A3"/>
    <w:rsid w:val="001A1B41"/>
    <w:rsid w:val="001A25D0"/>
    <w:rsid w:val="001A276C"/>
    <w:rsid w:val="001A2A46"/>
    <w:rsid w:val="001A2A8C"/>
    <w:rsid w:val="001A2ABD"/>
    <w:rsid w:val="001A2E8E"/>
    <w:rsid w:val="001A300B"/>
    <w:rsid w:val="001A34CA"/>
    <w:rsid w:val="001A3D64"/>
    <w:rsid w:val="001A3E7F"/>
    <w:rsid w:val="001A3EEC"/>
    <w:rsid w:val="001A403F"/>
    <w:rsid w:val="001A421C"/>
    <w:rsid w:val="001A4234"/>
    <w:rsid w:val="001A4671"/>
    <w:rsid w:val="001A4805"/>
    <w:rsid w:val="001A498E"/>
    <w:rsid w:val="001A4A48"/>
    <w:rsid w:val="001A54EB"/>
    <w:rsid w:val="001A5D78"/>
    <w:rsid w:val="001A6727"/>
    <w:rsid w:val="001A67D1"/>
    <w:rsid w:val="001A6AD3"/>
    <w:rsid w:val="001A6DD6"/>
    <w:rsid w:val="001A6F12"/>
    <w:rsid w:val="001A71FD"/>
    <w:rsid w:val="001A72D4"/>
    <w:rsid w:val="001A74AA"/>
    <w:rsid w:val="001A7CC4"/>
    <w:rsid w:val="001A7DA7"/>
    <w:rsid w:val="001B02A0"/>
    <w:rsid w:val="001B0531"/>
    <w:rsid w:val="001B0718"/>
    <w:rsid w:val="001B08E1"/>
    <w:rsid w:val="001B0CA7"/>
    <w:rsid w:val="001B0CE6"/>
    <w:rsid w:val="001B135F"/>
    <w:rsid w:val="001B16D2"/>
    <w:rsid w:val="001B1DC8"/>
    <w:rsid w:val="001B2266"/>
    <w:rsid w:val="001B2CDD"/>
    <w:rsid w:val="001B31C3"/>
    <w:rsid w:val="001B3455"/>
    <w:rsid w:val="001B346D"/>
    <w:rsid w:val="001B3995"/>
    <w:rsid w:val="001B3C93"/>
    <w:rsid w:val="001B4404"/>
    <w:rsid w:val="001B4438"/>
    <w:rsid w:val="001B44B4"/>
    <w:rsid w:val="001B4A1D"/>
    <w:rsid w:val="001B4E0A"/>
    <w:rsid w:val="001B587D"/>
    <w:rsid w:val="001B5903"/>
    <w:rsid w:val="001B5E64"/>
    <w:rsid w:val="001B6069"/>
    <w:rsid w:val="001B645D"/>
    <w:rsid w:val="001B65E6"/>
    <w:rsid w:val="001B6A9C"/>
    <w:rsid w:val="001B6ABD"/>
    <w:rsid w:val="001B6F6F"/>
    <w:rsid w:val="001B7EB7"/>
    <w:rsid w:val="001C003F"/>
    <w:rsid w:val="001C04BB"/>
    <w:rsid w:val="001C0C10"/>
    <w:rsid w:val="001C1FD9"/>
    <w:rsid w:val="001C3319"/>
    <w:rsid w:val="001C3EA8"/>
    <w:rsid w:val="001C4148"/>
    <w:rsid w:val="001C42CD"/>
    <w:rsid w:val="001C50D7"/>
    <w:rsid w:val="001C5396"/>
    <w:rsid w:val="001C544B"/>
    <w:rsid w:val="001C57FC"/>
    <w:rsid w:val="001C5889"/>
    <w:rsid w:val="001C5934"/>
    <w:rsid w:val="001C5DF1"/>
    <w:rsid w:val="001C5EAF"/>
    <w:rsid w:val="001C6386"/>
    <w:rsid w:val="001C6562"/>
    <w:rsid w:val="001C683B"/>
    <w:rsid w:val="001C6C36"/>
    <w:rsid w:val="001C6F2B"/>
    <w:rsid w:val="001C755C"/>
    <w:rsid w:val="001C7ADB"/>
    <w:rsid w:val="001C7E2C"/>
    <w:rsid w:val="001C9B8B"/>
    <w:rsid w:val="001D0757"/>
    <w:rsid w:val="001D08DD"/>
    <w:rsid w:val="001D110F"/>
    <w:rsid w:val="001D1228"/>
    <w:rsid w:val="001D1769"/>
    <w:rsid w:val="001D1AD7"/>
    <w:rsid w:val="001D1B4D"/>
    <w:rsid w:val="001D1B8E"/>
    <w:rsid w:val="001D1C3F"/>
    <w:rsid w:val="001D2528"/>
    <w:rsid w:val="001D29A9"/>
    <w:rsid w:val="001D3053"/>
    <w:rsid w:val="001D3963"/>
    <w:rsid w:val="001D40AB"/>
    <w:rsid w:val="001D42E7"/>
    <w:rsid w:val="001D4367"/>
    <w:rsid w:val="001D44A5"/>
    <w:rsid w:val="001D46E7"/>
    <w:rsid w:val="001D484B"/>
    <w:rsid w:val="001D4F5C"/>
    <w:rsid w:val="001D52E2"/>
    <w:rsid w:val="001D5371"/>
    <w:rsid w:val="001D58A7"/>
    <w:rsid w:val="001D5932"/>
    <w:rsid w:val="001D5A63"/>
    <w:rsid w:val="001D5BFA"/>
    <w:rsid w:val="001D5C74"/>
    <w:rsid w:val="001D60E0"/>
    <w:rsid w:val="001D63A2"/>
    <w:rsid w:val="001D644F"/>
    <w:rsid w:val="001D6486"/>
    <w:rsid w:val="001D6B23"/>
    <w:rsid w:val="001D6FBD"/>
    <w:rsid w:val="001D6FFC"/>
    <w:rsid w:val="001D74A8"/>
    <w:rsid w:val="001D76DE"/>
    <w:rsid w:val="001D7FAE"/>
    <w:rsid w:val="001E01CD"/>
    <w:rsid w:val="001E0327"/>
    <w:rsid w:val="001E042B"/>
    <w:rsid w:val="001E04DE"/>
    <w:rsid w:val="001E079D"/>
    <w:rsid w:val="001E0C89"/>
    <w:rsid w:val="001E11C9"/>
    <w:rsid w:val="001E1537"/>
    <w:rsid w:val="001E18CE"/>
    <w:rsid w:val="001E1C3B"/>
    <w:rsid w:val="001E1E5A"/>
    <w:rsid w:val="001E1FCC"/>
    <w:rsid w:val="001E221F"/>
    <w:rsid w:val="001E24D4"/>
    <w:rsid w:val="001E281C"/>
    <w:rsid w:val="001E2FBD"/>
    <w:rsid w:val="001E2FF7"/>
    <w:rsid w:val="001E3DF1"/>
    <w:rsid w:val="001E3E52"/>
    <w:rsid w:val="001E476F"/>
    <w:rsid w:val="001E4804"/>
    <w:rsid w:val="001E4808"/>
    <w:rsid w:val="001E48FC"/>
    <w:rsid w:val="001E4C29"/>
    <w:rsid w:val="001E4E67"/>
    <w:rsid w:val="001E54F0"/>
    <w:rsid w:val="001E5663"/>
    <w:rsid w:val="001E5B7A"/>
    <w:rsid w:val="001E5B86"/>
    <w:rsid w:val="001E5F50"/>
    <w:rsid w:val="001E6B0F"/>
    <w:rsid w:val="001E6E80"/>
    <w:rsid w:val="001E7652"/>
    <w:rsid w:val="001E7BB2"/>
    <w:rsid w:val="001F0931"/>
    <w:rsid w:val="001F1534"/>
    <w:rsid w:val="001F1870"/>
    <w:rsid w:val="001F2232"/>
    <w:rsid w:val="001F23D9"/>
    <w:rsid w:val="001F2A6E"/>
    <w:rsid w:val="001F2FCE"/>
    <w:rsid w:val="001F2FE4"/>
    <w:rsid w:val="001F30C7"/>
    <w:rsid w:val="001F37E6"/>
    <w:rsid w:val="001F3CEE"/>
    <w:rsid w:val="001F4893"/>
    <w:rsid w:val="001F48BD"/>
    <w:rsid w:val="001F4C20"/>
    <w:rsid w:val="001F4CC0"/>
    <w:rsid w:val="001F4DF0"/>
    <w:rsid w:val="001F521E"/>
    <w:rsid w:val="001F53C8"/>
    <w:rsid w:val="001F6615"/>
    <w:rsid w:val="001F697F"/>
    <w:rsid w:val="001F6CF5"/>
    <w:rsid w:val="001F764C"/>
    <w:rsid w:val="001F7C8C"/>
    <w:rsid w:val="001F7E3C"/>
    <w:rsid w:val="001F7F3D"/>
    <w:rsid w:val="00200359"/>
    <w:rsid w:val="002005FE"/>
    <w:rsid w:val="0020072F"/>
    <w:rsid w:val="00200BB5"/>
    <w:rsid w:val="00200E9F"/>
    <w:rsid w:val="0020114A"/>
    <w:rsid w:val="00201349"/>
    <w:rsid w:val="0020148F"/>
    <w:rsid w:val="002016B9"/>
    <w:rsid w:val="002018AF"/>
    <w:rsid w:val="002018DE"/>
    <w:rsid w:val="00201B4F"/>
    <w:rsid w:val="00201C72"/>
    <w:rsid w:val="00201CAB"/>
    <w:rsid w:val="00201D56"/>
    <w:rsid w:val="00201F72"/>
    <w:rsid w:val="00202441"/>
    <w:rsid w:val="002024EA"/>
    <w:rsid w:val="0020258D"/>
    <w:rsid w:val="00202FC9"/>
    <w:rsid w:val="0020319E"/>
    <w:rsid w:val="00203955"/>
    <w:rsid w:val="0020486B"/>
    <w:rsid w:val="00204AA2"/>
    <w:rsid w:val="00204B78"/>
    <w:rsid w:val="00204C91"/>
    <w:rsid w:val="0020534F"/>
    <w:rsid w:val="00205352"/>
    <w:rsid w:val="00205807"/>
    <w:rsid w:val="00205A27"/>
    <w:rsid w:val="00205BCE"/>
    <w:rsid w:val="00205FAA"/>
    <w:rsid w:val="00206B2C"/>
    <w:rsid w:val="00206BD7"/>
    <w:rsid w:val="00206D3F"/>
    <w:rsid w:val="00206F6D"/>
    <w:rsid w:val="00207190"/>
    <w:rsid w:val="002071B2"/>
    <w:rsid w:val="00207305"/>
    <w:rsid w:val="002074B8"/>
    <w:rsid w:val="00207633"/>
    <w:rsid w:val="00207679"/>
    <w:rsid w:val="0020769E"/>
    <w:rsid w:val="00207D49"/>
    <w:rsid w:val="002100DF"/>
    <w:rsid w:val="00210305"/>
    <w:rsid w:val="002105D1"/>
    <w:rsid w:val="00210646"/>
    <w:rsid w:val="002107A2"/>
    <w:rsid w:val="0021085A"/>
    <w:rsid w:val="00210CDF"/>
    <w:rsid w:val="00210CF1"/>
    <w:rsid w:val="00211530"/>
    <w:rsid w:val="00211DD6"/>
    <w:rsid w:val="00211E82"/>
    <w:rsid w:val="00211FCD"/>
    <w:rsid w:val="002120FB"/>
    <w:rsid w:val="0021241E"/>
    <w:rsid w:val="0021245F"/>
    <w:rsid w:val="0021276A"/>
    <w:rsid w:val="002129EC"/>
    <w:rsid w:val="00212C7D"/>
    <w:rsid w:val="00212FD7"/>
    <w:rsid w:val="0021308E"/>
    <w:rsid w:val="0021314A"/>
    <w:rsid w:val="00213682"/>
    <w:rsid w:val="002137DA"/>
    <w:rsid w:val="002138B3"/>
    <w:rsid w:val="0021397D"/>
    <w:rsid w:val="00213A25"/>
    <w:rsid w:val="00213B06"/>
    <w:rsid w:val="00213B65"/>
    <w:rsid w:val="00213D3D"/>
    <w:rsid w:val="00213FB8"/>
    <w:rsid w:val="00214C5E"/>
    <w:rsid w:val="00214F00"/>
    <w:rsid w:val="0021512F"/>
    <w:rsid w:val="00215897"/>
    <w:rsid w:val="00215FA5"/>
    <w:rsid w:val="002160D8"/>
    <w:rsid w:val="00216186"/>
    <w:rsid w:val="00216523"/>
    <w:rsid w:val="00216820"/>
    <w:rsid w:val="00216860"/>
    <w:rsid w:val="00216E62"/>
    <w:rsid w:val="00217806"/>
    <w:rsid w:val="00217828"/>
    <w:rsid w:val="00217E4E"/>
    <w:rsid w:val="00217EA9"/>
    <w:rsid w:val="00220159"/>
    <w:rsid w:val="00220286"/>
    <w:rsid w:val="00220833"/>
    <w:rsid w:val="00220A7D"/>
    <w:rsid w:val="00220EE9"/>
    <w:rsid w:val="00220F53"/>
    <w:rsid w:val="0022139B"/>
    <w:rsid w:val="00221C82"/>
    <w:rsid w:val="0022213B"/>
    <w:rsid w:val="0022275F"/>
    <w:rsid w:val="0022302C"/>
    <w:rsid w:val="002230DB"/>
    <w:rsid w:val="00223451"/>
    <w:rsid w:val="0022349A"/>
    <w:rsid w:val="002235BD"/>
    <w:rsid w:val="00223846"/>
    <w:rsid w:val="00223980"/>
    <w:rsid w:val="002239EB"/>
    <w:rsid w:val="00224019"/>
    <w:rsid w:val="00224380"/>
    <w:rsid w:val="002244A4"/>
    <w:rsid w:val="002246F7"/>
    <w:rsid w:val="00224B6A"/>
    <w:rsid w:val="00224E08"/>
    <w:rsid w:val="00224EA2"/>
    <w:rsid w:val="00224F36"/>
    <w:rsid w:val="00225248"/>
    <w:rsid w:val="002255BA"/>
    <w:rsid w:val="00225BE4"/>
    <w:rsid w:val="002269EF"/>
    <w:rsid w:val="00226E0B"/>
    <w:rsid w:val="00226F27"/>
    <w:rsid w:val="0022719A"/>
    <w:rsid w:val="00227294"/>
    <w:rsid w:val="00227446"/>
    <w:rsid w:val="00227CE8"/>
    <w:rsid w:val="0023037B"/>
    <w:rsid w:val="002303AF"/>
    <w:rsid w:val="00230623"/>
    <w:rsid w:val="00230F4D"/>
    <w:rsid w:val="00231279"/>
    <w:rsid w:val="002314A9"/>
    <w:rsid w:val="002317BF"/>
    <w:rsid w:val="002321B0"/>
    <w:rsid w:val="00232726"/>
    <w:rsid w:val="00232B5F"/>
    <w:rsid w:val="00232FD1"/>
    <w:rsid w:val="002337CF"/>
    <w:rsid w:val="00233DE9"/>
    <w:rsid w:val="00233E15"/>
    <w:rsid w:val="00233E18"/>
    <w:rsid w:val="00234591"/>
    <w:rsid w:val="002347F5"/>
    <w:rsid w:val="00234A5C"/>
    <w:rsid w:val="00234B5E"/>
    <w:rsid w:val="00234C08"/>
    <w:rsid w:val="00234ED5"/>
    <w:rsid w:val="0023584B"/>
    <w:rsid w:val="00235BED"/>
    <w:rsid w:val="00235E84"/>
    <w:rsid w:val="002363E5"/>
    <w:rsid w:val="00236416"/>
    <w:rsid w:val="00236CFC"/>
    <w:rsid w:val="00237265"/>
    <w:rsid w:val="0023778E"/>
    <w:rsid w:val="002379D1"/>
    <w:rsid w:val="00238096"/>
    <w:rsid w:val="0023921B"/>
    <w:rsid w:val="0024003E"/>
    <w:rsid w:val="00240087"/>
    <w:rsid w:val="002400A5"/>
    <w:rsid w:val="002400F6"/>
    <w:rsid w:val="00240178"/>
    <w:rsid w:val="002408DE"/>
    <w:rsid w:val="00240ABE"/>
    <w:rsid w:val="0024112A"/>
    <w:rsid w:val="00241199"/>
    <w:rsid w:val="002411BA"/>
    <w:rsid w:val="002414E9"/>
    <w:rsid w:val="00241886"/>
    <w:rsid w:val="00241966"/>
    <w:rsid w:val="002420BE"/>
    <w:rsid w:val="002421AB"/>
    <w:rsid w:val="00242BEA"/>
    <w:rsid w:val="00242D09"/>
    <w:rsid w:val="002437D9"/>
    <w:rsid w:val="00243899"/>
    <w:rsid w:val="002439C1"/>
    <w:rsid w:val="00244319"/>
    <w:rsid w:val="00244CA0"/>
    <w:rsid w:val="00244DA7"/>
    <w:rsid w:val="00245469"/>
    <w:rsid w:val="00245A26"/>
    <w:rsid w:val="00245F1A"/>
    <w:rsid w:val="00245FA7"/>
    <w:rsid w:val="002464E1"/>
    <w:rsid w:val="002465CD"/>
    <w:rsid w:val="0024696E"/>
    <w:rsid w:val="00246A51"/>
    <w:rsid w:val="0024720B"/>
    <w:rsid w:val="00247957"/>
    <w:rsid w:val="00247A4C"/>
    <w:rsid w:val="00247EFB"/>
    <w:rsid w:val="00250397"/>
    <w:rsid w:val="002503E8"/>
    <w:rsid w:val="002508E2"/>
    <w:rsid w:val="00250945"/>
    <w:rsid w:val="00251A4A"/>
    <w:rsid w:val="00251ACA"/>
    <w:rsid w:val="00251E7E"/>
    <w:rsid w:val="00252058"/>
    <w:rsid w:val="002523A0"/>
    <w:rsid w:val="00252636"/>
    <w:rsid w:val="00252885"/>
    <w:rsid w:val="00252916"/>
    <w:rsid w:val="00252B87"/>
    <w:rsid w:val="0025315D"/>
    <w:rsid w:val="0025331D"/>
    <w:rsid w:val="0025334A"/>
    <w:rsid w:val="0025351F"/>
    <w:rsid w:val="00253695"/>
    <w:rsid w:val="002536DC"/>
    <w:rsid w:val="0025378A"/>
    <w:rsid w:val="00253849"/>
    <w:rsid w:val="00254120"/>
    <w:rsid w:val="00254530"/>
    <w:rsid w:val="00254DD5"/>
    <w:rsid w:val="00254E9B"/>
    <w:rsid w:val="00255332"/>
    <w:rsid w:val="00256487"/>
    <w:rsid w:val="0025651E"/>
    <w:rsid w:val="002565AE"/>
    <w:rsid w:val="002567E9"/>
    <w:rsid w:val="00256EE2"/>
    <w:rsid w:val="0025705D"/>
    <w:rsid w:val="00257140"/>
    <w:rsid w:val="002573F2"/>
    <w:rsid w:val="00257677"/>
    <w:rsid w:val="00257743"/>
    <w:rsid w:val="00257C02"/>
    <w:rsid w:val="00257E3D"/>
    <w:rsid w:val="00257F29"/>
    <w:rsid w:val="00260212"/>
    <w:rsid w:val="00260514"/>
    <w:rsid w:val="002609BA"/>
    <w:rsid w:val="002609C5"/>
    <w:rsid w:val="00260F07"/>
    <w:rsid w:val="00260FDC"/>
    <w:rsid w:val="002610D8"/>
    <w:rsid w:val="00261319"/>
    <w:rsid w:val="00261622"/>
    <w:rsid w:val="002619C8"/>
    <w:rsid w:val="00261B80"/>
    <w:rsid w:val="00261E67"/>
    <w:rsid w:val="00261EF9"/>
    <w:rsid w:val="0026203E"/>
    <w:rsid w:val="00262325"/>
    <w:rsid w:val="00262D02"/>
    <w:rsid w:val="002630BC"/>
    <w:rsid w:val="002632D6"/>
    <w:rsid w:val="0026349A"/>
    <w:rsid w:val="002636D0"/>
    <w:rsid w:val="00263711"/>
    <w:rsid w:val="0026372D"/>
    <w:rsid w:val="00263880"/>
    <w:rsid w:val="00263910"/>
    <w:rsid w:val="00263D69"/>
    <w:rsid w:val="00263FEB"/>
    <w:rsid w:val="00264425"/>
    <w:rsid w:val="0026471B"/>
    <w:rsid w:val="00264890"/>
    <w:rsid w:val="0026489E"/>
    <w:rsid w:val="00264A24"/>
    <w:rsid w:val="00265097"/>
    <w:rsid w:val="00265103"/>
    <w:rsid w:val="002653F8"/>
    <w:rsid w:val="00265569"/>
    <w:rsid w:val="0026597F"/>
    <w:rsid w:val="00265BD1"/>
    <w:rsid w:val="00265ED8"/>
    <w:rsid w:val="00266057"/>
    <w:rsid w:val="002660EA"/>
    <w:rsid w:val="0026652D"/>
    <w:rsid w:val="00266759"/>
    <w:rsid w:val="00266775"/>
    <w:rsid w:val="00266BDC"/>
    <w:rsid w:val="0026778D"/>
    <w:rsid w:val="00267C67"/>
    <w:rsid w:val="0027001C"/>
    <w:rsid w:val="00270095"/>
    <w:rsid w:val="00270944"/>
    <w:rsid w:val="0027154F"/>
    <w:rsid w:val="00271C09"/>
    <w:rsid w:val="00271E20"/>
    <w:rsid w:val="00272033"/>
    <w:rsid w:val="0027222C"/>
    <w:rsid w:val="0027225B"/>
    <w:rsid w:val="00272901"/>
    <w:rsid w:val="00273661"/>
    <w:rsid w:val="002740E2"/>
    <w:rsid w:val="0027444C"/>
    <w:rsid w:val="0027445E"/>
    <w:rsid w:val="00274797"/>
    <w:rsid w:val="0027495A"/>
    <w:rsid w:val="002749CA"/>
    <w:rsid w:val="00274D5D"/>
    <w:rsid w:val="0027556E"/>
    <w:rsid w:val="0027568F"/>
    <w:rsid w:val="00275858"/>
    <w:rsid w:val="00275BD5"/>
    <w:rsid w:val="00275EAE"/>
    <w:rsid w:val="0027750E"/>
    <w:rsid w:val="00277ABE"/>
    <w:rsid w:val="00280073"/>
    <w:rsid w:val="00280516"/>
    <w:rsid w:val="002806FC"/>
    <w:rsid w:val="00280A9D"/>
    <w:rsid w:val="002815E2"/>
    <w:rsid w:val="00281D83"/>
    <w:rsid w:val="00282228"/>
    <w:rsid w:val="00282662"/>
    <w:rsid w:val="0028294F"/>
    <w:rsid w:val="00282962"/>
    <w:rsid w:val="00282D3B"/>
    <w:rsid w:val="00283833"/>
    <w:rsid w:val="00283B10"/>
    <w:rsid w:val="00283D09"/>
    <w:rsid w:val="0028403B"/>
    <w:rsid w:val="0028405B"/>
    <w:rsid w:val="002841D6"/>
    <w:rsid w:val="00284202"/>
    <w:rsid w:val="00284C27"/>
    <w:rsid w:val="00284CF9"/>
    <w:rsid w:val="00284CFC"/>
    <w:rsid w:val="00285C02"/>
    <w:rsid w:val="00285CBA"/>
    <w:rsid w:val="00285DC0"/>
    <w:rsid w:val="002862AD"/>
    <w:rsid w:val="00286418"/>
    <w:rsid w:val="002866E3"/>
    <w:rsid w:val="00286F0F"/>
    <w:rsid w:val="00287070"/>
    <w:rsid w:val="00287898"/>
    <w:rsid w:val="00287DA7"/>
    <w:rsid w:val="00287E0C"/>
    <w:rsid w:val="002905E3"/>
    <w:rsid w:val="00291154"/>
    <w:rsid w:val="0029116F"/>
    <w:rsid w:val="00291EA2"/>
    <w:rsid w:val="00292501"/>
    <w:rsid w:val="00292910"/>
    <w:rsid w:val="00292A88"/>
    <w:rsid w:val="00293090"/>
    <w:rsid w:val="00293929"/>
    <w:rsid w:val="00293983"/>
    <w:rsid w:val="00294711"/>
    <w:rsid w:val="00294AE4"/>
    <w:rsid w:val="002958AE"/>
    <w:rsid w:val="00295A98"/>
    <w:rsid w:val="00295B04"/>
    <w:rsid w:val="00295C80"/>
    <w:rsid w:val="00295E08"/>
    <w:rsid w:val="00296391"/>
    <w:rsid w:val="00296720"/>
    <w:rsid w:val="00296AA4"/>
    <w:rsid w:val="00296ABB"/>
    <w:rsid w:val="00296D19"/>
    <w:rsid w:val="0029748C"/>
    <w:rsid w:val="00297986"/>
    <w:rsid w:val="00297CE2"/>
    <w:rsid w:val="00297EA5"/>
    <w:rsid w:val="002A01D8"/>
    <w:rsid w:val="002A02A9"/>
    <w:rsid w:val="002A0A8C"/>
    <w:rsid w:val="002A0BD5"/>
    <w:rsid w:val="002A0F57"/>
    <w:rsid w:val="002A130A"/>
    <w:rsid w:val="002A18C7"/>
    <w:rsid w:val="002A1E36"/>
    <w:rsid w:val="002A2192"/>
    <w:rsid w:val="002A2304"/>
    <w:rsid w:val="002A2F49"/>
    <w:rsid w:val="002A4161"/>
    <w:rsid w:val="002A4279"/>
    <w:rsid w:val="002A44B4"/>
    <w:rsid w:val="002A4A12"/>
    <w:rsid w:val="002A4B5F"/>
    <w:rsid w:val="002A4D56"/>
    <w:rsid w:val="002A4D5B"/>
    <w:rsid w:val="002A4E42"/>
    <w:rsid w:val="002A4F0D"/>
    <w:rsid w:val="002A4FF7"/>
    <w:rsid w:val="002A53A8"/>
    <w:rsid w:val="002A5695"/>
    <w:rsid w:val="002A570A"/>
    <w:rsid w:val="002A57BC"/>
    <w:rsid w:val="002A59F9"/>
    <w:rsid w:val="002A5D47"/>
    <w:rsid w:val="002A6292"/>
    <w:rsid w:val="002A659C"/>
    <w:rsid w:val="002A6875"/>
    <w:rsid w:val="002A6BD2"/>
    <w:rsid w:val="002A7603"/>
    <w:rsid w:val="002A79E6"/>
    <w:rsid w:val="002A7A0D"/>
    <w:rsid w:val="002A7C0E"/>
    <w:rsid w:val="002A7C9F"/>
    <w:rsid w:val="002A7F35"/>
    <w:rsid w:val="002B065E"/>
    <w:rsid w:val="002B0F2A"/>
    <w:rsid w:val="002B1457"/>
    <w:rsid w:val="002B1975"/>
    <w:rsid w:val="002B1A5C"/>
    <w:rsid w:val="002B1F28"/>
    <w:rsid w:val="002B20ED"/>
    <w:rsid w:val="002B25F1"/>
    <w:rsid w:val="002B2B70"/>
    <w:rsid w:val="002B2DDD"/>
    <w:rsid w:val="002B2E58"/>
    <w:rsid w:val="002B34B2"/>
    <w:rsid w:val="002B36A8"/>
    <w:rsid w:val="002B3820"/>
    <w:rsid w:val="002B39A7"/>
    <w:rsid w:val="002B4065"/>
    <w:rsid w:val="002B436D"/>
    <w:rsid w:val="002B4877"/>
    <w:rsid w:val="002B4B72"/>
    <w:rsid w:val="002B4F72"/>
    <w:rsid w:val="002B521D"/>
    <w:rsid w:val="002B527F"/>
    <w:rsid w:val="002B5369"/>
    <w:rsid w:val="002B53D3"/>
    <w:rsid w:val="002B57E1"/>
    <w:rsid w:val="002B5915"/>
    <w:rsid w:val="002B6F33"/>
    <w:rsid w:val="002B7379"/>
    <w:rsid w:val="002B767B"/>
    <w:rsid w:val="002B7BE2"/>
    <w:rsid w:val="002B7FC6"/>
    <w:rsid w:val="002C021A"/>
    <w:rsid w:val="002C038F"/>
    <w:rsid w:val="002C03A9"/>
    <w:rsid w:val="002C04CC"/>
    <w:rsid w:val="002C0DA8"/>
    <w:rsid w:val="002C1071"/>
    <w:rsid w:val="002C10FE"/>
    <w:rsid w:val="002C1341"/>
    <w:rsid w:val="002C26AD"/>
    <w:rsid w:val="002C27B9"/>
    <w:rsid w:val="002C2CFD"/>
    <w:rsid w:val="002C30F4"/>
    <w:rsid w:val="002C328D"/>
    <w:rsid w:val="002C36E5"/>
    <w:rsid w:val="002C3815"/>
    <w:rsid w:val="002C39F8"/>
    <w:rsid w:val="002C3A0D"/>
    <w:rsid w:val="002C3A89"/>
    <w:rsid w:val="002C3CC4"/>
    <w:rsid w:val="002C3D41"/>
    <w:rsid w:val="002C42D6"/>
    <w:rsid w:val="002C4926"/>
    <w:rsid w:val="002C4985"/>
    <w:rsid w:val="002C4C2B"/>
    <w:rsid w:val="002C4C3D"/>
    <w:rsid w:val="002C5089"/>
    <w:rsid w:val="002C5AEB"/>
    <w:rsid w:val="002C5C10"/>
    <w:rsid w:val="002C6163"/>
    <w:rsid w:val="002C6607"/>
    <w:rsid w:val="002C67E2"/>
    <w:rsid w:val="002C6A11"/>
    <w:rsid w:val="002C6DEF"/>
    <w:rsid w:val="002C6EC6"/>
    <w:rsid w:val="002C7133"/>
    <w:rsid w:val="002C7902"/>
    <w:rsid w:val="002C7AFF"/>
    <w:rsid w:val="002D023E"/>
    <w:rsid w:val="002D04F2"/>
    <w:rsid w:val="002D0891"/>
    <w:rsid w:val="002D0E85"/>
    <w:rsid w:val="002D0F9B"/>
    <w:rsid w:val="002D0FE6"/>
    <w:rsid w:val="002D1346"/>
    <w:rsid w:val="002D139C"/>
    <w:rsid w:val="002D1412"/>
    <w:rsid w:val="002D1638"/>
    <w:rsid w:val="002D1E7C"/>
    <w:rsid w:val="002D2451"/>
    <w:rsid w:val="002D26D2"/>
    <w:rsid w:val="002D2858"/>
    <w:rsid w:val="002D2A10"/>
    <w:rsid w:val="002D2B43"/>
    <w:rsid w:val="002D2BF1"/>
    <w:rsid w:val="002D2E37"/>
    <w:rsid w:val="002D3D69"/>
    <w:rsid w:val="002D3D9A"/>
    <w:rsid w:val="002D47F7"/>
    <w:rsid w:val="002D48B0"/>
    <w:rsid w:val="002D4A03"/>
    <w:rsid w:val="002D4C37"/>
    <w:rsid w:val="002D4C57"/>
    <w:rsid w:val="002D5929"/>
    <w:rsid w:val="002D5DB3"/>
    <w:rsid w:val="002D634F"/>
    <w:rsid w:val="002D69BB"/>
    <w:rsid w:val="002D6DF1"/>
    <w:rsid w:val="002D7889"/>
    <w:rsid w:val="002D78A6"/>
    <w:rsid w:val="002D799A"/>
    <w:rsid w:val="002D7EDE"/>
    <w:rsid w:val="002D7FA8"/>
    <w:rsid w:val="002E0727"/>
    <w:rsid w:val="002E0857"/>
    <w:rsid w:val="002E0932"/>
    <w:rsid w:val="002E1A61"/>
    <w:rsid w:val="002E1D7E"/>
    <w:rsid w:val="002E1E0A"/>
    <w:rsid w:val="002E22E3"/>
    <w:rsid w:val="002E2417"/>
    <w:rsid w:val="002E294D"/>
    <w:rsid w:val="002E303B"/>
    <w:rsid w:val="002E3344"/>
    <w:rsid w:val="002E33C0"/>
    <w:rsid w:val="002E3FE2"/>
    <w:rsid w:val="002E403E"/>
    <w:rsid w:val="002E42F9"/>
    <w:rsid w:val="002E458C"/>
    <w:rsid w:val="002E4AB2"/>
    <w:rsid w:val="002E4CC9"/>
    <w:rsid w:val="002E56AB"/>
    <w:rsid w:val="002E65E6"/>
    <w:rsid w:val="002E6630"/>
    <w:rsid w:val="002E6759"/>
    <w:rsid w:val="002E6869"/>
    <w:rsid w:val="002E6A22"/>
    <w:rsid w:val="002E6DF0"/>
    <w:rsid w:val="002E6E9D"/>
    <w:rsid w:val="002E7048"/>
    <w:rsid w:val="002E72B9"/>
    <w:rsid w:val="002E7804"/>
    <w:rsid w:val="002E7C2D"/>
    <w:rsid w:val="002E7C80"/>
    <w:rsid w:val="002F0107"/>
    <w:rsid w:val="002F0353"/>
    <w:rsid w:val="002F0589"/>
    <w:rsid w:val="002F0758"/>
    <w:rsid w:val="002F082A"/>
    <w:rsid w:val="002F09B1"/>
    <w:rsid w:val="002F0BF8"/>
    <w:rsid w:val="002F0F45"/>
    <w:rsid w:val="002F127C"/>
    <w:rsid w:val="002F13FC"/>
    <w:rsid w:val="002F18DA"/>
    <w:rsid w:val="002F2102"/>
    <w:rsid w:val="002F21A5"/>
    <w:rsid w:val="002F2366"/>
    <w:rsid w:val="002F2719"/>
    <w:rsid w:val="002F2F53"/>
    <w:rsid w:val="002F3664"/>
    <w:rsid w:val="002F38A8"/>
    <w:rsid w:val="002F3A9F"/>
    <w:rsid w:val="002F3AE5"/>
    <w:rsid w:val="002F3B5E"/>
    <w:rsid w:val="002F4158"/>
    <w:rsid w:val="002F4431"/>
    <w:rsid w:val="002F4459"/>
    <w:rsid w:val="002F484C"/>
    <w:rsid w:val="002F4D29"/>
    <w:rsid w:val="002F5176"/>
    <w:rsid w:val="002F5439"/>
    <w:rsid w:val="002F57A4"/>
    <w:rsid w:val="002F5BE3"/>
    <w:rsid w:val="002F616F"/>
    <w:rsid w:val="002F640E"/>
    <w:rsid w:val="002F661E"/>
    <w:rsid w:val="002F6DF2"/>
    <w:rsid w:val="002F6F97"/>
    <w:rsid w:val="002F6FB9"/>
    <w:rsid w:val="002F72F5"/>
    <w:rsid w:val="002F745B"/>
    <w:rsid w:val="003004EB"/>
    <w:rsid w:val="003005D6"/>
    <w:rsid w:val="00301C89"/>
    <w:rsid w:val="0030274F"/>
    <w:rsid w:val="00302CE3"/>
    <w:rsid w:val="00302D97"/>
    <w:rsid w:val="003032CD"/>
    <w:rsid w:val="0030339E"/>
    <w:rsid w:val="00303D2F"/>
    <w:rsid w:val="00304158"/>
    <w:rsid w:val="0030460F"/>
    <w:rsid w:val="00304620"/>
    <w:rsid w:val="00304758"/>
    <w:rsid w:val="003048A7"/>
    <w:rsid w:val="003049A9"/>
    <w:rsid w:val="00304C97"/>
    <w:rsid w:val="0030525B"/>
    <w:rsid w:val="00305328"/>
    <w:rsid w:val="003056B7"/>
    <w:rsid w:val="00305949"/>
    <w:rsid w:val="00305B5A"/>
    <w:rsid w:val="00305DF0"/>
    <w:rsid w:val="003061C6"/>
    <w:rsid w:val="00306298"/>
    <w:rsid w:val="003064A9"/>
    <w:rsid w:val="003065DB"/>
    <w:rsid w:val="00306984"/>
    <w:rsid w:val="00306E36"/>
    <w:rsid w:val="00307135"/>
    <w:rsid w:val="0030755D"/>
    <w:rsid w:val="0030774F"/>
    <w:rsid w:val="00307852"/>
    <w:rsid w:val="00307F47"/>
    <w:rsid w:val="00310370"/>
    <w:rsid w:val="003104C5"/>
    <w:rsid w:val="00310773"/>
    <w:rsid w:val="00310C61"/>
    <w:rsid w:val="00311120"/>
    <w:rsid w:val="003117CB"/>
    <w:rsid w:val="003118EC"/>
    <w:rsid w:val="00312CCC"/>
    <w:rsid w:val="00312E10"/>
    <w:rsid w:val="00312FE2"/>
    <w:rsid w:val="003132B0"/>
    <w:rsid w:val="00313498"/>
    <w:rsid w:val="003135EF"/>
    <w:rsid w:val="00313906"/>
    <w:rsid w:val="003139E8"/>
    <w:rsid w:val="00313AC2"/>
    <w:rsid w:val="00313AFA"/>
    <w:rsid w:val="00313D58"/>
    <w:rsid w:val="00313EB5"/>
    <w:rsid w:val="00314118"/>
    <w:rsid w:val="00314418"/>
    <w:rsid w:val="003146B5"/>
    <w:rsid w:val="00314854"/>
    <w:rsid w:val="00314C49"/>
    <w:rsid w:val="00314CC0"/>
    <w:rsid w:val="00315333"/>
    <w:rsid w:val="00315345"/>
    <w:rsid w:val="00315872"/>
    <w:rsid w:val="00315CD6"/>
    <w:rsid w:val="00315F11"/>
    <w:rsid w:val="003164B8"/>
    <w:rsid w:val="003166F2"/>
    <w:rsid w:val="00316A0C"/>
    <w:rsid w:val="00316CDF"/>
    <w:rsid w:val="00316DAE"/>
    <w:rsid w:val="0031784E"/>
    <w:rsid w:val="00317984"/>
    <w:rsid w:val="00317A05"/>
    <w:rsid w:val="00317A5B"/>
    <w:rsid w:val="00317E58"/>
    <w:rsid w:val="00317FFB"/>
    <w:rsid w:val="00320763"/>
    <w:rsid w:val="003208C0"/>
    <w:rsid w:val="00320C79"/>
    <w:rsid w:val="00320FD4"/>
    <w:rsid w:val="003211F6"/>
    <w:rsid w:val="003216A1"/>
    <w:rsid w:val="00321723"/>
    <w:rsid w:val="00321B17"/>
    <w:rsid w:val="00321E83"/>
    <w:rsid w:val="00322043"/>
    <w:rsid w:val="00322099"/>
    <w:rsid w:val="0032239B"/>
    <w:rsid w:val="00322EC4"/>
    <w:rsid w:val="00322F48"/>
    <w:rsid w:val="00322F5D"/>
    <w:rsid w:val="0032324B"/>
    <w:rsid w:val="003232DB"/>
    <w:rsid w:val="003235D0"/>
    <w:rsid w:val="00323760"/>
    <w:rsid w:val="00323C1F"/>
    <w:rsid w:val="00323D5B"/>
    <w:rsid w:val="0032411E"/>
    <w:rsid w:val="003244B2"/>
    <w:rsid w:val="003249E3"/>
    <w:rsid w:val="00324D13"/>
    <w:rsid w:val="00325F41"/>
    <w:rsid w:val="00325F69"/>
    <w:rsid w:val="0032611E"/>
    <w:rsid w:val="00326190"/>
    <w:rsid w:val="003261EA"/>
    <w:rsid w:val="003264CF"/>
    <w:rsid w:val="00326518"/>
    <w:rsid w:val="00326688"/>
    <w:rsid w:val="00326711"/>
    <w:rsid w:val="003270F1"/>
    <w:rsid w:val="00327429"/>
    <w:rsid w:val="00327499"/>
    <w:rsid w:val="003278E0"/>
    <w:rsid w:val="00327A6C"/>
    <w:rsid w:val="00330261"/>
    <w:rsid w:val="003303E8"/>
    <w:rsid w:val="00330928"/>
    <w:rsid w:val="003309B9"/>
    <w:rsid w:val="00330AD8"/>
    <w:rsid w:val="00330C47"/>
    <w:rsid w:val="00330E5A"/>
    <w:rsid w:val="00331596"/>
    <w:rsid w:val="003317CB"/>
    <w:rsid w:val="00331875"/>
    <w:rsid w:val="00331959"/>
    <w:rsid w:val="00331B17"/>
    <w:rsid w:val="00331BA0"/>
    <w:rsid w:val="00332105"/>
    <w:rsid w:val="00332776"/>
    <w:rsid w:val="00332848"/>
    <w:rsid w:val="00332A1A"/>
    <w:rsid w:val="00332CBC"/>
    <w:rsid w:val="00332EAD"/>
    <w:rsid w:val="00332ED4"/>
    <w:rsid w:val="0033300E"/>
    <w:rsid w:val="0033313F"/>
    <w:rsid w:val="003332DA"/>
    <w:rsid w:val="0033337A"/>
    <w:rsid w:val="003334FE"/>
    <w:rsid w:val="00333A7F"/>
    <w:rsid w:val="00333B31"/>
    <w:rsid w:val="00333C3A"/>
    <w:rsid w:val="00333D90"/>
    <w:rsid w:val="00333E2B"/>
    <w:rsid w:val="00333EB5"/>
    <w:rsid w:val="00334AF9"/>
    <w:rsid w:val="00334F32"/>
    <w:rsid w:val="003356A9"/>
    <w:rsid w:val="00335AE4"/>
    <w:rsid w:val="00335BF6"/>
    <w:rsid w:val="00335F7B"/>
    <w:rsid w:val="0033659A"/>
    <w:rsid w:val="00336A2E"/>
    <w:rsid w:val="00336A6C"/>
    <w:rsid w:val="00337005"/>
    <w:rsid w:val="00337395"/>
    <w:rsid w:val="003379F9"/>
    <w:rsid w:val="00337C59"/>
    <w:rsid w:val="0034072D"/>
    <w:rsid w:val="00340FF3"/>
    <w:rsid w:val="00341505"/>
    <w:rsid w:val="0034202E"/>
    <w:rsid w:val="00342419"/>
    <w:rsid w:val="0034297F"/>
    <w:rsid w:val="0034387C"/>
    <w:rsid w:val="003441B6"/>
    <w:rsid w:val="00344AD1"/>
    <w:rsid w:val="00344CF4"/>
    <w:rsid w:val="00344D18"/>
    <w:rsid w:val="00344D8F"/>
    <w:rsid w:val="00344FF0"/>
    <w:rsid w:val="003450B8"/>
    <w:rsid w:val="00345184"/>
    <w:rsid w:val="0034521B"/>
    <w:rsid w:val="00345C06"/>
    <w:rsid w:val="00345DE4"/>
    <w:rsid w:val="00346000"/>
    <w:rsid w:val="00346F61"/>
    <w:rsid w:val="0034707D"/>
    <w:rsid w:val="00347675"/>
    <w:rsid w:val="00347ACF"/>
    <w:rsid w:val="00347CEB"/>
    <w:rsid w:val="0035057F"/>
    <w:rsid w:val="00350B0E"/>
    <w:rsid w:val="00350BCD"/>
    <w:rsid w:val="00350D8D"/>
    <w:rsid w:val="00350F89"/>
    <w:rsid w:val="00351B53"/>
    <w:rsid w:val="003523F4"/>
    <w:rsid w:val="00352662"/>
    <w:rsid w:val="00352A3E"/>
    <w:rsid w:val="00352E88"/>
    <w:rsid w:val="00353544"/>
    <w:rsid w:val="00353D17"/>
    <w:rsid w:val="00354455"/>
    <w:rsid w:val="00354B43"/>
    <w:rsid w:val="00354C19"/>
    <w:rsid w:val="00354F63"/>
    <w:rsid w:val="003551AB"/>
    <w:rsid w:val="003551F3"/>
    <w:rsid w:val="0035570A"/>
    <w:rsid w:val="00355FBF"/>
    <w:rsid w:val="003560A4"/>
    <w:rsid w:val="00356202"/>
    <w:rsid w:val="003568EA"/>
    <w:rsid w:val="003569B2"/>
    <w:rsid w:val="00356A2B"/>
    <w:rsid w:val="00356CD5"/>
    <w:rsid w:val="00356EA0"/>
    <w:rsid w:val="003575E2"/>
    <w:rsid w:val="0035760F"/>
    <w:rsid w:val="003576C4"/>
    <w:rsid w:val="00357A29"/>
    <w:rsid w:val="00357DAA"/>
    <w:rsid w:val="00357E92"/>
    <w:rsid w:val="0035EE6F"/>
    <w:rsid w:val="003601AD"/>
    <w:rsid w:val="00360786"/>
    <w:rsid w:val="003607C1"/>
    <w:rsid w:val="00360915"/>
    <w:rsid w:val="00360AD5"/>
    <w:rsid w:val="00360B2A"/>
    <w:rsid w:val="00360B6C"/>
    <w:rsid w:val="00360B9F"/>
    <w:rsid w:val="00360E0A"/>
    <w:rsid w:val="00360F11"/>
    <w:rsid w:val="00361A90"/>
    <w:rsid w:val="00361AD4"/>
    <w:rsid w:val="00361BAE"/>
    <w:rsid w:val="00361E23"/>
    <w:rsid w:val="00362104"/>
    <w:rsid w:val="00362684"/>
    <w:rsid w:val="003626D1"/>
    <w:rsid w:val="0036276D"/>
    <w:rsid w:val="00362D07"/>
    <w:rsid w:val="00362F52"/>
    <w:rsid w:val="00363C0C"/>
    <w:rsid w:val="0036402B"/>
    <w:rsid w:val="003646D5"/>
    <w:rsid w:val="00364895"/>
    <w:rsid w:val="00364EA9"/>
    <w:rsid w:val="0036540C"/>
    <w:rsid w:val="0036583A"/>
    <w:rsid w:val="00365EE8"/>
    <w:rsid w:val="003664F3"/>
    <w:rsid w:val="00366709"/>
    <w:rsid w:val="00366ABA"/>
    <w:rsid w:val="00366ED6"/>
    <w:rsid w:val="00366FBB"/>
    <w:rsid w:val="003677C0"/>
    <w:rsid w:val="0036782D"/>
    <w:rsid w:val="00367BD9"/>
    <w:rsid w:val="00367CF1"/>
    <w:rsid w:val="00367D4B"/>
    <w:rsid w:val="00367D52"/>
    <w:rsid w:val="00367EB6"/>
    <w:rsid w:val="003680FF"/>
    <w:rsid w:val="0037094A"/>
    <w:rsid w:val="00370C7A"/>
    <w:rsid w:val="00370ECF"/>
    <w:rsid w:val="003711E0"/>
    <w:rsid w:val="003714CF"/>
    <w:rsid w:val="003718FD"/>
    <w:rsid w:val="003720C4"/>
    <w:rsid w:val="00372173"/>
    <w:rsid w:val="0037279E"/>
    <w:rsid w:val="00372B24"/>
    <w:rsid w:val="00373026"/>
    <w:rsid w:val="00373070"/>
    <w:rsid w:val="0037363E"/>
    <w:rsid w:val="00373A66"/>
    <w:rsid w:val="00373F4E"/>
    <w:rsid w:val="0037411F"/>
    <w:rsid w:val="0037424C"/>
    <w:rsid w:val="00374346"/>
    <w:rsid w:val="0037441D"/>
    <w:rsid w:val="0037495F"/>
    <w:rsid w:val="00374AD7"/>
    <w:rsid w:val="00375591"/>
    <w:rsid w:val="00375A12"/>
    <w:rsid w:val="00375F3A"/>
    <w:rsid w:val="003768A4"/>
    <w:rsid w:val="00376A86"/>
    <w:rsid w:val="003771D7"/>
    <w:rsid w:val="00377647"/>
    <w:rsid w:val="00377B51"/>
    <w:rsid w:val="00377C93"/>
    <w:rsid w:val="00377E7A"/>
    <w:rsid w:val="0038039A"/>
    <w:rsid w:val="00380A25"/>
    <w:rsid w:val="00380A90"/>
    <w:rsid w:val="003810B7"/>
    <w:rsid w:val="003812C8"/>
    <w:rsid w:val="003816B7"/>
    <w:rsid w:val="0038178B"/>
    <w:rsid w:val="00381D6E"/>
    <w:rsid w:val="00381F44"/>
    <w:rsid w:val="00382012"/>
    <w:rsid w:val="003821D7"/>
    <w:rsid w:val="00382EC4"/>
    <w:rsid w:val="003830FE"/>
    <w:rsid w:val="00383121"/>
    <w:rsid w:val="0038339F"/>
    <w:rsid w:val="00383955"/>
    <w:rsid w:val="00383B0C"/>
    <w:rsid w:val="00383C13"/>
    <w:rsid w:val="00383F18"/>
    <w:rsid w:val="00383FB0"/>
    <w:rsid w:val="00384DED"/>
    <w:rsid w:val="003850DB"/>
    <w:rsid w:val="0038524B"/>
    <w:rsid w:val="00385341"/>
    <w:rsid w:val="003854F7"/>
    <w:rsid w:val="00385543"/>
    <w:rsid w:val="003857B7"/>
    <w:rsid w:val="0038588F"/>
    <w:rsid w:val="0038591C"/>
    <w:rsid w:val="00385CCC"/>
    <w:rsid w:val="0038622D"/>
    <w:rsid w:val="0038658A"/>
    <w:rsid w:val="003865DC"/>
    <w:rsid w:val="003867D4"/>
    <w:rsid w:val="00387498"/>
    <w:rsid w:val="00387880"/>
    <w:rsid w:val="00387A3B"/>
    <w:rsid w:val="00387B88"/>
    <w:rsid w:val="003902BC"/>
    <w:rsid w:val="00390484"/>
    <w:rsid w:val="00390F3A"/>
    <w:rsid w:val="0039155E"/>
    <w:rsid w:val="00391884"/>
    <w:rsid w:val="003919F1"/>
    <w:rsid w:val="00391C91"/>
    <w:rsid w:val="00392151"/>
    <w:rsid w:val="00392165"/>
    <w:rsid w:val="00392176"/>
    <w:rsid w:val="003924F6"/>
    <w:rsid w:val="00392977"/>
    <w:rsid w:val="00392B68"/>
    <w:rsid w:val="00392EFE"/>
    <w:rsid w:val="00393077"/>
    <w:rsid w:val="003931D6"/>
    <w:rsid w:val="003937EB"/>
    <w:rsid w:val="00393B49"/>
    <w:rsid w:val="0039410D"/>
    <w:rsid w:val="00394438"/>
    <w:rsid w:val="003946A8"/>
    <w:rsid w:val="00394ECB"/>
    <w:rsid w:val="00395423"/>
    <w:rsid w:val="003954B2"/>
    <w:rsid w:val="00395527"/>
    <w:rsid w:val="003958A1"/>
    <w:rsid w:val="00395943"/>
    <w:rsid w:val="00395C86"/>
    <w:rsid w:val="0039666E"/>
    <w:rsid w:val="0039682E"/>
    <w:rsid w:val="0039688F"/>
    <w:rsid w:val="00396CAB"/>
    <w:rsid w:val="00397296"/>
    <w:rsid w:val="003975D0"/>
    <w:rsid w:val="003977E7"/>
    <w:rsid w:val="00397A4E"/>
    <w:rsid w:val="00397B5E"/>
    <w:rsid w:val="00397EB8"/>
    <w:rsid w:val="003A005A"/>
    <w:rsid w:val="003A026D"/>
    <w:rsid w:val="003A0665"/>
    <w:rsid w:val="003A06BA"/>
    <w:rsid w:val="003A070B"/>
    <w:rsid w:val="003A0AF5"/>
    <w:rsid w:val="003A0D17"/>
    <w:rsid w:val="003A12FA"/>
    <w:rsid w:val="003A1552"/>
    <w:rsid w:val="003A1931"/>
    <w:rsid w:val="003A1CC3"/>
    <w:rsid w:val="003A1E4A"/>
    <w:rsid w:val="003A2685"/>
    <w:rsid w:val="003A2907"/>
    <w:rsid w:val="003A29D8"/>
    <w:rsid w:val="003A2ABC"/>
    <w:rsid w:val="003A2B64"/>
    <w:rsid w:val="003A2BB4"/>
    <w:rsid w:val="003A4635"/>
    <w:rsid w:val="003A4B35"/>
    <w:rsid w:val="003A4D37"/>
    <w:rsid w:val="003A5688"/>
    <w:rsid w:val="003A5A2B"/>
    <w:rsid w:val="003A5FCF"/>
    <w:rsid w:val="003A6004"/>
    <w:rsid w:val="003A63DB"/>
    <w:rsid w:val="003A6E50"/>
    <w:rsid w:val="003B025F"/>
    <w:rsid w:val="003B0AD5"/>
    <w:rsid w:val="003B0F17"/>
    <w:rsid w:val="003B11FF"/>
    <w:rsid w:val="003B1B8C"/>
    <w:rsid w:val="003B1D00"/>
    <w:rsid w:val="003B2053"/>
    <w:rsid w:val="003B20AC"/>
    <w:rsid w:val="003B2342"/>
    <w:rsid w:val="003B3B82"/>
    <w:rsid w:val="003B3C39"/>
    <w:rsid w:val="003B433E"/>
    <w:rsid w:val="003B4B37"/>
    <w:rsid w:val="003B4C1C"/>
    <w:rsid w:val="003B4F3F"/>
    <w:rsid w:val="003B538A"/>
    <w:rsid w:val="003B5C7E"/>
    <w:rsid w:val="003B5D3E"/>
    <w:rsid w:val="003B5F64"/>
    <w:rsid w:val="003B63B0"/>
    <w:rsid w:val="003B6589"/>
    <w:rsid w:val="003B6A24"/>
    <w:rsid w:val="003B6AB6"/>
    <w:rsid w:val="003B6B40"/>
    <w:rsid w:val="003B6D61"/>
    <w:rsid w:val="003B7907"/>
    <w:rsid w:val="003B7C33"/>
    <w:rsid w:val="003B7CA4"/>
    <w:rsid w:val="003B7F7A"/>
    <w:rsid w:val="003C0083"/>
    <w:rsid w:val="003C0351"/>
    <w:rsid w:val="003C03AB"/>
    <w:rsid w:val="003C03DA"/>
    <w:rsid w:val="003C0C9F"/>
    <w:rsid w:val="003C0D1E"/>
    <w:rsid w:val="003C1063"/>
    <w:rsid w:val="003C10E7"/>
    <w:rsid w:val="003C12A3"/>
    <w:rsid w:val="003C12B0"/>
    <w:rsid w:val="003C1441"/>
    <w:rsid w:val="003C1C2C"/>
    <w:rsid w:val="003C1CF1"/>
    <w:rsid w:val="003C1F42"/>
    <w:rsid w:val="003C23F1"/>
    <w:rsid w:val="003C2B8A"/>
    <w:rsid w:val="003C316C"/>
    <w:rsid w:val="003C3333"/>
    <w:rsid w:val="003C3402"/>
    <w:rsid w:val="003C367B"/>
    <w:rsid w:val="003C3CB6"/>
    <w:rsid w:val="003C3DF8"/>
    <w:rsid w:val="003C3F40"/>
    <w:rsid w:val="003C3F83"/>
    <w:rsid w:val="003C3FB2"/>
    <w:rsid w:val="003C40FD"/>
    <w:rsid w:val="003C418F"/>
    <w:rsid w:val="003C4494"/>
    <w:rsid w:val="003C44C9"/>
    <w:rsid w:val="003C46D3"/>
    <w:rsid w:val="003C55E6"/>
    <w:rsid w:val="003C5797"/>
    <w:rsid w:val="003C58CC"/>
    <w:rsid w:val="003C5FE3"/>
    <w:rsid w:val="003C6260"/>
    <w:rsid w:val="003C67F2"/>
    <w:rsid w:val="003C6944"/>
    <w:rsid w:val="003C6B5B"/>
    <w:rsid w:val="003C6C52"/>
    <w:rsid w:val="003C6E99"/>
    <w:rsid w:val="003C6F54"/>
    <w:rsid w:val="003C6FE7"/>
    <w:rsid w:val="003C7495"/>
    <w:rsid w:val="003C79C6"/>
    <w:rsid w:val="003D065E"/>
    <w:rsid w:val="003D0936"/>
    <w:rsid w:val="003D1126"/>
    <w:rsid w:val="003D1184"/>
    <w:rsid w:val="003D121E"/>
    <w:rsid w:val="003D13A0"/>
    <w:rsid w:val="003D255C"/>
    <w:rsid w:val="003D269A"/>
    <w:rsid w:val="003D2A80"/>
    <w:rsid w:val="003D3BE3"/>
    <w:rsid w:val="003D3C47"/>
    <w:rsid w:val="003D43B6"/>
    <w:rsid w:val="003D4936"/>
    <w:rsid w:val="003D4CA3"/>
    <w:rsid w:val="003D4CEC"/>
    <w:rsid w:val="003D51C1"/>
    <w:rsid w:val="003D5658"/>
    <w:rsid w:val="003D5ADB"/>
    <w:rsid w:val="003D5C6D"/>
    <w:rsid w:val="003D5E07"/>
    <w:rsid w:val="003D6331"/>
    <w:rsid w:val="003D6A82"/>
    <w:rsid w:val="003D6B0A"/>
    <w:rsid w:val="003D6DFA"/>
    <w:rsid w:val="003D6EBC"/>
    <w:rsid w:val="003D7057"/>
    <w:rsid w:val="003D73B4"/>
    <w:rsid w:val="003D77C3"/>
    <w:rsid w:val="003D78DD"/>
    <w:rsid w:val="003D7B7A"/>
    <w:rsid w:val="003E0092"/>
    <w:rsid w:val="003E0500"/>
    <w:rsid w:val="003E0739"/>
    <w:rsid w:val="003E0ECF"/>
    <w:rsid w:val="003E1039"/>
    <w:rsid w:val="003E116A"/>
    <w:rsid w:val="003E125D"/>
    <w:rsid w:val="003E12E6"/>
    <w:rsid w:val="003E219A"/>
    <w:rsid w:val="003E22C8"/>
    <w:rsid w:val="003E23B8"/>
    <w:rsid w:val="003E2522"/>
    <w:rsid w:val="003E27BD"/>
    <w:rsid w:val="003E28EC"/>
    <w:rsid w:val="003E33DC"/>
    <w:rsid w:val="003E3425"/>
    <w:rsid w:val="003E3A71"/>
    <w:rsid w:val="003E3FF7"/>
    <w:rsid w:val="003E41BE"/>
    <w:rsid w:val="003E41DB"/>
    <w:rsid w:val="003E4A43"/>
    <w:rsid w:val="003E4A5D"/>
    <w:rsid w:val="003E4BF4"/>
    <w:rsid w:val="003E4D49"/>
    <w:rsid w:val="003E4DCC"/>
    <w:rsid w:val="003E5956"/>
    <w:rsid w:val="003E5EC5"/>
    <w:rsid w:val="003E614A"/>
    <w:rsid w:val="003E6781"/>
    <w:rsid w:val="003E6950"/>
    <w:rsid w:val="003E6B1B"/>
    <w:rsid w:val="003E6FC9"/>
    <w:rsid w:val="003E70C3"/>
    <w:rsid w:val="003E7209"/>
    <w:rsid w:val="003E7556"/>
    <w:rsid w:val="003E7A2A"/>
    <w:rsid w:val="003F20D4"/>
    <w:rsid w:val="003F2A03"/>
    <w:rsid w:val="003F2B52"/>
    <w:rsid w:val="003F2C3E"/>
    <w:rsid w:val="003F31D1"/>
    <w:rsid w:val="003F344D"/>
    <w:rsid w:val="003F396F"/>
    <w:rsid w:val="003F3A57"/>
    <w:rsid w:val="003F4850"/>
    <w:rsid w:val="003F48C8"/>
    <w:rsid w:val="003F4C08"/>
    <w:rsid w:val="003F4D48"/>
    <w:rsid w:val="003F5DE2"/>
    <w:rsid w:val="003F61CE"/>
    <w:rsid w:val="003F63C4"/>
    <w:rsid w:val="003F63F0"/>
    <w:rsid w:val="003F648D"/>
    <w:rsid w:val="003F67AF"/>
    <w:rsid w:val="003F6887"/>
    <w:rsid w:val="003F6E1D"/>
    <w:rsid w:val="003F70DE"/>
    <w:rsid w:val="003F7289"/>
    <w:rsid w:val="003F7894"/>
    <w:rsid w:val="004001F2"/>
    <w:rsid w:val="004004AC"/>
    <w:rsid w:val="004006F3"/>
    <w:rsid w:val="004007DA"/>
    <w:rsid w:val="004008A4"/>
    <w:rsid w:val="00400A16"/>
    <w:rsid w:val="00400D2F"/>
    <w:rsid w:val="004013F8"/>
    <w:rsid w:val="00401E10"/>
    <w:rsid w:val="00401FE0"/>
    <w:rsid w:val="004020F8"/>
    <w:rsid w:val="00402362"/>
    <w:rsid w:val="00402649"/>
    <w:rsid w:val="0040264A"/>
    <w:rsid w:val="00402A46"/>
    <w:rsid w:val="00402BEB"/>
    <w:rsid w:val="0040302B"/>
    <w:rsid w:val="00403330"/>
    <w:rsid w:val="00403A11"/>
    <w:rsid w:val="00403A23"/>
    <w:rsid w:val="00403E23"/>
    <w:rsid w:val="00403FF3"/>
    <w:rsid w:val="0040458D"/>
    <w:rsid w:val="0040472F"/>
    <w:rsid w:val="004048AA"/>
    <w:rsid w:val="00404E1A"/>
    <w:rsid w:val="0040510C"/>
    <w:rsid w:val="00405558"/>
    <w:rsid w:val="004057D3"/>
    <w:rsid w:val="00405E12"/>
    <w:rsid w:val="00405FE3"/>
    <w:rsid w:val="00406379"/>
    <w:rsid w:val="0040C544"/>
    <w:rsid w:val="00410493"/>
    <w:rsid w:val="00410585"/>
    <w:rsid w:val="004109B7"/>
    <w:rsid w:val="004109EF"/>
    <w:rsid w:val="0041199F"/>
    <w:rsid w:val="00412338"/>
    <w:rsid w:val="00412367"/>
    <w:rsid w:val="00412A7E"/>
    <w:rsid w:val="00413408"/>
    <w:rsid w:val="004137E1"/>
    <w:rsid w:val="00413865"/>
    <w:rsid w:val="00413AD8"/>
    <w:rsid w:val="00413D07"/>
    <w:rsid w:val="00413FCF"/>
    <w:rsid w:val="00414313"/>
    <w:rsid w:val="00414375"/>
    <w:rsid w:val="00414635"/>
    <w:rsid w:val="00414A31"/>
    <w:rsid w:val="00414B88"/>
    <w:rsid w:val="00414E15"/>
    <w:rsid w:val="00415051"/>
    <w:rsid w:val="0041512C"/>
    <w:rsid w:val="004154AD"/>
    <w:rsid w:val="00415791"/>
    <w:rsid w:val="00415928"/>
    <w:rsid w:val="00415A51"/>
    <w:rsid w:val="00415D1A"/>
    <w:rsid w:val="00416139"/>
    <w:rsid w:val="00416712"/>
    <w:rsid w:val="00416799"/>
    <w:rsid w:val="00416A02"/>
    <w:rsid w:val="00416EEB"/>
    <w:rsid w:val="00421577"/>
    <w:rsid w:val="00421A27"/>
    <w:rsid w:val="00421C8A"/>
    <w:rsid w:val="00422DFA"/>
    <w:rsid w:val="004233F6"/>
    <w:rsid w:val="00423854"/>
    <w:rsid w:val="00423F3E"/>
    <w:rsid w:val="004242C7"/>
    <w:rsid w:val="00424708"/>
    <w:rsid w:val="00424812"/>
    <w:rsid w:val="00424BBD"/>
    <w:rsid w:val="00424D14"/>
    <w:rsid w:val="00424F60"/>
    <w:rsid w:val="00425199"/>
    <w:rsid w:val="0042526C"/>
    <w:rsid w:val="00425516"/>
    <w:rsid w:val="004256EB"/>
    <w:rsid w:val="00425700"/>
    <w:rsid w:val="004258CA"/>
    <w:rsid w:val="004259C7"/>
    <w:rsid w:val="00425AE8"/>
    <w:rsid w:val="00425C2E"/>
    <w:rsid w:val="0042659F"/>
    <w:rsid w:val="004268A5"/>
    <w:rsid w:val="004269B2"/>
    <w:rsid w:val="00426C8A"/>
    <w:rsid w:val="00426CC6"/>
    <w:rsid w:val="0042726F"/>
    <w:rsid w:val="00427299"/>
    <w:rsid w:val="0042743C"/>
    <w:rsid w:val="0042795E"/>
    <w:rsid w:val="00427C9C"/>
    <w:rsid w:val="00427EFD"/>
    <w:rsid w:val="00429228"/>
    <w:rsid w:val="0043017E"/>
    <w:rsid w:val="00430968"/>
    <w:rsid w:val="00430A00"/>
    <w:rsid w:val="00430C53"/>
    <w:rsid w:val="00430E95"/>
    <w:rsid w:val="00431200"/>
    <w:rsid w:val="00431226"/>
    <w:rsid w:val="004312FF"/>
    <w:rsid w:val="00432898"/>
    <w:rsid w:val="00432926"/>
    <w:rsid w:val="00432C1D"/>
    <w:rsid w:val="00433306"/>
    <w:rsid w:val="004339C0"/>
    <w:rsid w:val="00433D6D"/>
    <w:rsid w:val="00433D73"/>
    <w:rsid w:val="00434098"/>
    <w:rsid w:val="004341F2"/>
    <w:rsid w:val="004342AD"/>
    <w:rsid w:val="00434BBF"/>
    <w:rsid w:val="00434DB6"/>
    <w:rsid w:val="00435688"/>
    <w:rsid w:val="00435AB2"/>
    <w:rsid w:val="00435D0B"/>
    <w:rsid w:val="004363DA"/>
    <w:rsid w:val="0043644A"/>
    <w:rsid w:val="00436AAD"/>
    <w:rsid w:val="00436BD4"/>
    <w:rsid w:val="004372AD"/>
    <w:rsid w:val="004373E2"/>
    <w:rsid w:val="00437634"/>
    <w:rsid w:val="004377E5"/>
    <w:rsid w:val="0043797C"/>
    <w:rsid w:val="00437A79"/>
    <w:rsid w:val="00437C08"/>
    <w:rsid w:val="00437C90"/>
    <w:rsid w:val="00437E7C"/>
    <w:rsid w:val="00440632"/>
    <w:rsid w:val="004407E7"/>
    <w:rsid w:val="00440CBC"/>
    <w:rsid w:val="00440D13"/>
    <w:rsid w:val="00440EF1"/>
    <w:rsid w:val="004414FD"/>
    <w:rsid w:val="00441875"/>
    <w:rsid w:val="00441993"/>
    <w:rsid w:val="004419E3"/>
    <w:rsid w:val="00441A8A"/>
    <w:rsid w:val="00441AB0"/>
    <w:rsid w:val="00441EED"/>
    <w:rsid w:val="00441F9A"/>
    <w:rsid w:val="004420B9"/>
    <w:rsid w:val="00442145"/>
    <w:rsid w:val="00442A12"/>
    <w:rsid w:val="00442B9B"/>
    <w:rsid w:val="004436DF"/>
    <w:rsid w:val="0044395A"/>
    <w:rsid w:val="00443C79"/>
    <w:rsid w:val="00443E4B"/>
    <w:rsid w:val="004443B8"/>
    <w:rsid w:val="0044491B"/>
    <w:rsid w:val="00444D65"/>
    <w:rsid w:val="00444FBC"/>
    <w:rsid w:val="00444FDA"/>
    <w:rsid w:val="00445B3C"/>
    <w:rsid w:val="00445BCA"/>
    <w:rsid w:val="00446706"/>
    <w:rsid w:val="00446775"/>
    <w:rsid w:val="00446EC0"/>
    <w:rsid w:val="00446FCA"/>
    <w:rsid w:val="00447BAB"/>
    <w:rsid w:val="00447EB8"/>
    <w:rsid w:val="0045030C"/>
    <w:rsid w:val="00450454"/>
    <w:rsid w:val="0045060B"/>
    <w:rsid w:val="0045091E"/>
    <w:rsid w:val="00450FA5"/>
    <w:rsid w:val="0045116B"/>
    <w:rsid w:val="00451ABF"/>
    <w:rsid w:val="00451FA0"/>
    <w:rsid w:val="0045328E"/>
    <w:rsid w:val="0045342E"/>
    <w:rsid w:val="00453862"/>
    <w:rsid w:val="00453E30"/>
    <w:rsid w:val="00453FC9"/>
    <w:rsid w:val="0045408D"/>
    <w:rsid w:val="004548EB"/>
    <w:rsid w:val="00454BAB"/>
    <w:rsid w:val="00454F81"/>
    <w:rsid w:val="0045527D"/>
    <w:rsid w:val="0045574B"/>
    <w:rsid w:val="00455B4C"/>
    <w:rsid w:val="00455B6D"/>
    <w:rsid w:val="00456011"/>
    <w:rsid w:val="00456B58"/>
    <w:rsid w:val="00456BD2"/>
    <w:rsid w:val="00456DE2"/>
    <w:rsid w:val="004570C7"/>
    <w:rsid w:val="004573D5"/>
    <w:rsid w:val="004575DC"/>
    <w:rsid w:val="00457725"/>
    <w:rsid w:val="004579DC"/>
    <w:rsid w:val="00457B71"/>
    <w:rsid w:val="00457D7B"/>
    <w:rsid w:val="00457EDA"/>
    <w:rsid w:val="00460254"/>
    <w:rsid w:val="0046037E"/>
    <w:rsid w:val="0046065F"/>
    <w:rsid w:val="00461266"/>
    <w:rsid w:val="00461638"/>
    <w:rsid w:val="004616F9"/>
    <w:rsid w:val="00461D74"/>
    <w:rsid w:val="0046276D"/>
    <w:rsid w:val="004627A4"/>
    <w:rsid w:val="00462951"/>
    <w:rsid w:val="00462AF9"/>
    <w:rsid w:val="00462BC0"/>
    <w:rsid w:val="00462C0B"/>
    <w:rsid w:val="00462E1C"/>
    <w:rsid w:val="00463214"/>
    <w:rsid w:val="00463336"/>
    <w:rsid w:val="0046337A"/>
    <w:rsid w:val="004635B0"/>
    <w:rsid w:val="004636D0"/>
    <w:rsid w:val="00463968"/>
    <w:rsid w:val="00463C0B"/>
    <w:rsid w:val="00463ECC"/>
    <w:rsid w:val="00464E54"/>
    <w:rsid w:val="00465373"/>
    <w:rsid w:val="004653F3"/>
    <w:rsid w:val="004655F9"/>
    <w:rsid w:val="004657F6"/>
    <w:rsid w:val="00465D21"/>
    <w:rsid w:val="0046614C"/>
    <w:rsid w:val="004663FF"/>
    <w:rsid w:val="00466414"/>
    <w:rsid w:val="0046656D"/>
    <w:rsid w:val="00466DF9"/>
    <w:rsid w:val="0046725D"/>
    <w:rsid w:val="0046726D"/>
    <w:rsid w:val="004672D5"/>
    <w:rsid w:val="0046747D"/>
    <w:rsid w:val="004678B0"/>
    <w:rsid w:val="00467B2B"/>
    <w:rsid w:val="00467F68"/>
    <w:rsid w:val="004704FC"/>
    <w:rsid w:val="00470FCC"/>
    <w:rsid w:val="00471317"/>
    <w:rsid w:val="00471488"/>
    <w:rsid w:val="00471595"/>
    <w:rsid w:val="00471B9E"/>
    <w:rsid w:val="00471D5D"/>
    <w:rsid w:val="004722E1"/>
    <w:rsid w:val="00472530"/>
    <w:rsid w:val="004726E1"/>
    <w:rsid w:val="004729AB"/>
    <w:rsid w:val="00472B3D"/>
    <w:rsid w:val="004731D2"/>
    <w:rsid w:val="0047334E"/>
    <w:rsid w:val="004733A5"/>
    <w:rsid w:val="004733F2"/>
    <w:rsid w:val="0047384D"/>
    <w:rsid w:val="0047391C"/>
    <w:rsid w:val="00473B22"/>
    <w:rsid w:val="00473FD9"/>
    <w:rsid w:val="004740A6"/>
    <w:rsid w:val="00474238"/>
    <w:rsid w:val="004743A9"/>
    <w:rsid w:val="00474676"/>
    <w:rsid w:val="004746DB"/>
    <w:rsid w:val="00474A15"/>
    <w:rsid w:val="004756A5"/>
    <w:rsid w:val="004757F5"/>
    <w:rsid w:val="00475A4E"/>
    <w:rsid w:val="00475AA6"/>
    <w:rsid w:val="00475E80"/>
    <w:rsid w:val="0047600E"/>
    <w:rsid w:val="00476032"/>
    <w:rsid w:val="004762A8"/>
    <w:rsid w:val="00476CED"/>
    <w:rsid w:val="004773A0"/>
    <w:rsid w:val="004777D9"/>
    <w:rsid w:val="00477990"/>
    <w:rsid w:val="004779E2"/>
    <w:rsid w:val="00477C07"/>
    <w:rsid w:val="00477E18"/>
    <w:rsid w:val="00477F1D"/>
    <w:rsid w:val="00477FEB"/>
    <w:rsid w:val="00480577"/>
    <w:rsid w:val="0048068C"/>
    <w:rsid w:val="0048081E"/>
    <w:rsid w:val="00481505"/>
    <w:rsid w:val="00481A38"/>
    <w:rsid w:val="00482021"/>
    <w:rsid w:val="004820FB"/>
    <w:rsid w:val="004821BD"/>
    <w:rsid w:val="00482B44"/>
    <w:rsid w:val="00482F17"/>
    <w:rsid w:val="00482F69"/>
    <w:rsid w:val="00483773"/>
    <w:rsid w:val="0048403E"/>
    <w:rsid w:val="0048456C"/>
    <w:rsid w:val="00484C77"/>
    <w:rsid w:val="00484DDD"/>
    <w:rsid w:val="00485332"/>
    <w:rsid w:val="004853A0"/>
    <w:rsid w:val="0048542E"/>
    <w:rsid w:val="00485687"/>
    <w:rsid w:val="00485819"/>
    <w:rsid w:val="0048593E"/>
    <w:rsid w:val="004860DC"/>
    <w:rsid w:val="00486180"/>
    <w:rsid w:val="00486851"/>
    <w:rsid w:val="004868B1"/>
    <w:rsid w:val="00486C7B"/>
    <w:rsid w:val="00486E96"/>
    <w:rsid w:val="00487268"/>
    <w:rsid w:val="00487CBA"/>
    <w:rsid w:val="0049092B"/>
    <w:rsid w:val="00491294"/>
    <w:rsid w:val="004914D2"/>
    <w:rsid w:val="00491A68"/>
    <w:rsid w:val="00493080"/>
    <w:rsid w:val="004931EB"/>
    <w:rsid w:val="00493650"/>
    <w:rsid w:val="00493D7E"/>
    <w:rsid w:val="00494259"/>
    <w:rsid w:val="00494A69"/>
    <w:rsid w:val="00495485"/>
    <w:rsid w:val="004955A6"/>
    <w:rsid w:val="00495AED"/>
    <w:rsid w:val="00495FCC"/>
    <w:rsid w:val="004964E5"/>
    <w:rsid w:val="004965B0"/>
    <w:rsid w:val="004965D3"/>
    <w:rsid w:val="004966BA"/>
    <w:rsid w:val="0049671D"/>
    <w:rsid w:val="00496B30"/>
    <w:rsid w:val="00496C7B"/>
    <w:rsid w:val="00496D76"/>
    <w:rsid w:val="00496D91"/>
    <w:rsid w:val="0049742C"/>
    <w:rsid w:val="004974C0"/>
    <w:rsid w:val="004975B7"/>
    <w:rsid w:val="00497668"/>
    <w:rsid w:val="0049792E"/>
    <w:rsid w:val="00497A75"/>
    <w:rsid w:val="00497F7B"/>
    <w:rsid w:val="004A09A7"/>
    <w:rsid w:val="004A0DF6"/>
    <w:rsid w:val="004A106D"/>
    <w:rsid w:val="004A11E4"/>
    <w:rsid w:val="004A15F2"/>
    <w:rsid w:val="004A166F"/>
    <w:rsid w:val="004A1BC5"/>
    <w:rsid w:val="004A1D74"/>
    <w:rsid w:val="004A2F19"/>
    <w:rsid w:val="004A2F9C"/>
    <w:rsid w:val="004A31B5"/>
    <w:rsid w:val="004A3349"/>
    <w:rsid w:val="004A354C"/>
    <w:rsid w:val="004A399E"/>
    <w:rsid w:val="004A3A01"/>
    <w:rsid w:val="004A4066"/>
    <w:rsid w:val="004A43F6"/>
    <w:rsid w:val="004A4611"/>
    <w:rsid w:val="004A497A"/>
    <w:rsid w:val="004A4BC4"/>
    <w:rsid w:val="004A4DDB"/>
    <w:rsid w:val="004A4E5C"/>
    <w:rsid w:val="004A52E0"/>
    <w:rsid w:val="004A567B"/>
    <w:rsid w:val="004A58E6"/>
    <w:rsid w:val="004A5A4C"/>
    <w:rsid w:val="004A5BF4"/>
    <w:rsid w:val="004A5D68"/>
    <w:rsid w:val="004A5EDB"/>
    <w:rsid w:val="004A6DEE"/>
    <w:rsid w:val="004A6F3F"/>
    <w:rsid w:val="004A755D"/>
    <w:rsid w:val="004A7702"/>
    <w:rsid w:val="004A7746"/>
    <w:rsid w:val="004A782E"/>
    <w:rsid w:val="004A7AE8"/>
    <w:rsid w:val="004A7EC4"/>
    <w:rsid w:val="004A7FF0"/>
    <w:rsid w:val="004B08BA"/>
    <w:rsid w:val="004B0981"/>
    <w:rsid w:val="004B0A1F"/>
    <w:rsid w:val="004B0A98"/>
    <w:rsid w:val="004B0B93"/>
    <w:rsid w:val="004B13DB"/>
    <w:rsid w:val="004B149B"/>
    <w:rsid w:val="004B19AC"/>
    <w:rsid w:val="004B1CC4"/>
    <w:rsid w:val="004B1DD2"/>
    <w:rsid w:val="004B23D3"/>
    <w:rsid w:val="004B2437"/>
    <w:rsid w:val="004B27F6"/>
    <w:rsid w:val="004B2A9E"/>
    <w:rsid w:val="004B2EAE"/>
    <w:rsid w:val="004B2EC6"/>
    <w:rsid w:val="004B30D8"/>
    <w:rsid w:val="004B31BD"/>
    <w:rsid w:val="004B365C"/>
    <w:rsid w:val="004B3754"/>
    <w:rsid w:val="004B37CC"/>
    <w:rsid w:val="004B39BA"/>
    <w:rsid w:val="004B3EFA"/>
    <w:rsid w:val="004B4405"/>
    <w:rsid w:val="004B453D"/>
    <w:rsid w:val="004B4641"/>
    <w:rsid w:val="004B46BF"/>
    <w:rsid w:val="004B487E"/>
    <w:rsid w:val="004B4AB4"/>
    <w:rsid w:val="004B550E"/>
    <w:rsid w:val="004B5AC9"/>
    <w:rsid w:val="004B613E"/>
    <w:rsid w:val="004B65FD"/>
    <w:rsid w:val="004B6879"/>
    <w:rsid w:val="004B6AD2"/>
    <w:rsid w:val="004B6CFF"/>
    <w:rsid w:val="004B7263"/>
    <w:rsid w:val="004B7D61"/>
    <w:rsid w:val="004B7DA9"/>
    <w:rsid w:val="004C0049"/>
    <w:rsid w:val="004C0098"/>
    <w:rsid w:val="004C00DA"/>
    <w:rsid w:val="004C06C0"/>
    <w:rsid w:val="004C0731"/>
    <w:rsid w:val="004C0BE5"/>
    <w:rsid w:val="004C0CA4"/>
    <w:rsid w:val="004C14AB"/>
    <w:rsid w:val="004C167F"/>
    <w:rsid w:val="004C1E4A"/>
    <w:rsid w:val="004C2479"/>
    <w:rsid w:val="004C2490"/>
    <w:rsid w:val="004C2C67"/>
    <w:rsid w:val="004C3123"/>
    <w:rsid w:val="004C3289"/>
    <w:rsid w:val="004C3DF4"/>
    <w:rsid w:val="004C4180"/>
    <w:rsid w:val="004C41D8"/>
    <w:rsid w:val="004C4290"/>
    <w:rsid w:val="004C4901"/>
    <w:rsid w:val="004C4C38"/>
    <w:rsid w:val="004C4DCE"/>
    <w:rsid w:val="004C4F34"/>
    <w:rsid w:val="004C51F7"/>
    <w:rsid w:val="004C53D9"/>
    <w:rsid w:val="004C551E"/>
    <w:rsid w:val="004C5729"/>
    <w:rsid w:val="004C58FF"/>
    <w:rsid w:val="004C5B3D"/>
    <w:rsid w:val="004C5B42"/>
    <w:rsid w:val="004C5BD6"/>
    <w:rsid w:val="004C5E4E"/>
    <w:rsid w:val="004C6001"/>
    <w:rsid w:val="004C6517"/>
    <w:rsid w:val="004C65A6"/>
    <w:rsid w:val="004C661D"/>
    <w:rsid w:val="004C69BC"/>
    <w:rsid w:val="004C6A4C"/>
    <w:rsid w:val="004C6B88"/>
    <w:rsid w:val="004C6D2F"/>
    <w:rsid w:val="004C744A"/>
    <w:rsid w:val="004C74C5"/>
    <w:rsid w:val="004C7588"/>
    <w:rsid w:val="004C7843"/>
    <w:rsid w:val="004C7904"/>
    <w:rsid w:val="004C794B"/>
    <w:rsid w:val="004D00F1"/>
    <w:rsid w:val="004D03C5"/>
    <w:rsid w:val="004D0639"/>
    <w:rsid w:val="004D08F2"/>
    <w:rsid w:val="004D1584"/>
    <w:rsid w:val="004D1800"/>
    <w:rsid w:val="004D196A"/>
    <w:rsid w:val="004D1D85"/>
    <w:rsid w:val="004D1E1E"/>
    <w:rsid w:val="004D2A87"/>
    <w:rsid w:val="004D2AF5"/>
    <w:rsid w:val="004D2E20"/>
    <w:rsid w:val="004D36FB"/>
    <w:rsid w:val="004D373A"/>
    <w:rsid w:val="004D3A28"/>
    <w:rsid w:val="004D3B52"/>
    <w:rsid w:val="004D3E0F"/>
    <w:rsid w:val="004D41CC"/>
    <w:rsid w:val="004D437B"/>
    <w:rsid w:val="004D4931"/>
    <w:rsid w:val="004D4D8F"/>
    <w:rsid w:val="004D500C"/>
    <w:rsid w:val="004D567C"/>
    <w:rsid w:val="004D5E4B"/>
    <w:rsid w:val="004D6135"/>
    <w:rsid w:val="004D6794"/>
    <w:rsid w:val="004D693D"/>
    <w:rsid w:val="004D6EBE"/>
    <w:rsid w:val="004D75D2"/>
    <w:rsid w:val="004D76D7"/>
    <w:rsid w:val="004D7815"/>
    <w:rsid w:val="004E00D9"/>
    <w:rsid w:val="004E0194"/>
    <w:rsid w:val="004E0861"/>
    <w:rsid w:val="004E0BC2"/>
    <w:rsid w:val="004E0C4A"/>
    <w:rsid w:val="004E0D8B"/>
    <w:rsid w:val="004E0FF6"/>
    <w:rsid w:val="004E1A4B"/>
    <w:rsid w:val="004E1C99"/>
    <w:rsid w:val="004E2033"/>
    <w:rsid w:val="004E2318"/>
    <w:rsid w:val="004E234A"/>
    <w:rsid w:val="004E2783"/>
    <w:rsid w:val="004E2893"/>
    <w:rsid w:val="004E2BD7"/>
    <w:rsid w:val="004E2DC5"/>
    <w:rsid w:val="004E2F55"/>
    <w:rsid w:val="004E2FB8"/>
    <w:rsid w:val="004E310D"/>
    <w:rsid w:val="004E37AC"/>
    <w:rsid w:val="004E39C4"/>
    <w:rsid w:val="004E3F1F"/>
    <w:rsid w:val="004E4222"/>
    <w:rsid w:val="004E4266"/>
    <w:rsid w:val="004E4582"/>
    <w:rsid w:val="004E45F1"/>
    <w:rsid w:val="004E462C"/>
    <w:rsid w:val="004E4805"/>
    <w:rsid w:val="004E4D90"/>
    <w:rsid w:val="004E4DB9"/>
    <w:rsid w:val="004E4FBC"/>
    <w:rsid w:val="004E54D9"/>
    <w:rsid w:val="004E58A4"/>
    <w:rsid w:val="004E5B8C"/>
    <w:rsid w:val="004E5C96"/>
    <w:rsid w:val="004E5D01"/>
    <w:rsid w:val="004E5D06"/>
    <w:rsid w:val="004E630A"/>
    <w:rsid w:val="004E731F"/>
    <w:rsid w:val="004E75E3"/>
    <w:rsid w:val="004E7875"/>
    <w:rsid w:val="004E7B60"/>
    <w:rsid w:val="004F00E6"/>
    <w:rsid w:val="004F0176"/>
    <w:rsid w:val="004F115F"/>
    <w:rsid w:val="004F16AB"/>
    <w:rsid w:val="004F18CF"/>
    <w:rsid w:val="004F1D65"/>
    <w:rsid w:val="004F1F2B"/>
    <w:rsid w:val="004F1FC7"/>
    <w:rsid w:val="004F2003"/>
    <w:rsid w:val="004F2259"/>
    <w:rsid w:val="004F26A8"/>
    <w:rsid w:val="004F28A6"/>
    <w:rsid w:val="004F295B"/>
    <w:rsid w:val="004F2F1D"/>
    <w:rsid w:val="004F2F67"/>
    <w:rsid w:val="004F3359"/>
    <w:rsid w:val="004F346E"/>
    <w:rsid w:val="004F3556"/>
    <w:rsid w:val="004F4399"/>
    <w:rsid w:val="004F4B05"/>
    <w:rsid w:val="004F50A4"/>
    <w:rsid w:val="004F596F"/>
    <w:rsid w:val="004F5B96"/>
    <w:rsid w:val="004F5E74"/>
    <w:rsid w:val="004F64A9"/>
    <w:rsid w:val="004F668D"/>
    <w:rsid w:val="004F6699"/>
    <w:rsid w:val="004F674F"/>
    <w:rsid w:val="004F6824"/>
    <w:rsid w:val="004F6974"/>
    <w:rsid w:val="004F69C7"/>
    <w:rsid w:val="004F69CA"/>
    <w:rsid w:val="004F6AED"/>
    <w:rsid w:val="004F6B72"/>
    <w:rsid w:val="004F735F"/>
    <w:rsid w:val="004F74CF"/>
    <w:rsid w:val="004F7546"/>
    <w:rsid w:val="004F7B81"/>
    <w:rsid w:val="00500033"/>
    <w:rsid w:val="00500BE0"/>
    <w:rsid w:val="00500DF0"/>
    <w:rsid w:val="00500ECF"/>
    <w:rsid w:val="00500F46"/>
    <w:rsid w:val="00501171"/>
    <w:rsid w:val="005011FC"/>
    <w:rsid w:val="00501224"/>
    <w:rsid w:val="005018AF"/>
    <w:rsid w:val="005018DC"/>
    <w:rsid w:val="00501C20"/>
    <w:rsid w:val="00501D2B"/>
    <w:rsid w:val="00501DEB"/>
    <w:rsid w:val="00502512"/>
    <w:rsid w:val="00502F60"/>
    <w:rsid w:val="005030AE"/>
    <w:rsid w:val="00503135"/>
    <w:rsid w:val="00503490"/>
    <w:rsid w:val="005034CB"/>
    <w:rsid w:val="00503B40"/>
    <w:rsid w:val="00503DA5"/>
    <w:rsid w:val="00503EC2"/>
    <w:rsid w:val="00503ECB"/>
    <w:rsid w:val="005041BD"/>
    <w:rsid w:val="005049D8"/>
    <w:rsid w:val="00504D34"/>
    <w:rsid w:val="00504E6D"/>
    <w:rsid w:val="00504F5B"/>
    <w:rsid w:val="00505CC6"/>
    <w:rsid w:val="00506294"/>
    <w:rsid w:val="00506504"/>
    <w:rsid w:val="005065B3"/>
    <w:rsid w:val="005067E5"/>
    <w:rsid w:val="00507248"/>
    <w:rsid w:val="0050732F"/>
    <w:rsid w:val="005074FD"/>
    <w:rsid w:val="00510034"/>
    <w:rsid w:val="005101A3"/>
    <w:rsid w:val="005103F0"/>
    <w:rsid w:val="00510416"/>
    <w:rsid w:val="005106D3"/>
    <w:rsid w:val="005107A2"/>
    <w:rsid w:val="00510B98"/>
    <w:rsid w:val="00510F44"/>
    <w:rsid w:val="005110F2"/>
    <w:rsid w:val="0051121D"/>
    <w:rsid w:val="00511461"/>
    <w:rsid w:val="0051162F"/>
    <w:rsid w:val="00511D04"/>
    <w:rsid w:val="00511E72"/>
    <w:rsid w:val="005124F9"/>
    <w:rsid w:val="00512660"/>
    <w:rsid w:val="00513127"/>
    <w:rsid w:val="0051333F"/>
    <w:rsid w:val="00513714"/>
    <w:rsid w:val="005137CB"/>
    <w:rsid w:val="00513A56"/>
    <w:rsid w:val="0051409B"/>
    <w:rsid w:val="005146A6"/>
    <w:rsid w:val="00514980"/>
    <w:rsid w:val="00514A1F"/>
    <w:rsid w:val="00514AAE"/>
    <w:rsid w:val="00514C44"/>
    <w:rsid w:val="00514E7C"/>
    <w:rsid w:val="00515038"/>
    <w:rsid w:val="005150ED"/>
    <w:rsid w:val="00515162"/>
    <w:rsid w:val="00515200"/>
    <w:rsid w:val="00515327"/>
    <w:rsid w:val="00515399"/>
    <w:rsid w:val="005156CD"/>
    <w:rsid w:val="0051588C"/>
    <w:rsid w:val="005158D9"/>
    <w:rsid w:val="00515C66"/>
    <w:rsid w:val="00515D5D"/>
    <w:rsid w:val="005162A7"/>
    <w:rsid w:val="00516625"/>
    <w:rsid w:val="00516921"/>
    <w:rsid w:val="00516A15"/>
    <w:rsid w:val="00516B2B"/>
    <w:rsid w:val="00516C23"/>
    <w:rsid w:val="00516D76"/>
    <w:rsid w:val="00516E1B"/>
    <w:rsid w:val="005172E6"/>
    <w:rsid w:val="00517DB1"/>
    <w:rsid w:val="0052032D"/>
    <w:rsid w:val="00520DAD"/>
    <w:rsid w:val="00520F7A"/>
    <w:rsid w:val="00521D2C"/>
    <w:rsid w:val="00521EF5"/>
    <w:rsid w:val="005220E5"/>
    <w:rsid w:val="005222B1"/>
    <w:rsid w:val="00522509"/>
    <w:rsid w:val="005225B0"/>
    <w:rsid w:val="0052260A"/>
    <w:rsid w:val="0052279B"/>
    <w:rsid w:val="00523159"/>
    <w:rsid w:val="005236F7"/>
    <w:rsid w:val="00524365"/>
    <w:rsid w:val="0052471D"/>
    <w:rsid w:val="00524E6A"/>
    <w:rsid w:val="005251B5"/>
    <w:rsid w:val="0052622D"/>
    <w:rsid w:val="005263D3"/>
    <w:rsid w:val="0052640B"/>
    <w:rsid w:val="00526781"/>
    <w:rsid w:val="00526CC1"/>
    <w:rsid w:val="00526D20"/>
    <w:rsid w:val="00526E6F"/>
    <w:rsid w:val="00526F96"/>
    <w:rsid w:val="00527106"/>
    <w:rsid w:val="0052760F"/>
    <w:rsid w:val="00527625"/>
    <w:rsid w:val="005303AF"/>
    <w:rsid w:val="00530561"/>
    <w:rsid w:val="00530E37"/>
    <w:rsid w:val="00531787"/>
    <w:rsid w:val="00531D18"/>
    <w:rsid w:val="0053270A"/>
    <w:rsid w:val="00532A9A"/>
    <w:rsid w:val="00532EDE"/>
    <w:rsid w:val="00533368"/>
    <w:rsid w:val="005333CA"/>
    <w:rsid w:val="0053382C"/>
    <w:rsid w:val="005338CE"/>
    <w:rsid w:val="005339ED"/>
    <w:rsid w:val="00533E20"/>
    <w:rsid w:val="00534374"/>
    <w:rsid w:val="00534D0A"/>
    <w:rsid w:val="00535101"/>
    <w:rsid w:val="00535191"/>
    <w:rsid w:val="00535548"/>
    <w:rsid w:val="0053571A"/>
    <w:rsid w:val="0053609E"/>
    <w:rsid w:val="005363ED"/>
    <w:rsid w:val="00537F3D"/>
    <w:rsid w:val="0054014E"/>
    <w:rsid w:val="005405C4"/>
    <w:rsid w:val="005406A3"/>
    <w:rsid w:val="00540718"/>
    <w:rsid w:val="0054081D"/>
    <w:rsid w:val="00541019"/>
    <w:rsid w:val="005411AA"/>
    <w:rsid w:val="00541B9A"/>
    <w:rsid w:val="00541DAB"/>
    <w:rsid w:val="00541F4A"/>
    <w:rsid w:val="00542081"/>
    <w:rsid w:val="005421A4"/>
    <w:rsid w:val="00542656"/>
    <w:rsid w:val="00542E5B"/>
    <w:rsid w:val="00543087"/>
    <w:rsid w:val="005432D3"/>
    <w:rsid w:val="0054363C"/>
    <w:rsid w:val="005436BE"/>
    <w:rsid w:val="0054378F"/>
    <w:rsid w:val="005438B2"/>
    <w:rsid w:val="00543B28"/>
    <w:rsid w:val="00543B9C"/>
    <w:rsid w:val="005440C1"/>
    <w:rsid w:val="005441B5"/>
    <w:rsid w:val="005446A3"/>
    <w:rsid w:val="00544CC6"/>
    <w:rsid w:val="005452F0"/>
    <w:rsid w:val="0054536C"/>
    <w:rsid w:val="005455AF"/>
    <w:rsid w:val="0054602C"/>
    <w:rsid w:val="0054645D"/>
    <w:rsid w:val="005466EB"/>
    <w:rsid w:val="005467AC"/>
    <w:rsid w:val="0054702B"/>
    <w:rsid w:val="00547233"/>
    <w:rsid w:val="0054724C"/>
    <w:rsid w:val="00547442"/>
    <w:rsid w:val="005478F3"/>
    <w:rsid w:val="00547A11"/>
    <w:rsid w:val="00547A4E"/>
    <w:rsid w:val="00547BCA"/>
    <w:rsid w:val="00547D28"/>
    <w:rsid w:val="005507D4"/>
    <w:rsid w:val="0055099A"/>
    <w:rsid w:val="005509B1"/>
    <w:rsid w:val="00551507"/>
    <w:rsid w:val="00551D01"/>
    <w:rsid w:val="00551FBB"/>
    <w:rsid w:val="00551FCB"/>
    <w:rsid w:val="005522F7"/>
    <w:rsid w:val="00552448"/>
    <w:rsid w:val="0055278A"/>
    <w:rsid w:val="0055288A"/>
    <w:rsid w:val="005545CC"/>
    <w:rsid w:val="0055472A"/>
    <w:rsid w:val="00554960"/>
    <w:rsid w:val="00554D1F"/>
    <w:rsid w:val="00554E44"/>
    <w:rsid w:val="00554ED9"/>
    <w:rsid w:val="00555179"/>
    <w:rsid w:val="00555ADE"/>
    <w:rsid w:val="00555F5F"/>
    <w:rsid w:val="0055632C"/>
    <w:rsid w:val="0055658F"/>
    <w:rsid w:val="00556935"/>
    <w:rsid w:val="00556BD1"/>
    <w:rsid w:val="00557556"/>
    <w:rsid w:val="00557662"/>
    <w:rsid w:val="00557AE8"/>
    <w:rsid w:val="00557C11"/>
    <w:rsid w:val="0056011D"/>
    <w:rsid w:val="005601E6"/>
    <w:rsid w:val="00560275"/>
    <w:rsid w:val="005607B1"/>
    <w:rsid w:val="00560D50"/>
    <w:rsid w:val="005612F2"/>
    <w:rsid w:val="0056156A"/>
    <w:rsid w:val="005616CB"/>
    <w:rsid w:val="0056178C"/>
    <w:rsid w:val="00561BE5"/>
    <w:rsid w:val="00561C72"/>
    <w:rsid w:val="005624DA"/>
    <w:rsid w:val="005625CE"/>
    <w:rsid w:val="005625F3"/>
    <w:rsid w:val="00562948"/>
    <w:rsid w:val="00563107"/>
    <w:rsid w:val="0056371D"/>
    <w:rsid w:val="00564AFB"/>
    <w:rsid w:val="00564CEB"/>
    <w:rsid w:val="00565214"/>
    <w:rsid w:val="0056535D"/>
    <w:rsid w:val="005655DD"/>
    <w:rsid w:val="005655EB"/>
    <w:rsid w:val="00565705"/>
    <w:rsid w:val="00565871"/>
    <w:rsid w:val="00566140"/>
    <w:rsid w:val="005664FE"/>
    <w:rsid w:val="0056653A"/>
    <w:rsid w:val="00566611"/>
    <w:rsid w:val="00566620"/>
    <w:rsid w:val="00566812"/>
    <w:rsid w:val="0056694A"/>
    <w:rsid w:val="00566AD3"/>
    <w:rsid w:val="005670C6"/>
    <w:rsid w:val="00567959"/>
    <w:rsid w:val="00567E27"/>
    <w:rsid w:val="0056F353"/>
    <w:rsid w:val="0057007E"/>
    <w:rsid w:val="00570540"/>
    <w:rsid w:val="00570870"/>
    <w:rsid w:val="00570909"/>
    <w:rsid w:val="00570A67"/>
    <w:rsid w:val="00570AE6"/>
    <w:rsid w:val="00570C81"/>
    <w:rsid w:val="005713D7"/>
    <w:rsid w:val="0057147A"/>
    <w:rsid w:val="0057179E"/>
    <w:rsid w:val="00571AAA"/>
    <w:rsid w:val="00571B5B"/>
    <w:rsid w:val="00571D02"/>
    <w:rsid w:val="00571F2C"/>
    <w:rsid w:val="00572395"/>
    <w:rsid w:val="00572441"/>
    <w:rsid w:val="00572583"/>
    <w:rsid w:val="00572873"/>
    <w:rsid w:val="00572D88"/>
    <w:rsid w:val="0057320F"/>
    <w:rsid w:val="00573277"/>
    <w:rsid w:val="005735B7"/>
    <w:rsid w:val="00573BA1"/>
    <w:rsid w:val="00573C4A"/>
    <w:rsid w:val="00573EE7"/>
    <w:rsid w:val="005740A1"/>
    <w:rsid w:val="00574176"/>
    <w:rsid w:val="00574959"/>
    <w:rsid w:val="00574B6F"/>
    <w:rsid w:val="00574B7C"/>
    <w:rsid w:val="00574D6E"/>
    <w:rsid w:val="005750D9"/>
    <w:rsid w:val="00576427"/>
    <w:rsid w:val="00576A02"/>
    <w:rsid w:val="00576B0F"/>
    <w:rsid w:val="00576CFD"/>
    <w:rsid w:val="00576E7C"/>
    <w:rsid w:val="00577222"/>
    <w:rsid w:val="00577584"/>
    <w:rsid w:val="00577602"/>
    <w:rsid w:val="00577A24"/>
    <w:rsid w:val="00577B07"/>
    <w:rsid w:val="00577E45"/>
    <w:rsid w:val="00577E9C"/>
    <w:rsid w:val="00580AA8"/>
    <w:rsid w:val="005811B2"/>
    <w:rsid w:val="00581A3A"/>
    <w:rsid w:val="00581AF7"/>
    <w:rsid w:val="00581C63"/>
    <w:rsid w:val="00582471"/>
    <w:rsid w:val="00582BD5"/>
    <w:rsid w:val="00582F77"/>
    <w:rsid w:val="0058331B"/>
    <w:rsid w:val="0058334E"/>
    <w:rsid w:val="005838FB"/>
    <w:rsid w:val="00583BC5"/>
    <w:rsid w:val="00583C8E"/>
    <w:rsid w:val="00583D00"/>
    <w:rsid w:val="00584541"/>
    <w:rsid w:val="005845BB"/>
    <w:rsid w:val="005845E4"/>
    <w:rsid w:val="00584624"/>
    <w:rsid w:val="0058480D"/>
    <w:rsid w:val="00584EB3"/>
    <w:rsid w:val="005850D4"/>
    <w:rsid w:val="005852D4"/>
    <w:rsid w:val="005853F4"/>
    <w:rsid w:val="005859A8"/>
    <w:rsid w:val="00585B35"/>
    <w:rsid w:val="00585BC5"/>
    <w:rsid w:val="00585FF3"/>
    <w:rsid w:val="00586322"/>
    <w:rsid w:val="00586908"/>
    <w:rsid w:val="00586DF0"/>
    <w:rsid w:val="00586F1E"/>
    <w:rsid w:val="00587371"/>
    <w:rsid w:val="005874E0"/>
    <w:rsid w:val="005878A3"/>
    <w:rsid w:val="00587C98"/>
    <w:rsid w:val="00587D7C"/>
    <w:rsid w:val="0059011B"/>
    <w:rsid w:val="0059026F"/>
    <w:rsid w:val="0059054E"/>
    <w:rsid w:val="00590928"/>
    <w:rsid w:val="00590B2A"/>
    <w:rsid w:val="00590BB9"/>
    <w:rsid w:val="00590E88"/>
    <w:rsid w:val="0059117A"/>
    <w:rsid w:val="00591473"/>
    <w:rsid w:val="00591769"/>
    <w:rsid w:val="00591ACA"/>
    <w:rsid w:val="00591CC7"/>
    <w:rsid w:val="00591D57"/>
    <w:rsid w:val="00592241"/>
    <w:rsid w:val="005927F7"/>
    <w:rsid w:val="00592921"/>
    <w:rsid w:val="00592CD1"/>
    <w:rsid w:val="00592E48"/>
    <w:rsid w:val="00592E52"/>
    <w:rsid w:val="00592E9D"/>
    <w:rsid w:val="005932F9"/>
    <w:rsid w:val="005934B5"/>
    <w:rsid w:val="0059377D"/>
    <w:rsid w:val="00593E4E"/>
    <w:rsid w:val="00593EBF"/>
    <w:rsid w:val="00594235"/>
    <w:rsid w:val="00594ACE"/>
    <w:rsid w:val="00594B48"/>
    <w:rsid w:val="0059519D"/>
    <w:rsid w:val="00595372"/>
    <w:rsid w:val="0059545B"/>
    <w:rsid w:val="005959DC"/>
    <w:rsid w:val="00595B52"/>
    <w:rsid w:val="00595CB3"/>
    <w:rsid w:val="00595F7E"/>
    <w:rsid w:val="005962FD"/>
    <w:rsid w:val="0059649E"/>
    <w:rsid w:val="005968B0"/>
    <w:rsid w:val="00596FDC"/>
    <w:rsid w:val="00597003"/>
    <w:rsid w:val="0059701B"/>
    <w:rsid w:val="00597273"/>
    <w:rsid w:val="005976D6"/>
    <w:rsid w:val="00597BF2"/>
    <w:rsid w:val="005A007F"/>
    <w:rsid w:val="005A0318"/>
    <w:rsid w:val="005A0906"/>
    <w:rsid w:val="005A1A12"/>
    <w:rsid w:val="005A1C5F"/>
    <w:rsid w:val="005A1FDC"/>
    <w:rsid w:val="005A2356"/>
    <w:rsid w:val="005A2509"/>
    <w:rsid w:val="005A25FB"/>
    <w:rsid w:val="005A2A9C"/>
    <w:rsid w:val="005A3494"/>
    <w:rsid w:val="005A3984"/>
    <w:rsid w:val="005A3C5C"/>
    <w:rsid w:val="005A3CBA"/>
    <w:rsid w:val="005A3E6B"/>
    <w:rsid w:val="005A3F54"/>
    <w:rsid w:val="005A48C7"/>
    <w:rsid w:val="005A4916"/>
    <w:rsid w:val="005A569A"/>
    <w:rsid w:val="005A5CB4"/>
    <w:rsid w:val="005A5F43"/>
    <w:rsid w:val="005A5FB3"/>
    <w:rsid w:val="005A6257"/>
    <w:rsid w:val="005A6A00"/>
    <w:rsid w:val="005A6B3A"/>
    <w:rsid w:val="005A6D5D"/>
    <w:rsid w:val="005A6F9C"/>
    <w:rsid w:val="005A7273"/>
    <w:rsid w:val="005A7644"/>
    <w:rsid w:val="005A7A12"/>
    <w:rsid w:val="005A7AB1"/>
    <w:rsid w:val="005B0080"/>
    <w:rsid w:val="005B054B"/>
    <w:rsid w:val="005B06FC"/>
    <w:rsid w:val="005B0E36"/>
    <w:rsid w:val="005B0F42"/>
    <w:rsid w:val="005B102F"/>
    <w:rsid w:val="005B1187"/>
    <w:rsid w:val="005B1389"/>
    <w:rsid w:val="005B1A23"/>
    <w:rsid w:val="005B2576"/>
    <w:rsid w:val="005B25C6"/>
    <w:rsid w:val="005B261E"/>
    <w:rsid w:val="005B2863"/>
    <w:rsid w:val="005B2D95"/>
    <w:rsid w:val="005B36CF"/>
    <w:rsid w:val="005B3875"/>
    <w:rsid w:val="005B3D9B"/>
    <w:rsid w:val="005B4492"/>
    <w:rsid w:val="005B47A0"/>
    <w:rsid w:val="005B4D9E"/>
    <w:rsid w:val="005B50EB"/>
    <w:rsid w:val="005B5137"/>
    <w:rsid w:val="005B5678"/>
    <w:rsid w:val="005B5E9F"/>
    <w:rsid w:val="005B64E0"/>
    <w:rsid w:val="005B69F3"/>
    <w:rsid w:val="005B6BF4"/>
    <w:rsid w:val="005B705C"/>
    <w:rsid w:val="005B7128"/>
    <w:rsid w:val="005B71BC"/>
    <w:rsid w:val="005B7254"/>
    <w:rsid w:val="005B7BE0"/>
    <w:rsid w:val="005B7E0D"/>
    <w:rsid w:val="005B7E65"/>
    <w:rsid w:val="005C038B"/>
    <w:rsid w:val="005C0A13"/>
    <w:rsid w:val="005C0B0A"/>
    <w:rsid w:val="005C1638"/>
    <w:rsid w:val="005C165C"/>
    <w:rsid w:val="005C16B6"/>
    <w:rsid w:val="005C1B98"/>
    <w:rsid w:val="005C1C59"/>
    <w:rsid w:val="005C2125"/>
    <w:rsid w:val="005C2178"/>
    <w:rsid w:val="005C218B"/>
    <w:rsid w:val="005C2715"/>
    <w:rsid w:val="005C272F"/>
    <w:rsid w:val="005C2DD2"/>
    <w:rsid w:val="005C2DEF"/>
    <w:rsid w:val="005C2E2B"/>
    <w:rsid w:val="005C2E60"/>
    <w:rsid w:val="005C3084"/>
    <w:rsid w:val="005C338D"/>
    <w:rsid w:val="005C3A75"/>
    <w:rsid w:val="005C3D4D"/>
    <w:rsid w:val="005C3F68"/>
    <w:rsid w:val="005C41F3"/>
    <w:rsid w:val="005C4683"/>
    <w:rsid w:val="005C4B2D"/>
    <w:rsid w:val="005C4BA3"/>
    <w:rsid w:val="005C4E83"/>
    <w:rsid w:val="005C53B8"/>
    <w:rsid w:val="005C56BF"/>
    <w:rsid w:val="005C5846"/>
    <w:rsid w:val="005C59E9"/>
    <w:rsid w:val="005C698D"/>
    <w:rsid w:val="005C6DD4"/>
    <w:rsid w:val="005C737B"/>
    <w:rsid w:val="005C74D5"/>
    <w:rsid w:val="005C7E3C"/>
    <w:rsid w:val="005D04F1"/>
    <w:rsid w:val="005D079E"/>
    <w:rsid w:val="005D09F2"/>
    <w:rsid w:val="005D17C3"/>
    <w:rsid w:val="005D1DA4"/>
    <w:rsid w:val="005D28C9"/>
    <w:rsid w:val="005D2E20"/>
    <w:rsid w:val="005D2E83"/>
    <w:rsid w:val="005D3064"/>
    <w:rsid w:val="005D30EC"/>
    <w:rsid w:val="005D33C6"/>
    <w:rsid w:val="005D3731"/>
    <w:rsid w:val="005D3D5D"/>
    <w:rsid w:val="005D428B"/>
    <w:rsid w:val="005D4449"/>
    <w:rsid w:val="005D4A47"/>
    <w:rsid w:val="005D5AA1"/>
    <w:rsid w:val="005D5B2D"/>
    <w:rsid w:val="005D5BD4"/>
    <w:rsid w:val="005D6C8A"/>
    <w:rsid w:val="005D6C8D"/>
    <w:rsid w:val="005D7141"/>
    <w:rsid w:val="005D724D"/>
    <w:rsid w:val="005D758E"/>
    <w:rsid w:val="005D7A6C"/>
    <w:rsid w:val="005D7E26"/>
    <w:rsid w:val="005D7E55"/>
    <w:rsid w:val="005D7FE0"/>
    <w:rsid w:val="005DD8E7"/>
    <w:rsid w:val="005E003A"/>
    <w:rsid w:val="005E06EA"/>
    <w:rsid w:val="005E0972"/>
    <w:rsid w:val="005E0C01"/>
    <w:rsid w:val="005E1435"/>
    <w:rsid w:val="005E249E"/>
    <w:rsid w:val="005E2583"/>
    <w:rsid w:val="005E2A5D"/>
    <w:rsid w:val="005E2F2C"/>
    <w:rsid w:val="005E38A2"/>
    <w:rsid w:val="005E3931"/>
    <w:rsid w:val="005E3B1D"/>
    <w:rsid w:val="005E4454"/>
    <w:rsid w:val="005E49BB"/>
    <w:rsid w:val="005E49C8"/>
    <w:rsid w:val="005E4ADC"/>
    <w:rsid w:val="005E4CF2"/>
    <w:rsid w:val="005E5140"/>
    <w:rsid w:val="005E59F2"/>
    <w:rsid w:val="005E59FA"/>
    <w:rsid w:val="005E5C11"/>
    <w:rsid w:val="005E6135"/>
    <w:rsid w:val="005E624E"/>
    <w:rsid w:val="005E6CFB"/>
    <w:rsid w:val="005E6E1D"/>
    <w:rsid w:val="005E6FA4"/>
    <w:rsid w:val="005E7420"/>
    <w:rsid w:val="005E7485"/>
    <w:rsid w:val="005E75E2"/>
    <w:rsid w:val="005E78A4"/>
    <w:rsid w:val="005E7C50"/>
    <w:rsid w:val="005F0442"/>
    <w:rsid w:val="005F0A5B"/>
    <w:rsid w:val="005F0A5C"/>
    <w:rsid w:val="005F0ACB"/>
    <w:rsid w:val="005F16BC"/>
    <w:rsid w:val="005F184C"/>
    <w:rsid w:val="005F1B05"/>
    <w:rsid w:val="005F1B6F"/>
    <w:rsid w:val="005F1FC1"/>
    <w:rsid w:val="005F2C2A"/>
    <w:rsid w:val="005F34C8"/>
    <w:rsid w:val="005F3805"/>
    <w:rsid w:val="005F3852"/>
    <w:rsid w:val="005F408B"/>
    <w:rsid w:val="005F4346"/>
    <w:rsid w:val="005F4359"/>
    <w:rsid w:val="005F466B"/>
    <w:rsid w:val="005F4902"/>
    <w:rsid w:val="005F4B99"/>
    <w:rsid w:val="005F4C5D"/>
    <w:rsid w:val="005F4CA7"/>
    <w:rsid w:val="005F5224"/>
    <w:rsid w:val="005F568E"/>
    <w:rsid w:val="005F5722"/>
    <w:rsid w:val="005F593D"/>
    <w:rsid w:val="005F5B2A"/>
    <w:rsid w:val="005F5EC0"/>
    <w:rsid w:val="005F631C"/>
    <w:rsid w:val="005F644C"/>
    <w:rsid w:val="005F6696"/>
    <w:rsid w:val="005F66AA"/>
    <w:rsid w:val="005F6978"/>
    <w:rsid w:val="005F6CC9"/>
    <w:rsid w:val="005F6CE8"/>
    <w:rsid w:val="005F6E60"/>
    <w:rsid w:val="005F7032"/>
    <w:rsid w:val="005F74E5"/>
    <w:rsid w:val="005F7AA4"/>
    <w:rsid w:val="00600125"/>
    <w:rsid w:val="006001D1"/>
    <w:rsid w:val="006003FD"/>
    <w:rsid w:val="00600695"/>
    <w:rsid w:val="00600B65"/>
    <w:rsid w:val="00600C03"/>
    <w:rsid w:val="0060142A"/>
    <w:rsid w:val="0060184C"/>
    <w:rsid w:val="00601EDB"/>
    <w:rsid w:val="00601F30"/>
    <w:rsid w:val="00602287"/>
    <w:rsid w:val="00602322"/>
    <w:rsid w:val="00602F02"/>
    <w:rsid w:val="00603069"/>
    <w:rsid w:val="00603367"/>
    <w:rsid w:val="0060354A"/>
    <w:rsid w:val="006037AC"/>
    <w:rsid w:val="00603FB8"/>
    <w:rsid w:val="00604048"/>
    <w:rsid w:val="00604067"/>
    <w:rsid w:val="00604C51"/>
    <w:rsid w:val="006050C3"/>
    <w:rsid w:val="00605336"/>
    <w:rsid w:val="00605537"/>
    <w:rsid w:val="00605575"/>
    <w:rsid w:val="00605A7D"/>
    <w:rsid w:val="00605C55"/>
    <w:rsid w:val="00607775"/>
    <w:rsid w:val="00607A5D"/>
    <w:rsid w:val="006102FF"/>
    <w:rsid w:val="00610530"/>
    <w:rsid w:val="00610EB3"/>
    <w:rsid w:val="00610F64"/>
    <w:rsid w:val="00610FF0"/>
    <w:rsid w:val="00611241"/>
    <w:rsid w:val="00611A10"/>
    <w:rsid w:val="00611EEB"/>
    <w:rsid w:val="006125DF"/>
    <w:rsid w:val="00612984"/>
    <w:rsid w:val="006131F2"/>
    <w:rsid w:val="00613359"/>
    <w:rsid w:val="00614027"/>
    <w:rsid w:val="006145BE"/>
    <w:rsid w:val="006146F3"/>
    <w:rsid w:val="00614F85"/>
    <w:rsid w:val="00615173"/>
    <w:rsid w:val="00615B79"/>
    <w:rsid w:val="0061669A"/>
    <w:rsid w:val="0062037C"/>
    <w:rsid w:val="0062058D"/>
    <w:rsid w:val="00620897"/>
    <w:rsid w:val="006208B5"/>
    <w:rsid w:val="00620B10"/>
    <w:rsid w:val="006215E3"/>
    <w:rsid w:val="00621658"/>
    <w:rsid w:val="00621B66"/>
    <w:rsid w:val="00621C38"/>
    <w:rsid w:val="0062216D"/>
    <w:rsid w:val="00622170"/>
    <w:rsid w:val="006221A3"/>
    <w:rsid w:val="00622A24"/>
    <w:rsid w:val="00622CF7"/>
    <w:rsid w:val="00622D12"/>
    <w:rsid w:val="00622DC9"/>
    <w:rsid w:val="00622EA0"/>
    <w:rsid w:val="00623F5D"/>
    <w:rsid w:val="00623FC2"/>
    <w:rsid w:val="006246B3"/>
    <w:rsid w:val="00624700"/>
    <w:rsid w:val="006247B8"/>
    <w:rsid w:val="00624E19"/>
    <w:rsid w:val="00624F35"/>
    <w:rsid w:val="0062552E"/>
    <w:rsid w:val="00625AE9"/>
    <w:rsid w:val="00625D5C"/>
    <w:rsid w:val="00625EB1"/>
    <w:rsid w:val="00625FF5"/>
    <w:rsid w:val="0062643D"/>
    <w:rsid w:val="00626764"/>
    <w:rsid w:val="00626771"/>
    <w:rsid w:val="00626C84"/>
    <w:rsid w:val="00626FD9"/>
    <w:rsid w:val="006275C9"/>
    <w:rsid w:val="006275DE"/>
    <w:rsid w:val="00627770"/>
    <w:rsid w:val="006279D3"/>
    <w:rsid w:val="006303DA"/>
    <w:rsid w:val="006307F8"/>
    <w:rsid w:val="006309D2"/>
    <w:rsid w:val="00630BC9"/>
    <w:rsid w:val="00630D00"/>
    <w:rsid w:val="00630D75"/>
    <w:rsid w:val="00630EF6"/>
    <w:rsid w:val="006310FD"/>
    <w:rsid w:val="006311EE"/>
    <w:rsid w:val="00631726"/>
    <w:rsid w:val="006319DA"/>
    <w:rsid w:val="00631B76"/>
    <w:rsid w:val="00631C58"/>
    <w:rsid w:val="00631DC4"/>
    <w:rsid w:val="00631E20"/>
    <w:rsid w:val="00632056"/>
    <w:rsid w:val="006320BC"/>
    <w:rsid w:val="00632A9F"/>
    <w:rsid w:val="00632BD2"/>
    <w:rsid w:val="00632F08"/>
    <w:rsid w:val="006333B8"/>
    <w:rsid w:val="006333CC"/>
    <w:rsid w:val="00633B0C"/>
    <w:rsid w:val="00633BE1"/>
    <w:rsid w:val="00633F4A"/>
    <w:rsid w:val="0063475D"/>
    <w:rsid w:val="006352F2"/>
    <w:rsid w:val="006356F0"/>
    <w:rsid w:val="006359C2"/>
    <w:rsid w:val="00636397"/>
    <w:rsid w:val="00636BFF"/>
    <w:rsid w:val="00636F14"/>
    <w:rsid w:val="0063717E"/>
    <w:rsid w:val="00637407"/>
    <w:rsid w:val="006375A3"/>
    <w:rsid w:val="00637660"/>
    <w:rsid w:val="006405A9"/>
    <w:rsid w:val="00640935"/>
    <w:rsid w:val="00640AEE"/>
    <w:rsid w:val="00641660"/>
    <w:rsid w:val="006418EA"/>
    <w:rsid w:val="00641C75"/>
    <w:rsid w:val="00642A85"/>
    <w:rsid w:val="00642AAD"/>
    <w:rsid w:val="00642D89"/>
    <w:rsid w:val="00642F67"/>
    <w:rsid w:val="00642FA9"/>
    <w:rsid w:val="006436A6"/>
    <w:rsid w:val="00643D85"/>
    <w:rsid w:val="00644375"/>
    <w:rsid w:val="00644544"/>
    <w:rsid w:val="006446D6"/>
    <w:rsid w:val="006449DE"/>
    <w:rsid w:val="00644E96"/>
    <w:rsid w:val="00644EA3"/>
    <w:rsid w:val="0064594B"/>
    <w:rsid w:val="006462A3"/>
    <w:rsid w:val="00646BC3"/>
    <w:rsid w:val="00647498"/>
    <w:rsid w:val="006478D0"/>
    <w:rsid w:val="0065006B"/>
    <w:rsid w:val="00650096"/>
    <w:rsid w:val="00650304"/>
    <w:rsid w:val="00650CFF"/>
    <w:rsid w:val="00650D07"/>
    <w:rsid w:val="00650D4F"/>
    <w:rsid w:val="0065136D"/>
    <w:rsid w:val="00651596"/>
    <w:rsid w:val="00651679"/>
    <w:rsid w:val="00651AB4"/>
    <w:rsid w:val="00651FF9"/>
    <w:rsid w:val="00652DC0"/>
    <w:rsid w:val="0065310E"/>
    <w:rsid w:val="00653333"/>
    <w:rsid w:val="006536B8"/>
    <w:rsid w:val="006536CF"/>
    <w:rsid w:val="00653AFC"/>
    <w:rsid w:val="00653C75"/>
    <w:rsid w:val="00654115"/>
    <w:rsid w:val="00654142"/>
    <w:rsid w:val="006545B1"/>
    <w:rsid w:val="006548EE"/>
    <w:rsid w:val="00654976"/>
    <w:rsid w:val="00654E67"/>
    <w:rsid w:val="00654EAC"/>
    <w:rsid w:val="00655439"/>
    <w:rsid w:val="006559A5"/>
    <w:rsid w:val="00655A9F"/>
    <w:rsid w:val="00655CD6"/>
    <w:rsid w:val="006562E2"/>
    <w:rsid w:val="0065677C"/>
    <w:rsid w:val="00656D16"/>
    <w:rsid w:val="00656DE9"/>
    <w:rsid w:val="00657228"/>
    <w:rsid w:val="0065732C"/>
    <w:rsid w:val="00657529"/>
    <w:rsid w:val="006575AA"/>
    <w:rsid w:val="0065770B"/>
    <w:rsid w:val="00657DFE"/>
    <w:rsid w:val="00657FE2"/>
    <w:rsid w:val="00660225"/>
    <w:rsid w:val="006602E4"/>
    <w:rsid w:val="0066079D"/>
    <w:rsid w:val="006615D1"/>
    <w:rsid w:val="00661982"/>
    <w:rsid w:val="006619C1"/>
    <w:rsid w:val="00661D87"/>
    <w:rsid w:val="00661FD7"/>
    <w:rsid w:val="00662053"/>
    <w:rsid w:val="00662293"/>
    <w:rsid w:val="00662457"/>
    <w:rsid w:val="00662A88"/>
    <w:rsid w:val="00662C65"/>
    <w:rsid w:val="00662D16"/>
    <w:rsid w:val="00663252"/>
    <w:rsid w:val="00663661"/>
    <w:rsid w:val="00663C21"/>
    <w:rsid w:val="00663EA4"/>
    <w:rsid w:val="006643AC"/>
    <w:rsid w:val="00664D88"/>
    <w:rsid w:val="00665044"/>
    <w:rsid w:val="006655B7"/>
    <w:rsid w:val="00665818"/>
    <w:rsid w:val="006658B3"/>
    <w:rsid w:val="00666081"/>
    <w:rsid w:val="0066629A"/>
    <w:rsid w:val="00666440"/>
    <w:rsid w:val="0066740E"/>
    <w:rsid w:val="00667443"/>
    <w:rsid w:val="006679AD"/>
    <w:rsid w:val="006679C6"/>
    <w:rsid w:val="00667AA0"/>
    <w:rsid w:val="00670124"/>
    <w:rsid w:val="00670407"/>
    <w:rsid w:val="0067042F"/>
    <w:rsid w:val="0067061D"/>
    <w:rsid w:val="006706A5"/>
    <w:rsid w:val="006708BB"/>
    <w:rsid w:val="006717AE"/>
    <w:rsid w:val="006719D5"/>
    <w:rsid w:val="006720D8"/>
    <w:rsid w:val="00672503"/>
    <w:rsid w:val="00672978"/>
    <w:rsid w:val="00672A24"/>
    <w:rsid w:val="006730BC"/>
    <w:rsid w:val="00673114"/>
    <w:rsid w:val="00673130"/>
    <w:rsid w:val="00673393"/>
    <w:rsid w:val="00673398"/>
    <w:rsid w:val="00673887"/>
    <w:rsid w:val="00673D59"/>
    <w:rsid w:val="006743E9"/>
    <w:rsid w:val="00674524"/>
    <w:rsid w:val="006747DA"/>
    <w:rsid w:val="00674B81"/>
    <w:rsid w:val="00674DE0"/>
    <w:rsid w:val="00674E3B"/>
    <w:rsid w:val="0067524F"/>
    <w:rsid w:val="00675569"/>
    <w:rsid w:val="006755DF"/>
    <w:rsid w:val="00675CAB"/>
    <w:rsid w:val="00675EEE"/>
    <w:rsid w:val="00675EF5"/>
    <w:rsid w:val="006763C2"/>
    <w:rsid w:val="00676416"/>
    <w:rsid w:val="0067657D"/>
    <w:rsid w:val="00676AE9"/>
    <w:rsid w:val="00676E9F"/>
    <w:rsid w:val="00677DE3"/>
    <w:rsid w:val="006805CF"/>
    <w:rsid w:val="0068077B"/>
    <w:rsid w:val="00680C88"/>
    <w:rsid w:val="00680F58"/>
    <w:rsid w:val="0068149E"/>
    <w:rsid w:val="0068158F"/>
    <w:rsid w:val="006819F9"/>
    <w:rsid w:val="00681FA2"/>
    <w:rsid w:val="00682811"/>
    <w:rsid w:val="00683011"/>
    <w:rsid w:val="00683248"/>
    <w:rsid w:val="00683552"/>
    <w:rsid w:val="00683EBF"/>
    <w:rsid w:val="006842AF"/>
    <w:rsid w:val="0068456A"/>
    <w:rsid w:val="00684AB5"/>
    <w:rsid w:val="00684AE6"/>
    <w:rsid w:val="00684E6B"/>
    <w:rsid w:val="00685273"/>
    <w:rsid w:val="0068589A"/>
    <w:rsid w:val="006858B7"/>
    <w:rsid w:val="00685BFF"/>
    <w:rsid w:val="0068708C"/>
    <w:rsid w:val="00687155"/>
    <w:rsid w:val="0068756F"/>
    <w:rsid w:val="00687646"/>
    <w:rsid w:val="006879C8"/>
    <w:rsid w:val="006879F9"/>
    <w:rsid w:val="00687A10"/>
    <w:rsid w:val="00687A1B"/>
    <w:rsid w:val="00687AE9"/>
    <w:rsid w:val="00687E7E"/>
    <w:rsid w:val="006900C6"/>
    <w:rsid w:val="006906BA"/>
    <w:rsid w:val="006908E7"/>
    <w:rsid w:val="0069095F"/>
    <w:rsid w:val="006909C5"/>
    <w:rsid w:val="00690A7C"/>
    <w:rsid w:val="00691069"/>
    <w:rsid w:val="00691691"/>
    <w:rsid w:val="00691CEE"/>
    <w:rsid w:val="00691E57"/>
    <w:rsid w:val="00692189"/>
    <w:rsid w:val="006924C3"/>
    <w:rsid w:val="00692876"/>
    <w:rsid w:val="006929B4"/>
    <w:rsid w:val="00692E51"/>
    <w:rsid w:val="00692F24"/>
    <w:rsid w:val="00692FBD"/>
    <w:rsid w:val="00693019"/>
    <w:rsid w:val="00693277"/>
    <w:rsid w:val="00693738"/>
    <w:rsid w:val="0069376C"/>
    <w:rsid w:val="006939E7"/>
    <w:rsid w:val="00693C97"/>
    <w:rsid w:val="00694395"/>
    <w:rsid w:val="00694454"/>
    <w:rsid w:val="00694D54"/>
    <w:rsid w:val="0069531E"/>
    <w:rsid w:val="006956E8"/>
    <w:rsid w:val="00696010"/>
    <w:rsid w:val="006964C9"/>
    <w:rsid w:val="0069654D"/>
    <w:rsid w:val="00696613"/>
    <w:rsid w:val="00696642"/>
    <w:rsid w:val="00696DC0"/>
    <w:rsid w:val="00696E1C"/>
    <w:rsid w:val="00696F94"/>
    <w:rsid w:val="006970C6"/>
    <w:rsid w:val="006971BB"/>
    <w:rsid w:val="006972A4"/>
    <w:rsid w:val="006973B6"/>
    <w:rsid w:val="006979B2"/>
    <w:rsid w:val="00697FCF"/>
    <w:rsid w:val="006A02E5"/>
    <w:rsid w:val="006A05C9"/>
    <w:rsid w:val="006A0774"/>
    <w:rsid w:val="006A07A4"/>
    <w:rsid w:val="006A0A34"/>
    <w:rsid w:val="006A0A74"/>
    <w:rsid w:val="006A0C53"/>
    <w:rsid w:val="006A0CEC"/>
    <w:rsid w:val="006A0D47"/>
    <w:rsid w:val="006A1244"/>
    <w:rsid w:val="006A152D"/>
    <w:rsid w:val="006A165A"/>
    <w:rsid w:val="006A210B"/>
    <w:rsid w:val="006A2252"/>
    <w:rsid w:val="006A2589"/>
    <w:rsid w:val="006A25D6"/>
    <w:rsid w:val="006A2E4B"/>
    <w:rsid w:val="006A3B58"/>
    <w:rsid w:val="006A3FF2"/>
    <w:rsid w:val="006A437F"/>
    <w:rsid w:val="006A488C"/>
    <w:rsid w:val="006A4A5F"/>
    <w:rsid w:val="006A4FA0"/>
    <w:rsid w:val="006A5322"/>
    <w:rsid w:val="006A5B0F"/>
    <w:rsid w:val="006A5D62"/>
    <w:rsid w:val="006A6D03"/>
    <w:rsid w:val="006A6E21"/>
    <w:rsid w:val="006A714E"/>
    <w:rsid w:val="006A7CDA"/>
    <w:rsid w:val="006B0237"/>
    <w:rsid w:val="006B1441"/>
    <w:rsid w:val="006B1772"/>
    <w:rsid w:val="006B17E5"/>
    <w:rsid w:val="006B1A8C"/>
    <w:rsid w:val="006B1A9F"/>
    <w:rsid w:val="006B1BC6"/>
    <w:rsid w:val="006B23CC"/>
    <w:rsid w:val="006B2908"/>
    <w:rsid w:val="006B2D0B"/>
    <w:rsid w:val="006B2E47"/>
    <w:rsid w:val="006B32F2"/>
    <w:rsid w:val="006B37E7"/>
    <w:rsid w:val="006B3E9E"/>
    <w:rsid w:val="006B3F4C"/>
    <w:rsid w:val="006B3FC6"/>
    <w:rsid w:val="006B4001"/>
    <w:rsid w:val="006B4DC4"/>
    <w:rsid w:val="006B5126"/>
    <w:rsid w:val="006B5453"/>
    <w:rsid w:val="006B54BF"/>
    <w:rsid w:val="006B5FAD"/>
    <w:rsid w:val="006B6307"/>
    <w:rsid w:val="006B75AE"/>
    <w:rsid w:val="006B7A82"/>
    <w:rsid w:val="006B7AB2"/>
    <w:rsid w:val="006B7DB4"/>
    <w:rsid w:val="006C014E"/>
    <w:rsid w:val="006C0310"/>
    <w:rsid w:val="006C057F"/>
    <w:rsid w:val="006C06B3"/>
    <w:rsid w:val="006C096C"/>
    <w:rsid w:val="006C09D4"/>
    <w:rsid w:val="006C1035"/>
    <w:rsid w:val="006C127A"/>
    <w:rsid w:val="006C13C5"/>
    <w:rsid w:val="006C15F2"/>
    <w:rsid w:val="006C1A27"/>
    <w:rsid w:val="006C1E70"/>
    <w:rsid w:val="006C20FF"/>
    <w:rsid w:val="006C2526"/>
    <w:rsid w:val="006C2661"/>
    <w:rsid w:val="006C2BC2"/>
    <w:rsid w:val="006C2C13"/>
    <w:rsid w:val="006C3044"/>
    <w:rsid w:val="006C326D"/>
    <w:rsid w:val="006C33EB"/>
    <w:rsid w:val="006C383C"/>
    <w:rsid w:val="006C3872"/>
    <w:rsid w:val="006C389C"/>
    <w:rsid w:val="006C38EF"/>
    <w:rsid w:val="006C3C51"/>
    <w:rsid w:val="006C3C79"/>
    <w:rsid w:val="006C3CEA"/>
    <w:rsid w:val="006C3E85"/>
    <w:rsid w:val="006C40B8"/>
    <w:rsid w:val="006C48FE"/>
    <w:rsid w:val="006C4D04"/>
    <w:rsid w:val="006C5413"/>
    <w:rsid w:val="006C57F8"/>
    <w:rsid w:val="006C609B"/>
    <w:rsid w:val="006C6109"/>
    <w:rsid w:val="006C6741"/>
    <w:rsid w:val="006C6A1B"/>
    <w:rsid w:val="006C7120"/>
    <w:rsid w:val="006C75D4"/>
    <w:rsid w:val="006C7602"/>
    <w:rsid w:val="006D0577"/>
    <w:rsid w:val="006D08D6"/>
    <w:rsid w:val="006D0E29"/>
    <w:rsid w:val="006D0E6A"/>
    <w:rsid w:val="006D1521"/>
    <w:rsid w:val="006D1C83"/>
    <w:rsid w:val="006D1F48"/>
    <w:rsid w:val="006D2241"/>
    <w:rsid w:val="006D274C"/>
    <w:rsid w:val="006D29C7"/>
    <w:rsid w:val="006D2FFD"/>
    <w:rsid w:val="006D32E0"/>
    <w:rsid w:val="006D37B7"/>
    <w:rsid w:val="006D3D93"/>
    <w:rsid w:val="006D4136"/>
    <w:rsid w:val="006D4FBA"/>
    <w:rsid w:val="006D53B3"/>
    <w:rsid w:val="006D6853"/>
    <w:rsid w:val="006D6B3F"/>
    <w:rsid w:val="006D6F77"/>
    <w:rsid w:val="006D71FC"/>
    <w:rsid w:val="006D7389"/>
    <w:rsid w:val="006D7513"/>
    <w:rsid w:val="006D75AB"/>
    <w:rsid w:val="006D7675"/>
    <w:rsid w:val="006D796E"/>
    <w:rsid w:val="006D7974"/>
    <w:rsid w:val="006D7B00"/>
    <w:rsid w:val="006E0011"/>
    <w:rsid w:val="006E1194"/>
    <w:rsid w:val="006E1C1B"/>
    <w:rsid w:val="006E1C8C"/>
    <w:rsid w:val="006E1F53"/>
    <w:rsid w:val="006E22F6"/>
    <w:rsid w:val="006E251C"/>
    <w:rsid w:val="006E2710"/>
    <w:rsid w:val="006E2C1A"/>
    <w:rsid w:val="006E2D5F"/>
    <w:rsid w:val="006E2D6B"/>
    <w:rsid w:val="006E310F"/>
    <w:rsid w:val="006E34A2"/>
    <w:rsid w:val="006E3E97"/>
    <w:rsid w:val="006E3FDC"/>
    <w:rsid w:val="006E45DD"/>
    <w:rsid w:val="006E51F6"/>
    <w:rsid w:val="006E5429"/>
    <w:rsid w:val="006E5EBF"/>
    <w:rsid w:val="006E6082"/>
    <w:rsid w:val="006E613A"/>
    <w:rsid w:val="006E6305"/>
    <w:rsid w:val="006E684F"/>
    <w:rsid w:val="006E6DC0"/>
    <w:rsid w:val="006E7130"/>
    <w:rsid w:val="006E72FB"/>
    <w:rsid w:val="006E77DA"/>
    <w:rsid w:val="006E796B"/>
    <w:rsid w:val="006E7BE2"/>
    <w:rsid w:val="006E7D34"/>
    <w:rsid w:val="006EDD3F"/>
    <w:rsid w:val="006F0395"/>
    <w:rsid w:val="006F1222"/>
    <w:rsid w:val="006F144D"/>
    <w:rsid w:val="006F14BD"/>
    <w:rsid w:val="006F163A"/>
    <w:rsid w:val="006F166E"/>
    <w:rsid w:val="006F1919"/>
    <w:rsid w:val="006F1CC1"/>
    <w:rsid w:val="006F1E3D"/>
    <w:rsid w:val="006F1FDA"/>
    <w:rsid w:val="006F2004"/>
    <w:rsid w:val="006F27E8"/>
    <w:rsid w:val="006F2B20"/>
    <w:rsid w:val="006F2BBF"/>
    <w:rsid w:val="006F2F84"/>
    <w:rsid w:val="006F3532"/>
    <w:rsid w:val="006F3817"/>
    <w:rsid w:val="006F39AE"/>
    <w:rsid w:val="006F3E4B"/>
    <w:rsid w:val="006F4A57"/>
    <w:rsid w:val="006F4D06"/>
    <w:rsid w:val="006F4E45"/>
    <w:rsid w:val="006F5027"/>
    <w:rsid w:val="006F5108"/>
    <w:rsid w:val="006F512C"/>
    <w:rsid w:val="006F5294"/>
    <w:rsid w:val="006F5561"/>
    <w:rsid w:val="006F5A56"/>
    <w:rsid w:val="006F5C1C"/>
    <w:rsid w:val="006F6387"/>
    <w:rsid w:val="006F6864"/>
    <w:rsid w:val="006F6CFA"/>
    <w:rsid w:val="006F6F34"/>
    <w:rsid w:val="006F795E"/>
    <w:rsid w:val="006F7AC7"/>
    <w:rsid w:val="006F7CA4"/>
    <w:rsid w:val="007002CB"/>
    <w:rsid w:val="007003A2"/>
    <w:rsid w:val="0070082E"/>
    <w:rsid w:val="00701721"/>
    <w:rsid w:val="00701D2A"/>
    <w:rsid w:val="00702195"/>
    <w:rsid w:val="00702573"/>
    <w:rsid w:val="0070274C"/>
    <w:rsid w:val="00702A20"/>
    <w:rsid w:val="00702FF6"/>
    <w:rsid w:val="0070373C"/>
    <w:rsid w:val="00703B81"/>
    <w:rsid w:val="00703DEF"/>
    <w:rsid w:val="00704862"/>
    <w:rsid w:val="00705735"/>
    <w:rsid w:val="0070589C"/>
    <w:rsid w:val="00705D78"/>
    <w:rsid w:val="00705E57"/>
    <w:rsid w:val="007062A4"/>
    <w:rsid w:val="007064B9"/>
    <w:rsid w:val="00706768"/>
    <w:rsid w:val="00706B98"/>
    <w:rsid w:val="00706BB0"/>
    <w:rsid w:val="00707270"/>
    <w:rsid w:val="0070739D"/>
    <w:rsid w:val="00707500"/>
    <w:rsid w:val="00707740"/>
    <w:rsid w:val="007077A9"/>
    <w:rsid w:val="00707CA2"/>
    <w:rsid w:val="00707FA6"/>
    <w:rsid w:val="007101BC"/>
    <w:rsid w:val="00710261"/>
    <w:rsid w:val="007104E1"/>
    <w:rsid w:val="0071050A"/>
    <w:rsid w:val="007109CE"/>
    <w:rsid w:val="00710A41"/>
    <w:rsid w:val="00710CAA"/>
    <w:rsid w:val="00710EF5"/>
    <w:rsid w:val="007114C8"/>
    <w:rsid w:val="00711665"/>
    <w:rsid w:val="007117CD"/>
    <w:rsid w:val="007119C9"/>
    <w:rsid w:val="00711AA6"/>
    <w:rsid w:val="00711C7C"/>
    <w:rsid w:val="0071207C"/>
    <w:rsid w:val="007121D2"/>
    <w:rsid w:val="00712431"/>
    <w:rsid w:val="00712635"/>
    <w:rsid w:val="007128B5"/>
    <w:rsid w:val="007129C2"/>
    <w:rsid w:val="00712B7A"/>
    <w:rsid w:val="00712D8E"/>
    <w:rsid w:val="00712DDA"/>
    <w:rsid w:val="00713C79"/>
    <w:rsid w:val="007146FB"/>
    <w:rsid w:val="00714879"/>
    <w:rsid w:val="00714AD1"/>
    <w:rsid w:val="00714BDA"/>
    <w:rsid w:val="00715494"/>
    <w:rsid w:val="007157F1"/>
    <w:rsid w:val="00715A35"/>
    <w:rsid w:val="00715A51"/>
    <w:rsid w:val="00715D5B"/>
    <w:rsid w:val="007164E1"/>
    <w:rsid w:val="00716636"/>
    <w:rsid w:val="00716AC9"/>
    <w:rsid w:val="00716F38"/>
    <w:rsid w:val="00717128"/>
    <w:rsid w:val="007174E3"/>
    <w:rsid w:val="007176FD"/>
    <w:rsid w:val="00717841"/>
    <w:rsid w:val="00717F39"/>
    <w:rsid w:val="00720599"/>
    <w:rsid w:val="007205B3"/>
    <w:rsid w:val="00721B18"/>
    <w:rsid w:val="00721C67"/>
    <w:rsid w:val="00721DD7"/>
    <w:rsid w:val="00722149"/>
    <w:rsid w:val="00722777"/>
    <w:rsid w:val="00723248"/>
    <w:rsid w:val="00723ED6"/>
    <w:rsid w:val="00723EFB"/>
    <w:rsid w:val="007241A0"/>
    <w:rsid w:val="00724AB3"/>
    <w:rsid w:val="00724C4E"/>
    <w:rsid w:val="00724CF5"/>
    <w:rsid w:val="00725251"/>
    <w:rsid w:val="00725291"/>
    <w:rsid w:val="007256FC"/>
    <w:rsid w:val="00725736"/>
    <w:rsid w:val="007259FB"/>
    <w:rsid w:val="00726077"/>
    <w:rsid w:val="00726482"/>
    <w:rsid w:val="00726EB9"/>
    <w:rsid w:val="00727307"/>
    <w:rsid w:val="00727BAC"/>
    <w:rsid w:val="00727E5C"/>
    <w:rsid w:val="00730580"/>
    <w:rsid w:val="007306E7"/>
    <w:rsid w:val="007307E9"/>
    <w:rsid w:val="00730865"/>
    <w:rsid w:val="00730ABA"/>
    <w:rsid w:val="00730F87"/>
    <w:rsid w:val="0073111A"/>
    <w:rsid w:val="00731664"/>
    <w:rsid w:val="0073176B"/>
    <w:rsid w:val="00731A8F"/>
    <w:rsid w:val="00731E5A"/>
    <w:rsid w:val="00731EF2"/>
    <w:rsid w:val="007321A4"/>
    <w:rsid w:val="0073223E"/>
    <w:rsid w:val="007324A0"/>
    <w:rsid w:val="00732574"/>
    <w:rsid w:val="0073264B"/>
    <w:rsid w:val="00732B4B"/>
    <w:rsid w:val="00733370"/>
    <w:rsid w:val="007333AA"/>
    <w:rsid w:val="0073374D"/>
    <w:rsid w:val="00734CF2"/>
    <w:rsid w:val="00734D00"/>
    <w:rsid w:val="00734D26"/>
    <w:rsid w:val="00735834"/>
    <w:rsid w:val="00735C35"/>
    <w:rsid w:val="007369F9"/>
    <w:rsid w:val="00736E82"/>
    <w:rsid w:val="0074030A"/>
    <w:rsid w:val="007404D3"/>
    <w:rsid w:val="00740759"/>
    <w:rsid w:val="00740E86"/>
    <w:rsid w:val="00740ECB"/>
    <w:rsid w:val="00740FB4"/>
    <w:rsid w:val="00741284"/>
    <w:rsid w:val="00741964"/>
    <w:rsid w:val="00741FB9"/>
    <w:rsid w:val="0074231A"/>
    <w:rsid w:val="00742837"/>
    <w:rsid w:val="0074289B"/>
    <w:rsid w:val="00742971"/>
    <w:rsid w:val="00742C75"/>
    <w:rsid w:val="00742E9E"/>
    <w:rsid w:val="00742F3F"/>
    <w:rsid w:val="007431E5"/>
    <w:rsid w:val="00743373"/>
    <w:rsid w:val="0074384F"/>
    <w:rsid w:val="00743C58"/>
    <w:rsid w:val="00744683"/>
    <w:rsid w:val="00744A99"/>
    <w:rsid w:val="00744CD5"/>
    <w:rsid w:val="00744CFF"/>
    <w:rsid w:val="00745099"/>
    <w:rsid w:val="00745380"/>
    <w:rsid w:val="00745629"/>
    <w:rsid w:val="00745741"/>
    <w:rsid w:val="00745BCA"/>
    <w:rsid w:val="007460D7"/>
    <w:rsid w:val="007462FD"/>
    <w:rsid w:val="007467EA"/>
    <w:rsid w:val="00747274"/>
    <w:rsid w:val="0074768E"/>
    <w:rsid w:val="007477C5"/>
    <w:rsid w:val="007477E0"/>
    <w:rsid w:val="00747D06"/>
    <w:rsid w:val="00750B8A"/>
    <w:rsid w:val="00750CE9"/>
    <w:rsid w:val="00751064"/>
    <w:rsid w:val="00751074"/>
    <w:rsid w:val="007514B7"/>
    <w:rsid w:val="0075174A"/>
    <w:rsid w:val="00751EAC"/>
    <w:rsid w:val="0075240E"/>
    <w:rsid w:val="00752C04"/>
    <w:rsid w:val="0075335C"/>
    <w:rsid w:val="00753962"/>
    <w:rsid w:val="00753FD3"/>
    <w:rsid w:val="00754210"/>
    <w:rsid w:val="00754E60"/>
    <w:rsid w:val="00754ED0"/>
    <w:rsid w:val="0075517C"/>
    <w:rsid w:val="0075543E"/>
    <w:rsid w:val="0075553A"/>
    <w:rsid w:val="00755FD7"/>
    <w:rsid w:val="0075626A"/>
    <w:rsid w:val="007562F5"/>
    <w:rsid w:val="007563BE"/>
    <w:rsid w:val="007566DC"/>
    <w:rsid w:val="0075690A"/>
    <w:rsid w:val="00756A50"/>
    <w:rsid w:val="00756E08"/>
    <w:rsid w:val="00757881"/>
    <w:rsid w:val="0075788F"/>
    <w:rsid w:val="00757A87"/>
    <w:rsid w:val="00757DFD"/>
    <w:rsid w:val="0076017D"/>
    <w:rsid w:val="007602FE"/>
    <w:rsid w:val="00760487"/>
    <w:rsid w:val="00760B1E"/>
    <w:rsid w:val="00760BBF"/>
    <w:rsid w:val="00760C95"/>
    <w:rsid w:val="00761185"/>
    <w:rsid w:val="00761223"/>
    <w:rsid w:val="00761693"/>
    <w:rsid w:val="007616E6"/>
    <w:rsid w:val="00761819"/>
    <w:rsid w:val="00761885"/>
    <w:rsid w:val="00761B40"/>
    <w:rsid w:val="00761C44"/>
    <w:rsid w:val="00761C88"/>
    <w:rsid w:val="00761DE3"/>
    <w:rsid w:val="00762C95"/>
    <w:rsid w:val="00762D5B"/>
    <w:rsid w:val="0076300A"/>
    <w:rsid w:val="00763156"/>
    <w:rsid w:val="00763453"/>
    <w:rsid w:val="00763570"/>
    <w:rsid w:val="007636BE"/>
    <w:rsid w:val="00764250"/>
    <w:rsid w:val="007644A4"/>
    <w:rsid w:val="007645CC"/>
    <w:rsid w:val="00764E1D"/>
    <w:rsid w:val="0076526D"/>
    <w:rsid w:val="00765468"/>
    <w:rsid w:val="0076582F"/>
    <w:rsid w:val="00765A61"/>
    <w:rsid w:val="00765E57"/>
    <w:rsid w:val="00765EE5"/>
    <w:rsid w:val="007667B1"/>
    <w:rsid w:val="007669E8"/>
    <w:rsid w:val="00766B8D"/>
    <w:rsid w:val="00766DAF"/>
    <w:rsid w:val="00766DD5"/>
    <w:rsid w:val="00767143"/>
    <w:rsid w:val="007677D8"/>
    <w:rsid w:val="007679B1"/>
    <w:rsid w:val="007679BF"/>
    <w:rsid w:val="00767B79"/>
    <w:rsid w:val="00770220"/>
    <w:rsid w:val="00770D3D"/>
    <w:rsid w:val="007719FC"/>
    <w:rsid w:val="00771C39"/>
    <w:rsid w:val="007722A3"/>
    <w:rsid w:val="00772558"/>
    <w:rsid w:val="00772617"/>
    <w:rsid w:val="00772795"/>
    <w:rsid w:val="00772959"/>
    <w:rsid w:val="00772A50"/>
    <w:rsid w:val="00772BA8"/>
    <w:rsid w:val="00772CAA"/>
    <w:rsid w:val="007735F0"/>
    <w:rsid w:val="00773A33"/>
    <w:rsid w:val="00773C0C"/>
    <w:rsid w:val="00773E7A"/>
    <w:rsid w:val="0077437E"/>
    <w:rsid w:val="00774506"/>
    <w:rsid w:val="00774C72"/>
    <w:rsid w:val="00774E24"/>
    <w:rsid w:val="00774FD2"/>
    <w:rsid w:val="007756BF"/>
    <w:rsid w:val="007765DE"/>
    <w:rsid w:val="00776871"/>
    <w:rsid w:val="00776BAA"/>
    <w:rsid w:val="00776E8F"/>
    <w:rsid w:val="007777A8"/>
    <w:rsid w:val="00777837"/>
    <w:rsid w:val="0077794A"/>
    <w:rsid w:val="00777EDF"/>
    <w:rsid w:val="0078050C"/>
    <w:rsid w:val="007811E7"/>
    <w:rsid w:val="00781618"/>
    <w:rsid w:val="0078215E"/>
    <w:rsid w:val="00782309"/>
    <w:rsid w:val="007823D0"/>
    <w:rsid w:val="0078245D"/>
    <w:rsid w:val="00782788"/>
    <w:rsid w:val="007829F1"/>
    <w:rsid w:val="00782AE6"/>
    <w:rsid w:val="00782C27"/>
    <w:rsid w:val="00782C5F"/>
    <w:rsid w:val="00782D3D"/>
    <w:rsid w:val="007830B0"/>
    <w:rsid w:val="007839BA"/>
    <w:rsid w:val="007845F3"/>
    <w:rsid w:val="0078487A"/>
    <w:rsid w:val="00784BEB"/>
    <w:rsid w:val="00786429"/>
    <w:rsid w:val="007867AE"/>
    <w:rsid w:val="007874CF"/>
    <w:rsid w:val="00787C5D"/>
    <w:rsid w:val="00787C6D"/>
    <w:rsid w:val="0079076E"/>
    <w:rsid w:val="00790AFD"/>
    <w:rsid w:val="00790B13"/>
    <w:rsid w:val="00790D6C"/>
    <w:rsid w:val="0079189E"/>
    <w:rsid w:val="007919C6"/>
    <w:rsid w:val="00791A3B"/>
    <w:rsid w:val="00792573"/>
    <w:rsid w:val="007925C1"/>
    <w:rsid w:val="0079274A"/>
    <w:rsid w:val="00792C3B"/>
    <w:rsid w:val="00792F11"/>
    <w:rsid w:val="00792FF7"/>
    <w:rsid w:val="00793140"/>
    <w:rsid w:val="007934F4"/>
    <w:rsid w:val="0079351A"/>
    <w:rsid w:val="00794355"/>
    <w:rsid w:val="0079503C"/>
    <w:rsid w:val="00795055"/>
    <w:rsid w:val="007950CD"/>
    <w:rsid w:val="0079511B"/>
    <w:rsid w:val="007955FE"/>
    <w:rsid w:val="00795A5B"/>
    <w:rsid w:val="00795F68"/>
    <w:rsid w:val="00796208"/>
    <w:rsid w:val="007969A1"/>
    <w:rsid w:val="00796CC9"/>
    <w:rsid w:val="00797098"/>
    <w:rsid w:val="007972AE"/>
    <w:rsid w:val="007978E1"/>
    <w:rsid w:val="00797CF9"/>
    <w:rsid w:val="00797D28"/>
    <w:rsid w:val="00797DBE"/>
    <w:rsid w:val="00797F4A"/>
    <w:rsid w:val="007A0537"/>
    <w:rsid w:val="007A0C61"/>
    <w:rsid w:val="007A0EDB"/>
    <w:rsid w:val="007A1AF1"/>
    <w:rsid w:val="007A1B4D"/>
    <w:rsid w:val="007A2151"/>
    <w:rsid w:val="007A247B"/>
    <w:rsid w:val="007A248B"/>
    <w:rsid w:val="007A2E4B"/>
    <w:rsid w:val="007A37A5"/>
    <w:rsid w:val="007A3861"/>
    <w:rsid w:val="007A395C"/>
    <w:rsid w:val="007A42EC"/>
    <w:rsid w:val="007A4926"/>
    <w:rsid w:val="007A4E72"/>
    <w:rsid w:val="007A54C5"/>
    <w:rsid w:val="007A54FC"/>
    <w:rsid w:val="007A554B"/>
    <w:rsid w:val="007A559B"/>
    <w:rsid w:val="007A5B21"/>
    <w:rsid w:val="007A5B6E"/>
    <w:rsid w:val="007A60E7"/>
    <w:rsid w:val="007A6F45"/>
    <w:rsid w:val="007A72DE"/>
    <w:rsid w:val="007A7343"/>
    <w:rsid w:val="007A740D"/>
    <w:rsid w:val="007B029F"/>
    <w:rsid w:val="007B04AA"/>
    <w:rsid w:val="007B0517"/>
    <w:rsid w:val="007B0742"/>
    <w:rsid w:val="007B0CE6"/>
    <w:rsid w:val="007B0F7C"/>
    <w:rsid w:val="007B16ED"/>
    <w:rsid w:val="007B16FC"/>
    <w:rsid w:val="007B18F7"/>
    <w:rsid w:val="007B250E"/>
    <w:rsid w:val="007B2613"/>
    <w:rsid w:val="007B2E21"/>
    <w:rsid w:val="007B35B8"/>
    <w:rsid w:val="007B381E"/>
    <w:rsid w:val="007B3888"/>
    <w:rsid w:val="007B38A3"/>
    <w:rsid w:val="007B38F1"/>
    <w:rsid w:val="007B3D19"/>
    <w:rsid w:val="007B49B8"/>
    <w:rsid w:val="007B50DD"/>
    <w:rsid w:val="007B50F8"/>
    <w:rsid w:val="007B56B8"/>
    <w:rsid w:val="007B591E"/>
    <w:rsid w:val="007B5DE2"/>
    <w:rsid w:val="007B5FC4"/>
    <w:rsid w:val="007B61EB"/>
    <w:rsid w:val="007B6A66"/>
    <w:rsid w:val="007B7315"/>
    <w:rsid w:val="007B78A3"/>
    <w:rsid w:val="007B7A7E"/>
    <w:rsid w:val="007B7AFC"/>
    <w:rsid w:val="007B7E20"/>
    <w:rsid w:val="007B7FFD"/>
    <w:rsid w:val="007C0EE7"/>
    <w:rsid w:val="007C1885"/>
    <w:rsid w:val="007C21A9"/>
    <w:rsid w:val="007C22CF"/>
    <w:rsid w:val="007C2309"/>
    <w:rsid w:val="007C2844"/>
    <w:rsid w:val="007C3123"/>
    <w:rsid w:val="007C31AF"/>
    <w:rsid w:val="007C32AE"/>
    <w:rsid w:val="007C3380"/>
    <w:rsid w:val="007C33F6"/>
    <w:rsid w:val="007C3AD1"/>
    <w:rsid w:val="007C443A"/>
    <w:rsid w:val="007C44A2"/>
    <w:rsid w:val="007C457C"/>
    <w:rsid w:val="007C49D0"/>
    <w:rsid w:val="007C4A83"/>
    <w:rsid w:val="007C4D1A"/>
    <w:rsid w:val="007C4DE3"/>
    <w:rsid w:val="007C5310"/>
    <w:rsid w:val="007C56B4"/>
    <w:rsid w:val="007C5703"/>
    <w:rsid w:val="007C573A"/>
    <w:rsid w:val="007C58D9"/>
    <w:rsid w:val="007C5AF5"/>
    <w:rsid w:val="007C5DF7"/>
    <w:rsid w:val="007C6017"/>
    <w:rsid w:val="007C6AF7"/>
    <w:rsid w:val="007C74A3"/>
    <w:rsid w:val="007C74F0"/>
    <w:rsid w:val="007C777B"/>
    <w:rsid w:val="007C7BD1"/>
    <w:rsid w:val="007C7C89"/>
    <w:rsid w:val="007C7DC6"/>
    <w:rsid w:val="007CDC32"/>
    <w:rsid w:val="007D0BAF"/>
    <w:rsid w:val="007D13FE"/>
    <w:rsid w:val="007D1510"/>
    <w:rsid w:val="007D1916"/>
    <w:rsid w:val="007D198D"/>
    <w:rsid w:val="007D19F9"/>
    <w:rsid w:val="007D1B15"/>
    <w:rsid w:val="007D1D0E"/>
    <w:rsid w:val="007D1D92"/>
    <w:rsid w:val="007D1E8B"/>
    <w:rsid w:val="007D208C"/>
    <w:rsid w:val="007D20A1"/>
    <w:rsid w:val="007D23F8"/>
    <w:rsid w:val="007D2B9E"/>
    <w:rsid w:val="007D3AEC"/>
    <w:rsid w:val="007D4304"/>
    <w:rsid w:val="007D440C"/>
    <w:rsid w:val="007D4857"/>
    <w:rsid w:val="007D49FF"/>
    <w:rsid w:val="007D4DFA"/>
    <w:rsid w:val="007D4EBC"/>
    <w:rsid w:val="007D4EC0"/>
    <w:rsid w:val="007D52CB"/>
    <w:rsid w:val="007D5678"/>
    <w:rsid w:val="007D5708"/>
    <w:rsid w:val="007D5D0B"/>
    <w:rsid w:val="007D5D65"/>
    <w:rsid w:val="007D6235"/>
    <w:rsid w:val="007D6AB8"/>
    <w:rsid w:val="007D6E4A"/>
    <w:rsid w:val="007D6F03"/>
    <w:rsid w:val="007D6F32"/>
    <w:rsid w:val="007D712F"/>
    <w:rsid w:val="007D7775"/>
    <w:rsid w:val="007D77C9"/>
    <w:rsid w:val="007D7E44"/>
    <w:rsid w:val="007E0046"/>
    <w:rsid w:val="007E01DB"/>
    <w:rsid w:val="007E08C9"/>
    <w:rsid w:val="007E13DD"/>
    <w:rsid w:val="007E13EA"/>
    <w:rsid w:val="007E2842"/>
    <w:rsid w:val="007E2954"/>
    <w:rsid w:val="007E34E2"/>
    <w:rsid w:val="007E3704"/>
    <w:rsid w:val="007E3BB4"/>
    <w:rsid w:val="007E4355"/>
    <w:rsid w:val="007E4FB7"/>
    <w:rsid w:val="007E537E"/>
    <w:rsid w:val="007E53F0"/>
    <w:rsid w:val="007E568C"/>
    <w:rsid w:val="007E6819"/>
    <w:rsid w:val="007E6B56"/>
    <w:rsid w:val="007E722C"/>
    <w:rsid w:val="007E762A"/>
    <w:rsid w:val="007E7652"/>
    <w:rsid w:val="007E796F"/>
    <w:rsid w:val="007E7BA4"/>
    <w:rsid w:val="007E7DA9"/>
    <w:rsid w:val="007E7E40"/>
    <w:rsid w:val="007E7E9E"/>
    <w:rsid w:val="007F0093"/>
    <w:rsid w:val="007F05F3"/>
    <w:rsid w:val="007F0739"/>
    <w:rsid w:val="007F09EE"/>
    <w:rsid w:val="007F0B78"/>
    <w:rsid w:val="007F139C"/>
    <w:rsid w:val="007F1B8E"/>
    <w:rsid w:val="007F22B8"/>
    <w:rsid w:val="007F23C8"/>
    <w:rsid w:val="007F2D1D"/>
    <w:rsid w:val="007F3209"/>
    <w:rsid w:val="007F3B25"/>
    <w:rsid w:val="007F3ED5"/>
    <w:rsid w:val="007F4872"/>
    <w:rsid w:val="007F48CB"/>
    <w:rsid w:val="007F5681"/>
    <w:rsid w:val="007F582C"/>
    <w:rsid w:val="007F5E2B"/>
    <w:rsid w:val="007F5FB4"/>
    <w:rsid w:val="007F62EA"/>
    <w:rsid w:val="007F6986"/>
    <w:rsid w:val="007F6B81"/>
    <w:rsid w:val="007F6D43"/>
    <w:rsid w:val="007F7901"/>
    <w:rsid w:val="00800227"/>
    <w:rsid w:val="008002F1"/>
    <w:rsid w:val="00800C92"/>
    <w:rsid w:val="008016BF"/>
    <w:rsid w:val="00801872"/>
    <w:rsid w:val="00801E07"/>
    <w:rsid w:val="00801E52"/>
    <w:rsid w:val="008021B2"/>
    <w:rsid w:val="00802BC2"/>
    <w:rsid w:val="00802CDE"/>
    <w:rsid w:val="00802D97"/>
    <w:rsid w:val="00803070"/>
    <w:rsid w:val="008030D1"/>
    <w:rsid w:val="00803167"/>
    <w:rsid w:val="008035F5"/>
    <w:rsid w:val="0080392F"/>
    <w:rsid w:val="00803A75"/>
    <w:rsid w:val="00803AD4"/>
    <w:rsid w:val="00803EFC"/>
    <w:rsid w:val="00804500"/>
    <w:rsid w:val="0080477D"/>
    <w:rsid w:val="00804C63"/>
    <w:rsid w:val="00804DD5"/>
    <w:rsid w:val="00804E6F"/>
    <w:rsid w:val="00804EF3"/>
    <w:rsid w:val="00805135"/>
    <w:rsid w:val="0080528C"/>
    <w:rsid w:val="008052ED"/>
    <w:rsid w:val="00805D86"/>
    <w:rsid w:val="0080619B"/>
    <w:rsid w:val="008067D0"/>
    <w:rsid w:val="00806AC2"/>
    <w:rsid w:val="00806DE9"/>
    <w:rsid w:val="008072D2"/>
    <w:rsid w:val="0081028E"/>
    <w:rsid w:val="008103F4"/>
    <w:rsid w:val="00810524"/>
    <w:rsid w:val="0081132C"/>
    <w:rsid w:val="00811377"/>
    <w:rsid w:val="008116F0"/>
    <w:rsid w:val="008129E8"/>
    <w:rsid w:val="00812A55"/>
    <w:rsid w:val="00812C58"/>
    <w:rsid w:val="00812E20"/>
    <w:rsid w:val="00812EC2"/>
    <w:rsid w:val="0081306A"/>
    <w:rsid w:val="00814068"/>
    <w:rsid w:val="00814237"/>
    <w:rsid w:val="00814893"/>
    <w:rsid w:val="008149ED"/>
    <w:rsid w:val="00814CE6"/>
    <w:rsid w:val="00814DF1"/>
    <w:rsid w:val="00814EE2"/>
    <w:rsid w:val="00815122"/>
    <w:rsid w:val="008152EC"/>
    <w:rsid w:val="00815B59"/>
    <w:rsid w:val="00815C69"/>
    <w:rsid w:val="00815FF6"/>
    <w:rsid w:val="00816530"/>
    <w:rsid w:val="00816546"/>
    <w:rsid w:val="00816B74"/>
    <w:rsid w:val="00816E13"/>
    <w:rsid w:val="00816F0D"/>
    <w:rsid w:val="0081718D"/>
    <w:rsid w:val="0081734C"/>
    <w:rsid w:val="008173D8"/>
    <w:rsid w:val="00817BC5"/>
    <w:rsid w:val="008200CE"/>
    <w:rsid w:val="008205E9"/>
    <w:rsid w:val="00820EFE"/>
    <w:rsid w:val="008211EA"/>
    <w:rsid w:val="008215A7"/>
    <w:rsid w:val="008215CF"/>
    <w:rsid w:val="00821653"/>
    <w:rsid w:val="00821662"/>
    <w:rsid w:val="00821DDC"/>
    <w:rsid w:val="00822159"/>
    <w:rsid w:val="00822806"/>
    <w:rsid w:val="00822C4E"/>
    <w:rsid w:val="00822E5E"/>
    <w:rsid w:val="00822ED3"/>
    <w:rsid w:val="00822F4B"/>
    <w:rsid w:val="0082387F"/>
    <w:rsid w:val="00823B91"/>
    <w:rsid w:val="00823E2F"/>
    <w:rsid w:val="008247D0"/>
    <w:rsid w:val="0082496E"/>
    <w:rsid w:val="008253AE"/>
    <w:rsid w:val="00825768"/>
    <w:rsid w:val="00826400"/>
    <w:rsid w:val="00826490"/>
    <w:rsid w:val="00826A51"/>
    <w:rsid w:val="00826AFE"/>
    <w:rsid w:val="00826B9E"/>
    <w:rsid w:val="00826FFC"/>
    <w:rsid w:val="008277F2"/>
    <w:rsid w:val="0082796B"/>
    <w:rsid w:val="00827B1E"/>
    <w:rsid w:val="00827C94"/>
    <w:rsid w:val="0083035D"/>
    <w:rsid w:val="00830917"/>
    <w:rsid w:val="00830CB1"/>
    <w:rsid w:val="008312AE"/>
    <w:rsid w:val="00831328"/>
    <w:rsid w:val="00831723"/>
    <w:rsid w:val="00831E1D"/>
    <w:rsid w:val="0083230A"/>
    <w:rsid w:val="00832317"/>
    <w:rsid w:val="0083255E"/>
    <w:rsid w:val="00832615"/>
    <w:rsid w:val="008334AC"/>
    <w:rsid w:val="0083383D"/>
    <w:rsid w:val="0083390D"/>
    <w:rsid w:val="00833FB1"/>
    <w:rsid w:val="00834681"/>
    <w:rsid w:val="008346B2"/>
    <w:rsid w:val="008346B5"/>
    <w:rsid w:val="00834B35"/>
    <w:rsid w:val="00834CB1"/>
    <w:rsid w:val="00834EF2"/>
    <w:rsid w:val="008353AD"/>
    <w:rsid w:val="00835673"/>
    <w:rsid w:val="008356C3"/>
    <w:rsid w:val="00835853"/>
    <w:rsid w:val="00836198"/>
    <w:rsid w:val="00836822"/>
    <w:rsid w:val="00836B4E"/>
    <w:rsid w:val="00836D19"/>
    <w:rsid w:val="00837917"/>
    <w:rsid w:val="00837A44"/>
    <w:rsid w:val="00840235"/>
    <w:rsid w:val="00840387"/>
    <w:rsid w:val="00840A16"/>
    <w:rsid w:val="00840D38"/>
    <w:rsid w:val="00841389"/>
    <w:rsid w:val="00841798"/>
    <w:rsid w:val="0084192F"/>
    <w:rsid w:val="00841CF9"/>
    <w:rsid w:val="0084221C"/>
    <w:rsid w:val="00842403"/>
    <w:rsid w:val="00842419"/>
    <w:rsid w:val="00842923"/>
    <w:rsid w:val="00842D1E"/>
    <w:rsid w:val="0084337C"/>
    <w:rsid w:val="008434F4"/>
    <w:rsid w:val="008436E3"/>
    <w:rsid w:val="00843CDA"/>
    <w:rsid w:val="00844162"/>
    <w:rsid w:val="008448DE"/>
    <w:rsid w:val="00844A18"/>
    <w:rsid w:val="00845008"/>
    <w:rsid w:val="00845291"/>
    <w:rsid w:val="00845DBB"/>
    <w:rsid w:val="00845E98"/>
    <w:rsid w:val="00845EAC"/>
    <w:rsid w:val="00845F03"/>
    <w:rsid w:val="00846475"/>
    <w:rsid w:val="0084652E"/>
    <w:rsid w:val="008465AE"/>
    <w:rsid w:val="0084663A"/>
    <w:rsid w:val="0084667C"/>
    <w:rsid w:val="00846D1B"/>
    <w:rsid w:val="008472B9"/>
    <w:rsid w:val="008478C5"/>
    <w:rsid w:val="0085004B"/>
    <w:rsid w:val="008506A2"/>
    <w:rsid w:val="00850713"/>
    <w:rsid w:val="00850A2A"/>
    <w:rsid w:val="00850DD1"/>
    <w:rsid w:val="00851605"/>
    <w:rsid w:val="00851624"/>
    <w:rsid w:val="0085179B"/>
    <w:rsid w:val="00851F3A"/>
    <w:rsid w:val="00851F7E"/>
    <w:rsid w:val="0085223A"/>
    <w:rsid w:val="0085230F"/>
    <w:rsid w:val="008525B8"/>
    <w:rsid w:val="00852687"/>
    <w:rsid w:val="008526C4"/>
    <w:rsid w:val="008527F5"/>
    <w:rsid w:val="008528D4"/>
    <w:rsid w:val="00852C84"/>
    <w:rsid w:val="00852EAE"/>
    <w:rsid w:val="008531AF"/>
    <w:rsid w:val="0085322A"/>
    <w:rsid w:val="00853FC5"/>
    <w:rsid w:val="008541C5"/>
    <w:rsid w:val="00854387"/>
    <w:rsid w:val="00854702"/>
    <w:rsid w:val="00854AEE"/>
    <w:rsid w:val="00854BCC"/>
    <w:rsid w:val="00855085"/>
    <w:rsid w:val="008551F0"/>
    <w:rsid w:val="008553FF"/>
    <w:rsid w:val="0085579A"/>
    <w:rsid w:val="008557A8"/>
    <w:rsid w:val="008558FC"/>
    <w:rsid w:val="00855CA7"/>
    <w:rsid w:val="00855E5B"/>
    <w:rsid w:val="008565EC"/>
    <w:rsid w:val="00856709"/>
    <w:rsid w:val="008568CF"/>
    <w:rsid w:val="00856E6E"/>
    <w:rsid w:val="00857471"/>
    <w:rsid w:val="008576A7"/>
    <w:rsid w:val="00857E29"/>
    <w:rsid w:val="008605F1"/>
    <w:rsid w:val="00860A94"/>
    <w:rsid w:val="00860AC4"/>
    <w:rsid w:val="00860AF5"/>
    <w:rsid w:val="00861165"/>
    <w:rsid w:val="00861675"/>
    <w:rsid w:val="00861BF0"/>
    <w:rsid w:val="00861F7D"/>
    <w:rsid w:val="008628E8"/>
    <w:rsid w:val="008629C2"/>
    <w:rsid w:val="008629FD"/>
    <w:rsid w:val="00862F08"/>
    <w:rsid w:val="008632BC"/>
    <w:rsid w:val="008633B4"/>
    <w:rsid w:val="00863462"/>
    <w:rsid w:val="0086359C"/>
    <w:rsid w:val="008635A2"/>
    <w:rsid w:val="00863647"/>
    <w:rsid w:val="008637D9"/>
    <w:rsid w:val="00863B08"/>
    <w:rsid w:val="00863F3C"/>
    <w:rsid w:val="00863FF8"/>
    <w:rsid w:val="008641FD"/>
    <w:rsid w:val="00864223"/>
    <w:rsid w:val="0086423E"/>
    <w:rsid w:val="0086462D"/>
    <w:rsid w:val="00864F2D"/>
    <w:rsid w:val="008651D9"/>
    <w:rsid w:val="008652E6"/>
    <w:rsid w:val="0086538B"/>
    <w:rsid w:val="00865525"/>
    <w:rsid w:val="0086586C"/>
    <w:rsid w:val="00865AAA"/>
    <w:rsid w:val="008663B6"/>
    <w:rsid w:val="00866FD2"/>
    <w:rsid w:val="008674B0"/>
    <w:rsid w:val="0086759D"/>
    <w:rsid w:val="00867769"/>
    <w:rsid w:val="00867B0B"/>
    <w:rsid w:val="008700CD"/>
    <w:rsid w:val="00870201"/>
    <w:rsid w:val="00870257"/>
    <w:rsid w:val="0087044A"/>
    <w:rsid w:val="008705BA"/>
    <w:rsid w:val="0087097A"/>
    <w:rsid w:val="008711EE"/>
    <w:rsid w:val="008713C8"/>
    <w:rsid w:val="00871604"/>
    <w:rsid w:val="00871710"/>
    <w:rsid w:val="00871D1E"/>
    <w:rsid w:val="00871E71"/>
    <w:rsid w:val="00872162"/>
    <w:rsid w:val="008721F6"/>
    <w:rsid w:val="008722E1"/>
    <w:rsid w:val="00872A24"/>
    <w:rsid w:val="00872AAF"/>
    <w:rsid w:val="00873099"/>
    <w:rsid w:val="008731F0"/>
    <w:rsid w:val="008732BF"/>
    <w:rsid w:val="0087332E"/>
    <w:rsid w:val="00873490"/>
    <w:rsid w:val="0087378E"/>
    <w:rsid w:val="008738CB"/>
    <w:rsid w:val="00873AE2"/>
    <w:rsid w:val="00874325"/>
    <w:rsid w:val="0087493D"/>
    <w:rsid w:val="0087513A"/>
    <w:rsid w:val="008751A8"/>
    <w:rsid w:val="0087533D"/>
    <w:rsid w:val="00875687"/>
    <w:rsid w:val="00875D02"/>
    <w:rsid w:val="00875F0C"/>
    <w:rsid w:val="008761D6"/>
    <w:rsid w:val="00876255"/>
    <w:rsid w:val="00877527"/>
    <w:rsid w:val="008775B3"/>
    <w:rsid w:val="00877611"/>
    <w:rsid w:val="00877DA0"/>
    <w:rsid w:val="008800FA"/>
    <w:rsid w:val="00880228"/>
    <w:rsid w:val="0088053B"/>
    <w:rsid w:val="0088063D"/>
    <w:rsid w:val="00880FDF"/>
    <w:rsid w:val="0088115C"/>
    <w:rsid w:val="00881759"/>
    <w:rsid w:val="0088185D"/>
    <w:rsid w:val="00881FEE"/>
    <w:rsid w:val="0088213C"/>
    <w:rsid w:val="00882420"/>
    <w:rsid w:val="00882E48"/>
    <w:rsid w:val="00883060"/>
    <w:rsid w:val="008830A1"/>
    <w:rsid w:val="0088329C"/>
    <w:rsid w:val="00883312"/>
    <w:rsid w:val="00883448"/>
    <w:rsid w:val="008837DE"/>
    <w:rsid w:val="0088392D"/>
    <w:rsid w:val="00883FE9"/>
    <w:rsid w:val="00884AC3"/>
    <w:rsid w:val="00884E24"/>
    <w:rsid w:val="008854DF"/>
    <w:rsid w:val="008855C0"/>
    <w:rsid w:val="00886D2C"/>
    <w:rsid w:val="00886EED"/>
    <w:rsid w:val="00886F5A"/>
    <w:rsid w:val="00887457"/>
    <w:rsid w:val="00887F0C"/>
    <w:rsid w:val="008909BB"/>
    <w:rsid w:val="00890C0B"/>
    <w:rsid w:val="00891208"/>
    <w:rsid w:val="008912BE"/>
    <w:rsid w:val="00891335"/>
    <w:rsid w:val="008913AA"/>
    <w:rsid w:val="008918E7"/>
    <w:rsid w:val="00891B7B"/>
    <w:rsid w:val="00891C62"/>
    <w:rsid w:val="00891CCC"/>
    <w:rsid w:val="00891FFA"/>
    <w:rsid w:val="00892114"/>
    <w:rsid w:val="008923DC"/>
    <w:rsid w:val="008924A3"/>
    <w:rsid w:val="008928CB"/>
    <w:rsid w:val="0089322B"/>
    <w:rsid w:val="0089329A"/>
    <w:rsid w:val="008932CE"/>
    <w:rsid w:val="00893D09"/>
    <w:rsid w:val="00893F15"/>
    <w:rsid w:val="00894261"/>
    <w:rsid w:val="008942F3"/>
    <w:rsid w:val="0089468A"/>
    <w:rsid w:val="00894EE3"/>
    <w:rsid w:val="0089566C"/>
    <w:rsid w:val="0089587D"/>
    <w:rsid w:val="00895BF3"/>
    <w:rsid w:val="00895DAF"/>
    <w:rsid w:val="00895E0A"/>
    <w:rsid w:val="00896236"/>
    <w:rsid w:val="008965C3"/>
    <w:rsid w:val="00896B98"/>
    <w:rsid w:val="00896C0F"/>
    <w:rsid w:val="00896D02"/>
    <w:rsid w:val="00897070"/>
    <w:rsid w:val="00897F62"/>
    <w:rsid w:val="008A0189"/>
    <w:rsid w:val="008A0194"/>
    <w:rsid w:val="008A0231"/>
    <w:rsid w:val="008A044B"/>
    <w:rsid w:val="008A0597"/>
    <w:rsid w:val="008A06AB"/>
    <w:rsid w:val="008A0885"/>
    <w:rsid w:val="008A0C9D"/>
    <w:rsid w:val="008A0D50"/>
    <w:rsid w:val="008A0F32"/>
    <w:rsid w:val="008A0FF1"/>
    <w:rsid w:val="008A1164"/>
    <w:rsid w:val="008A12DB"/>
    <w:rsid w:val="008A1A65"/>
    <w:rsid w:val="008A1C60"/>
    <w:rsid w:val="008A1DB9"/>
    <w:rsid w:val="008A1FF9"/>
    <w:rsid w:val="008A2504"/>
    <w:rsid w:val="008A2A12"/>
    <w:rsid w:val="008A2A84"/>
    <w:rsid w:val="008A31AC"/>
    <w:rsid w:val="008A31D9"/>
    <w:rsid w:val="008A3CE6"/>
    <w:rsid w:val="008A42AA"/>
    <w:rsid w:val="008A4CFE"/>
    <w:rsid w:val="008A4F04"/>
    <w:rsid w:val="008A50BF"/>
    <w:rsid w:val="008A534C"/>
    <w:rsid w:val="008A5474"/>
    <w:rsid w:val="008A5D1B"/>
    <w:rsid w:val="008A5FDB"/>
    <w:rsid w:val="008A6358"/>
    <w:rsid w:val="008A6B73"/>
    <w:rsid w:val="008A7660"/>
    <w:rsid w:val="008A78B1"/>
    <w:rsid w:val="008A7AB7"/>
    <w:rsid w:val="008A7B05"/>
    <w:rsid w:val="008A7DC0"/>
    <w:rsid w:val="008B0334"/>
    <w:rsid w:val="008B03F5"/>
    <w:rsid w:val="008B093C"/>
    <w:rsid w:val="008B097C"/>
    <w:rsid w:val="008B09B8"/>
    <w:rsid w:val="008B1022"/>
    <w:rsid w:val="008B1249"/>
    <w:rsid w:val="008B1C03"/>
    <w:rsid w:val="008B208C"/>
    <w:rsid w:val="008B20AD"/>
    <w:rsid w:val="008B3327"/>
    <w:rsid w:val="008B350C"/>
    <w:rsid w:val="008B3C14"/>
    <w:rsid w:val="008B3F8A"/>
    <w:rsid w:val="008B4285"/>
    <w:rsid w:val="008B4403"/>
    <w:rsid w:val="008B461C"/>
    <w:rsid w:val="008B4791"/>
    <w:rsid w:val="008B54C6"/>
    <w:rsid w:val="008B5BAD"/>
    <w:rsid w:val="008B6063"/>
    <w:rsid w:val="008B67E2"/>
    <w:rsid w:val="008B68D0"/>
    <w:rsid w:val="008B6E8E"/>
    <w:rsid w:val="008B6E9F"/>
    <w:rsid w:val="008B6F22"/>
    <w:rsid w:val="008B7012"/>
    <w:rsid w:val="008B715A"/>
    <w:rsid w:val="008B7865"/>
    <w:rsid w:val="008B79F7"/>
    <w:rsid w:val="008B7B3B"/>
    <w:rsid w:val="008B7CF1"/>
    <w:rsid w:val="008C008A"/>
    <w:rsid w:val="008C018F"/>
    <w:rsid w:val="008C04C3"/>
    <w:rsid w:val="008C063A"/>
    <w:rsid w:val="008C0935"/>
    <w:rsid w:val="008C0A69"/>
    <w:rsid w:val="008C10C6"/>
    <w:rsid w:val="008C1645"/>
    <w:rsid w:val="008C1AE3"/>
    <w:rsid w:val="008C2227"/>
    <w:rsid w:val="008C2C6B"/>
    <w:rsid w:val="008C3317"/>
    <w:rsid w:val="008C34EF"/>
    <w:rsid w:val="008C4021"/>
    <w:rsid w:val="008C4C51"/>
    <w:rsid w:val="008C4CFA"/>
    <w:rsid w:val="008C5285"/>
    <w:rsid w:val="008C52D2"/>
    <w:rsid w:val="008C53EF"/>
    <w:rsid w:val="008C561B"/>
    <w:rsid w:val="008C6054"/>
    <w:rsid w:val="008C60DA"/>
    <w:rsid w:val="008C624B"/>
    <w:rsid w:val="008C6261"/>
    <w:rsid w:val="008C6267"/>
    <w:rsid w:val="008C65A1"/>
    <w:rsid w:val="008C67C9"/>
    <w:rsid w:val="008C6AA9"/>
    <w:rsid w:val="008C6F8B"/>
    <w:rsid w:val="008C7062"/>
    <w:rsid w:val="008C7431"/>
    <w:rsid w:val="008C77D9"/>
    <w:rsid w:val="008C7C68"/>
    <w:rsid w:val="008C7F6B"/>
    <w:rsid w:val="008D02A3"/>
    <w:rsid w:val="008D0574"/>
    <w:rsid w:val="008D08D5"/>
    <w:rsid w:val="008D08F9"/>
    <w:rsid w:val="008D1328"/>
    <w:rsid w:val="008D17C1"/>
    <w:rsid w:val="008D17E9"/>
    <w:rsid w:val="008D1A71"/>
    <w:rsid w:val="008D1ACC"/>
    <w:rsid w:val="008D1BF6"/>
    <w:rsid w:val="008D1D7D"/>
    <w:rsid w:val="008D1FAD"/>
    <w:rsid w:val="008D26B1"/>
    <w:rsid w:val="008D3B50"/>
    <w:rsid w:val="008D3D2A"/>
    <w:rsid w:val="008D3EA5"/>
    <w:rsid w:val="008D4846"/>
    <w:rsid w:val="008D4BD8"/>
    <w:rsid w:val="008D4DF5"/>
    <w:rsid w:val="008D517D"/>
    <w:rsid w:val="008D52FC"/>
    <w:rsid w:val="008D568D"/>
    <w:rsid w:val="008D5709"/>
    <w:rsid w:val="008D5CC7"/>
    <w:rsid w:val="008D62F4"/>
    <w:rsid w:val="008D6464"/>
    <w:rsid w:val="008D64B0"/>
    <w:rsid w:val="008D6598"/>
    <w:rsid w:val="008D68A6"/>
    <w:rsid w:val="008D69F1"/>
    <w:rsid w:val="008D6BDC"/>
    <w:rsid w:val="008D767D"/>
    <w:rsid w:val="008D774E"/>
    <w:rsid w:val="008D774F"/>
    <w:rsid w:val="008D7F5B"/>
    <w:rsid w:val="008E03B2"/>
    <w:rsid w:val="008E03D1"/>
    <w:rsid w:val="008E0F74"/>
    <w:rsid w:val="008E1433"/>
    <w:rsid w:val="008E1A44"/>
    <w:rsid w:val="008E1DA3"/>
    <w:rsid w:val="008E2201"/>
    <w:rsid w:val="008E25EC"/>
    <w:rsid w:val="008E2E78"/>
    <w:rsid w:val="008E3026"/>
    <w:rsid w:val="008E32D1"/>
    <w:rsid w:val="008E331D"/>
    <w:rsid w:val="008E33F4"/>
    <w:rsid w:val="008E3E51"/>
    <w:rsid w:val="008E4115"/>
    <w:rsid w:val="008E4230"/>
    <w:rsid w:val="008E42BE"/>
    <w:rsid w:val="008E458C"/>
    <w:rsid w:val="008E4690"/>
    <w:rsid w:val="008E479E"/>
    <w:rsid w:val="008E49C2"/>
    <w:rsid w:val="008E4AA7"/>
    <w:rsid w:val="008E5282"/>
    <w:rsid w:val="008E529B"/>
    <w:rsid w:val="008E531D"/>
    <w:rsid w:val="008E5621"/>
    <w:rsid w:val="008E5A4C"/>
    <w:rsid w:val="008E5DEC"/>
    <w:rsid w:val="008E603F"/>
    <w:rsid w:val="008E615C"/>
    <w:rsid w:val="008E656B"/>
    <w:rsid w:val="008E6E5F"/>
    <w:rsid w:val="008E7508"/>
    <w:rsid w:val="008E75F9"/>
    <w:rsid w:val="008E79B3"/>
    <w:rsid w:val="008E7F6B"/>
    <w:rsid w:val="008F01FC"/>
    <w:rsid w:val="008F026F"/>
    <w:rsid w:val="008F0519"/>
    <w:rsid w:val="008F06FD"/>
    <w:rsid w:val="008F096B"/>
    <w:rsid w:val="008F09F2"/>
    <w:rsid w:val="008F0A7D"/>
    <w:rsid w:val="008F0DC8"/>
    <w:rsid w:val="008F0E06"/>
    <w:rsid w:val="008F0E76"/>
    <w:rsid w:val="008F0EF6"/>
    <w:rsid w:val="008F15A8"/>
    <w:rsid w:val="008F1F7B"/>
    <w:rsid w:val="008F25D9"/>
    <w:rsid w:val="008F2857"/>
    <w:rsid w:val="008F31B0"/>
    <w:rsid w:val="008F35CA"/>
    <w:rsid w:val="008F36E7"/>
    <w:rsid w:val="008F3BD0"/>
    <w:rsid w:val="008F409F"/>
    <w:rsid w:val="008F40D8"/>
    <w:rsid w:val="008F431A"/>
    <w:rsid w:val="008F4394"/>
    <w:rsid w:val="008F4616"/>
    <w:rsid w:val="008F4D7C"/>
    <w:rsid w:val="008F592A"/>
    <w:rsid w:val="008F5A8C"/>
    <w:rsid w:val="008F5D60"/>
    <w:rsid w:val="008F5FC1"/>
    <w:rsid w:val="008F5FD1"/>
    <w:rsid w:val="008F6742"/>
    <w:rsid w:val="008F6996"/>
    <w:rsid w:val="008F6C07"/>
    <w:rsid w:val="008F6C3B"/>
    <w:rsid w:val="008F6D5C"/>
    <w:rsid w:val="008F70A6"/>
    <w:rsid w:val="008F765C"/>
    <w:rsid w:val="008F7BF4"/>
    <w:rsid w:val="008F7C4A"/>
    <w:rsid w:val="008F7DE3"/>
    <w:rsid w:val="008F7ECE"/>
    <w:rsid w:val="0090054F"/>
    <w:rsid w:val="0090071D"/>
    <w:rsid w:val="00900BD2"/>
    <w:rsid w:val="00901363"/>
    <w:rsid w:val="009018DA"/>
    <w:rsid w:val="00901B29"/>
    <w:rsid w:val="00901E0E"/>
    <w:rsid w:val="00901EF6"/>
    <w:rsid w:val="0090211A"/>
    <w:rsid w:val="009021B6"/>
    <w:rsid w:val="0090220A"/>
    <w:rsid w:val="009024B7"/>
    <w:rsid w:val="0090253E"/>
    <w:rsid w:val="00902902"/>
    <w:rsid w:val="00902AE1"/>
    <w:rsid w:val="00902DD6"/>
    <w:rsid w:val="00903160"/>
    <w:rsid w:val="00903D38"/>
    <w:rsid w:val="00903FD2"/>
    <w:rsid w:val="00904061"/>
    <w:rsid w:val="00904B44"/>
    <w:rsid w:val="009056C6"/>
    <w:rsid w:val="00905922"/>
    <w:rsid w:val="00905C21"/>
    <w:rsid w:val="00905E8E"/>
    <w:rsid w:val="00906002"/>
    <w:rsid w:val="009062C3"/>
    <w:rsid w:val="00906354"/>
    <w:rsid w:val="0090688F"/>
    <w:rsid w:val="009068F7"/>
    <w:rsid w:val="00906981"/>
    <w:rsid w:val="00906AF7"/>
    <w:rsid w:val="00906B38"/>
    <w:rsid w:val="00906D8C"/>
    <w:rsid w:val="0090701F"/>
    <w:rsid w:val="0090726F"/>
    <w:rsid w:val="00907521"/>
    <w:rsid w:val="00907806"/>
    <w:rsid w:val="00907AD3"/>
    <w:rsid w:val="00910478"/>
    <w:rsid w:val="00910916"/>
    <w:rsid w:val="009109CE"/>
    <w:rsid w:val="00910A3C"/>
    <w:rsid w:val="00910DC5"/>
    <w:rsid w:val="009113A8"/>
    <w:rsid w:val="0091144A"/>
    <w:rsid w:val="009117D0"/>
    <w:rsid w:val="009118F3"/>
    <w:rsid w:val="00911D3B"/>
    <w:rsid w:val="00912FD7"/>
    <w:rsid w:val="00913179"/>
    <w:rsid w:val="0091323B"/>
    <w:rsid w:val="00913DEF"/>
    <w:rsid w:val="00913DFF"/>
    <w:rsid w:val="00914882"/>
    <w:rsid w:val="00914991"/>
    <w:rsid w:val="009149DB"/>
    <w:rsid w:val="00914B86"/>
    <w:rsid w:val="00914B9B"/>
    <w:rsid w:val="00914BF3"/>
    <w:rsid w:val="00915033"/>
    <w:rsid w:val="0091506D"/>
    <w:rsid w:val="0091516E"/>
    <w:rsid w:val="00915262"/>
    <w:rsid w:val="00915564"/>
    <w:rsid w:val="00915568"/>
    <w:rsid w:val="009155FA"/>
    <w:rsid w:val="00915A7C"/>
    <w:rsid w:val="00915BE0"/>
    <w:rsid w:val="00915BF7"/>
    <w:rsid w:val="00915CC1"/>
    <w:rsid w:val="00916915"/>
    <w:rsid w:val="00917131"/>
    <w:rsid w:val="00917177"/>
    <w:rsid w:val="00917287"/>
    <w:rsid w:val="00917668"/>
    <w:rsid w:val="00917E05"/>
    <w:rsid w:val="009207E6"/>
    <w:rsid w:val="00920E9D"/>
    <w:rsid w:val="0092102F"/>
    <w:rsid w:val="00921139"/>
    <w:rsid w:val="0092133F"/>
    <w:rsid w:val="009213FB"/>
    <w:rsid w:val="009217D4"/>
    <w:rsid w:val="00921820"/>
    <w:rsid w:val="00921963"/>
    <w:rsid w:val="00921C00"/>
    <w:rsid w:val="00921D9D"/>
    <w:rsid w:val="00921DE3"/>
    <w:rsid w:val="00921F30"/>
    <w:rsid w:val="009221B8"/>
    <w:rsid w:val="0092276C"/>
    <w:rsid w:val="00922D6A"/>
    <w:rsid w:val="00922E39"/>
    <w:rsid w:val="00923183"/>
    <w:rsid w:val="0092328E"/>
    <w:rsid w:val="00923439"/>
    <w:rsid w:val="0092346D"/>
    <w:rsid w:val="009235B5"/>
    <w:rsid w:val="009238C8"/>
    <w:rsid w:val="0092392F"/>
    <w:rsid w:val="00923BBC"/>
    <w:rsid w:val="00923BCD"/>
    <w:rsid w:val="00923DC1"/>
    <w:rsid w:val="0092454F"/>
    <w:rsid w:val="00924DE5"/>
    <w:rsid w:val="00924F2A"/>
    <w:rsid w:val="009254A0"/>
    <w:rsid w:val="00925510"/>
    <w:rsid w:val="009255E5"/>
    <w:rsid w:val="0092593B"/>
    <w:rsid w:val="009259C1"/>
    <w:rsid w:val="00925C07"/>
    <w:rsid w:val="00925C1D"/>
    <w:rsid w:val="00925DF5"/>
    <w:rsid w:val="009260DC"/>
    <w:rsid w:val="00926931"/>
    <w:rsid w:val="009276DF"/>
    <w:rsid w:val="009277E0"/>
    <w:rsid w:val="00927B70"/>
    <w:rsid w:val="00927E4A"/>
    <w:rsid w:val="00930227"/>
    <w:rsid w:val="0093043D"/>
    <w:rsid w:val="0093061E"/>
    <w:rsid w:val="00930A54"/>
    <w:rsid w:val="00930B66"/>
    <w:rsid w:val="00930D68"/>
    <w:rsid w:val="00930EE1"/>
    <w:rsid w:val="00931309"/>
    <w:rsid w:val="0093163F"/>
    <w:rsid w:val="00931BB7"/>
    <w:rsid w:val="009320D4"/>
    <w:rsid w:val="00932418"/>
    <w:rsid w:val="0093257C"/>
    <w:rsid w:val="00932920"/>
    <w:rsid w:val="00932B68"/>
    <w:rsid w:val="00932D14"/>
    <w:rsid w:val="00932D2B"/>
    <w:rsid w:val="00932FA3"/>
    <w:rsid w:val="00933408"/>
    <w:rsid w:val="009334EE"/>
    <w:rsid w:val="0093353E"/>
    <w:rsid w:val="009336FE"/>
    <w:rsid w:val="009337E1"/>
    <w:rsid w:val="00933E32"/>
    <w:rsid w:val="009341F9"/>
    <w:rsid w:val="009343B2"/>
    <w:rsid w:val="0093450F"/>
    <w:rsid w:val="00934850"/>
    <w:rsid w:val="00934AD8"/>
    <w:rsid w:val="00934E43"/>
    <w:rsid w:val="0093524D"/>
    <w:rsid w:val="009352CB"/>
    <w:rsid w:val="00935AD3"/>
    <w:rsid w:val="00935C32"/>
    <w:rsid w:val="00935D61"/>
    <w:rsid w:val="00935F5B"/>
    <w:rsid w:val="00936145"/>
    <w:rsid w:val="00936444"/>
    <w:rsid w:val="00936615"/>
    <w:rsid w:val="0093683C"/>
    <w:rsid w:val="00936D57"/>
    <w:rsid w:val="00936DD9"/>
    <w:rsid w:val="00936EE5"/>
    <w:rsid w:val="00937298"/>
    <w:rsid w:val="00937695"/>
    <w:rsid w:val="0093770B"/>
    <w:rsid w:val="0093774A"/>
    <w:rsid w:val="00937775"/>
    <w:rsid w:val="00937AF3"/>
    <w:rsid w:val="00937F12"/>
    <w:rsid w:val="009401D7"/>
    <w:rsid w:val="00940311"/>
    <w:rsid w:val="009405A4"/>
    <w:rsid w:val="009405B7"/>
    <w:rsid w:val="00940669"/>
    <w:rsid w:val="00940A1A"/>
    <w:rsid w:val="00940ABD"/>
    <w:rsid w:val="00940E87"/>
    <w:rsid w:val="00941502"/>
    <w:rsid w:val="009416BE"/>
    <w:rsid w:val="009417AE"/>
    <w:rsid w:val="009419CE"/>
    <w:rsid w:val="00941A73"/>
    <w:rsid w:val="009421D6"/>
    <w:rsid w:val="0094227A"/>
    <w:rsid w:val="00942A34"/>
    <w:rsid w:val="00942A40"/>
    <w:rsid w:val="00942E7B"/>
    <w:rsid w:val="0094307E"/>
    <w:rsid w:val="0094314D"/>
    <w:rsid w:val="009434FD"/>
    <w:rsid w:val="00943908"/>
    <w:rsid w:val="00943AB1"/>
    <w:rsid w:val="00943B91"/>
    <w:rsid w:val="0094456D"/>
    <w:rsid w:val="009448BE"/>
    <w:rsid w:val="00944C04"/>
    <w:rsid w:val="00944CBE"/>
    <w:rsid w:val="00944CC8"/>
    <w:rsid w:val="00944F85"/>
    <w:rsid w:val="00944FF3"/>
    <w:rsid w:val="00945389"/>
    <w:rsid w:val="0094606D"/>
    <w:rsid w:val="009460BE"/>
    <w:rsid w:val="00946422"/>
    <w:rsid w:val="00946486"/>
    <w:rsid w:val="009471C5"/>
    <w:rsid w:val="00947456"/>
    <w:rsid w:val="00947A03"/>
    <w:rsid w:val="00950342"/>
    <w:rsid w:val="0095058C"/>
    <w:rsid w:val="00950650"/>
    <w:rsid w:val="009506E1"/>
    <w:rsid w:val="00950C3E"/>
    <w:rsid w:val="00950D2D"/>
    <w:rsid w:val="00950EA3"/>
    <w:rsid w:val="0095135E"/>
    <w:rsid w:val="009513F1"/>
    <w:rsid w:val="009514A1"/>
    <w:rsid w:val="009514D2"/>
    <w:rsid w:val="0095159C"/>
    <w:rsid w:val="009517CC"/>
    <w:rsid w:val="00951F05"/>
    <w:rsid w:val="0095250D"/>
    <w:rsid w:val="00952558"/>
    <w:rsid w:val="00952606"/>
    <w:rsid w:val="00952859"/>
    <w:rsid w:val="0095329B"/>
    <w:rsid w:val="009532CD"/>
    <w:rsid w:val="00953768"/>
    <w:rsid w:val="0095382B"/>
    <w:rsid w:val="00953ACD"/>
    <w:rsid w:val="00953D60"/>
    <w:rsid w:val="009542E9"/>
    <w:rsid w:val="0095437C"/>
    <w:rsid w:val="00954617"/>
    <w:rsid w:val="009547A5"/>
    <w:rsid w:val="00954DDE"/>
    <w:rsid w:val="00954E04"/>
    <w:rsid w:val="0095582E"/>
    <w:rsid w:val="00955E26"/>
    <w:rsid w:val="00956398"/>
    <w:rsid w:val="009564E9"/>
    <w:rsid w:val="009567F9"/>
    <w:rsid w:val="00956849"/>
    <w:rsid w:val="0095700A"/>
    <w:rsid w:val="0095710B"/>
    <w:rsid w:val="00957177"/>
    <w:rsid w:val="0095756B"/>
    <w:rsid w:val="00957767"/>
    <w:rsid w:val="009602BC"/>
    <w:rsid w:val="00960591"/>
    <w:rsid w:val="0096061B"/>
    <w:rsid w:val="009606FA"/>
    <w:rsid w:val="00961242"/>
    <w:rsid w:val="00962040"/>
    <w:rsid w:val="00962764"/>
    <w:rsid w:val="00962A2B"/>
    <w:rsid w:val="00962EA8"/>
    <w:rsid w:val="00963682"/>
    <w:rsid w:val="00963BFC"/>
    <w:rsid w:val="00963E7A"/>
    <w:rsid w:val="00964085"/>
    <w:rsid w:val="00964135"/>
    <w:rsid w:val="0096417E"/>
    <w:rsid w:val="00964264"/>
    <w:rsid w:val="0096446C"/>
    <w:rsid w:val="009646E7"/>
    <w:rsid w:val="00964EC6"/>
    <w:rsid w:val="009655A5"/>
    <w:rsid w:val="00965C31"/>
    <w:rsid w:val="00965F1F"/>
    <w:rsid w:val="00965F97"/>
    <w:rsid w:val="009666A9"/>
    <w:rsid w:val="00966784"/>
    <w:rsid w:val="00966B03"/>
    <w:rsid w:val="00966B5B"/>
    <w:rsid w:val="00966C85"/>
    <w:rsid w:val="00966F4A"/>
    <w:rsid w:val="00967430"/>
    <w:rsid w:val="009678E6"/>
    <w:rsid w:val="009703E9"/>
    <w:rsid w:val="00970543"/>
    <w:rsid w:val="00970922"/>
    <w:rsid w:val="00970936"/>
    <w:rsid w:val="00970DE2"/>
    <w:rsid w:val="00971052"/>
    <w:rsid w:val="009718D0"/>
    <w:rsid w:val="00971C27"/>
    <w:rsid w:val="00972266"/>
    <w:rsid w:val="0097248D"/>
    <w:rsid w:val="009725E6"/>
    <w:rsid w:val="00972A62"/>
    <w:rsid w:val="00972A69"/>
    <w:rsid w:val="00972B0E"/>
    <w:rsid w:val="00972B9B"/>
    <w:rsid w:val="0097327C"/>
    <w:rsid w:val="009737C5"/>
    <w:rsid w:val="009739C6"/>
    <w:rsid w:val="00973AE9"/>
    <w:rsid w:val="00973C7D"/>
    <w:rsid w:val="00974D01"/>
    <w:rsid w:val="00974EC5"/>
    <w:rsid w:val="00975694"/>
    <w:rsid w:val="00975715"/>
    <w:rsid w:val="00975791"/>
    <w:rsid w:val="00975B2D"/>
    <w:rsid w:val="00976358"/>
    <w:rsid w:val="009763F7"/>
    <w:rsid w:val="0097673B"/>
    <w:rsid w:val="00976ABE"/>
    <w:rsid w:val="00976E45"/>
    <w:rsid w:val="00976F5D"/>
    <w:rsid w:val="0097789C"/>
    <w:rsid w:val="00977F0C"/>
    <w:rsid w:val="00980330"/>
    <w:rsid w:val="009803C5"/>
    <w:rsid w:val="00980540"/>
    <w:rsid w:val="009805AD"/>
    <w:rsid w:val="00980830"/>
    <w:rsid w:val="009808C5"/>
    <w:rsid w:val="00980A55"/>
    <w:rsid w:val="0098120B"/>
    <w:rsid w:val="0098128D"/>
    <w:rsid w:val="009812F5"/>
    <w:rsid w:val="00981DB6"/>
    <w:rsid w:val="00981E83"/>
    <w:rsid w:val="009822D5"/>
    <w:rsid w:val="00982751"/>
    <w:rsid w:val="00982759"/>
    <w:rsid w:val="00982A50"/>
    <w:rsid w:val="00982B91"/>
    <w:rsid w:val="00982FA4"/>
    <w:rsid w:val="00983EB9"/>
    <w:rsid w:val="0098425A"/>
    <w:rsid w:val="009842F6"/>
    <w:rsid w:val="00984333"/>
    <w:rsid w:val="00984A8A"/>
    <w:rsid w:val="00984E48"/>
    <w:rsid w:val="00984EED"/>
    <w:rsid w:val="00984FB6"/>
    <w:rsid w:val="009850A9"/>
    <w:rsid w:val="009850B4"/>
    <w:rsid w:val="00985127"/>
    <w:rsid w:val="0098569F"/>
    <w:rsid w:val="00985847"/>
    <w:rsid w:val="0098591E"/>
    <w:rsid w:val="00985CE9"/>
    <w:rsid w:val="00985D87"/>
    <w:rsid w:val="009861F1"/>
    <w:rsid w:val="00986219"/>
    <w:rsid w:val="009865E6"/>
    <w:rsid w:val="0098667B"/>
    <w:rsid w:val="00986A7B"/>
    <w:rsid w:val="00986B8F"/>
    <w:rsid w:val="00986DA0"/>
    <w:rsid w:val="009872E0"/>
    <w:rsid w:val="009875FC"/>
    <w:rsid w:val="009904EC"/>
    <w:rsid w:val="00990B62"/>
    <w:rsid w:val="00990CD8"/>
    <w:rsid w:val="009910FD"/>
    <w:rsid w:val="009915A8"/>
    <w:rsid w:val="00991AB3"/>
    <w:rsid w:val="009926E6"/>
    <w:rsid w:val="00992B29"/>
    <w:rsid w:val="00993249"/>
    <w:rsid w:val="009932E0"/>
    <w:rsid w:val="009939C2"/>
    <w:rsid w:val="00993F0B"/>
    <w:rsid w:val="009946AE"/>
    <w:rsid w:val="00994A98"/>
    <w:rsid w:val="00994DCC"/>
    <w:rsid w:val="0099548A"/>
    <w:rsid w:val="009955BF"/>
    <w:rsid w:val="009957D6"/>
    <w:rsid w:val="00995CBE"/>
    <w:rsid w:val="00996718"/>
    <w:rsid w:val="00997109"/>
    <w:rsid w:val="009971B4"/>
    <w:rsid w:val="00997313"/>
    <w:rsid w:val="00997A75"/>
    <w:rsid w:val="00997C54"/>
    <w:rsid w:val="009A0689"/>
    <w:rsid w:val="009A0747"/>
    <w:rsid w:val="009A0A16"/>
    <w:rsid w:val="009A0F91"/>
    <w:rsid w:val="009A1C98"/>
    <w:rsid w:val="009A2035"/>
    <w:rsid w:val="009A28F5"/>
    <w:rsid w:val="009A29DD"/>
    <w:rsid w:val="009A2ACB"/>
    <w:rsid w:val="009A2FDA"/>
    <w:rsid w:val="009A2FE9"/>
    <w:rsid w:val="009A3018"/>
    <w:rsid w:val="009A316F"/>
    <w:rsid w:val="009A42F7"/>
    <w:rsid w:val="009A4320"/>
    <w:rsid w:val="009A461A"/>
    <w:rsid w:val="009A46B2"/>
    <w:rsid w:val="009A47DD"/>
    <w:rsid w:val="009A4F27"/>
    <w:rsid w:val="009A501E"/>
    <w:rsid w:val="009A5082"/>
    <w:rsid w:val="009A5679"/>
    <w:rsid w:val="009A598D"/>
    <w:rsid w:val="009A5AE5"/>
    <w:rsid w:val="009A5B2E"/>
    <w:rsid w:val="009A5EA7"/>
    <w:rsid w:val="009A60B6"/>
    <w:rsid w:val="009A628E"/>
    <w:rsid w:val="009A6465"/>
    <w:rsid w:val="009A6919"/>
    <w:rsid w:val="009A6B95"/>
    <w:rsid w:val="009A7117"/>
    <w:rsid w:val="009A7BA6"/>
    <w:rsid w:val="009B0359"/>
    <w:rsid w:val="009B0840"/>
    <w:rsid w:val="009B0D14"/>
    <w:rsid w:val="009B134E"/>
    <w:rsid w:val="009B1D98"/>
    <w:rsid w:val="009B1F64"/>
    <w:rsid w:val="009B1F7B"/>
    <w:rsid w:val="009B2077"/>
    <w:rsid w:val="009B246C"/>
    <w:rsid w:val="009B2AB1"/>
    <w:rsid w:val="009B3246"/>
    <w:rsid w:val="009B3788"/>
    <w:rsid w:val="009B3A3F"/>
    <w:rsid w:val="009B3CBC"/>
    <w:rsid w:val="009B3F53"/>
    <w:rsid w:val="009B47F2"/>
    <w:rsid w:val="009B48E1"/>
    <w:rsid w:val="009B4960"/>
    <w:rsid w:val="009B5141"/>
    <w:rsid w:val="009B51A6"/>
    <w:rsid w:val="009B5AF9"/>
    <w:rsid w:val="009B6067"/>
    <w:rsid w:val="009B610E"/>
    <w:rsid w:val="009B6485"/>
    <w:rsid w:val="009B660D"/>
    <w:rsid w:val="009B6E53"/>
    <w:rsid w:val="009B75C0"/>
    <w:rsid w:val="009B762C"/>
    <w:rsid w:val="009C0837"/>
    <w:rsid w:val="009C0948"/>
    <w:rsid w:val="009C10E3"/>
    <w:rsid w:val="009C1552"/>
    <w:rsid w:val="009C1707"/>
    <w:rsid w:val="009C1888"/>
    <w:rsid w:val="009C1A61"/>
    <w:rsid w:val="009C1E46"/>
    <w:rsid w:val="009C22D2"/>
    <w:rsid w:val="009C2795"/>
    <w:rsid w:val="009C39C5"/>
    <w:rsid w:val="009C3CFB"/>
    <w:rsid w:val="009C4053"/>
    <w:rsid w:val="009C4794"/>
    <w:rsid w:val="009C4859"/>
    <w:rsid w:val="009C4E86"/>
    <w:rsid w:val="009C5081"/>
    <w:rsid w:val="009C508A"/>
    <w:rsid w:val="009C50FE"/>
    <w:rsid w:val="009C5243"/>
    <w:rsid w:val="009C5528"/>
    <w:rsid w:val="009C559F"/>
    <w:rsid w:val="009C5607"/>
    <w:rsid w:val="009C565B"/>
    <w:rsid w:val="009C57E3"/>
    <w:rsid w:val="009C586C"/>
    <w:rsid w:val="009C58B5"/>
    <w:rsid w:val="009C6134"/>
    <w:rsid w:val="009C65E4"/>
    <w:rsid w:val="009C6781"/>
    <w:rsid w:val="009C6A1E"/>
    <w:rsid w:val="009C6DCE"/>
    <w:rsid w:val="009C6FF3"/>
    <w:rsid w:val="009C7239"/>
    <w:rsid w:val="009C723A"/>
    <w:rsid w:val="009C764F"/>
    <w:rsid w:val="009C7969"/>
    <w:rsid w:val="009C7C87"/>
    <w:rsid w:val="009C7C93"/>
    <w:rsid w:val="009C7E12"/>
    <w:rsid w:val="009D0354"/>
    <w:rsid w:val="009D03EE"/>
    <w:rsid w:val="009D06E8"/>
    <w:rsid w:val="009D0AFF"/>
    <w:rsid w:val="009D0BFB"/>
    <w:rsid w:val="009D123D"/>
    <w:rsid w:val="009D198C"/>
    <w:rsid w:val="009D1CA4"/>
    <w:rsid w:val="009D2230"/>
    <w:rsid w:val="009D23BE"/>
    <w:rsid w:val="009D23F0"/>
    <w:rsid w:val="009D2936"/>
    <w:rsid w:val="009D2B74"/>
    <w:rsid w:val="009D3310"/>
    <w:rsid w:val="009D3A6F"/>
    <w:rsid w:val="009D3F98"/>
    <w:rsid w:val="009D3FE4"/>
    <w:rsid w:val="009D4354"/>
    <w:rsid w:val="009D4978"/>
    <w:rsid w:val="009D4D0D"/>
    <w:rsid w:val="009D5170"/>
    <w:rsid w:val="009D5293"/>
    <w:rsid w:val="009D5659"/>
    <w:rsid w:val="009D59A6"/>
    <w:rsid w:val="009D5B49"/>
    <w:rsid w:val="009D5F6D"/>
    <w:rsid w:val="009D62B2"/>
    <w:rsid w:val="009D6461"/>
    <w:rsid w:val="009D703D"/>
    <w:rsid w:val="009D76FA"/>
    <w:rsid w:val="009D77AE"/>
    <w:rsid w:val="009D7A2D"/>
    <w:rsid w:val="009E0508"/>
    <w:rsid w:val="009E0758"/>
    <w:rsid w:val="009E0EEA"/>
    <w:rsid w:val="009E1572"/>
    <w:rsid w:val="009E15EE"/>
    <w:rsid w:val="009E1742"/>
    <w:rsid w:val="009E18D9"/>
    <w:rsid w:val="009E1918"/>
    <w:rsid w:val="009E1AF0"/>
    <w:rsid w:val="009E1D0C"/>
    <w:rsid w:val="009E1E0D"/>
    <w:rsid w:val="009E1EF2"/>
    <w:rsid w:val="009E26CB"/>
    <w:rsid w:val="009E28CA"/>
    <w:rsid w:val="009E28D6"/>
    <w:rsid w:val="009E2980"/>
    <w:rsid w:val="009E2B04"/>
    <w:rsid w:val="009E31A5"/>
    <w:rsid w:val="009E3209"/>
    <w:rsid w:val="009E33C6"/>
    <w:rsid w:val="009E36A6"/>
    <w:rsid w:val="009E3843"/>
    <w:rsid w:val="009E3B73"/>
    <w:rsid w:val="009E3FD1"/>
    <w:rsid w:val="009E43FF"/>
    <w:rsid w:val="009E459D"/>
    <w:rsid w:val="009E4A07"/>
    <w:rsid w:val="009E4ECF"/>
    <w:rsid w:val="009E533A"/>
    <w:rsid w:val="009E55D3"/>
    <w:rsid w:val="009E562D"/>
    <w:rsid w:val="009E5630"/>
    <w:rsid w:val="009E5CE2"/>
    <w:rsid w:val="009E5F3B"/>
    <w:rsid w:val="009E64BA"/>
    <w:rsid w:val="009E681E"/>
    <w:rsid w:val="009E6F79"/>
    <w:rsid w:val="009E7279"/>
    <w:rsid w:val="009E7569"/>
    <w:rsid w:val="009E79E7"/>
    <w:rsid w:val="009F05F0"/>
    <w:rsid w:val="009F072B"/>
    <w:rsid w:val="009F09CB"/>
    <w:rsid w:val="009F0C2D"/>
    <w:rsid w:val="009F0EB5"/>
    <w:rsid w:val="009F21FC"/>
    <w:rsid w:val="009F25B3"/>
    <w:rsid w:val="009F287F"/>
    <w:rsid w:val="009F29F8"/>
    <w:rsid w:val="009F2B4F"/>
    <w:rsid w:val="009F2FA6"/>
    <w:rsid w:val="009F30EF"/>
    <w:rsid w:val="009F3193"/>
    <w:rsid w:val="009F35C9"/>
    <w:rsid w:val="009F3672"/>
    <w:rsid w:val="009F3C2E"/>
    <w:rsid w:val="009F40A8"/>
    <w:rsid w:val="009F41F3"/>
    <w:rsid w:val="009F426C"/>
    <w:rsid w:val="009F4363"/>
    <w:rsid w:val="009F4A74"/>
    <w:rsid w:val="009F563B"/>
    <w:rsid w:val="009F5B7F"/>
    <w:rsid w:val="009F6181"/>
    <w:rsid w:val="009F62BE"/>
    <w:rsid w:val="009F62D3"/>
    <w:rsid w:val="009F6429"/>
    <w:rsid w:val="009F64A1"/>
    <w:rsid w:val="009F66E0"/>
    <w:rsid w:val="009F67DB"/>
    <w:rsid w:val="009F68B7"/>
    <w:rsid w:val="009F71C4"/>
    <w:rsid w:val="009F764E"/>
    <w:rsid w:val="009F79EA"/>
    <w:rsid w:val="009F7ABE"/>
    <w:rsid w:val="00A00189"/>
    <w:rsid w:val="00A002F4"/>
    <w:rsid w:val="00A004F0"/>
    <w:rsid w:val="00A00626"/>
    <w:rsid w:val="00A00999"/>
    <w:rsid w:val="00A00D05"/>
    <w:rsid w:val="00A0133D"/>
    <w:rsid w:val="00A01DC6"/>
    <w:rsid w:val="00A023FC"/>
    <w:rsid w:val="00A024F4"/>
    <w:rsid w:val="00A028B7"/>
    <w:rsid w:val="00A038F7"/>
    <w:rsid w:val="00A03E86"/>
    <w:rsid w:val="00A04718"/>
    <w:rsid w:val="00A047B7"/>
    <w:rsid w:val="00A04C70"/>
    <w:rsid w:val="00A04F16"/>
    <w:rsid w:val="00A050F9"/>
    <w:rsid w:val="00A0555A"/>
    <w:rsid w:val="00A055E1"/>
    <w:rsid w:val="00A05F51"/>
    <w:rsid w:val="00A06222"/>
    <w:rsid w:val="00A06313"/>
    <w:rsid w:val="00A0631A"/>
    <w:rsid w:val="00A0644D"/>
    <w:rsid w:val="00A064EA"/>
    <w:rsid w:val="00A0669D"/>
    <w:rsid w:val="00A0684E"/>
    <w:rsid w:val="00A070BF"/>
    <w:rsid w:val="00A07334"/>
    <w:rsid w:val="00A07759"/>
    <w:rsid w:val="00A079E7"/>
    <w:rsid w:val="00A07A19"/>
    <w:rsid w:val="00A07A27"/>
    <w:rsid w:val="00A08BAE"/>
    <w:rsid w:val="00A100C3"/>
    <w:rsid w:val="00A1010E"/>
    <w:rsid w:val="00A1015F"/>
    <w:rsid w:val="00A10530"/>
    <w:rsid w:val="00A10A89"/>
    <w:rsid w:val="00A10E4D"/>
    <w:rsid w:val="00A10F53"/>
    <w:rsid w:val="00A10F85"/>
    <w:rsid w:val="00A110D2"/>
    <w:rsid w:val="00A111DB"/>
    <w:rsid w:val="00A112DD"/>
    <w:rsid w:val="00A1142C"/>
    <w:rsid w:val="00A115B9"/>
    <w:rsid w:val="00A11928"/>
    <w:rsid w:val="00A11C4C"/>
    <w:rsid w:val="00A11EC1"/>
    <w:rsid w:val="00A12110"/>
    <w:rsid w:val="00A1224F"/>
    <w:rsid w:val="00A12639"/>
    <w:rsid w:val="00A12C92"/>
    <w:rsid w:val="00A133E4"/>
    <w:rsid w:val="00A142A5"/>
    <w:rsid w:val="00A14314"/>
    <w:rsid w:val="00A14D13"/>
    <w:rsid w:val="00A15184"/>
    <w:rsid w:val="00A153CB"/>
    <w:rsid w:val="00A1545E"/>
    <w:rsid w:val="00A154FC"/>
    <w:rsid w:val="00A159CA"/>
    <w:rsid w:val="00A159F4"/>
    <w:rsid w:val="00A15B17"/>
    <w:rsid w:val="00A161BC"/>
    <w:rsid w:val="00A161CF"/>
    <w:rsid w:val="00A16A67"/>
    <w:rsid w:val="00A16BEE"/>
    <w:rsid w:val="00A16C09"/>
    <w:rsid w:val="00A171D9"/>
    <w:rsid w:val="00A17616"/>
    <w:rsid w:val="00A17673"/>
    <w:rsid w:val="00A1787C"/>
    <w:rsid w:val="00A2016A"/>
    <w:rsid w:val="00A20AB0"/>
    <w:rsid w:val="00A20DAB"/>
    <w:rsid w:val="00A21F20"/>
    <w:rsid w:val="00A21FDE"/>
    <w:rsid w:val="00A22381"/>
    <w:rsid w:val="00A22820"/>
    <w:rsid w:val="00A22B88"/>
    <w:rsid w:val="00A22C37"/>
    <w:rsid w:val="00A22D15"/>
    <w:rsid w:val="00A23012"/>
    <w:rsid w:val="00A23065"/>
    <w:rsid w:val="00A2306F"/>
    <w:rsid w:val="00A2308A"/>
    <w:rsid w:val="00A23FD2"/>
    <w:rsid w:val="00A24106"/>
    <w:rsid w:val="00A247D5"/>
    <w:rsid w:val="00A24948"/>
    <w:rsid w:val="00A24959"/>
    <w:rsid w:val="00A24AB4"/>
    <w:rsid w:val="00A24B12"/>
    <w:rsid w:val="00A25391"/>
    <w:rsid w:val="00A25437"/>
    <w:rsid w:val="00A254C4"/>
    <w:rsid w:val="00A257AD"/>
    <w:rsid w:val="00A25B5F"/>
    <w:rsid w:val="00A25E86"/>
    <w:rsid w:val="00A267C4"/>
    <w:rsid w:val="00A269C2"/>
    <w:rsid w:val="00A269E6"/>
    <w:rsid w:val="00A26A87"/>
    <w:rsid w:val="00A26D10"/>
    <w:rsid w:val="00A26EFD"/>
    <w:rsid w:val="00A26F77"/>
    <w:rsid w:val="00A27A70"/>
    <w:rsid w:val="00A2C8B7"/>
    <w:rsid w:val="00A30A9C"/>
    <w:rsid w:val="00A30B5E"/>
    <w:rsid w:val="00A30C04"/>
    <w:rsid w:val="00A30E2E"/>
    <w:rsid w:val="00A30E75"/>
    <w:rsid w:val="00A31076"/>
    <w:rsid w:val="00A31B12"/>
    <w:rsid w:val="00A322F2"/>
    <w:rsid w:val="00A3273F"/>
    <w:rsid w:val="00A327E0"/>
    <w:rsid w:val="00A32CCB"/>
    <w:rsid w:val="00A33B32"/>
    <w:rsid w:val="00A33BFC"/>
    <w:rsid w:val="00A342E5"/>
    <w:rsid w:val="00A34409"/>
    <w:rsid w:val="00A344CC"/>
    <w:rsid w:val="00A3479E"/>
    <w:rsid w:val="00A34A99"/>
    <w:rsid w:val="00A34E2D"/>
    <w:rsid w:val="00A35404"/>
    <w:rsid w:val="00A356A7"/>
    <w:rsid w:val="00A357AE"/>
    <w:rsid w:val="00A35A66"/>
    <w:rsid w:val="00A35CD1"/>
    <w:rsid w:val="00A35F7F"/>
    <w:rsid w:val="00A36042"/>
    <w:rsid w:val="00A3624D"/>
    <w:rsid w:val="00A362DB"/>
    <w:rsid w:val="00A3634E"/>
    <w:rsid w:val="00A365FC"/>
    <w:rsid w:val="00A369DF"/>
    <w:rsid w:val="00A36DBD"/>
    <w:rsid w:val="00A37115"/>
    <w:rsid w:val="00A3740B"/>
    <w:rsid w:val="00A377A7"/>
    <w:rsid w:val="00A378FD"/>
    <w:rsid w:val="00A37F76"/>
    <w:rsid w:val="00A37FE0"/>
    <w:rsid w:val="00A405FB"/>
    <w:rsid w:val="00A40A96"/>
    <w:rsid w:val="00A40AC8"/>
    <w:rsid w:val="00A4158E"/>
    <w:rsid w:val="00A418CA"/>
    <w:rsid w:val="00A41A7E"/>
    <w:rsid w:val="00A41FD9"/>
    <w:rsid w:val="00A42550"/>
    <w:rsid w:val="00A42559"/>
    <w:rsid w:val="00A4299E"/>
    <w:rsid w:val="00A42D4A"/>
    <w:rsid w:val="00A42DE5"/>
    <w:rsid w:val="00A438A0"/>
    <w:rsid w:val="00A439BB"/>
    <w:rsid w:val="00A43A3F"/>
    <w:rsid w:val="00A43B8A"/>
    <w:rsid w:val="00A4434C"/>
    <w:rsid w:val="00A44466"/>
    <w:rsid w:val="00A444E6"/>
    <w:rsid w:val="00A44656"/>
    <w:rsid w:val="00A44AC6"/>
    <w:rsid w:val="00A45039"/>
    <w:rsid w:val="00A45074"/>
    <w:rsid w:val="00A4516F"/>
    <w:rsid w:val="00A4531D"/>
    <w:rsid w:val="00A45349"/>
    <w:rsid w:val="00A453C0"/>
    <w:rsid w:val="00A455AF"/>
    <w:rsid w:val="00A45BB9"/>
    <w:rsid w:val="00A45E84"/>
    <w:rsid w:val="00A45EA6"/>
    <w:rsid w:val="00A46098"/>
    <w:rsid w:val="00A46670"/>
    <w:rsid w:val="00A46C93"/>
    <w:rsid w:val="00A47125"/>
    <w:rsid w:val="00A47165"/>
    <w:rsid w:val="00A47236"/>
    <w:rsid w:val="00A50300"/>
    <w:rsid w:val="00A50398"/>
    <w:rsid w:val="00A504E1"/>
    <w:rsid w:val="00A505F1"/>
    <w:rsid w:val="00A508C1"/>
    <w:rsid w:val="00A50905"/>
    <w:rsid w:val="00A50B4A"/>
    <w:rsid w:val="00A50D07"/>
    <w:rsid w:val="00A50FDE"/>
    <w:rsid w:val="00A513F6"/>
    <w:rsid w:val="00A51769"/>
    <w:rsid w:val="00A51856"/>
    <w:rsid w:val="00A51C6E"/>
    <w:rsid w:val="00A52B5F"/>
    <w:rsid w:val="00A533DA"/>
    <w:rsid w:val="00A535B9"/>
    <w:rsid w:val="00A536B7"/>
    <w:rsid w:val="00A5397E"/>
    <w:rsid w:val="00A5451A"/>
    <w:rsid w:val="00A54B22"/>
    <w:rsid w:val="00A54D1F"/>
    <w:rsid w:val="00A54EE9"/>
    <w:rsid w:val="00A54EFF"/>
    <w:rsid w:val="00A54F46"/>
    <w:rsid w:val="00A54F9F"/>
    <w:rsid w:val="00A55094"/>
    <w:rsid w:val="00A55568"/>
    <w:rsid w:val="00A55845"/>
    <w:rsid w:val="00A56159"/>
    <w:rsid w:val="00A56299"/>
    <w:rsid w:val="00A56DE3"/>
    <w:rsid w:val="00A56E26"/>
    <w:rsid w:val="00A56F62"/>
    <w:rsid w:val="00A56FF4"/>
    <w:rsid w:val="00A5735E"/>
    <w:rsid w:val="00A57729"/>
    <w:rsid w:val="00A57CE8"/>
    <w:rsid w:val="00A57D1D"/>
    <w:rsid w:val="00A60108"/>
    <w:rsid w:val="00A6019A"/>
    <w:rsid w:val="00A60390"/>
    <w:rsid w:val="00A60C66"/>
    <w:rsid w:val="00A60D85"/>
    <w:rsid w:val="00A61129"/>
    <w:rsid w:val="00A61324"/>
    <w:rsid w:val="00A61899"/>
    <w:rsid w:val="00A61ABC"/>
    <w:rsid w:val="00A61C97"/>
    <w:rsid w:val="00A61F5A"/>
    <w:rsid w:val="00A6253E"/>
    <w:rsid w:val="00A628CA"/>
    <w:rsid w:val="00A631D4"/>
    <w:rsid w:val="00A6330B"/>
    <w:rsid w:val="00A63324"/>
    <w:rsid w:val="00A63D65"/>
    <w:rsid w:val="00A63FDB"/>
    <w:rsid w:val="00A6427B"/>
    <w:rsid w:val="00A64361"/>
    <w:rsid w:val="00A64925"/>
    <w:rsid w:val="00A65AD3"/>
    <w:rsid w:val="00A65C75"/>
    <w:rsid w:val="00A65F02"/>
    <w:rsid w:val="00A6632E"/>
    <w:rsid w:val="00A6641E"/>
    <w:rsid w:val="00A6648A"/>
    <w:rsid w:val="00A66990"/>
    <w:rsid w:val="00A66B78"/>
    <w:rsid w:val="00A66CBE"/>
    <w:rsid w:val="00A66F9A"/>
    <w:rsid w:val="00A66FBD"/>
    <w:rsid w:val="00A67420"/>
    <w:rsid w:val="00A67526"/>
    <w:rsid w:val="00A67C5F"/>
    <w:rsid w:val="00A67F49"/>
    <w:rsid w:val="00A7024F"/>
    <w:rsid w:val="00A703EC"/>
    <w:rsid w:val="00A70517"/>
    <w:rsid w:val="00A70626"/>
    <w:rsid w:val="00A70853"/>
    <w:rsid w:val="00A70B63"/>
    <w:rsid w:val="00A70E0F"/>
    <w:rsid w:val="00A71812"/>
    <w:rsid w:val="00A72277"/>
    <w:rsid w:val="00A72325"/>
    <w:rsid w:val="00A727AC"/>
    <w:rsid w:val="00A72C5A"/>
    <w:rsid w:val="00A7332B"/>
    <w:rsid w:val="00A734F2"/>
    <w:rsid w:val="00A73879"/>
    <w:rsid w:val="00A73C3E"/>
    <w:rsid w:val="00A74728"/>
    <w:rsid w:val="00A74B55"/>
    <w:rsid w:val="00A74DDE"/>
    <w:rsid w:val="00A74E59"/>
    <w:rsid w:val="00A75894"/>
    <w:rsid w:val="00A76178"/>
    <w:rsid w:val="00A76831"/>
    <w:rsid w:val="00A77348"/>
    <w:rsid w:val="00A77644"/>
    <w:rsid w:val="00A77677"/>
    <w:rsid w:val="00A7777B"/>
    <w:rsid w:val="00A77B57"/>
    <w:rsid w:val="00A79956"/>
    <w:rsid w:val="00A8042C"/>
    <w:rsid w:val="00A804BA"/>
    <w:rsid w:val="00A8055F"/>
    <w:rsid w:val="00A80E60"/>
    <w:rsid w:val="00A81107"/>
    <w:rsid w:val="00A81528"/>
    <w:rsid w:val="00A81B62"/>
    <w:rsid w:val="00A823F1"/>
    <w:rsid w:val="00A82A0F"/>
    <w:rsid w:val="00A82AA4"/>
    <w:rsid w:val="00A830E6"/>
    <w:rsid w:val="00A8323A"/>
    <w:rsid w:val="00A8337B"/>
    <w:rsid w:val="00A837A0"/>
    <w:rsid w:val="00A837F5"/>
    <w:rsid w:val="00A83AD3"/>
    <w:rsid w:val="00A83B26"/>
    <w:rsid w:val="00A843CB"/>
    <w:rsid w:val="00A84465"/>
    <w:rsid w:val="00A84928"/>
    <w:rsid w:val="00A84D0A"/>
    <w:rsid w:val="00A84EF7"/>
    <w:rsid w:val="00A84F0F"/>
    <w:rsid w:val="00A8505F"/>
    <w:rsid w:val="00A8532F"/>
    <w:rsid w:val="00A8561A"/>
    <w:rsid w:val="00A8566E"/>
    <w:rsid w:val="00A85909"/>
    <w:rsid w:val="00A859AD"/>
    <w:rsid w:val="00A86394"/>
    <w:rsid w:val="00A863C3"/>
    <w:rsid w:val="00A86B37"/>
    <w:rsid w:val="00A86F50"/>
    <w:rsid w:val="00A87731"/>
    <w:rsid w:val="00A87CD5"/>
    <w:rsid w:val="00A90088"/>
    <w:rsid w:val="00A9067C"/>
    <w:rsid w:val="00A90F53"/>
    <w:rsid w:val="00A90FFB"/>
    <w:rsid w:val="00A913E8"/>
    <w:rsid w:val="00A914B2"/>
    <w:rsid w:val="00A91F46"/>
    <w:rsid w:val="00A9261E"/>
    <w:rsid w:val="00A92B6F"/>
    <w:rsid w:val="00A92E63"/>
    <w:rsid w:val="00A930CA"/>
    <w:rsid w:val="00A93BBC"/>
    <w:rsid w:val="00A93D71"/>
    <w:rsid w:val="00A93EEA"/>
    <w:rsid w:val="00A941D8"/>
    <w:rsid w:val="00A94817"/>
    <w:rsid w:val="00A94947"/>
    <w:rsid w:val="00A949CE"/>
    <w:rsid w:val="00A94A2C"/>
    <w:rsid w:val="00A94FDF"/>
    <w:rsid w:val="00A958CA"/>
    <w:rsid w:val="00A95F8F"/>
    <w:rsid w:val="00A9619E"/>
    <w:rsid w:val="00A96672"/>
    <w:rsid w:val="00A979C3"/>
    <w:rsid w:val="00A97DE5"/>
    <w:rsid w:val="00AA01A0"/>
    <w:rsid w:val="00AA01D3"/>
    <w:rsid w:val="00AA0263"/>
    <w:rsid w:val="00AA02B3"/>
    <w:rsid w:val="00AA03BC"/>
    <w:rsid w:val="00AA0885"/>
    <w:rsid w:val="00AA097B"/>
    <w:rsid w:val="00AA0B6F"/>
    <w:rsid w:val="00AA0BDA"/>
    <w:rsid w:val="00AA0E35"/>
    <w:rsid w:val="00AA0E7A"/>
    <w:rsid w:val="00AA0FBF"/>
    <w:rsid w:val="00AA148C"/>
    <w:rsid w:val="00AA15E9"/>
    <w:rsid w:val="00AA162A"/>
    <w:rsid w:val="00AA18E9"/>
    <w:rsid w:val="00AA1A0B"/>
    <w:rsid w:val="00AA1BFD"/>
    <w:rsid w:val="00AA1DCC"/>
    <w:rsid w:val="00AA204E"/>
    <w:rsid w:val="00AA236B"/>
    <w:rsid w:val="00AA23C6"/>
    <w:rsid w:val="00AA2C18"/>
    <w:rsid w:val="00AA3228"/>
    <w:rsid w:val="00AA374E"/>
    <w:rsid w:val="00AA3915"/>
    <w:rsid w:val="00AA3B07"/>
    <w:rsid w:val="00AA3FFA"/>
    <w:rsid w:val="00AA40C2"/>
    <w:rsid w:val="00AA4760"/>
    <w:rsid w:val="00AA5383"/>
    <w:rsid w:val="00AA5821"/>
    <w:rsid w:val="00AA5DFC"/>
    <w:rsid w:val="00AA60BF"/>
    <w:rsid w:val="00AA611B"/>
    <w:rsid w:val="00AA62F9"/>
    <w:rsid w:val="00AA66A0"/>
    <w:rsid w:val="00AA6773"/>
    <w:rsid w:val="00AA6F5C"/>
    <w:rsid w:val="00AA72EA"/>
    <w:rsid w:val="00AA77D8"/>
    <w:rsid w:val="00AA77EA"/>
    <w:rsid w:val="00AA79B2"/>
    <w:rsid w:val="00AA7AE1"/>
    <w:rsid w:val="00AA7BB9"/>
    <w:rsid w:val="00AA7CBF"/>
    <w:rsid w:val="00AA7DE8"/>
    <w:rsid w:val="00AA7F10"/>
    <w:rsid w:val="00AA7F36"/>
    <w:rsid w:val="00AB06C4"/>
    <w:rsid w:val="00AB0831"/>
    <w:rsid w:val="00AB0BA6"/>
    <w:rsid w:val="00AB0CF6"/>
    <w:rsid w:val="00AB10B2"/>
    <w:rsid w:val="00AB1125"/>
    <w:rsid w:val="00AB1201"/>
    <w:rsid w:val="00AB1275"/>
    <w:rsid w:val="00AB178C"/>
    <w:rsid w:val="00AB1E2F"/>
    <w:rsid w:val="00AB203B"/>
    <w:rsid w:val="00AB2128"/>
    <w:rsid w:val="00AB2490"/>
    <w:rsid w:val="00AB2921"/>
    <w:rsid w:val="00AB2976"/>
    <w:rsid w:val="00AB2A1E"/>
    <w:rsid w:val="00AB30CD"/>
    <w:rsid w:val="00AB338F"/>
    <w:rsid w:val="00AB3774"/>
    <w:rsid w:val="00AB37E9"/>
    <w:rsid w:val="00AB3973"/>
    <w:rsid w:val="00AB3991"/>
    <w:rsid w:val="00AB3A9F"/>
    <w:rsid w:val="00AB3D9A"/>
    <w:rsid w:val="00AB408C"/>
    <w:rsid w:val="00AB4732"/>
    <w:rsid w:val="00AB4AA8"/>
    <w:rsid w:val="00AB4B4C"/>
    <w:rsid w:val="00AB52F3"/>
    <w:rsid w:val="00AB5360"/>
    <w:rsid w:val="00AB5C46"/>
    <w:rsid w:val="00AB5DBC"/>
    <w:rsid w:val="00AB61C6"/>
    <w:rsid w:val="00AB68C5"/>
    <w:rsid w:val="00AB6A8A"/>
    <w:rsid w:val="00AB6AC4"/>
    <w:rsid w:val="00AB6BFA"/>
    <w:rsid w:val="00AB6D70"/>
    <w:rsid w:val="00AB6ECC"/>
    <w:rsid w:val="00AB6EF2"/>
    <w:rsid w:val="00AB718F"/>
    <w:rsid w:val="00AB7797"/>
    <w:rsid w:val="00AB7AE2"/>
    <w:rsid w:val="00AB7D4D"/>
    <w:rsid w:val="00AC014F"/>
    <w:rsid w:val="00AC022F"/>
    <w:rsid w:val="00AC02C2"/>
    <w:rsid w:val="00AC04D2"/>
    <w:rsid w:val="00AC08DD"/>
    <w:rsid w:val="00AC10AF"/>
    <w:rsid w:val="00AC120D"/>
    <w:rsid w:val="00AC15C1"/>
    <w:rsid w:val="00AC1AAD"/>
    <w:rsid w:val="00AC1B2E"/>
    <w:rsid w:val="00AC2366"/>
    <w:rsid w:val="00AC2630"/>
    <w:rsid w:val="00AC2651"/>
    <w:rsid w:val="00AC2C3C"/>
    <w:rsid w:val="00AC2CDC"/>
    <w:rsid w:val="00AC354D"/>
    <w:rsid w:val="00AC39A1"/>
    <w:rsid w:val="00AC3C7F"/>
    <w:rsid w:val="00AC3CA8"/>
    <w:rsid w:val="00AC3DF0"/>
    <w:rsid w:val="00AC4286"/>
    <w:rsid w:val="00AC4843"/>
    <w:rsid w:val="00AC4987"/>
    <w:rsid w:val="00AC4B60"/>
    <w:rsid w:val="00AC551F"/>
    <w:rsid w:val="00AC5ECB"/>
    <w:rsid w:val="00AC6201"/>
    <w:rsid w:val="00AC66BE"/>
    <w:rsid w:val="00AC698E"/>
    <w:rsid w:val="00AC6A45"/>
    <w:rsid w:val="00AC7503"/>
    <w:rsid w:val="00AC78ED"/>
    <w:rsid w:val="00AC7A26"/>
    <w:rsid w:val="00AC7FBE"/>
    <w:rsid w:val="00AD05CE"/>
    <w:rsid w:val="00AD0AC5"/>
    <w:rsid w:val="00AD0B10"/>
    <w:rsid w:val="00AD1336"/>
    <w:rsid w:val="00AD194F"/>
    <w:rsid w:val="00AD211B"/>
    <w:rsid w:val="00AD223A"/>
    <w:rsid w:val="00AD263B"/>
    <w:rsid w:val="00AD2E8E"/>
    <w:rsid w:val="00AD2F1A"/>
    <w:rsid w:val="00AD2F69"/>
    <w:rsid w:val="00AD3CFB"/>
    <w:rsid w:val="00AD3D13"/>
    <w:rsid w:val="00AD3FDF"/>
    <w:rsid w:val="00AD45C1"/>
    <w:rsid w:val="00AD4BB3"/>
    <w:rsid w:val="00AD4DDD"/>
    <w:rsid w:val="00AD521F"/>
    <w:rsid w:val="00AD5634"/>
    <w:rsid w:val="00AD56DC"/>
    <w:rsid w:val="00AD5A2D"/>
    <w:rsid w:val="00AD5E39"/>
    <w:rsid w:val="00AD61BF"/>
    <w:rsid w:val="00AD64B0"/>
    <w:rsid w:val="00AD6644"/>
    <w:rsid w:val="00AD67EA"/>
    <w:rsid w:val="00AD6AC4"/>
    <w:rsid w:val="00AD6B09"/>
    <w:rsid w:val="00AD74F2"/>
    <w:rsid w:val="00AD7563"/>
    <w:rsid w:val="00AD7886"/>
    <w:rsid w:val="00AD79D6"/>
    <w:rsid w:val="00AD7FA4"/>
    <w:rsid w:val="00AE00EF"/>
    <w:rsid w:val="00AE0C73"/>
    <w:rsid w:val="00AE0ED1"/>
    <w:rsid w:val="00AE12C8"/>
    <w:rsid w:val="00AE1550"/>
    <w:rsid w:val="00AE1C16"/>
    <w:rsid w:val="00AE1F47"/>
    <w:rsid w:val="00AE2796"/>
    <w:rsid w:val="00AE283C"/>
    <w:rsid w:val="00AE2B0D"/>
    <w:rsid w:val="00AE3452"/>
    <w:rsid w:val="00AE38DA"/>
    <w:rsid w:val="00AE3DBF"/>
    <w:rsid w:val="00AE426D"/>
    <w:rsid w:val="00AE47F1"/>
    <w:rsid w:val="00AE4827"/>
    <w:rsid w:val="00AE4C05"/>
    <w:rsid w:val="00AE4F29"/>
    <w:rsid w:val="00AE5074"/>
    <w:rsid w:val="00AE53F6"/>
    <w:rsid w:val="00AE5CFF"/>
    <w:rsid w:val="00AE5EDC"/>
    <w:rsid w:val="00AE5F57"/>
    <w:rsid w:val="00AE62C3"/>
    <w:rsid w:val="00AE6C95"/>
    <w:rsid w:val="00AE7323"/>
    <w:rsid w:val="00AE7361"/>
    <w:rsid w:val="00AE74B9"/>
    <w:rsid w:val="00AE74CE"/>
    <w:rsid w:val="00AF0522"/>
    <w:rsid w:val="00AF06BB"/>
    <w:rsid w:val="00AF07D1"/>
    <w:rsid w:val="00AF0B75"/>
    <w:rsid w:val="00AF0FF9"/>
    <w:rsid w:val="00AF13AB"/>
    <w:rsid w:val="00AF1406"/>
    <w:rsid w:val="00AF1606"/>
    <w:rsid w:val="00AF16D1"/>
    <w:rsid w:val="00AF1E9A"/>
    <w:rsid w:val="00AF240B"/>
    <w:rsid w:val="00AF2780"/>
    <w:rsid w:val="00AF28D4"/>
    <w:rsid w:val="00AF2E86"/>
    <w:rsid w:val="00AF3145"/>
    <w:rsid w:val="00AF3793"/>
    <w:rsid w:val="00AF3D97"/>
    <w:rsid w:val="00AF3ECE"/>
    <w:rsid w:val="00AF3F71"/>
    <w:rsid w:val="00AF40A2"/>
    <w:rsid w:val="00AF4186"/>
    <w:rsid w:val="00AF4380"/>
    <w:rsid w:val="00AF48A3"/>
    <w:rsid w:val="00AF4D19"/>
    <w:rsid w:val="00AF4FE4"/>
    <w:rsid w:val="00AF529C"/>
    <w:rsid w:val="00AF5317"/>
    <w:rsid w:val="00AF54AD"/>
    <w:rsid w:val="00AF58DE"/>
    <w:rsid w:val="00AF5B69"/>
    <w:rsid w:val="00AF5B7C"/>
    <w:rsid w:val="00AF5E02"/>
    <w:rsid w:val="00AF61E0"/>
    <w:rsid w:val="00AF64B6"/>
    <w:rsid w:val="00AF69BC"/>
    <w:rsid w:val="00AF69C6"/>
    <w:rsid w:val="00AF6D8F"/>
    <w:rsid w:val="00AF6E91"/>
    <w:rsid w:val="00AF6F0A"/>
    <w:rsid w:val="00AF739F"/>
    <w:rsid w:val="00AF73A1"/>
    <w:rsid w:val="00AF79A2"/>
    <w:rsid w:val="00AF7BA7"/>
    <w:rsid w:val="00AF7CD6"/>
    <w:rsid w:val="00AF7F1E"/>
    <w:rsid w:val="00B0026B"/>
    <w:rsid w:val="00B00605"/>
    <w:rsid w:val="00B00ADB"/>
    <w:rsid w:val="00B00B69"/>
    <w:rsid w:val="00B00D0B"/>
    <w:rsid w:val="00B00D0D"/>
    <w:rsid w:val="00B016E9"/>
    <w:rsid w:val="00B017D3"/>
    <w:rsid w:val="00B01939"/>
    <w:rsid w:val="00B01B71"/>
    <w:rsid w:val="00B01C2B"/>
    <w:rsid w:val="00B01C48"/>
    <w:rsid w:val="00B01F89"/>
    <w:rsid w:val="00B021D3"/>
    <w:rsid w:val="00B0246C"/>
    <w:rsid w:val="00B02794"/>
    <w:rsid w:val="00B027C3"/>
    <w:rsid w:val="00B0281C"/>
    <w:rsid w:val="00B02946"/>
    <w:rsid w:val="00B02CC8"/>
    <w:rsid w:val="00B02E5B"/>
    <w:rsid w:val="00B02EE8"/>
    <w:rsid w:val="00B0309A"/>
    <w:rsid w:val="00B03618"/>
    <w:rsid w:val="00B036A1"/>
    <w:rsid w:val="00B0374D"/>
    <w:rsid w:val="00B03AAA"/>
    <w:rsid w:val="00B03E63"/>
    <w:rsid w:val="00B03E92"/>
    <w:rsid w:val="00B046B8"/>
    <w:rsid w:val="00B04D62"/>
    <w:rsid w:val="00B052CA"/>
    <w:rsid w:val="00B056A1"/>
    <w:rsid w:val="00B05717"/>
    <w:rsid w:val="00B05C73"/>
    <w:rsid w:val="00B05D1F"/>
    <w:rsid w:val="00B0607F"/>
    <w:rsid w:val="00B06192"/>
    <w:rsid w:val="00B0683D"/>
    <w:rsid w:val="00B07405"/>
    <w:rsid w:val="00B076E6"/>
    <w:rsid w:val="00B07DAE"/>
    <w:rsid w:val="00B1090F"/>
    <w:rsid w:val="00B11428"/>
    <w:rsid w:val="00B11AA6"/>
    <w:rsid w:val="00B11BF2"/>
    <w:rsid w:val="00B1218A"/>
    <w:rsid w:val="00B12212"/>
    <w:rsid w:val="00B123FB"/>
    <w:rsid w:val="00B12A9A"/>
    <w:rsid w:val="00B12D0E"/>
    <w:rsid w:val="00B12D90"/>
    <w:rsid w:val="00B12ED3"/>
    <w:rsid w:val="00B13002"/>
    <w:rsid w:val="00B131A3"/>
    <w:rsid w:val="00B131F9"/>
    <w:rsid w:val="00B133E9"/>
    <w:rsid w:val="00B13519"/>
    <w:rsid w:val="00B13976"/>
    <w:rsid w:val="00B13A52"/>
    <w:rsid w:val="00B13E1D"/>
    <w:rsid w:val="00B13E84"/>
    <w:rsid w:val="00B142AC"/>
    <w:rsid w:val="00B14DAA"/>
    <w:rsid w:val="00B15493"/>
    <w:rsid w:val="00B154DA"/>
    <w:rsid w:val="00B15542"/>
    <w:rsid w:val="00B155D8"/>
    <w:rsid w:val="00B1613C"/>
    <w:rsid w:val="00B16514"/>
    <w:rsid w:val="00B16804"/>
    <w:rsid w:val="00B16D76"/>
    <w:rsid w:val="00B1730C"/>
    <w:rsid w:val="00B1762A"/>
    <w:rsid w:val="00B17866"/>
    <w:rsid w:val="00B179B6"/>
    <w:rsid w:val="00B17CBF"/>
    <w:rsid w:val="00B17DDB"/>
    <w:rsid w:val="00B17F87"/>
    <w:rsid w:val="00B201D9"/>
    <w:rsid w:val="00B2033E"/>
    <w:rsid w:val="00B207A5"/>
    <w:rsid w:val="00B2085B"/>
    <w:rsid w:val="00B20ACD"/>
    <w:rsid w:val="00B20D24"/>
    <w:rsid w:val="00B20F8D"/>
    <w:rsid w:val="00B21420"/>
    <w:rsid w:val="00B2175D"/>
    <w:rsid w:val="00B221BD"/>
    <w:rsid w:val="00B223CB"/>
    <w:rsid w:val="00B2284C"/>
    <w:rsid w:val="00B22919"/>
    <w:rsid w:val="00B22C7E"/>
    <w:rsid w:val="00B22E6B"/>
    <w:rsid w:val="00B2330B"/>
    <w:rsid w:val="00B237C4"/>
    <w:rsid w:val="00B2390C"/>
    <w:rsid w:val="00B240D0"/>
    <w:rsid w:val="00B2417D"/>
    <w:rsid w:val="00B2460C"/>
    <w:rsid w:val="00B24AF8"/>
    <w:rsid w:val="00B24B9D"/>
    <w:rsid w:val="00B24D9D"/>
    <w:rsid w:val="00B25203"/>
    <w:rsid w:val="00B26641"/>
    <w:rsid w:val="00B26720"/>
    <w:rsid w:val="00B26A1A"/>
    <w:rsid w:val="00B26F5D"/>
    <w:rsid w:val="00B2711F"/>
    <w:rsid w:val="00B271B4"/>
    <w:rsid w:val="00B27335"/>
    <w:rsid w:val="00B27926"/>
    <w:rsid w:val="00B27C61"/>
    <w:rsid w:val="00B30187"/>
    <w:rsid w:val="00B303C1"/>
    <w:rsid w:val="00B3083F"/>
    <w:rsid w:val="00B30B55"/>
    <w:rsid w:val="00B30D5F"/>
    <w:rsid w:val="00B30DF5"/>
    <w:rsid w:val="00B313D9"/>
    <w:rsid w:val="00B314B3"/>
    <w:rsid w:val="00B318FE"/>
    <w:rsid w:val="00B31C6D"/>
    <w:rsid w:val="00B31D6C"/>
    <w:rsid w:val="00B321AB"/>
    <w:rsid w:val="00B3240F"/>
    <w:rsid w:val="00B327BF"/>
    <w:rsid w:val="00B32B18"/>
    <w:rsid w:val="00B32BB4"/>
    <w:rsid w:val="00B32F44"/>
    <w:rsid w:val="00B33008"/>
    <w:rsid w:val="00B3357E"/>
    <w:rsid w:val="00B33838"/>
    <w:rsid w:val="00B34437"/>
    <w:rsid w:val="00B347ED"/>
    <w:rsid w:val="00B34A6D"/>
    <w:rsid w:val="00B34AEE"/>
    <w:rsid w:val="00B34FF1"/>
    <w:rsid w:val="00B34FF5"/>
    <w:rsid w:val="00B352DE"/>
    <w:rsid w:val="00B358E7"/>
    <w:rsid w:val="00B35C3A"/>
    <w:rsid w:val="00B35C73"/>
    <w:rsid w:val="00B35F53"/>
    <w:rsid w:val="00B36FCF"/>
    <w:rsid w:val="00B3717C"/>
    <w:rsid w:val="00B37726"/>
    <w:rsid w:val="00B37865"/>
    <w:rsid w:val="00B37ACB"/>
    <w:rsid w:val="00B37D8E"/>
    <w:rsid w:val="00B40131"/>
    <w:rsid w:val="00B40317"/>
    <w:rsid w:val="00B4045F"/>
    <w:rsid w:val="00B4062B"/>
    <w:rsid w:val="00B40696"/>
    <w:rsid w:val="00B40938"/>
    <w:rsid w:val="00B40A6B"/>
    <w:rsid w:val="00B418D0"/>
    <w:rsid w:val="00B41C0F"/>
    <w:rsid w:val="00B41DF4"/>
    <w:rsid w:val="00B41FC3"/>
    <w:rsid w:val="00B420C2"/>
    <w:rsid w:val="00B4217C"/>
    <w:rsid w:val="00B422D6"/>
    <w:rsid w:val="00B4235A"/>
    <w:rsid w:val="00B426DE"/>
    <w:rsid w:val="00B42886"/>
    <w:rsid w:val="00B42B1D"/>
    <w:rsid w:val="00B42BC5"/>
    <w:rsid w:val="00B42BDE"/>
    <w:rsid w:val="00B42F52"/>
    <w:rsid w:val="00B437C5"/>
    <w:rsid w:val="00B439B8"/>
    <w:rsid w:val="00B440D0"/>
    <w:rsid w:val="00B44A99"/>
    <w:rsid w:val="00B44C76"/>
    <w:rsid w:val="00B45656"/>
    <w:rsid w:val="00B45D5D"/>
    <w:rsid w:val="00B45E72"/>
    <w:rsid w:val="00B45F9C"/>
    <w:rsid w:val="00B46495"/>
    <w:rsid w:val="00B47390"/>
    <w:rsid w:val="00B4754F"/>
    <w:rsid w:val="00B47658"/>
    <w:rsid w:val="00B47DA6"/>
    <w:rsid w:val="00B47FF3"/>
    <w:rsid w:val="00B5009D"/>
    <w:rsid w:val="00B501D8"/>
    <w:rsid w:val="00B505F1"/>
    <w:rsid w:val="00B51171"/>
    <w:rsid w:val="00B519B6"/>
    <w:rsid w:val="00B51B8E"/>
    <w:rsid w:val="00B51F40"/>
    <w:rsid w:val="00B52365"/>
    <w:rsid w:val="00B52518"/>
    <w:rsid w:val="00B525EA"/>
    <w:rsid w:val="00B528CF"/>
    <w:rsid w:val="00B5299D"/>
    <w:rsid w:val="00B52A0D"/>
    <w:rsid w:val="00B52C70"/>
    <w:rsid w:val="00B52E07"/>
    <w:rsid w:val="00B52F7D"/>
    <w:rsid w:val="00B530A9"/>
    <w:rsid w:val="00B53784"/>
    <w:rsid w:val="00B538E8"/>
    <w:rsid w:val="00B539A3"/>
    <w:rsid w:val="00B53B06"/>
    <w:rsid w:val="00B53C5F"/>
    <w:rsid w:val="00B54069"/>
    <w:rsid w:val="00B542D9"/>
    <w:rsid w:val="00B5440F"/>
    <w:rsid w:val="00B544F8"/>
    <w:rsid w:val="00B549B4"/>
    <w:rsid w:val="00B54B8A"/>
    <w:rsid w:val="00B54BBA"/>
    <w:rsid w:val="00B54D2C"/>
    <w:rsid w:val="00B54E37"/>
    <w:rsid w:val="00B5547E"/>
    <w:rsid w:val="00B5557C"/>
    <w:rsid w:val="00B555D5"/>
    <w:rsid w:val="00B55963"/>
    <w:rsid w:val="00B55D5C"/>
    <w:rsid w:val="00B55F1B"/>
    <w:rsid w:val="00B563BB"/>
    <w:rsid w:val="00B5649B"/>
    <w:rsid w:val="00B56F22"/>
    <w:rsid w:val="00B57401"/>
    <w:rsid w:val="00B57522"/>
    <w:rsid w:val="00B575A4"/>
    <w:rsid w:val="00B57634"/>
    <w:rsid w:val="00B57753"/>
    <w:rsid w:val="00B57951"/>
    <w:rsid w:val="00B57EE7"/>
    <w:rsid w:val="00B60652"/>
    <w:rsid w:val="00B6080E"/>
    <w:rsid w:val="00B60977"/>
    <w:rsid w:val="00B60AC3"/>
    <w:rsid w:val="00B60CEF"/>
    <w:rsid w:val="00B60DD0"/>
    <w:rsid w:val="00B611DD"/>
    <w:rsid w:val="00B61294"/>
    <w:rsid w:val="00B615C8"/>
    <w:rsid w:val="00B6160D"/>
    <w:rsid w:val="00B6266C"/>
    <w:rsid w:val="00B6317C"/>
    <w:rsid w:val="00B634DF"/>
    <w:rsid w:val="00B63A91"/>
    <w:rsid w:val="00B63AB0"/>
    <w:rsid w:val="00B63F0A"/>
    <w:rsid w:val="00B63F2D"/>
    <w:rsid w:val="00B63F8E"/>
    <w:rsid w:val="00B6420B"/>
    <w:rsid w:val="00B6431C"/>
    <w:rsid w:val="00B64705"/>
    <w:rsid w:val="00B64AA5"/>
    <w:rsid w:val="00B64C74"/>
    <w:rsid w:val="00B64E82"/>
    <w:rsid w:val="00B64FAA"/>
    <w:rsid w:val="00B652D4"/>
    <w:rsid w:val="00B6541E"/>
    <w:rsid w:val="00B654B0"/>
    <w:rsid w:val="00B654DA"/>
    <w:rsid w:val="00B65564"/>
    <w:rsid w:val="00B65822"/>
    <w:rsid w:val="00B65B02"/>
    <w:rsid w:val="00B65ED9"/>
    <w:rsid w:val="00B663E8"/>
    <w:rsid w:val="00B663FB"/>
    <w:rsid w:val="00B664CA"/>
    <w:rsid w:val="00B6689B"/>
    <w:rsid w:val="00B6698F"/>
    <w:rsid w:val="00B66ED8"/>
    <w:rsid w:val="00B66F8C"/>
    <w:rsid w:val="00B66FB4"/>
    <w:rsid w:val="00B6744A"/>
    <w:rsid w:val="00B67469"/>
    <w:rsid w:val="00B67A4B"/>
    <w:rsid w:val="00B67BB3"/>
    <w:rsid w:val="00B67D7A"/>
    <w:rsid w:val="00B67F98"/>
    <w:rsid w:val="00B70745"/>
    <w:rsid w:val="00B7085B"/>
    <w:rsid w:val="00B70866"/>
    <w:rsid w:val="00B70B3D"/>
    <w:rsid w:val="00B711C5"/>
    <w:rsid w:val="00B711C9"/>
    <w:rsid w:val="00B711DE"/>
    <w:rsid w:val="00B719D1"/>
    <w:rsid w:val="00B71B76"/>
    <w:rsid w:val="00B721DB"/>
    <w:rsid w:val="00B72654"/>
    <w:rsid w:val="00B726FF"/>
    <w:rsid w:val="00B728FB"/>
    <w:rsid w:val="00B72DEE"/>
    <w:rsid w:val="00B733D1"/>
    <w:rsid w:val="00B73722"/>
    <w:rsid w:val="00B738FB"/>
    <w:rsid w:val="00B74125"/>
    <w:rsid w:val="00B7434F"/>
    <w:rsid w:val="00B7454D"/>
    <w:rsid w:val="00B74A76"/>
    <w:rsid w:val="00B74C66"/>
    <w:rsid w:val="00B74CF3"/>
    <w:rsid w:val="00B756C8"/>
    <w:rsid w:val="00B759BE"/>
    <w:rsid w:val="00B75EE6"/>
    <w:rsid w:val="00B75F24"/>
    <w:rsid w:val="00B76287"/>
    <w:rsid w:val="00B767E9"/>
    <w:rsid w:val="00B76B0A"/>
    <w:rsid w:val="00B77E86"/>
    <w:rsid w:val="00B80798"/>
    <w:rsid w:val="00B8096C"/>
    <w:rsid w:val="00B80980"/>
    <w:rsid w:val="00B81346"/>
    <w:rsid w:val="00B81456"/>
    <w:rsid w:val="00B81A9E"/>
    <w:rsid w:val="00B82015"/>
    <w:rsid w:val="00B820EE"/>
    <w:rsid w:val="00B82580"/>
    <w:rsid w:val="00B826DD"/>
    <w:rsid w:val="00B8281A"/>
    <w:rsid w:val="00B82961"/>
    <w:rsid w:val="00B82B54"/>
    <w:rsid w:val="00B82C53"/>
    <w:rsid w:val="00B82FB6"/>
    <w:rsid w:val="00B83409"/>
    <w:rsid w:val="00B83655"/>
    <w:rsid w:val="00B83848"/>
    <w:rsid w:val="00B83EFD"/>
    <w:rsid w:val="00B841D0"/>
    <w:rsid w:val="00B8460C"/>
    <w:rsid w:val="00B846BE"/>
    <w:rsid w:val="00B848AC"/>
    <w:rsid w:val="00B84D2F"/>
    <w:rsid w:val="00B84D9C"/>
    <w:rsid w:val="00B84F52"/>
    <w:rsid w:val="00B8511F"/>
    <w:rsid w:val="00B85944"/>
    <w:rsid w:val="00B85E49"/>
    <w:rsid w:val="00B85F2C"/>
    <w:rsid w:val="00B861D1"/>
    <w:rsid w:val="00B86729"/>
    <w:rsid w:val="00B87121"/>
    <w:rsid w:val="00B8715B"/>
    <w:rsid w:val="00B8723B"/>
    <w:rsid w:val="00B87628"/>
    <w:rsid w:val="00B87681"/>
    <w:rsid w:val="00B876ED"/>
    <w:rsid w:val="00B87DD3"/>
    <w:rsid w:val="00B9031D"/>
    <w:rsid w:val="00B90345"/>
    <w:rsid w:val="00B90FE0"/>
    <w:rsid w:val="00B912DC"/>
    <w:rsid w:val="00B9135B"/>
    <w:rsid w:val="00B914CF"/>
    <w:rsid w:val="00B9160B"/>
    <w:rsid w:val="00B91AB8"/>
    <w:rsid w:val="00B91B39"/>
    <w:rsid w:val="00B91F11"/>
    <w:rsid w:val="00B92325"/>
    <w:rsid w:val="00B9235C"/>
    <w:rsid w:val="00B924B0"/>
    <w:rsid w:val="00B926E7"/>
    <w:rsid w:val="00B92848"/>
    <w:rsid w:val="00B9295A"/>
    <w:rsid w:val="00B92CE7"/>
    <w:rsid w:val="00B93156"/>
    <w:rsid w:val="00B935A5"/>
    <w:rsid w:val="00B93839"/>
    <w:rsid w:val="00B93AF5"/>
    <w:rsid w:val="00B941F6"/>
    <w:rsid w:val="00B94D88"/>
    <w:rsid w:val="00B956DA"/>
    <w:rsid w:val="00B958B3"/>
    <w:rsid w:val="00B95924"/>
    <w:rsid w:val="00B95D48"/>
    <w:rsid w:val="00B95E4B"/>
    <w:rsid w:val="00B962C1"/>
    <w:rsid w:val="00B9677D"/>
    <w:rsid w:val="00B96BCF"/>
    <w:rsid w:val="00B96F67"/>
    <w:rsid w:val="00B97110"/>
    <w:rsid w:val="00B978AA"/>
    <w:rsid w:val="00B9796D"/>
    <w:rsid w:val="00B97A88"/>
    <w:rsid w:val="00BA008E"/>
    <w:rsid w:val="00BA016A"/>
    <w:rsid w:val="00BA01D3"/>
    <w:rsid w:val="00BA03EC"/>
    <w:rsid w:val="00BA0639"/>
    <w:rsid w:val="00BA06B0"/>
    <w:rsid w:val="00BA06DA"/>
    <w:rsid w:val="00BA0CD8"/>
    <w:rsid w:val="00BA0F13"/>
    <w:rsid w:val="00BA1BC1"/>
    <w:rsid w:val="00BA1D7D"/>
    <w:rsid w:val="00BA200A"/>
    <w:rsid w:val="00BA24AD"/>
    <w:rsid w:val="00BA29BC"/>
    <w:rsid w:val="00BA2EC1"/>
    <w:rsid w:val="00BA366C"/>
    <w:rsid w:val="00BA41EF"/>
    <w:rsid w:val="00BA4CE8"/>
    <w:rsid w:val="00BA59A5"/>
    <w:rsid w:val="00BA5B7B"/>
    <w:rsid w:val="00BA5BC0"/>
    <w:rsid w:val="00BA618E"/>
    <w:rsid w:val="00BA6EA0"/>
    <w:rsid w:val="00BA7651"/>
    <w:rsid w:val="00BA7A31"/>
    <w:rsid w:val="00BA7AA2"/>
    <w:rsid w:val="00BB0464"/>
    <w:rsid w:val="00BB04CB"/>
    <w:rsid w:val="00BB0906"/>
    <w:rsid w:val="00BB0BC9"/>
    <w:rsid w:val="00BB0E96"/>
    <w:rsid w:val="00BB1179"/>
    <w:rsid w:val="00BB1554"/>
    <w:rsid w:val="00BB1DFD"/>
    <w:rsid w:val="00BB1E7E"/>
    <w:rsid w:val="00BB2062"/>
    <w:rsid w:val="00BB22CC"/>
    <w:rsid w:val="00BB27B0"/>
    <w:rsid w:val="00BB2B93"/>
    <w:rsid w:val="00BB2D5D"/>
    <w:rsid w:val="00BB339F"/>
    <w:rsid w:val="00BB3BAD"/>
    <w:rsid w:val="00BB3FC1"/>
    <w:rsid w:val="00BB4104"/>
    <w:rsid w:val="00BB44D6"/>
    <w:rsid w:val="00BB47B4"/>
    <w:rsid w:val="00BB484F"/>
    <w:rsid w:val="00BB4869"/>
    <w:rsid w:val="00BB4912"/>
    <w:rsid w:val="00BB5880"/>
    <w:rsid w:val="00BB6536"/>
    <w:rsid w:val="00BB6E0E"/>
    <w:rsid w:val="00BB76A0"/>
    <w:rsid w:val="00BB78F8"/>
    <w:rsid w:val="00BB7BD9"/>
    <w:rsid w:val="00BB7BDD"/>
    <w:rsid w:val="00BB7BEE"/>
    <w:rsid w:val="00BB7E54"/>
    <w:rsid w:val="00BB7ECD"/>
    <w:rsid w:val="00BC00A5"/>
    <w:rsid w:val="00BC01B5"/>
    <w:rsid w:val="00BC0D51"/>
    <w:rsid w:val="00BC130B"/>
    <w:rsid w:val="00BC1C7F"/>
    <w:rsid w:val="00BC1C8C"/>
    <w:rsid w:val="00BC2CF1"/>
    <w:rsid w:val="00BC33EC"/>
    <w:rsid w:val="00BC3A86"/>
    <w:rsid w:val="00BC3C43"/>
    <w:rsid w:val="00BC3CEF"/>
    <w:rsid w:val="00BC3D66"/>
    <w:rsid w:val="00BC3D78"/>
    <w:rsid w:val="00BC4095"/>
    <w:rsid w:val="00BC4873"/>
    <w:rsid w:val="00BC4FA4"/>
    <w:rsid w:val="00BC53B9"/>
    <w:rsid w:val="00BC54E5"/>
    <w:rsid w:val="00BC56D4"/>
    <w:rsid w:val="00BC5903"/>
    <w:rsid w:val="00BC5C35"/>
    <w:rsid w:val="00BC61B2"/>
    <w:rsid w:val="00BC6279"/>
    <w:rsid w:val="00BC643D"/>
    <w:rsid w:val="00BC65A5"/>
    <w:rsid w:val="00BC6657"/>
    <w:rsid w:val="00BC691A"/>
    <w:rsid w:val="00BC79E2"/>
    <w:rsid w:val="00BC7B77"/>
    <w:rsid w:val="00BC7E19"/>
    <w:rsid w:val="00BD0349"/>
    <w:rsid w:val="00BD060D"/>
    <w:rsid w:val="00BD0745"/>
    <w:rsid w:val="00BD0B65"/>
    <w:rsid w:val="00BD0DD9"/>
    <w:rsid w:val="00BD1486"/>
    <w:rsid w:val="00BD14AC"/>
    <w:rsid w:val="00BD224A"/>
    <w:rsid w:val="00BD2531"/>
    <w:rsid w:val="00BD26AC"/>
    <w:rsid w:val="00BD2F73"/>
    <w:rsid w:val="00BD400E"/>
    <w:rsid w:val="00BD4309"/>
    <w:rsid w:val="00BD43B6"/>
    <w:rsid w:val="00BD47EA"/>
    <w:rsid w:val="00BD4C07"/>
    <w:rsid w:val="00BD4EFE"/>
    <w:rsid w:val="00BD517D"/>
    <w:rsid w:val="00BD51A3"/>
    <w:rsid w:val="00BD52D0"/>
    <w:rsid w:val="00BD5B44"/>
    <w:rsid w:val="00BD5D15"/>
    <w:rsid w:val="00BD6A91"/>
    <w:rsid w:val="00BD6DB3"/>
    <w:rsid w:val="00BD7176"/>
    <w:rsid w:val="00BD71ED"/>
    <w:rsid w:val="00BD7358"/>
    <w:rsid w:val="00BD74B1"/>
    <w:rsid w:val="00BD7AF8"/>
    <w:rsid w:val="00BD7E13"/>
    <w:rsid w:val="00BD7F17"/>
    <w:rsid w:val="00BE0602"/>
    <w:rsid w:val="00BE079D"/>
    <w:rsid w:val="00BE0C6B"/>
    <w:rsid w:val="00BE0EA1"/>
    <w:rsid w:val="00BE12A4"/>
    <w:rsid w:val="00BE16AD"/>
    <w:rsid w:val="00BE19FA"/>
    <w:rsid w:val="00BE1DAA"/>
    <w:rsid w:val="00BE2317"/>
    <w:rsid w:val="00BE2C77"/>
    <w:rsid w:val="00BE2CF0"/>
    <w:rsid w:val="00BE2CF1"/>
    <w:rsid w:val="00BE2FDD"/>
    <w:rsid w:val="00BE3186"/>
    <w:rsid w:val="00BE3201"/>
    <w:rsid w:val="00BE37C7"/>
    <w:rsid w:val="00BE37DA"/>
    <w:rsid w:val="00BE3CFC"/>
    <w:rsid w:val="00BE4753"/>
    <w:rsid w:val="00BE477C"/>
    <w:rsid w:val="00BE493E"/>
    <w:rsid w:val="00BE51E5"/>
    <w:rsid w:val="00BE53B1"/>
    <w:rsid w:val="00BE56F4"/>
    <w:rsid w:val="00BE58CE"/>
    <w:rsid w:val="00BE5CC5"/>
    <w:rsid w:val="00BE6099"/>
    <w:rsid w:val="00BE60FB"/>
    <w:rsid w:val="00BE62C0"/>
    <w:rsid w:val="00BE6D9F"/>
    <w:rsid w:val="00BE717F"/>
    <w:rsid w:val="00BE72E0"/>
    <w:rsid w:val="00BE757B"/>
    <w:rsid w:val="00BE7F74"/>
    <w:rsid w:val="00BF02DE"/>
    <w:rsid w:val="00BF0563"/>
    <w:rsid w:val="00BF0B36"/>
    <w:rsid w:val="00BF0E3D"/>
    <w:rsid w:val="00BF0EC6"/>
    <w:rsid w:val="00BF0F87"/>
    <w:rsid w:val="00BF1154"/>
    <w:rsid w:val="00BF1326"/>
    <w:rsid w:val="00BF14C6"/>
    <w:rsid w:val="00BF1791"/>
    <w:rsid w:val="00BF17B1"/>
    <w:rsid w:val="00BF18BB"/>
    <w:rsid w:val="00BF1958"/>
    <w:rsid w:val="00BF2081"/>
    <w:rsid w:val="00BF27C3"/>
    <w:rsid w:val="00BF285E"/>
    <w:rsid w:val="00BF2873"/>
    <w:rsid w:val="00BF3164"/>
    <w:rsid w:val="00BF3358"/>
    <w:rsid w:val="00BF33D8"/>
    <w:rsid w:val="00BF3BCD"/>
    <w:rsid w:val="00BF3F5A"/>
    <w:rsid w:val="00BF4361"/>
    <w:rsid w:val="00BF4825"/>
    <w:rsid w:val="00BF4EEC"/>
    <w:rsid w:val="00BF502A"/>
    <w:rsid w:val="00BF5553"/>
    <w:rsid w:val="00BF5653"/>
    <w:rsid w:val="00BF6002"/>
    <w:rsid w:val="00BF60C9"/>
    <w:rsid w:val="00BF617D"/>
    <w:rsid w:val="00BF6792"/>
    <w:rsid w:val="00BF6DB3"/>
    <w:rsid w:val="00BF7086"/>
    <w:rsid w:val="00BF7317"/>
    <w:rsid w:val="00BF77A3"/>
    <w:rsid w:val="00BF7858"/>
    <w:rsid w:val="00BF7977"/>
    <w:rsid w:val="00BF7CF6"/>
    <w:rsid w:val="00BF7F5E"/>
    <w:rsid w:val="00C00079"/>
    <w:rsid w:val="00C00366"/>
    <w:rsid w:val="00C007F4"/>
    <w:rsid w:val="00C00866"/>
    <w:rsid w:val="00C00B53"/>
    <w:rsid w:val="00C00CD7"/>
    <w:rsid w:val="00C0102F"/>
    <w:rsid w:val="00C0184A"/>
    <w:rsid w:val="00C01B53"/>
    <w:rsid w:val="00C0201C"/>
    <w:rsid w:val="00C021CB"/>
    <w:rsid w:val="00C024D3"/>
    <w:rsid w:val="00C0260F"/>
    <w:rsid w:val="00C02767"/>
    <w:rsid w:val="00C02959"/>
    <w:rsid w:val="00C029CB"/>
    <w:rsid w:val="00C02E3F"/>
    <w:rsid w:val="00C0333D"/>
    <w:rsid w:val="00C035B7"/>
    <w:rsid w:val="00C035FA"/>
    <w:rsid w:val="00C03770"/>
    <w:rsid w:val="00C03C68"/>
    <w:rsid w:val="00C03F45"/>
    <w:rsid w:val="00C0493B"/>
    <w:rsid w:val="00C05A7B"/>
    <w:rsid w:val="00C06130"/>
    <w:rsid w:val="00C061F2"/>
    <w:rsid w:val="00C06332"/>
    <w:rsid w:val="00C06688"/>
    <w:rsid w:val="00C06980"/>
    <w:rsid w:val="00C06B6F"/>
    <w:rsid w:val="00C0778B"/>
    <w:rsid w:val="00C079E0"/>
    <w:rsid w:val="00C07E3D"/>
    <w:rsid w:val="00C10369"/>
    <w:rsid w:val="00C104EE"/>
    <w:rsid w:val="00C1070C"/>
    <w:rsid w:val="00C107F1"/>
    <w:rsid w:val="00C10982"/>
    <w:rsid w:val="00C109B8"/>
    <w:rsid w:val="00C10CCA"/>
    <w:rsid w:val="00C112A1"/>
    <w:rsid w:val="00C114F5"/>
    <w:rsid w:val="00C11B82"/>
    <w:rsid w:val="00C11C4A"/>
    <w:rsid w:val="00C1236E"/>
    <w:rsid w:val="00C124BE"/>
    <w:rsid w:val="00C12502"/>
    <w:rsid w:val="00C12549"/>
    <w:rsid w:val="00C12A40"/>
    <w:rsid w:val="00C12A52"/>
    <w:rsid w:val="00C12D65"/>
    <w:rsid w:val="00C13218"/>
    <w:rsid w:val="00C1336E"/>
    <w:rsid w:val="00C13731"/>
    <w:rsid w:val="00C1399D"/>
    <w:rsid w:val="00C13A61"/>
    <w:rsid w:val="00C13E8F"/>
    <w:rsid w:val="00C14138"/>
    <w:rsid w:val="00C141D4"/>
    <w:rsid w:val="00C14330"/>
    <w:rsid w:val="00C143B6"/>
    <w:rsid w:val="00C1442A"/>
    <w:rsid w:val="00C14C5B"/>
    <w:rsid w:val="00C152C1"/>
    <w:rsid w:val="00C15363"/>
    <w:rsid w:val="00C15448"/>
    <w:rsid w:val="00C15529"/>
    <w:rsid w:val="00C159DF"/>
    <w:rsid w:val="00C15A49"/>
    <w:rsid w:val="00C16059"/>
    <w:rsid w:val="00C162E0"/>
    <w:rsid w:val="00C163AE"/>
    <w:rsid w:val="00C166B0"/>
    <w:rsid w:val="00C16C09"/>
    <w:rsid w:val="00C16DEB"/>
    <w:rsid w:val="00C16FCC"/>
    <w:rsid w:val="00C171DD"/>
    <w:rsid w:val="00C17324"/>
    <w:rsid w:val="00C17328"/>
    <w:rsid w:val="00C17359"/>
    <w:rsid w:val="00C176B6"/>
    <w:rsid w:val="00C17D15"/>
    <w:rsid w:val="00C17D84"/>
    <w:rsid w:val="00C1AC03"/>
    <w:rsid w:val="00C2007B"/>
    <w:rsid w:val="00C2016B"/>
    <w:rsid w:val="00C20AAC"/>
    <w:rsid w:val="00C20B60"/>
    <w:rsid w:val="00C21909"/>
    <w:rsid w:val="00C22108"/>
    <w:rsid w:val="00C2260C"/>
    <w:rsid w:val="00C22ACC"/>
    <w:rsid w:val="00C230D1"/>
    <w:rsid w:val="00C2410F"/>
    <w:rsid w:val="00C24333"/>
    <w:rsid w:val="00C24D79"/>
    <w:rsid w:val="00C24F31"/>
    <w:rsid w:val="00C254D1"/>
    <w:rsid w:val="00C257E6"/>
    <w:rsid w:val="00C25F06"/>
    <w:rsid w:val="00C260F0"/>
    <w:rsid w:val="00C2674E"/>
    <w:rsid w:val="00C27C5F"/>
    <w:rsid w:val="00C27C6B"/>
    <w:rsid w:val="00C27E67"/>
    <w:rsid w:val="00C303FA"/>
    <w:rsid w:val="00C30509"/>
    <w:rsid w:val="00C3052C"/>
    <w:rsid w:val="00C3058A"/>
    <w:rsid w:val="00C30860"/>
    <w:rsid w:val="00C30A66"/>
    <w:rsid w:val="00C310C5"/>
    <w:rsid w:val="00C315EF"/>
    <w:rsid w:val="00C317CB"/>
    <w:rsid w:val="00C31A3F"/>
    <w:rsid w:val="00C31D39"/>
    <w:rsid w:val="00C31DD0"/>
    <w:rsid w:val="00C3205F"/>
    <w:rsid w:val="00C32547"/>
    <w:rsid w:val="00C330B4"/>
    <w:rsid w:val="00C334D4"/>
    <w:rsid w:val="00C33846"/>
    <w:rsid w:val="00C33B2F"/>
    <w:rsid w:val="00C33EBB"/>
    <w:rsid w:val="00C346AF"/>
    <w:rsid w:val="00C34755"/>
    <w:rsid w:val="00C35181"/>
    <w:rsid w:val="00C35269"/>
    <w:rsid w:val="00C3549F"/>
    <w:rsid w:val="00C360EC"/>
    <w:rsid w:val="00C36356"/>
    <w:rsid w:val="00C3681A"/>
    <w:rsid w:val="00C369CE"/>
    <w:rsid w:val="00C36A04"/>
    <w:rsid w:val="00C37609"/>
    <w:rsid w:val="00C37682"/>
    <w:rsid w:val="00C37A4F"/>
    <w:rsid w:val="00C37D3F"/>
    <w:rsid w:val="00C37F7F"/>
    <w:rsid w:val="00C37F83"/>
    <w:rsid w:val="00C40965"/>
    <w:rsid w:val="00C409C6"/>
    <w:rsid w:val="00C40A38"/>
    <w:rsid w:val="00C4164B"/>
    <w:rsid w:val="00C41B86"/>
    <w:rsid w:val="00C41C7A"/>
    <w:rsid w:val="00C41F8B"/>
    <w:rsid w:val="00C41FA4"/>
    <w:rsid w:val="00C43016"/>
    <w:rsid w:val="00C4325C"/>
    <w:rsid w:val="00C4339F"/>
    <w:rsid w:val="00C435BE"/>
    <w:rsid w:val="00C435F4"/>
    <w:rsid w:val="00C437F1"/>
    <w:rsid w:val="00C43855"/>
    <w:rsid w:val="00C43931"/>
    <w:rsid w:val="00C43B2C"/>
    <w:rsid w:val="00C44634"/>
    <w:rsid w:val="00C44A0F"/>
    <w:rsid w:val="00C44B95"/>
    <w:rsid w:val="00C44D83"/>
    <w:rsid w:val="00C44E96"/>
    <w:rsid w:val="00C44F96"/>
    <w:rsid w:val="00C451DC"/>
    <w:rsid w:val="00C452E4"/>
    <w:rsid w:val="00C4533F"/>
    <w:rsid w:val="00C454BE"/>
    <w:rsid w:val="00C45E2B"/>
    <w:rsid w:val="00C460C8"/>
    <w:rsid w:val="00C465E2"/>
    <w:rsid w:val="00C46742"/>
    <w:rsid w:val="00C46905"/>
    <w:rsid w:val="00C46BF0"/>
    <w:rsid w:val="00C46C6C"/>
    <w:rsid w:val="00C46E22"/>
    <w:rsid w:val="00C47148"/>
    <w:rsid w:val="00C473E8"/>
    <w:rsid w:val="00C474B1"/>
    <w:rsid w:val="00C474D7"/>
    <w:rsid w:val="00C475E9"/>
    <w:rsid w:val="00C4796A"/>
    <w:rsid w:val="00C502EB"/>
    <w:rsid w:val="00C50D4D"/>
    <w:rsid w:val="00C50DAD"/>
    <w:rsid w:val="00C510D9"/>
    <w:rsid w:val="00C51414"/>
    <w:rsid w:val="00C514DB"/>
    <w:rsid w:val="00C519D2"/>
    <w:rsid w:val="00C51A20"/>
    <w:rsid w:val="00C51D13"/>
    <w:rsid w:val="00C51DAF"/>
    <w:rsid w:val="00C5216D"/>
    <w:rsid w:val="00C52552"/>
    <w:rsid w:val="00C5271C"/>
    <w:rsid w:val="00C52B8A"/>
    <w:rsid w:val="00C52E45"/>
    <w:rsid w:val="00C52F8A"/>
    <w:rsid w:val="00C53452"/>
    <w:rsid w:val="00C536FD"/>
    <w:rsid w:val="00C54831"/>
    <w:rsid w:val="00C54E97"/>
    <w:rsid w:val="00C5516B"/>
    <w:rsid w:val="00C553C1"/>
    <w:rsid w:val="00C5561A"/>
    <w:rsid w:val="00C5583F"/>
    <w:rsid w:val="00C5596F"/>
    <w:rsid w:val="00C55B71"/>
    <w:rsid w:val="00C55BCD"/>
    <w:rsid w:val="00C55E57"/>
    <w:rsid w:val="00C55F8D"/>
    <w:rsid w:val="00C56027"/>
    <w:rsid w:val="00C561A7"/>
    <w:rsid w:val="00C56516"/>
    <w:rsid w:val="00C56C26"/>
    <w:rsid w:val="00C56D2A"/>
    <w:rsid w:val="00C57433"/>
    <w:rsid w:val="00C576DE"/>
    <w:rsid w:val="00C57A6D"/>
    <w:rsid w:val="00C57BF7"/>
    <w:rsid w:val="00C57C4C"/>
    <w:rsid w:val="00C57D7C"/>
    <w:rsid w:val="00C57DDB"/>
    <w:rsid w:val="00C57E52"/>
    <w:rsid w:val="00C6032A"/>
    <w:rsid w:val="00C60404"/>
    <w:rsid w:val="00C6049C"/>
    <w:rsid w:val="00C609AF"/>
    <w:rsid w:val="00C613E5"/>
    <w:rsid w:val="00C6147C"/>
    <w:rsid w:val="00C615E6"/>
    <w:rsid w:val="00C6226D"/>
    <w:rsid w:val="00C623E5"/>
    <w:rsid w:val="00C6293C"/>
    <w:rsid w:val="00C62C5B"/>
    <w:rsid w:val="00C6325B"/>
    <w:rsid w:val="00C63420"/>
    <w:rsid w:val="00C6397F"/>
    <w:rsid w:val="00C64025"/>
    <w:rsid w:val="00C64156"/>
    <w:rsid w:val="00C642A6"/>
    <w:rsid w:val="00C6436B"/>
    <w:rsid w:val="00C6459A"/>
    <w:rsid w:val="00C6482F"/>
    <w:rsid w:val="00C64E82"/>
    <w:rsid w:val="00C650D8"/>
    <w:rsid w:val="00C654E8"/>
    <w:rsid w:val="00C656C6"/>
    <w:rsid w:val="00C661B1"/>
    <w:rsid w:val="00C66321"/>
    <w:rsid w:val="00C666BD"/>
    <w:rsid w:val="00C66FB0"/>
    <w:rsid w:val="00C67269"/>
    <w:rsid w:val="00C70219"/>
    <w:rsid w:val="00C70542"/>
    <w:rsid w:val="00C708BA"/>
    <w:rsid w:val="00C70C4D"/>
    <w:rsid w:val="00C70E2A"/>
    <w:rsid w:val="00C71043"/>
    <w:rsid w:val="00C710B0"/>
    <w:rsid w:val="00C7188E"/>
    <w:rsid w:val="00C71D9F"/>
    <w:rsid w:val="00C71EF4"/>
    <w:rsid w:val="00C72161"/>
    <w:rsid w:val="00C72381"/>
    <w:rsid w:val="00C723AF"/>
    <w:rsid w:val="00C72749"/>
    <w:rsid w:val="00C72D1F"/>
    <w:rsid w:val="00C736E9"/>
    <w:rsid w:val="00C73EB6"/>
    <w:rsid w:val="00C7428C"/>
    <w:rsid w:val="00C742AA"/>
    <w:rsid w:val="00C745CA"/>
    <w:rsid w:val="00C7466E"/>
    <w:rsid w:val="00C746C4"/>
    <w:rsid w:val="00C747B5"/>
    <w:rsid w:val="00C747C9"/>
    <w:rsid w:val="00C74B40"/>
    <w:rsid w:val="00C74CCF"/>
    <w:rsid w:val="00C75096"/>
    <w:rsid w:val="00C75399"/>
    <w:rsid w:val="00C7549A"/>
    <w:rsid w:val="00C75992"/>
    <w:rsid w:val="00C75B20"/>
    <w:rsid w:val="00C75E8E"/>
    <w:rsid w:val="00C7603B"/>
    <w:rsid w:val="00C7619B"/>
    <w:rsid w:val="00C766BA"/>
    <w:rsid w:val="00C768AA"/>
    <w:rsid w:val="00C76A62"/>
    <w:rsid w:val="00C76F7F"/>
    <w:rsid w:val="00C7711F"/>
    <w:rsid w:val="00C779A3"/>
    <w:rsid w:val="00C77A0F"/>
    <w:rsid w:val="00C77D6D"/>
    <w:rsid w:val="00C77E36"/>
    <w:rsid w:val="00C80160"/>
    <w:rsid w:val="00C80A60"/>
    <w:rsid w:val="00C80A66"/>
    <w:rsid w:val="00C80A78"/>
    <w:rsid w:val="00C80DD2"/>
    <w:rsid w:val="00C80F8A"/>
    <w:rsid w:val="00C81033"/>
    <w:rsid w:val="00C81425"/>
    <w:rsid w:val="00C819BB"/>
    <w:rsid w:val="00C81F78"/>
    <w:rsid w:val="00C820B9"/>
    <w:rsid w:val="00C82AA9"/>
    <w:rsid w:val="00C82ADF"/>
    <w:rsid w:val="00C8314D"/>
    <w:rsid w:val="00C8366B"/>
    <w:rsid w:val="00C83690"/>
    <w:rsid w:val="00C8372D"/>
    <w:rsid w:val="00C83A2F"/>
    <w:rsid w:val="00C842ED"/>
    <w:rsid w:val="00C848F3"/>
    <w:rsid w:val="00C8491B"/>
    <w:rsid w:val="00C84E48"/>
    <w:rsid w:val="00C85016"/>
    <w:rsid w:val="00C854E0"/>
    <w:rsid w:val="00C856D8"/>
    <w:rsid w:val="00C859D6"/>
    <w:rsid w:val="00C86073"/>
    <w:rsid w:val="00C8698F"/>
    <w:rsid w:val="00C86AFA"/>
    <w:rsid w:val="00C86C40"/>
    <w:rsid w:val="00C86F88"/>
    <w:rsid w:val="00C8731A"/>
    <w:rsid w:val="00C8743D"/>
    <w:rsid w:val="00C87EB2"/>
    <w:rsid w:val="00C90137"/>
    <w:rsid w:val="00C90496"/>
    <w:rsid w:val="00C90577"/>
    <w:rsid w:val="00C90772"/>
    <w:rsid w:val="00C90B9C"/>
    <w:rsid w:val="00C91D9C"/>
    <w:rsid w:val="00C921F6"/>
    <w:rsid w:val="00C922C8"/>
    <w:rsid w:val="00C9282D"/>
    <w:rsid w:val="00C92B79"/>
    <w:rsid w:val="00C9390F"/>
    <w:rsid w:val="00C93D3B"/>
    <w:rsid w:val="00C94287"/>
    <w:rsid w:val="00C9455E"/>
    <w:rsid w:val="00C949BA"/>
    <w:rsid w:val="00C95295"/>
    <w:rsid w:val="00C952F5"/>
    <w:rsid w:val="00C95A3E"/>
    <w:rsid w:val="00C95C61"/>
    <w:rsid w:val="00C960D5"/>
    <w:rsid w:val="00C96695"/>
    <w:rsid w:val="00C9679E"/>
    <w:rsid w:val="00C96E42"/>
    <w:rsid w:val="00C97339"/>
    <w:rsid w:val="00C973AF"/>
    <w:rsid w:val="00C97640"/>
    <w:rsid w:val="00C976DB"/>
    <w:rsid w:val="00C977D5"/>
    <w:rsid w:val="00C97CD8"/>
    <w:rsid w:val="00C97E08"/>
    <w:rsid w:val="00CA0069"/>
    <w:rsid w:val="00CA013A"/>
    <w:rsid w:val="00CA0E6E"/>
    <w:rsid w:val="00CA0FE8"/>
    <w:rsid w:val="00CA12EB"/>
    <w:rsid w:val="00CA1826"/>
    <w:rsid w:val="00CA1C34"/>
    <w:rsid w:val="00CA1CE7"/>
    <w:rsid w:val="00CA2372"/>
    <w:rsid w:val="00CA2D6C"/>
    <w:rsid w:val="00CA3076"/>
    <w:rsid w:val="00CA375B"/>
    <w:rsid w:val="00CA419E"/>
    <w:rsid w:val="00CA42BD"/>
    <w:rsid w:val="00CA43CB"/>
    <w:rsid w:val="00CA4546"/>
    <w:rsid w:val="00CA45E5"/>
    <w:rsid w:val="00CA4A2D"/>
    <w:rsid w:val="00CA4D87"/>
    <w:rsid w:val="00CA5527"/>
    <w:rsid w:val="00CA55EB"/>
    <w:rsid w:val="00CA5852"/>
    <w:rsid w:val="00CA5856"/>
    <w:rsid w:val="00CA5970"/>
    <w:rsid w:val="00CA5A0C"/>
    <w:rsid w:val="00CA5DC9"/>
    <w:rsid w:val="00CA6055"/>
    <w:rsid w:val="00CA6072"/>
    <w:rsid w:val="00CA618B"/>
    <w:rsid w:val="00CA6C1C"/>
    <w:rsid w:val="00CA7C62"/>
    <w:rsid w:val="00CA7ED4"/>
    <w:rsid w:val="00CB0818"/>
    <w:rsid w:val="00CB0E25"/>
    <w:rsid w:val="00CB1616"/>
    <w:rsid w:val="00CB1CB4"/>
    <w:rsid w:val="00CB1D70"/>
    <w:rsid w:val="00CB21A8"/>
    <w:rsid w:val="00CB2202"/>
    <w:rsid w:val="00CB2473"/>
    <w:rsid w:val="00CB2795"/>
    <w:rsid w:val="00CB28E7"/>
    <w:rsid w:val="00CB2AC8"/>
    <w:rsid w:val="00CB2BE2"/>
    <w:rsid w:val="00CB2EFD"/>
    <w:rsid w:val="00CB3310"/>
    <w:rsid w:val="00CB38B2"/>
    <w:rsid w:val="00CB38D7"/>
    <w:rsid w:val="00CB3A16"/>
    <w:rsid w:val="00CB3CD9"/>
    <w:rsid w:val="00CB4018"/>
    <w:rsid w:val="00CB40A5"/>
    <w:rsid w:val="00CB4B99"/>
    <w:rsid w:val="00CB4FD2"/>
    <w:rsid w:val="00CB5130"/>
    <w:rsid w:val="00CB537D"/>
    <w:rsid w:val="00CB5837"/>
    <w:rsid w:val="00CB68E7"/>
    <w:rsid w:val="00CB6ABD"/>
    <w:rsid w:val="00CB6DEB"/>
    <w:rsid w:val="00CB73E2"/>
    <w:rsid w:val="00CB74B0"/>
    <w:rsid w:val="00CB7589"/>
    <w:rsid w:val="00CB76F8"/>
    <w:rsid w:val="00CB7CA6"/>
    <w:rsid w:val="00CC0466"/>
    <w:rsid w:val="00CC1553"/>
    <w:rsid w:val="00CC18A6"/>
    <w:rsid w:val="00CC1B1B"/>
    <w:rsid w:val="00CC1D41"/>
    <w:rsid w:val="00CC1F25"/>
    <w:rsid w:val="00CC21E3"/>
    <w:rsid w:val="00CC22B9"/>
    <w:rsid w:val="00CC29EA"/>
    <w:rsid w:val="00CC3038"/>
    <w:rsid w:val="00CC348F"/>
    <w:rsid w:val="00CC3AEC"/>
    <w:rsid w:val="00CC3CA8"/>
    <w:rsid w:val="00CC424D"/>
    <w:rsid w:val="00CC46F3"/>
    <w:rsid w:val="00CC4744"/>
    <w:rsid w:val="00CC4F4E"/>
    <w:rsid w:val="00CC4FD1"/>
    <w:rsid w:val="00CC5231"/>
    <w:rsid w:val="00CC55B0"/>
    <w:rsid w:val="00CC5FC7"/>
    <w:rsid w:val="00CC6232"/>
    <w:rsid w:val="00CC623D"/>
    <w:rsid w:val="00CC6615"/>
    <w:rsid w:val="00CC6A18"/>
    <w:rsid w:val="00CC6D0A"/>
    <w:rsid w:val="00CC6FC1"/>
    <w:rsid w:val="00CC6FD2"/>
    <w:rsid w:val="00CC7B08"/>
    <w:rsid w:val="00CD0501"/>
    <w:rsid w:val="00CD0D9F"/>
    <w:rsid w:val="00CD0E07"/>
    <w:rsid w:val="00CD16C3"/>
    <w:rsid w:val="00CD2B4B"/>
    <w:rsid w:val="00CD2B56"/>
    <w:rsid w:val="00CD3139"/>
    <w:rsid w:val="00CD3905"/>
    <w:rsid w:val="00CD3AA5"/>
    <w:rsid w:val="00CD3B51"/>
    <w:rsid w:val="00CD3DC1"/>
    <w:rsid w:val="00CD3E44"/>
    <w:rsid w:val="00CD4084"/>
    <w:rsid w:val="00CD4FF6"/>
    <w:rsid w:val="00CD5104"/>
    <w:rsid w:val="00CD561C"/>
    <w:rsid w:val="00CD5830"/>
    <w:rsid w:val="00CD5B76"/>
    <w:rsid w:val="00CD5BB3"/>
    <w:rsid w:val="00CD6A22"/>
    <w:rsid w:val="00CD6E76"/>
    <w:rsid w:val="00CD6EEC"/>
    <w:rsid w:val="00CD6F90"/>
    <w:rsid w:val="00CD70AA"/>
    <w:rsid w:val="00CD7178"/>
    <w:rsid w:val="00CD7643"/>
    <w:rsid w:val="00CD76CD"/>
    <w:rsid w:val="00CD7836"/>
    <w:rsid w:val="00CD7A11"/>
    <w:rsid w:val="00CE017E"/>
    <w:rsid w:val="00CE0308"/>
    <w:rsid w:val="00CE0800"/>
    <w:rsid w:val="00CE0ABA"/>
    <w:rsid w:val="00CE222C"/>
    <w:rsid w:val="00CE28B0"/>
    <w:rsid w:val="00CE2EFF"/>
    <w:rsid w:val="00CE3255"/>
    <w:rsid w:val="00CE35AD"/>
    <w:rsid w:val="00CE3825"/>
    <w:rsid w:val="00CE387B"/>
    <w:rsid w:val="00CE3C54"/>
    <w:rsid w:val="00CE3DE8"/>
    <w:rsid w:val="00CE3E9D"/>
    <w:rsid w:val="00CE4091"/>
    <w:rsid w:val="00CE4127"/>
    <w:rsid w:val="00CE4220"/>
    <w:rsid w:val="00CE4556"/>
    <w:rsid w:val="00CE46F7"/>
    <w:rsid w:val="00CE489D"/>
    <w:rsid w:val="00CE4B1E"/>
    <w:rsid w:val="00CE5047"/>
    <w:rsid w:val="00CE5148"/>
    <w:rsid w:val="00CE5447"/>
    <w:rsid w:val="00CE5818"/>
    <w:rsid w:val="00CE5986"/>
    <w:rsid w:val="00CE5B2B"/>
    <w:rsid w:val="00CE5B54"/>
    <w:rsid w:val="00CE64DB"/>
    <w:rsid w:val="00CE680A"/>
    <w:rsid w:val="00CE6970"/>
    <w:rsid w:val="00CE6C13"/>
    <w:rsid w:val="00CE6C29"/>
    <w:rsid w:val="00CE6D7A"/>
    <w:rsid w:val="00CE6EF6"/>
    <w:rsid w:val="00CE76DC"/>
    <w:rsid w:val="00CE76F5"/>
    <w:rsid w:val="00CE7E96"/>
    <w:rsid w:val="00CF00F4"/>
    <w:rsid w:val="00CF01DB"/>
    <w:rsid w:val="00CF0526"/>
    <w:rsid w:val="00CF07FB"/>
    <w:rsid w:val="00CF0EC1"/>
    <w:rsid w:val="00CF114D"/>
    <w:rsid w:val="00CF13CF"/>
    <w:rsid w:val="00CF17C6"/>
    <w:rsid w:val="00CF1C2A"/>
    <w:rsid w:val="00CF23A7"/>
    <w:rsid w:val="00CF2A06"/>
    <w:rsid w:val="00CF3A0C"/>
    <w:rsid w:val="00CF4062"/>
    <w:rsid w:val="00CF424D"/>
    <w:rsid w:val="00CF42AA"/>
    <w:rsid w:val="00CF42C5"/>
    <w:rsid w:val="00CF42D5"/>
    <w:rsid w:val="00CF48A4"/>
    <w:rsid w:val="00CF4BC1"/>
    <w:rsid w:val="00CF4DB5"/>
    <w:rsid w:val="00CF4F44"/>
    <w:rsid w:val="00CF54EA"/>
    <w:rsid w:val="00CF585F"/>
    <w:rsid w:val="00CF6099"/>
    <w:rsid w:val="00CF6181"/>
    <w:rsid w:val="00CF697F"/>
    <w:rsid w:val="00CF69CF"/>
    <w:rsid w:val="00CF6C34"/>
    <w:rsid w:val="00CF7033"/>
    <w:rsid w:val="00CF7248"/>
    <w:rsid w:val="00CF7914"/>
    <w:rsid w:val="00CF7947"/>
    <w:rsid w:val="00CF7F31"/>
    <w:rsid w:val="00D007E4"/>
    <w:rsid w:val="00D00A49"/>
    <w:rsid w:val="00D00BA4"/>
    <w:rsid w:val="00D00C4E"/>
    <w:rsid w:val="00D00C5B"/>
    <w:rsid w:val="00D00CFB"/>
    <w:rsid w:val="00D00EA5"/>
    <w:rsid w:val="00D00FD9"/>
    <w:rsid w:val="00D014CC"/>
    <w:rsid w:val="00D016C2"/>
    <w:rsid w:val="00D01860"/>
    <w:rsid w:val="00D01E1E"/>
    <w:rsid w:val="00D02333"/>
    <w:rsid w:val="00D025DC"/>
    <w:rsid w:val="00D02854"/>
    <w:rsid w:val="00D0291E"/>
    <w:rsid w:val="00D02AA6"/>
    <w:rsid w:val="00D02B01"/>
    <w:rsid w:val="00D03222"/>
    <w:rsid w:val="00D032D7"/>
    <w:rsid w:val="00D0340A"/>
    <w:rsid w:val="00D03490"/>
    <w:rsid w:val="00D03A1B"/>
    <w:rsid w:val="00D03B8A"/>
    <w:rsid w:val="00D03EAC"/>
    <w:rsid w:val="00D043E2"/>
    <w:rsid w:val="00D04874"/>
    <w:rsid w:val="00D05029"/>
    <w:rsid w:val="00D05198"/>
    <w:rsid w:val="00D053C9"/>
    <w:rsid w:val="00D054B8"/>
    <w:rsid w:val="00D05866"/>
    <w:rsid w:val="00D05D85"/>
    <w:rsid w:val="00D05E20"/>
    <w:rsid w:val="00D05F0F"/>
    <w:rsid w:val="00D06173"/>
    <w:rsid w:val="00D06483"/>
    <w:rsid w:val="00D06977"/>
    <w:rsid w:val="00D06B3A"/>
    <w:rsid w:val="00D06D7C"/>
    <w:rsid w:val="00D06E88"/>
    <w:rsid w:val="00D06EE6"/>
    <w:rsid w:val="00D07003"/>
    <w:rsid w:val="00D07A0E"/>
    <w:rsid w:val="00D07A97"/>
    <w:rsid w:val="00D07D88"/>
    <w:rsid w:val="00D102D8"/>
    <w:rsid w:val="00D10678"/>
    <w:rsid w:val="00D10705"/>
    <w:rsid w:val="00D10929"/>
    <w:rsid w:val="00D10FA1"/>
    <w:rsid w:val="00D11156"/>
    <w:rsid w:val="00D11489"/>
    <w:rsid w:val="00D11B6F"/>
    <w:rsid w:val="00D11B7D"/>
    <w:rsid w:val="00D11CCC"/>
    <w:rsid w:val="00D1246F"/>
    <w:rsid w:val="00D124CF"/>
    <w:rsid w:val="00D12DF8"/>
    <w:rsid w:val="00D132D7"/>
    <w:rsid w:val="00D13A6B"/>
    <w:rsid w:val="00D13E20"/>
    <w:rsid w:val="00D141AE"/>
    <w:rsid w:val="00D14335"/>
    <w:rsid w:val="00D14998"/>
    <w:rsid w:val="00D14A1D"/>
    <w:rsid w:val="00D14DB8"/>
    <w:rsid w:val="00D153E2"/>
    <w:rsid w:val="00D1563A"/>
    <w:rsid w:val="00D15785"/>
    <w:rsid w:val="00D15C74"/>
    <w:rsid w:val="00D16564"/>
    <w:rsid w:val="00D167F1"/>
    <w:rsid w:val="00D17039"/>
    <w:rsid w:val="00D1756E"/>
    <w:rsid w:val="00D1768A"/>
    <w:rsid w:val="00D17C2F"/>
    <w:rsid w:val="00D17D31"/>
    <w:rsid w:val="00D20209"/>
    <w:rsid w:val="00D20224"/>
    <w:rsid w:val="00D202F5"/>
    <w:rsid w:val="00D205EA"/>
    <w:rsid w:val="00D20902"/>
    <w:rsid w:val="00D20D10"/>
    <w:rsid w:val="00D20D8C"/>
    <w:rsid w:val="00D20DF0"/>
    <w:rsid w:val="00D212F1"/>
    <w:rsid w:val="00D21381"/>
    <w:rsid w:val="00D215C5"/>
    <w:rsid w:val="00D216DD"/>
    <w:rsid w:val="00D216E2"/>
    <w:rsid w:val="00D2186C"/>
    <w:rsid w:val="00D2219F"/>
    <w:rsid w:val="00D22ACC"/>
    <w:rsid w:val="00D22ECF"/>
    <w:rsid w:val="00D2301D"/>
    <w:rsid w:val="00D23390"/>
    <w:rsid w:val="00D234F5"/>
    <w:rsid w:val="00D23676"/>
    <w:rsid w:val="00D24050"/>
    <w:rsid w:val="00D2497E"/>
    <w:rsid w:val="00D249A7"/>
    <w:rsid w:val="00D24B19"/>
    <w:rsid w:val="00D25065"/>
    <w:rsid w:val="00D25145"/>
    <w:rsid w:val="00D257BF"/>
    <w:rsid w:val="00D25BE8"/>
    <w:rsid w:val="00D25CCC"/>
    <w:rsid w:val="00D262DC"/>
    <w:rsid w:val="00D26480"/>
    <w:rsid w:val="00D2671A"/>
    <w:rsid w:val="00D26CB7"/>
    <w:rsid w:val="00D276C6"/>
    <w:rsid w:val="00D2774C"/>
    <w:rsid w:val="00D27DEC"/>
    <w:rsid w:val="00D27EFF"/>
    <w:rsid w:val="00D301E7"/>
    <w:rsid w:val="00D30782"/>
    <w:rsid w:val="00D30D0D"/>
    <w:rsid w:val="00D311C3"/>
    <w:rsid w:val="00D312A2"/>
    <w:rsid w:val="00D31455"/>
    <w:rsid w:val="00D31C72"/>
    <w:rsid w:val="00D32086"/>
    <w:rsid w:val="00D3215B"/>
    <w:rsid w:val="00D3248C"/>
    <w:rsid w:val="00D32590"/>
    <w:rsid w:val="00D32A0C"/>
    <w:rsid w:val="00D32C69"/>
    <w:rsid w:val="00D32F51"/>
    <w:rsid w:val="00D33126"/>
    <w:rsid w:val="00D3317A"/>
    <w:rsid w:val="00D3353A"/>
    <w:rsid w:val="00D33593"/>
    <w:rsid w:val="00D33872"/>
    <w:rsid w:val="00D33C1A"/>
    <w:rsid w:val="00D33DC0"/>
    <w:rsid w:val="00D33DEE"/>
    <w:rsid w:val="00D33EFC"/>
    <w:rsid w:val="00D33F3C"/>
    <w:rsid w:val="00D34E4B"/>
    <w:rsid w:val="00D34EBB"/>
    <w:rsid w:val="00D34EE8"/>
    <w:rsid w:val="00D354CC"/>
    <w:rsid w:val="00D3559A"/>
    <w:rsid w:val="00D35796"/>
    <w:rsid w:val="00D35CA3"/>
    <w:rsid w:val="00D35E34"/>
    <w:rsid w:val="00D35FE5"/>
    <w:rsid w:val="00D365BF"/>
    <w:rsid w:val="00D36A7E"/>
    <w:rsid w:val="00D36DC9"/>
    <w:rsid w:val="00D37003"/>
    <w:rsid w:val="00D37086"/>
    <w:rsid w:val="00D379DC"/>
    <w:rsid w:val="00D37B30"/>
    <w:rsid w:val="00D37C0D"/>
    <w:rsid w:val="00D37D3B"/>
    <w:rsid w:val="00D40104"/>
    <w:rsid w:val="00D401CF"/>
    <w:rsid w:val="00D40321"/>
    <w:rsid w:val="00D404C3"/>
    <w:rsid w:val="00D40915"/>
    <w:rsid w:val="00D40999"/>
    <w:rsid w:val="00D40A54"/>
    <w:rsid w:val="00D40AE6"/>
    <w:rsid w:val="00D41760"/>
    <w:rsid w:val="00D41DF0"/>
    <w:rsid w:val="00D4204E"/>
    <w:rsid w:val="00D422FE"/>
    <w:rsid w:val="00D43116"/>
    <w:rsid w:val="00D431E4"/>
    <w:rsid w:val="00D43E5D"/>
    <w:rsid w:val="00D440E6"/>
    <w:rsid w:val="00D441CC"/>
    <w:rsid w:val="00D444D2"/>
    <w:rsid w:val="00D44529"/>
    <w:rsid w:val="00D44ACA"/>
    <w:rsid w:val="00D452E0"/>
    <w:rsid w:val="00D457C1"/>
    <w:rsid w:val="00D45A66"/>
    <w:rsid w:val="00D45BD8"/>
    <w:rsid w:val="00D45E3A"/>
    <w:rsid w:val="00D45E99"/>
    <w:rsid w:val="00D462A3"/>
    <w:rsid w:val="00D466EF"/>
    <w:rsid w:val="00D46944"/>
    <w:rsid w:val="00D47124"/>
    <w:rsid w:val="00D47454"/>
    <w:rsid w:val="00D47721"/>
    <w:rsid w:val="00D503BC"/>
    <w:rsid w:val="00D50405"/>
    <w:rsid w:val="00D506A2"/>
    <w:rsid w:val="00D50898"/>
    <w:rsid w:val="00D508E8"/>
    <w:rsid w:val="00D50BB4"/>
    <w:rsid w:val="00D511D3"/>
    <w:rsid w:val="00D51361"/>
    <w:rsid w:val="00D51637"/>
    <w:rsid w:val="00D517B4"/>
    <w:rsid w:val="00D51CEC"/>
    <w:rsid w:val="00D51E6E"/>
    <w:rsid w:val="00D51F0D"/>
    <w:rsid w:val="00D51F4A"/>
    <w:rsid w:val="00D5204D"/>
    <w:rsid w:val="00D522F1"/>
    <w:rsid w:val="00D5236C"/>
    <w:rsid w:val="00D52FE7"/>
    <w:rsid w:val="00D5356F"/>
    <w:rsid w:val="00D535C3"/>
    <w:rsid w:val="00D53A2A"/>
    <w:rsid w:val="00D53DD5"/>
    <w:rsid w:val="00D53E23"/>
    <w:rsid w:val="00D54195"/>
    <w:rsid w:val="00D54F2C"/>
    <w:rsid w:val="00D5578B"/>
    <w:rsid w:val="00D55C26"/>
    <w:rsid w:val="00D56BB6"/>
    <w:rsid w:val="00D570A2"/>
    <w:rsid w:val="00D573BC"/>
    <w:rsid w:val="00D5772D"/>
    <w:rsid w:val="00D57821"/>
    <w:rsid w:val="00D5789F"/>
    <w:rsid w:val="00D57902"/>
    <w:rsid w:val="00D57CAE"/>
    <w:rsid w:val="00D60194"/>
    <w:rsid w:val="00D60818"/>
    <w:rsid w:val="00D60965"/>
    <w:rsid w:val="00D60A91"/>
    <w:rsid w:val="00D60D8F"/>
    <w:rsid w:val="00D60F92"/>
    <w:rsid w:val="00D61307"/>
    <w:rsid w:val="00D6226A"/>
    <w:rsid w:val="00D622E1"/>
    <w:rsid w:val="00D626BF"/>
    <w:rsid w:val="00D62C96"/>
    <w:rsid w:val="00D62D44"/>
    <w:rsid w:val="00D632DF"/>
    <w:rsid w:val="00D63659"/>
    <w:rsid w:val="00D647EF"/>
    <w:rsid w:val="00D64924"/>
    <w:rsid w:val="00D64CF5"/>
    <w:rsid w:val="00D6515C"/>
    <w:rsid w:val="00D652DC"/>
    <w:rsid w:val="00D65AE0"/>
    <w:rsid w:val="00D65D16"/>
    <w:rsid w:val="00D66151"/>
    <w:rsid w:val="00D661F5"/>
    <w:rsid w:val="00D66759"/>
    <w:rsid w:val="00D6695D"/>
    <w:rsid w:val="00D66E60"/>
    <w:rsid w:val="00D670BB"/>
    <w:rsid w:val="00D670F7"/>
    <w:rsid w:val="00D677FE"/>
    <w:rsid w:val="00D678E2"/>
    <w:rsid w:val="00D6791B"/>
    <w:rsid w:val="00D67A53"/>
    <w:rsid w:val="00D7012C"/>
    <w:rsid w:val="00D7026A"/>
    <w:rsid w:val="00D704F3"/>
    <w:rsid w:val="00D70A3E"/>
    <w:rsid w:val="00D7124C"/>
    <w:rsid w:val="00D7150E"/>
    <w:rsid w:val="00D7195A"/>
    <w:rsid w:val="00D71C05"/>
    <w:rsid w:val="00D71E08"/>
    <w:rsid w:val="00D724B4"/>
    <w:rsid w:val="00D726AC"/>
    <w:rsid w:val="00D72D51"/>
    <w:rsid w:val="00D7340B"/>
    <w:rsid w:val="00D736A8"/>
    <w:rsid w:val="00D73B7F"/>
    <w:rsid w:val="00D73F78"/>
    <w:rsid w:val="00D73FFB"/>
    <w:rsid w:val="00D7430F"/>
    <w:rsid w:val="00D74BCE"/>
    <w:rsid w:val="00D75A81"/>
    <w:rsid w:val="00D76191"/>
    <w:rsid w:val="00D76A01"/>
    <w:rsid w:val="00D7714D"/>
    <w:rsid w:val="00D7720D"/>
    <w:rsid w:val="00D772F0"/>
    <w:rsid w:val="00D777A6"/>
    <w:rsid w:val="00D77960"/>
    <w:rsid w:val="00D77E4F"/>
    <w:rsid w:val="00D800F6"/>
    <w:rsid w:val="00D803FF"/>
    <w:rsid w:val="00D80511"/>
    <w:rsid w:val="00D807ED"/>
    <w:rsid w:val="00D809DA"/>
    <w:rsid w:val="00D80F6D"/>
    <w:rsid w:val="00D810E0"/>
    <w:rsid w:val="00D81162"/>
    <w:rsid w:val="00D81CAE"/>
    <w:rsid w:val="00D81DD7"/>
    <w:rsid w:val="00D82973"/>
    <w:rsid w:val="00D831F2"/>
    <w:rsid w:val="00D8341E"/>
    <w:rsid w:val="00D834DE"/>
    <w:rsid w:val="00D83500"/>
    <w:rsid w:val="00D83508"/>
    <w:rsid w:val="00D8399F"/>
    <w:rsid w:val="00D84207"/>
    <w:rsid w:val="00D84873"/>
    <w:rsid w:val="00D848EB"/>
    <w:rsid w:val="00D84DF9"/>
    <w:rsid w:val="00D852D5"/>
    <w:rsid w:val="00D85DF0"/>
    <w:rsid w:val="00D86771"/>
    <w:rsid w:val="00D86C05"/>
    <w:rsid w:val="00D87811"/>
    <w:rsid w:val="00D8784A"/>
    <w:rsid w:val="00D87CF3"/>
    <w:rsid w:val="00D87F3C"/>
    <w:rsid w:val="00D90156"/>
    <w:rsid w:val="00D902C3"/>
    <w:rsid w:val="00D90367"/>
    <w:rsid w:val="00D90A16"/>
    <w:rsid w:val="00D90D0C"/>
    <w:rsid w:val="00D90FDC"/>
    <w:rsid w:val="00D921FE"/>
    <w:rsid w:val="00D92AA8"/>
    <w:rsid w:val="00D92E07"/>
    <w:rsid w:val="00D931FC"/>
    <w:rsid w:val="00D93BD4"/>
    <w:rsid w:val="00D94F8B"/>
    <w:rsid w:val="00D95629"/>
    <w:rsid w:val="00D9583A"/>
    <w:rsid w:val="00D95947"/>
    <w:rsid w:val="00D95D47"/>
    <w:rsid w:val="00D95E39"/>
    <w:rsid w:val="00D95E6F"/>
    <w:rsid w:val="00D9600A"/>
    <w:rsid w:val="00D96630"/>
    <w:rsid w:val="00D966D6"/>
    <w:rsid w:val="00D96F0A"/>
    <w:rsid w:val="00D972BA"/>
    <w:rsid w:val="00D974F2"/>
    <w:rsid w:val="00D976D9"/>
    <w:rsid w:val="00D97ADF"/>
    <w:rsid w:val="00D97DA4"/>
    <w:rsid w:val="00DA0DB6"/>
    <w:rsid w:val="00DA11C9"/>
    <w:rsid w:val="00DA2091"/>
    <w:rsid w:val="00DA2431"/>
    <w:rsid w:val="00DA244D"/>
    <w:rsid w:val="00DA24B1"/>
    <w:rsid w:val="00DA25E9"/>
    <w:rsid w:val="00DA260D"/>
    <w:rsid w:val="00DA2915"/>
    <w:rsid w:val="00DA29D0"/>
    <w:rsid w:val="00DA29D4"/>
    <w:rsid w:val="00DA2EAB"/>
    <w:rsid w:val="00DA2EE0"/>
    <w:rsid w:val="00DA3045"/>
    <w:rsid w:val="00DA396C"/>
    <w:rsid w:val="00DA3DE9"/>
    <w:rsid w:val="00DA539B"/>
    <w:rsid w:val="00DA565C"/>
    <w:rsid w:val="00DA56D8"/>
    <w:rsid w:val="00DA5891"/>
    <w:rsid w:val="00DA5C77"/>
    <w:rsid w:val="00DA5FCD"/>
    <w:rsid w:val="00DA6270"/>
    <w:rsid w:val="00DA65B6"/>
    <w:rsid w:val="00DA6C10"/>
    <w:rsid w:val="00DA738E"/>
    <w:rsid w:val="00DA7AB5"/>
    <w:rsid w:val="00DA7FD8"/>
    <w:rsid w:val="00DB0093"/>
    <w:rsid w:val="00DB0349"/>
    <w:rsid w:val="00DB098D"/>
    <w:rsid w:val="00DB0EB5"/>
    <w:rsid w:val="00DB1513"/>
    <w:rsid w:val="00DB1796"/>
    <w:rsid w:val="00DB1D4C"/>
    <w:rsid w:val="00DB1D7B"/>
    <w:rsid w:val="00DB23D8"/>
    <w:rsid w:val="00DB2534"/>
    <w:rsid w:val="00DB25D6"/>
    <w:rsid w:val="00DB26F9"/>
    <w:rsid w:val="00DB2E91"/>
    <w:rsid w:val="00DB3076"/>
    <w:rsid w:val="00DB351E"/>
    <w:rsid w:val="00DB3786"/>
    <w:rsid w:val="00DB3E4B"/>
    <w:rsid w:val="00DB4264"/>
    <w:rsid w:val="00DB4316"/>
    <w:rsid w:val="00DB4423"/>
    <w:rsid w:val="00DB4EDE"/>
    <w:rsid w:val="00DB4F92"/>
    <w:rsid w:val="00DB52BF"/>
    <w:rsid w:val="00DB5496"/>
    <w:rsid w:val="00DB5A0D"/>
    <w:rsid w:val="00DB5A80"/>
    <w:rsid w:val="00DB5CF6"/>
    <w:rsid w:val="00DB62B4"/>
    <w:rsid w:val="00DB67C0"/>
    <w:rsid w:val="00DB690F"/>
    <w:rsid w:val="00DB6B24"/>
    <w:rsid w:val="00DB6DAA"/>
    <w:rsid w:val="00DB6DCF"/>
    <w:rsid w:val="00DB6F95"/>
    <w:rsid w:val="00DB7C98"/>
    <w:rsid w:val="00DB7D7A"/>
    <w:rsid w:val="00DC0806"/>
    <w:rsid w:val="00DC092A"/>
    <w:rsid w:val="00DC09CC"/>
    <w:rsid w:val="00DC0A86"/>
    <w:rsid w:val="00DC0E4D"/>
    <w:rsid w:val="00DC0F03"/>
    <w:rsid w:val="00DC1296"/>
    <w:rsid w:val="00DC12A6"/>
    <w:rsid w:val="00DC19C2"/>
    <w:rsid w:val="00DC1E40"/>
    <w:rsid w:val="00DC2414"/>
    <w:rsid w:val="00DC2715"/>
    <w:rsid w:val="00DC27B9"/>
    <w:rsid w:val="00DC29DF"/>
    <w:rsid w:val="00DC34EB"/>
    <w:rsid w:val="00DC352D"/>
    <w:rsid w:val="00DC39EE"/>
    <w:rsid w:val="00DC3CE2"/>
    <w:rsid w:val="00DC406A"/>
    <w:rsid w:val="00DC4276"/>
    <w:rsid w:val="00DC45D6"/>
    <w:rsid w:val="00DC46F0"/>
    <w:rsid w:val="00DC4799"/>
    <w:rsid w:val="00DC4B58"/>
    <w:rsid w:val="00DC6034"/>
    <w:rsid w:val="00DC64C2"/>
    <w:rsid w:val="00DC6B53"/>
    <w:rsid w:val="00DC6ECE"/>
    <w:rsid w:val="00DC6F86"/>
    <w:rsid w:val="00DC707B"/>
    <w:rsid w:val="00DC7569"/>
    <w:rsid w:val="00DC7DB3"/>
    <w:rsid w:val="00DC7DB8"/>
    <w:rsid w:val="00DD0293"/>
    <w:rsid w:val="00DD0462"/>
    <w:rsid w:val="00DD04E0"/>
    <w:rsid w:val="00DD0A67"/>
    <w:rsid w:val="00DD0CCC"/>
    <w:rsid w:val="00DD1370"/>
    <w:rsid w:val="00DD2129"/>
    <w:rsid w:val="00DD2305"/>
    <w:rsid w:val="00DD29E5"/>
    <w:rsid w:val="00DD2A17"/>
    <w:rsid w:val="00DD2AF6"/>
    <w:rsid w:val="00DD2BF8"/>
    <w:rsid w:val="00DD30D6"/>
    <w:rsid w:val="00DD315A"/>
    <w:rsid w:val="00DD3EA5"/>
    <w:rsid w:val="00DD43FC"/>
    <w:rsid w:val="00DD4605"/>
    <w:rsid w:val="00DD47D4"/>
    <w:rsid w:val="00DD4C1B"/>
    <w:rsid w:val="00DD51B2"/>
    <w:rsid w:val="00DD5484"/>
    <w:rsid w:val="00DD5798"/>
    <w:rsid w:val="00DD57D3"/>
    <w:rsid w:val="00DD5ACD"/>
    <w:rsid w:val="00DD5B58"/>
    <w:rsid w:val="00DD5B9A"/>
    <w:rsid w:val="00DD6C49"/>
    <w:rsid w:val="00DD6D88"/>
    <w:rsid w:val="00DD6E62"/>
    <w:rsid w:val="00DD6F9D"/>
    <w:rsid w:val="00DD71D5"/>
    <w:rsid w:val="00DD7D90"/>
    <w:rsid w:val="00DD7EF2"/>
    <w:rsid w:val="00DE0F62"/>
    <w:rsid w:val="00DE1004"/>
    <w:rsid w:val="00DE131A"/>
    <w:rsid w:val="00DE13B5"/>
    <w:rsid w:val="00DE1DAA"/>
    <w:rsid w:val="00DE1F3A"/>
    <w:rsid w:val="00DE25F7"/>
    <w:rsid w:val="00DE34C0"/>
    <w:rsid w:val="00DE3783"/>
    <w:rsid w:val="00DE3954"/>
    <w:rsid w:val="00DE3B03"/>
    <w:rsid w:val="00DE3E09"/>
    <w:rsid w:val="00DE4488"/>
    <w:rsid w:val="00DE4A6F"/>
    <w:rsid w:val="00DE4C06"/>
    <w:rsid w:val="00DE5239"/>
    <w:rsid w:val="00DE5299"/>
    <w:rsid w:val="00DE52D9"/>
    <w:rsid w:val="00DE6161"/>
    <w:rsid w:val="00DE628C"/>
    <w:rsid w:val="00DE662A"/>
    <w:rsid w:val="00DE67F3"/>
    <w:rsid w:val="00DE6B7D"/>
    <w:rsid w:val="00DE6BD3"/>
    <w:rsid w:val="00DE6C61"/>
    <w:rsid w:val="00DE780E"/>
    <w:rsid w:val="00DE782A"/>
    <w:rsid w:val="00DE7C35"/>
    <w:rsid w:val="00DF039F"/>
    <w:rsid w:val="00DF0855"/>
    <w:rsid w:val="00DF0B27"/>
    <w:rsid w:val="00DF0DD7"/>
    <w:rsid w:val="00DF0E0F"/>
    <w:rsid w:val="00DF0FCF"/>
    <w:rsid w:val="00DF111B"/>
    <w:rsid w:val="00DF14E7"/>
    <w:rsid w:val="00DF180B"/>
    <w:rsid w:val="00DF18B0"/>
    <w:rsid w:val="00DF267B"/>
    <w:rsid w:val="00DF2B09"/>
    <w:rsid w:val="00DF307F"/>
    <w:rsid w:val="00DF3AF4"/>
    <w:rsid w:val="00DF3F09"/>
    <w:rsid w:val="00DF40AD"/>
    <w:rsid w:val="00DF4283"/>
    <w:rsid w:val="00DF443E"/>
    <w:rsid w:val="00DF4672"/>
    <w:rsid w:val="00DF4B15"/>
    <w:rsid w:val="00DF50BA"/>
    <w:rsid w:val="00DF5118"/>
    <w:rsid w:val="00DF536F"/>
    <w:rsid w:val="00DF5AAE"/>
    <w:rsid w:val="00DF5EFF"/>
    <w:rsid w:val="00DF611A"/>
    <w:rsid w:val="00DF6196"/>
    <w:rsid w:val="00DF6994"/>
    <w:rsid w:val="00DF69E4"/>
    <w:rsid w:val="00DF6A61"/>
    <w:rsid w:val="00DF6D45"/>
    <w:rsid w:val="00DF6EDE"/>
    <w:rsid w:val="00DF734B"/>
    <w:rsid w:val="00DF7559"/>
    <w:rsid w:val="00DF7618"/>
    <w:rsid w:val="00DF795F"/>
    <w:rsid w:val="00DF7B47"/>
    <w:rsid w:val="00DF7B56"/>
    <w:rsid w:val="00DF7DB0"/>
    <w:rsid w:val="00DF7ED8"/>
    <w:rsid w:val="00E00484"/>
    <w:rsid w:val="00E0053A"/>
    <w:rsid w:val="00E00635"/>
    <w:rsid w:val="00E006EF"/>
    <w:rsid w:val="00E009D9"/>
    <w:rsid w:val="00E00B52"/>
    <w:rsid w:val="00E00C0F"/>
    <w:rsid w:val="00E01428"/>
    <w:rsid w:val="00E016A3"/>
    <w:rsid w:val="00E01993"/>
    <w:rsid w:val="00E0271C"/>
    <w:rsid w:val="00E02E9B"/>
    <w:rsid w:val="00E036E3"/>
    <w:rsid w:val="00E037F5"/>
    <w:rsid w:val="00E03CD2"/>
    <w:rsid w:val="00E041DF"/>
    <w:rsid w:val="00E044CC"/>
    <w:rsid w:val="00E04625"/>
    <w:rsid w:val="00E04867"/>
    <w:rsid w:val="00E04E18"/>
    <w:rsid w:val="00E04F50"/>
    <w:rsid w:val="00E05465"/>
    <w:rsid w:val="00E0550D"/>
    <w:rsid w:val="00E05628"/>
    <w:rsid w:val="00E059A2"/>
    <w:rsid w:val="00E06119"/>
    <w:rsid w:val="00E063FD"/>
    <w:rsid w:val="00E0644C"/>
    <w:rsid w:val="00E0663D"/>
    <w:rsid w:val="00E07165"/>
    <w:rsid w:val="00E071BB"/>
    <w:rsid w:val="00E074B3"/>
    <w:rsid w:val="00E077C0"/>
    <w:rsid w:val="00E078FD"/>
    <w:rsid w:val="00E079C1"/>
    <w:rsid w:val="00E10694"/>
    <w:rsid w:val="00E10914"/>
    <w:rsid w:val="00E10AA8"/>
    <w:rsid w:val="00E10D89"/>
    <w:rsid w:val="00E10F3D"/>
    <w:rsid w:val="00E11015"/>
    <w:rsid w:val="00E1125D"/>
    <w:rsid w:val="00E114EB"/>
    <w:rsid w:val="00E1152A"/>
    <w:rsid w:val="00E116CE"/>
    <w:rsid w:val="00E118F1"/>
    <w:rsid w:val="00E11C83"/>
    <w:rsid w:val="00E123A3"/>
    <w:rsid w:val="00E1249A"/>
    <w:rsid w:val="00E1256E"/>
    <w:rsid w:val="00E12926"/>
    <w:rsid w:val="00E12A6D"/>
    <w:rsid w:val="00E12E82"/>
    <w:rsid w:val="00E13011"/>
    <w:rsid w:val="00E13421"/>
    <w:rsid w:val="00E1361D"/>
    <w:rsid w:val="00E13B4B"/>
    <w:rsid w:val="00E13CDA"/>
    <w:rsid w:val="00E13D5E"/>
    <w:rsid w:val="00E141E9"/>
    <w:rsid w:val="00E14B18"/>
    <w:rsid w:val="00E14B2A"/>
    <w:rsid w:val="00E15022"/>
    <w:rsid w:val="00E15830"/>
    <w:rsid w:val="00E15BEC"/>
    <w:rsid w:val="00E15F2D"/>
    <w:rsid w:val="00E15F75"/>
    <w:rsid w:val="00E16524"/>
    <w:rsid w:val="00E1666A"/>
    <w:rsid w:val="00E16709"/>
    <w:rsid w:val="00E1685B"/>
    <w:rsid w:val="00E16AED"/>
    <w:rsid w:val="00E16CBF"/>
    <w:rsid w:val="00E1732F"/>
    <w:rsid w:val="00E17B76"/>
    <w:rsid w:val="00E17CA6"/>
    <w:rsid w:val="00E17DC8"/>
    <w:rsid w:val="00E201A1"/>
    <w:rsid w:val="00E20504"/>
    <w:rsid w:val="00E20D48"/>
    <w:rsid w:val="00E219A6"/>
    <w:rsid w:val="00E221C5"/>
    <w:rsid w:val="00E229C1"/>
    <w:rsid w:val="00E22B13"/>
    <w:rsid w:val="00E22B97"/>
    <w:rsid w:val="00E22D8F"/>
    <w:rsid w:val="00E22FE6"/>
    <w:rsid w:val="00E232BE"/>
    <w:rsid w:val="00E235EC"/>
    <w:rsid w:val="00E237EA"/>
    <w:rsid w:val="00E23866"/>
    <w:rsid w:val="00E238E1"/>
    <w:rsid w:val="00E241F6"/>
    <w:rsid w:val="00E242C2"/>
    <w:rsid w:val="00E2445E"/>
    <w:rsid w:val="00E244FE"/>
    <w:rsid w:val="00E24653"/>
    <w:rsid w:val="00E246A9"/>
    <w:rsid w:val="00E247D9"/>
    <w:rsid w:val="00E24C36"/>
    <w:rsid w:val="00E25045"/>
    <w:rsid w:val="00E255C6"/>
    <w:rsid w:val="00E25751"/>
    <w:rsid w:val="00E25A2E"/>
    <w:rsid w:val="00E25A37"/>
    <w:rsid w:val="00E25B96"/>
    <w:rsid w:val="00E25CBF"/>
    <w:rsid w:val="00E2643B"/>
    <w:rsid w:val="00E26BBA"/>
    <w:rsid w:val="00E2736B"/>
    <w:rsid w:val="00E2737A"/>
    <w:rsid w:val="00E274DF"/>
    <w:rsid w:val="00E27ADD"/>
    <w:rsid w:val="00E27E7C"/>
    <w:rsid w:val="00E27FD4"/>
    <w:rsid w:val="00E30699"/>
    <w:rsid w:val="00E3076A"/>
    <w:rsid w:val="00E307BA"/>
    <w:rsid w:val="00E30A0E"/>
    <w:rsid w:val="00E30B4A"/>
    <w:rsid w:val="00E30C53"/>
    <w:rsid w:val="00E316E7"/>
    <w:rsid w:val="00E31919"/>
    <w:rsid w:val="00E31A6C"/>
    <w:rsid w:val="00E31C2A"/>
    <w:rsid w:val="00E323DF"/>
    <w:rsid w:val="00E327B9"/>
    <w:rsid w:val="00E32D87"/>
    <w:rsid w:val="00E32ED8"/>
    <w:rsid w:val="00E33011"/>
    <w:rsid w:val="00E3311A"/>
    <w:rsid w:val="00E33196"/>
    <w:rsid w:val="00E33967"/>
    <w:rsid w:val="00E339AC"/>
    <w:rsid w:val="00E343A8"/>
    <w:rsid w:val="00E34727"/>
    <w:rsid w:val="00E34CD0"/>
    <w:rsid w:val="00E34D50"/>
    <w:rsid w:val="00E35A73"/>
    <w:rsid w:val="00E35B54"/>
    <w:rsid w:val="00E35D94"/>
    <w:rsid w:val="00E35E68"/>
    <w:rsid w:val="00E35ED7"/>
    <w:rsid w:val="00E363A4"/>
    <w:rsid w:val="00E364BC"/>
    <w:rsid w:val="00E37629"/>
    <w:rsid w:val="00E37C33"/>
    <w:rsid w:val="00E40076"/>
    <w:rsid w:val="00E40810"/>
    <w:rsid w:val="00E40D01"/>
    <w:rsid w:val="00E40D1A"/>
    <w:rsid w:val="00E40F11"/>
    <w:rsid w:val="00E41099"/>
    <w:rsid w:val="00E415DE"/>
    <w:rsid w:val="00E4173F"/>
    <w:rsid w:val="00E417ED"/>
    <w:rsid w:val="00E41B72"/>
    <w:rsid w:val="00E4203A"/>
    <w:rsid w:val="00E42A94"/>
    <w:rsid w:val="00E42C6B"/>
    <w:rsid w:val="00E42E6D"/>
    <w:rsid w:val="00E42EE6"/>
    <w:rsid w:val="00E43350"/>
    <w:rsid w:val="00E4369D"/>
    <w:rsid w:val="00E43CC6"/>
    <w:rsid w:val="00E43EE2"/>
    <w:rsid w:val="00E443C6"/>
    <w:rsid w:val="00E444F5"/>
    <w:rsid w:val="00E445A6"/>
    <w:rsid w:val="00E446AA"/>
    <w:rsid w:val="00E4471B"/>
    <w:rsid w:val="00E4499E"/>
    <w:rsid w:val="00E45284"/>
    <w:rsid w:val="00E4536E"/>
    <w:rsid w:val="00E4537F"/>
    <w:rsid w:val="00E4559C"/>
    <w:rsid w:val="00E455BD"/>
    <w:rsid w:val="00E4568B"/>
    <w:rsid w:val="00E458E3"/>
    <w:rsid w:val="00E46202"/>
    <w:rsid w:val="00E4623D"/>
    <w:rsid w:val="00E4639E"/>
    <w:rsid w:val="00E465C5"/>
    <w:rsid w:val="00E46CB6"/>
    <w:rsid w:val="00E470EE"/>
    <w:rsid w:val="00E47225"/>
    <w:rsid w:val="00E474A3"/>
    <w:rsid w:val="00E476EF"/>
    <w:rsid w:val="00E47731"/>
    <w:rsid w:val="00E47F0B"/>
    <w:rsid w:val="00E507F0"/>
    <w:rsid w:val="00E51232"/>
    <w:rsid w:val="00E518E2"/>
    <w:rsid w:val="00E51D51"/>
    <w:rsid w:val="00E51D79"/>
    <w:rsid w:val="00E52197"/>
    <w:rsid w:val="00E5238D"/>
    <w:rsid w:val="00E52BFE"/>
    <w:rsid w:val="00E52F36"/>
    <w:rsid w:val="00E5301C"/>
    <w:rsid w:val="00E5306D"/>
    <w:rsid w:val="00E53622"/>
    <w:rsid w:val="00E53660"/>
    <w:rsid w:val="00E53AF9"/>
    <w:rsid w:val="00E54040"/>
    <w:rsid w:val="00E54297"/>
    <w:rsid w:val="00E542B8"/>
    <w:rsid w:val="00E543A0"/>
    <w:rsid w:val="00E54435"/>
    <w:rsid w:val="00E546B0"/>
    <w:rsid w:val="00E54712"/>
    <w:rsid w:val="00E54AEC"/>
    <w:rsid w:val="00E552F7"/>
    <w:rsid w:val="00E55355"/>
    <w:rsid w:val="00E56296"/>
    <w:rsid w:val="00E563DC"/>
    <w:rsid w:val="00E566A4"/>
    <w:rsid w:val="00E56B5A"/>
    <w:rsid w:val="00E56DFC"/>
    <w:rsid w:val="00E5703E"/>
    <w:rsid w:val="00E60282"/>
    <w:rsid w:val="00E60671"/>
    <w:rsid w:val="00E608EA"/>
    <w:rsid w:val="00E60939"/>
    <w:rsid w:val="00E60C8F"/>
    <w:rsid w:val="00E60FFC"/>
    <w:rsid w:val="00E6100F"/>
    <w:rsid w:val="00E610B6"/>
    <w:rsid w:val="00E610ED"/>
    <w:rsid w:val="00E61EC2"/>
    <w:rsid w:val="00E6205C"/>
    <w:rsid w:val="00E625A9"/>
    <w:rsid w:val="00E6278F"/>
    <w:rsid w:val="00E62919"/>
    <w:rsid w:val="00E62BEA"/>
    <w:rsid w:val="00E62CA3"/>
    <w:rsid w:val="00E62D91"/>
    <w:rsid w:val="00E63065"/>
    <w:rsid w:val="00E653E2"/>
    <w:rsid w:val="00E65595"/>
    <w:rsid w:val="00E65597"/>
    <w:rsid w:val="00E655F3"/>
    <w:rsid w:val="00E65CF6"/>
    <w:rsid w:val="00E65D6C"/>
    <w:rsid w:val="00E65FAF"/>
    <w:rsid w:val="00E65FCA"/>
    <w:rsid w:val="00E661B5"/>
    <w:rsid w:val="00E662FD"/>
    <w:rsid w:val="00E66C34"/>
    <w:rsid w:val="00E674A2"/>
    <w:rsid w:val="00E6790F"/>
    <w:rsid w:val="00E67D62"/>
    <w:rsid w:val="00E70423"/>
    <w:rsid w:val="00E70569"/>
    <w:rsid w:val="00E70590"/>
    <w:rsid w:val="00E707F2"/>
    <w:rsid w:val="00E71147"/>
    <w:rsid w:val="00E71307"/>
    <w:rsid w:val="00E716B5"/>
    <w:rsid w:val="00E718E9"/>
    <w:rsid w:val="00E72085"/>
    <w:rsid w:val="00E723C1"/>
    <w:rsid w:val="00E723E5"/>
    <w:rsid w:val="00E725C9"/>
    <w:rsid w:val="00E72709"/>
    <w:rsid w:val="00E72D8E"/>
    <w:rsid w:val="00E73014"/>
    <w:rsid w:val="00E73098"/>
    <w:rsid w:val="00E731A9"/>
    <w:rsid w:val="00E73486"/>
    <w:rsid w:val="00E736BF"/>
    <w:rsid w:val="00E736E8"/>
    <w:rsid w:val="00E73B88"/>
    <w:rsid w:val="00E73BF4"/>
    <w:rsid w:val="00E73C3F"/>
    <w:rsid w:val="00E73E59"/>
    <w:rsid w:val="00E744A8"/>
    <w:rsid w:val="00E746A9"/>
    <w:rsid w:val="00E74D99"/>
    <w:rsid w:val="00E75891"/>
    <w:rsid w:val="00E759E1"/>
    <w:rsid w:val="00E75B36"/>
    <w:rsid w:val="00E75D2D"/>
    <w:rsid w:val="00E75DF9"/>
    <w:rsid w:val="00E76455"/>
    <w:rsid w:val="00E76752"/>
    <w:rsid w:val="00E76D21"/>
    <w:rsid w:val="00E76E6D"/>
    <w:rsid w:val="00E771F0"/>
    <w:rsid w:val="00E776E4"/>
    <w:rsid w:val="00E7781E"/>
    <w:rsid w:val="00E77B6A"/>
    <w:rsid w:val="00E77C30"/>
    <w:rsid w:val="00E80026"/>
    <w:rsid w:val="00E8011F"/>
    <w:rsid w:val="00E806C8"/>
    <w:rsid w:val="00E80B5F"/>
    <w:rsid w:val="00E81043"/>
    <w:rsid w:val="00E811E4"/>
    <w:rsid w:val="00E812F3"/>
    <w:rsid w:val="00E81423"/>
    <w:rsid w:val="00E817F5"/>
    <w:rsid w:val="00E81EDF"/>
    <w:rsid w:val="00E82190"/>
    <w:rsid w:val="00E82940"/>
    <w:rsid w:val="00E82AC5"/>
    <w:rsid w:val="00E82E88"/>
    <w:rsid w:val="00E83024"/>
    <w:rsid w:val="00E83263"/>
    <w:rsid w:val="00E83C02"/>
    <w:rsid w:val="00E84213"/>
    <w:rsid w:val="00E84646"/>
    <w:rsid w:val="00E85532"/>
    <w:rsid w:val="00E85691"/>
    <w:rsid w:val="00E858A9"/>
    <w:rsid w:val="00E85980"/>
    <w:rsid w:val="00E85D1C"/>
    <w:rsid w:val="00E86660"/>
    <w:rsid w:val="00E86C25"/>
    <w:rsid w:val="00E86C96"/>
    <w:rsid w:val="00E87300"/>
    <w:rsid w:val="00E87EC9"/>
    <w:rsid w:val="00E903E9"/>
    <w:rsid w:val="00E9070F"/>
    <w:rsid w:val="00E90872"/>
    <w:rsid w:val="00E90895"/>
    <w:rsid w:val="00E90CCC"/>
    <w:rsid w:val="00E90E8C"/>
    <w:rsid w:val="00E91209"/>
    <w:rsid w:val="00E918B3"/>
    <w:rsid w:val="00E9226E"/>
    <w:rsid w:val="00E922E6"/>
    <w:rsid w:val="00E923C8"/>
    <w:rsid w:val="00E9355E"/>
    <w:rsid w:val="00E935D6"/>
    <w:rsid w:val="00E93697"/>
    <w:rsid w:val="00E93749"/>
    <w:rsid w:val="00E93A4F"/>
    <w:rsid w:val="00E93A58"/>
    <w:rsid w:val="00E93DE7"/>
    <w:rsid w:val="00E93FA2"/>
    <w:rsid w:val="00E943BE"/>
    <w:rsid w:val="00E944BE"/>
    <w:rsid w:val="00E945F9"/>
    <w:rsid w:val="00E94685"/>
    <w:rsid w:val="00E9473A"/>
    <w:rsid w:val="00E94BC5"/>
    <w:rsid w:val="00E94FDA"/>
    <w:rsid w:val="00E9504E"/>
    <w:rsid w:val="00E952C2"/>
    <w:rsid w:val="00E9531C"/>
    <w:rsid w:val="00E95391"/>
    <w:rsid w:val="00E953B4"/>
    <w:rsid w:val="00E95C90"/>
    <w:rsid w:val="00E95F97"/>
    <w:rsid w:val="00E95FF3"/>
    <w:rsid w:val="00E96330"/>
    <w:rsid w:val="00E963A2"/>
    <w:rsid w:val="00E9740C"/>
    <w:rsid w:val="00E974A8"/>
    <w:rsid w:val="00E9761A"/>
    <w:rsid w:val="00E97860"/>
    <w:rsid w:val="00E9796C"/>
    <w:rsid w:val="00E97A81"/>
    <w:rsid w:val="00EA0452"/>
    <w:rsid w:val="00EA04C8"/>
    <w:rsid w:val="00EA0646"/>
    <w:rsid w:val="00EA0A0F"/>
    <w:rsid w:val="00EA0DCF"/>
    <w:rsid w:val="00EA0FB7"/>
    <w:rsid w:val="00EA0FE9"/>
    <w:rsid w:val="00EA1D25"/>
    <w:rsid w:val="00EA1D29"/>
    <w:rsid w:val="00EA1F83"/>
    <w:rsid w:val="00EA211B"/>
    <w:rsid w:val="00EA21B3"/>
    <w:rsid w:val="00EA266D"/>
    <w:rsid w:val="00EA26DF"/>
    <w:rsid w:val="00EA27C1"/>
    <w:rsid w:val="00EA2804"/>
    <w:rsid w:val="00EA2B14"/>
    <w:rsid w:val="00EA36A7"/>
    <w:rsid w:val="00EA36B6"/>
    <w:rsid w:val="00EA3BD0"/>
    <w:rsid w:val="00EA3CF8"/>
    <w:rsid w:val="00EA3F1B"/>
    <w:rsid w:val="00EA4773"/>
    <w:rsid w:val="00EA48B6"/>
    <w:rsid w:val="00EA4E52"/>
    <w:rsid w:val="00EA5345"/>
    <w:rsid w:val="00EA57ED"/>
    <w:rsid w:val="00EA597C"/>
    <w:rsid w:val="00EA59AD"/>
    <w:rsid w:val="00EA5B0A"/>
    <w:rsid w:val="00EA5E68"/>
    <w:rsid w:val="00EA604D"/>
    <w:rsid w:val="00EA6060"/>
    <w:rsid w:val="00EA645E"/>
    <w:rsid w:val="00EA6DC6"/>
    <w:rsid w:val="00EA7167"/>
    <w:rsid w:val="00EA7192"/>
    <w:rsid w:val="00EA74E3"/>
    <w:rsid w:val="00EA7D05"/>
    <w:rsid w:val="00EA7F65"/>
    <w:rsid w:val="00EB0387"/>
    <w:rsid w:val="00EB03AE"/>
    <w:rsid w:val="00EB06E2"/>
    <w:rsid w:val="00EB084D"/>
    <w:rsid w:val="00EB0DF0"/>
    <w:rsid w:val="00EB1643"/>
    <w:rsid w:val="00EB1A79"/>
    <w:rsid w:val="00EB1C8C"/>
    <w:rsid w:val="00EB2031"/>
    <w:rsid w:val="00EB243B"/>
    <w:rsid w:val="00EB2A4C"/>
    <w:rsid w:val="00EB2AF9"/>
    <w:rsid w:val="00EB2D48"/>
    <w:rsid w:val="00EB2FAF"/>
    <w:rsid w:val="00EB3627"/>
    <w:rsid w:val="00EB3948"/>
    <w:rsid w:val="00EB3CC7"/>
    <w:rsid w:val="00EB4774"/>
    <w:rsid w:val="00EB4889"/>
    <w:rsid w:val="00EB48B1"/>
    <w:rsid w:val="00EB491D"/>
    <w:rsid w:val="00EB49AF"/>
    <w:rsid w:val="00EB52F2"/>
    <w:rsid w:val="00EB59CB"/>
    <w:rsid w:val="00EB5A72"/>
    <w:rsid w:val="00EB5CAC"/>
    <w:rsid w:val="00EB5E6A"/>
    <w:rsid w:val="00EB6157"/>
    <w:rsid w:val="00EB6787"/>
    <w:rsid w:val="00EB681C"/>
    <w:rsid w:val="00EB6A36"/>
    <w:rsid w:val="00EB6C7E"/>
    <w:rsid w:val="00EB6FB2"/>
    <w:rsid w:val="00EB702F"/>
    <w:rsid w:val="00EB76F4"/>
    <w:rsid w:val="00EB77AD"/>
    <w:rsid w:val="00EB77B8"/>
    <w:rsid w:val="00EC0125"/>
    <w:rsid w:val="00EC04C9"/>
    <w:rsid w:val="00EC1D7E"/>
    <w:rsid w:val="00EC1EE5"/>
    <w:rsid w:val="00EC2024"/>
    <w:rsid w:val="00EC2195"/>
    <w:rsid w:val="00EC2B85"/>
    <w:rsid w:val="00EC2B87"/>
    <w:rsid w:val="00EC2EA1"/>
    <w:rsid w:val="00EC381E"/>
    <w:rsid w:val="00EC3905"/>
    <w:rsid w:val="00EC396F"/>
    <w:rsid w:val="00EC3F0D"/>
    <w:rsid w:val="00EC3FFD"/>
    <w:rsid w:val="00EC47B0"/>
    <w:rsid w:val="00EC51B0"/>
    <w:rsid w:val="00EC5370"/>
    <w:rsid w:val="00EC55CB"/>
    <w:rsid w:val="00EC629B"/>
    <w:rsid w:val="00EC6D33"/>
    <w:rsid w:val="00EC6FDB"/>
    <w:rsid w:val="00EC6FF9"/>
    <w:rsid w:val="00EC7107"/>
    <w:rsid w:val="00EC75E4"/>
    <w:rsid w:val="00EC7A56"/>
    <w:rsid w:val="00EC7EAC"/>
    <w:rsid w:val="00ED0611"/>
    <w:rsid w:val="00ED0936"/>
    <w:rsid w:val="00ED0C59"/>
    <w:rsid w:val="00ED0C60"/>
    <w:rsid w:val="00ED108B"/>
    <w:rsid w:val="00ED163A"/>
    <w:rsid w:val="00ED1958"/>
    <w:rsid w:val="00ED1AD4"/>
    <w:rsid w:val="00ED1C0C"/>
    <w:rsid w:val="00ED244E"/>
    <w:rsid w:val="00ED2FC4"/>
    <w:rsid w:val="00ED32F2"/>
    <w:rsid w:val="00ED35F1"/>
    <w:rsid w:val="00ED427E"/>
    <w:rsid w:val="00ED4783"/>
    <w:rsid w:val="00ED4969"/>
    <w:rsid w:val="00ED4EAC"/>
    <w:rsid w:val="00ED4FC1"/>
    <w:rsid w:val="00ED5396"/>
    <w:rsid w:val="00ED54CB"/>
    <w:rsid w:val="00ED5AA5"/>
    <w:rsid w:val="00ED5C08"/>
    <w:rsid w:val="00ED5E95"/>
    <w:rsid w:val="00ED6037"/>
    <w:rsid w:val="00ED6B25"/>
    <w:rsid w:val="00ED6C3D"/>
    <w:rsid w:val="00ED7271"/>
    <w:rsid w:val="00ED7710"/>
    <w:rsid w:val="00ED7928"/>
    <w:rsid w:val="00ED79EF"/>
    <w:rsid w:val="00ED7BC8"/>
    <w:rsid w:val="00ED7CEF"/>
    <w:rsid w:val="00ED7E38"/>
    <w:rsid w:val="00EE00BC"/>
    <w:rsid w:val="00EE0337"/>
    <w:rsid w:val="00EE1198"/>
    <w:rsid w:val="00EE12EA"/>
    <w:rsid w:val="00EE158A"/>
    <w:rsid w:val="00EE1773"/>
    <w:rsid w:val="00EE257C"/>
    <w:rsid w:val="00EE2794"/>
    <w:rsid w:val="00EE2A0F"/>
    <w:rsid w:val="00EE3693"/>
    <w:rsid w:val="00EE377E"/>
    <w:rsid w:val="00EE3C11"/>
    <w:rsid w:val="00EE3DD7"/>
    <w:rsid w:val="00EE3E15"/>
    <w:rsid w:val="00EE47A8"/>
    <w:rsid w:val="00EE4AB5"/>
    <w:rsid w:val="00EE4B6E"/>
    <w:rsid w:val="00EE4BFC"/>
    <w:rsid w:val="00EE4F15"/>
    <w:rsid w:val="00EE4F33"/>
    <w:rsid w:val="00EE5211"/>
    <w:rsid w:val="00EE5241"/>
    <w:rsid w:val="00EE53EE"/>
    <w:rsid w:val="00EE5C75"/>
    <w:rsid w:val="00EE5E35"/>
    <w:rsid w:val="00EE64BA"/>
    <w:rsid w:val="00EE6D58"/>
    <w:rsid w:val="00EE6DFB"/>
    <w:rsid w:val="00EE73CC"/>
    <w:rsid w:val="00EE7600"/>
    <w:rsid w:val="00EE7A2D"/>
    <w:rsid w:val="00EE7F76"/>
    <w:rsid w:val="00EF0554"/>
    <w:rsid w:val="00EF074B"/>
    <w:rsid w:val="00EF0C18"/>
    <w:rsid w:val="00EF0CB9"/>
    <w:rsid w:val="00EF0F07"/>
    <w:rsid w:val="00EF0FDF"/>
    <w:rsid w:val="00EF1667"/>
    <w:rsid w:val="00EF16DF"/>
    <w:rsid w:val="00EF22ED"/>
    <w:rsid w:val="00EF2A4F"/>
    <w:rsid w:val="00EF2BAC"/>
    <w:rsid w:val="00EF2DC4"/>
    <w:rsid w:val="00EF30C3"/>
    <w:rsid w:val="00EF394A"/>
    <w:rsid w:val="00EF3D0A"/>
    <w:rsid w:val="00EF3E60"/>
    <w:rsid w:val="00EF3E6E"/>
    <w:rsid w:val="00EF449C"/>
    <w:rsid w:val="00EF44CE"/>
    <w:rsid w:val="00EF4559"/>
    <w:rsid w:val="00EF485D"/>
    <w:rsid w:val="00EF5023"/>
    <w:rsid w:val="00EF5311"/>
    <w:rsid w:val="00EF553B"/>
    <w:rsid w:val="00EF568E"/>
    <w:rsid w:val="00EF5D82"/>
    <w:rsid w:val="00EF64B3"/>
    <w:rsid w:val="00EF6517"/>
    <w:rsid w:val="00EF66A3"/>
    <w:rsid w:val="00EF6A55"/>
    <w:rsid w:val="00EF749A"/>
    <w:rsid w:val="00EF750F"/>
    <w:rsid w:val="00EF7926"/>
    <w:rsid w:val="00EF7BEF"/>
    <w:rsid w:val="00F00390"/>
    <w:rsid w:val="00F01816"/>
    <w:rsid w:val="00F01C5F"/>
    <w:rsid w:val="00F02659"/>
    <w:rsid w:val="00F02C1B"/>
    <w:rsid w:val="00F02E05"/>
    <w:rsid w:val="00F0301F"/>
    <w:rsid w:val="00F033F5"/>
    <w:rsid w:val="00F03CB9"/>
    <w:rsid w:val="00F03D77"/>
    <w:rsid w:val="00F040CD"/>
    <w:rsid w:val="00F049D0"/>
    <w:rsid w:val="00F05482"/>
    <w:rsid w:val="00F06389"/>
    <w:rsid w:val="00F06499"/>
    <w:rsid w:val="00F0652B"/>
    <w:rsid w:val="00F06B77"/>
    <w:rsid w:val="00F070C2"/>
    <w:rsid w:val="00F074E5"/>
    <w:rsid w:val="00F07562"/>
    <w:rsid w:val="00F0774D"/>
    <w:rsid w:val="00F07DA9"/>
    <w:rsid w:val="00F10243"/>
    <w:rsid w:val="00F1078E"/>
    <w:rsid w:val="00F107C2"/>
    <w:rsid w:val="00F10937"/>
    <w:rsid w:val="00F114EE"/>
    <w:rsid w:val="00F120AC"/>
    <w:rsid w:val="00F12EEB"/>
    <w:rsid w:val="00F1313A"/>
    <w:rsid w:val="00F13239"/>
    <w:rsid w:val="00F13381"/>
    <w:rsid w:val="00F133E1"/>
    <w:rsid w:val="00F139B7"/>
    <w:rsid w:val="00F13ABE"/>
    <w:rsid w:val="00F13FEE"/>
    <w:rsid w:val="00F144E1"/>
    <w:rsid w:val="00F14983"/>
    <w:rsid w:val="00F14B05"/>
    <w:rsid w:val="00F15353"/>
    <w:rsid w:val="00F1592F"/>
    <w:rsid w:val="00F15A67"/>
    <w:rsid w:val="00F15F38"/>
    <w:rsid w:val="00F162C9"/>
    <w:rsid w:val="00F167EE"/>
    <w:rsid w:val="00F1728C"/>
    <w:rsid w:val="00F173E3"/>
    <w:rsid w:val="00F1759D"/>
    <w:rsid w:val="00F179C6"/>
    <w:rsid w:val="00F2071E"/>
    <w:rsid w:val="00F2076C"/>
    <w:rsid w:val="00F20F07"/>
    <w:rsid w:val="00F21850"/>
    <w:rsid w:val="00F21D7B"/>
    <w:rsid w:val="00F21E9A"/>
    <w:rsid w:val="00F21EB2"/>
    <w:rsid w:val="00F22184"/>
    <w:rsid w:val="00F225F0"/>
    <w:rsid w:val="00F22BCD"/>
    <w:rsid w:val="00F22FF4"/>
    <w:rsid w:val="00F23425"/>
    <w:rsid w:val="00F2347A"/>
    <w:rsid w:val="00F237EE"/>
    <w:rsid w:val="00F238D2"/>
    <w:rsid w:val="00F2390C"/>
    <w:rsid w:val="00F24453"/>
    <w:rsid w:val="00F2450F"/>
    <w:rsid w:val="00F24B29"/>
    <w:rsid w:val="00F252B9"/>
    <w:rsid w:val="00F25A98"/>
    <w:rsid w:val="00F2621A"/>
    <w:rsid w:val="00F26743"/>
    <w:rsid w:val="00F26999"/>
    <w:rsid w:val="00F26EEF"/>
    <w:rsid w:val="00F2760B"/>
    <w:rsid w:val="00F27963"/>
    <w:rsid w:val="00F27B03"/>
    <w:rsid w:val="00F30537"/>
    <w:rsid w:val="00F308B9"/>
    <w:rsid w:val="00F30D48"/>
    <w:rsid w:val="00F30EBC"/>
    <w:rsid w:val="00F30FD0"/>
    <w:rsid w:val="00F310E5"/>
    <w:rsid w:val="00F316B6"/>
    <w:rsid w:val="00F31B8E"/>
    <w:rsid w:val="00F31EBB"/>
    <w:rsid w:val="00F31F6D"/>
    <w:rsid w:val="00F32020"/>
    <w:rsid w:val="00F320F0"/>
    <w:rsid w:val="00F322E1"/>
    <w:rsid w:val="00F32537"/>
    <w:rsid w:val="00F32733"/>
    <w:rsid w:val="00F32767"/>
    <w:rsid w:val="00F32A88"/>
    <w:rsid w:val="00F32B2D"/>
    <w:rsid w:val="00F330B7"/>
    <w:rsid w:val="00F332E1"/>
    <w:rsid w:val="00F334CD"/>
    <w:rsid w:val="00F33583"/>
    <w:rsid w:val="00F33728"/>
    <w:rsid w:val="00F34A84"/>
    <w:rsid w:val="00F34B34"/>
    <w:rsid w:val="00F34E28"/>
    <w:rsid w:val="00F353C7"/>
    <w:rsid w:val="00F35B59"/>
    <w:rsid w:val="00F362FF"/>
    <w:rsid w:val="00F367D6"/>
    <w:rsid w:val="00F36A42"/>
    <w:rsid w:val="00F36BE2"/>
    <w:rsid w:val="00F36E0B"/>
    <w:rsid w:val="00F37280"/>
    <w:rsid w:val="00F37325"/>
    <w:rsid w:val="00F373FD"/>
    <w:rsid w:val="00F37562"/>
    <w:rsid w:val="00F3767C"/>
    <w:rsid w:val="00F37A00"/>
    <w:rsid w:val="00F37B16"/>
    <w:rsid w:val="00F37B57"/>
    <w:rsid w:val="00F37BD7"/>
    <w:rsid w:val="00F402D4"/>
    <w:rsid w:val="00F406A6"/>
    <w:rsid w:val="00F412E9"/>
    <w:rsid w:val="00F4142F"/>
    <w:rsid w:val="00F4230F"/>
    <w:rsid w:val="00F4260E"/>
    <w:rsid w:val="00F434A2"/>
    <w:rsid w:val="00F438BB"/>
    <w:rsid w:val="00F4397D"/>
    <w:rsid w:val="00F4412F"/>
    <w:rsid w:val="00F444A2"/>
    <w:rsid w:val="00F44986"/>
    <w:rsid w:val="00F44AB8"/>
    <w:rsid w:val="00F44BB9"/>
    <w:rsid w:val="00F44C02"/>
    <w:rsid w:val="00F44DB8"/>
    <w:rsid w:val="00F45921"/>
    <w:rsid w:val="00F45DDC"/>
    <w:rsid w:val="00F45F31"/>
    <w:rsid w:val="00F46101"/>
    <w:rsid w:val="00F461B3"/>
    <w:rsid w:val="00F4643C"/>
    <w:rsid w:val="00F46B49"/>
    <w:rsid w:val="00F47638"/>
    <w:rsid w:val="00F4789A"/>
    <w:rsid w:val="00F47902"/>
    <w:rsid w:val="00F47B80"/>
    <w:rsid w:val="00F47D45"/>
    <w:rsid w:val="00F47FB6"/>
    <w:rsid w:val="00F50011"/>
    <w:rsid w:val="00F5012B"/>
    <w:rsid w:val="00F50505"/>
    <w:rsid w:val="00F5052C"/>
    <w:rsid w:val="00F50582"/>
    <w:rsid w:val="00F505D0"/>
    <w:rsid w:val="00F50F60"/>
    <w:rsid w:val="00F5100E"/>
    <w:rsid w:val="00F51AA7"/>
    <w:rsid w:val="00F51B40"/>
    <w:rsid w:val="00F51BEF"/>
    <w:rsid w:val="00F51D39"/>
    <w:rsid w:val="00F51D42"/>
    <w:rsid w:val="00F52011"/>
    <w:rsid w:val="00F5334F"/>
    <w:rsid w:val="00F53D01"/>
    <w:rsid w:val="00F541E5"/>
    <w:rsid w:val="00F543A8"/>
    <w:rsid w:val="00F5451A"/>
    <w:rsid w:val="00F54AE6"/>
    <w:rsid w:val="00F54B9F"/>
    <w:rsid w:val="00F557B1"/>
    <w:rsid w:val="00F55FC8"/>
    <w:rsid w:val="00F568AC"/>
    <w:rsid w:val="00F56AC3"/>
    <w:rsid w:val="00F56F2F"/>
    <w:rsid w:val="00F572C3"/>
    <w:rsid w:val="00F57C53"/>
    <w:rsid w:val="00F57D41"/>
    <w:rsid w:val="00F60203"/>
    <w:rsid w:val="00F60CB8"/>
    <w:rsid w:val="00F60CC9"/>
    <w:rsid w:val="00F61142"/>
    <w:rsid w:val="00F611C0"/>
    <w:rsid w:val="00F61A88"/>
    <w:rsid w:val="00F61AB7"/>
    <w:rsid w:val="00F61E06"/>
    <w:rsid w:val="00F629D8"/>
    <w:rsid w:val="00F630A2"/>
    <w:rsid w:val="00F63D39"/>
    <w:rsid w:val="00F640CB"/>
    <w:rsid w:val="00F64662"/>
    <w:rsid w:val="00F64A37"/>
    <w:rsid w:val="00F64CC7"/>
    <w:rsid w:val="00F65234"/>
    <w:rsid w:val="00F655FF"/>
    <w:rsid w:val="00F65B58"/>
    <w:rsid w:val="00F65C69"/>
    <w:rsid w:val="00F66623"/>
    <w:rsid w:val="00F66665"/>
    <w:rsid w:val="00F66791"/>
    <w:rsid w:val="00F66B94"/>
    <w:rsid w:val="00F66F2D"/>
    <w:rsid w:val="00F670FD"/>
    <w:rsid w:val="00F672CF"/>
    <w:rsid w:val="00F67AFC"/>
    <w:rsid w:val="00F67AFF"/>
    <w:rsid w:val="00F704CD"/>
    <w:rsid w:val="00F708A8"/>
    <w:rsid w:val="00F70B3B"/>
    <w:rsid w:val="00F71008"/>
    <w:rsid w:val="00F7125B"/>
    <w:rsid w:val="00F71DBB"/>
    <w:rsid w:val="00F720FA"/>
    <w:rsid w:val="00F72544"/>
    <w:rsid w:val="00F726A3"/>
    <w:rsid w:val="00F72DF0"/>
    <w:rsid w:val="00F730AE"/>
    <w:rsid w:val="00F73BCE"/>
    <w:rsid w:val="00F73CEC"/>
    <w:rsid w:val="00F73F19"/>
    <w:rsid w:val="00F74428"/>
    <w:rsid w:val="00F74517"/>
    <w:rsid w:val="00F7454C"/>
    <w:rsid w:val="00F74600"/>
    <w:rsid w:val="00F74AD6"/>
    <w:rsid w:val="00F74D88"/>
    <w:rsid w:val="00F750F5"/>
    <w:rsid w:val="00F75212"/>
    <w:rsid w:val="00F752A0"/>
    <w:rsid w:val="00F756F2"/>
    <w:rsid w:val="00F75785"/>
    <w:rsid w:val="00F75ABE"/>
    <w:rsid w:val="00F75D00"/>
    <w:rsid w:val="00F76002"/>
    <w:rsid w:val="00F764DD"/>
    <w:rsid w:val="00F76F45"/>
    <w:rsid w:val="00F76FDF"/>
    <w:rsid w:val="00F771FF"/>
    <w:rsid w:val="00F772F4"/>
    <w:rsid w:val="00F7752C"/>
    <w:rsid w:val="00F775F8"/>
    <w:rsid w:val="00F77BEE"/>
    <w:rsid w:val="00F8001D"/>
    <w:rsid w:val="00F8004E"/>
    <w:rsid w:val="00F8034D"/>
    <w:rsid w:val="00F803D0"/>
    <w:rsid w:val="00F80788"/>
    <w:rsid w:val="00F807BE"/>
    <w:rsid w:val="00F81740"/>
    <w:rsid w:val="00F8196B"/>
    <w:rsid w:val="00F81F87"/>
    <w:rsid w:val="00F82080"/>
    <w:rsid w:val="00F820AE"/>
    <w:rsid w:val="00F82181"/>
    <w:rsid w:val="00F82372"/>
    <w:rsid w:val="00F82C90"/>
    <w:rsid w:val="00F82FAF"/>
    <w:rsid w:val="00F8307A"/>
    <w:rsid w:val="00F83319"/>
    <w:rsid w:val="00F834CC"/>
    <w:rsid w:val="00F837AA"/>
    <w:rsid w:val="00F83E0F"/>
    <w:rsid w:val="00F83E17"/>
    <w:rsid w:val="00F840FE"/>
    <w:rsid w:val="00F842C7"/>
    <w:rsid w:val="00F845F7"/>
    <w:rsid w:val="00F84779"/>
    <w:rsid w:val="00F8492C"/>
    <w:rsid w:val="00F84E13"/>
    <w:rsid w:val="00F84E7F"/>
    <w:rsid w:val="00F853EB"/>
    <w:rsid w:val="00F858C1"/>
    <w:rsid w:val="00F85C5F"/>
    <w:rsid w:val="00F85CC8"/>
    <w:rsid w:val="00F86072"/>
    <w:rsid w:val="00F865CE"/>
    <w:rsid w:val="00F86633"/>
    <w:rsid w:val="00F86974"/>
    <w:rsid w:val="00F86EE8"/>
    <w:rsid w:val="00F8772C"/>
    <w:rsid w:val="00F90363"/>
    <w:rsid w:val="00F90A64"/>
    <w:rsid w:val="00F91190"/>
    <w:rsid w:val="00F917CF"/>
    <w:rsid w:val="00F918B1"/>
    <w:rsid w:val="00F91AEA"/>
    <w:rsid w:val="00F91CDF"/>
    <w:rsid w:val="00F922E4"/>
    <w:rsid w:val="00F92369"/>
    <w:rsid w:val="00F928D2"/>
    <w:rsid w:val="00F92A53"/>
    <w:rsid w:val="00F92ED0"/>
    <w:rsid w:val="00F933A3"/>
    <w:rsid w:val="00F93559"/>
    <w:rsid w:val="00F937A3"/>
    <w:rsid w:val="00F9382C"/>
    <w:rsid w:val="00F94177"/>
    <w:rsid w:val="00F94F6D"/>
    <w:rsid w:val="00F95309"/>
    <w:rsid w:val="00F95515"/>
    <w:rsid w:val="00F964FC"/>
    <w:rsid w:val="00F96EFA"/>
    <w:rsid w:val="00F97249"/>
    <w:rsid w:val="00F9776C"/>
    <w:rsid w:val="00F97B3A"/>
    <w:rsid w:val="00F97C33"/>
    <w:rsid w:val="00FA01FD"/>
    <w:rsid w:val="00FA05EF"/>
    <w:rsid w:val="00FA0798"/>
    <w:rsid w:val="00FA0A7B"/>
    <w:rsid w:val="00FA0C9F"/>
    <w:rsid w:val="00FA1C50"/>
    <w:rsid w:val="00FA1F9F"/>
    <w:rsid w:val="00FA28A2"/>
    <w:rsid w:val="00FA3595"/>
    <w:rsid w:val="00FA3615"/>
    <w:rsid w:val="00FA3B28"/>
    <w:rsid w:val="00FA3F6B"/>
    <w:rsid w:val="00FA4056"/>
    <w:rsid w:val="00FA4279"/>
    <w:rsid w:val="00FA42A6"/>
    <w:rsid w:val="00FA45D1"/>
    <w:rsid w:val="00FA48AB"/>
    <w:rsid w:val="00FA4C94"/>
    <w:rsid w:val="00FA4F87"/>
    <w:rsid w:val="00FA5F84"/>
    <w:rsid w:val="00FA5F8E"/>
    <w:rsid w:val="00FA61C2"/>
    <w:rsid w:val="00FA6B96"/>
    <w:rsid w:val="00FA712E"/>
    <w:rsid w:val="00FA729B"/>
    <w:rsid w:val="00FA72DD"/>
    <w:rsid w:val="00FB002E"/>
    <w:rsid w:val="00FB034D"/>
    <w:rsid w:val="00FB0A10"/>
    <w:rsid w:val="00FB0C2D"/>
    <w:rsid w:val="00FB0CE8"/>
    <w:rsid w:val="00FB102D"/>
    <w:rsid w:val="00FB19FC"/>
    <w:rsid w:val="00FB19FD"/>
    <w:rsid w:val="00FB1B12"/>
    <w:rsid w:val="00FB211D"/>
    <w:rsid w:val="00FB264D"/>
    <w:rsid w:val="00FB26BB"/>
    <w:rsid w:val="00FB29F0"/>
    <w:rsid w:val="00FB30D9"/>
    <w:rsid w:val="00FB3154"/>
    <w:rsid w:val="00FB358E"/>
    <w:rsid w:val="00FB3612"/>
    <w:rsid w:val="00FB3A75"/>
    <w:rsid w:val="00FB4099"/>
    <w:rsid w:val="00FB4139"/>
    <w:rsid w:val="00FB5728"/>
    <w:rsid w:val="00FB599C"/>
    <w:rsid w:val="00FB59A6"/>
    <w:rsid w:val="00FB6225"/>
    <w:rsid w:val="00FB68B5"/>
    <w:rsid w:val="00FB696D"/>
    <w:rsid w:val="00FB75B6"/>
    <w:rsid w:val="00FB7821"/>
    <w:rsid w:val="00FB7B43"/>
    <w:rsid w:val="00FB7E79"/>
    <w:rsid w:val="00FB7FEA"/>
    <w:rsid w:val="00FC02C0"/>
    <w:rsid w:val="00FC03C9"/>
    <w:rsid w:val="00FC0455"/>
    <w:rsid w:val="00FC0CF9"/>
    <w:rsid w:val="00FC0ECA"/>
    <w:rsid w:val="00FC1551"/>
    <w:rsid w:val="00FC15F8"/>
    <w:rsid w:val="00FC1806"/>
    <w:rsid w:val="00FC1A71"/>
    <w:rsid w:val="00FC1E32"/>
    <w:rsid w:val="00FC211C"/>
    <w:rsid w:val="00FC24B9"/>
    <w:rsid w:val="00FC2619"/>
    <w:rsid w:val="00FC2870"/>
    <w:rsid w:val="00FC28E3"/>
    <w:rsid w:val="00FC2906"/>
    <w:rsid w:val="00FC2E4A"/>
    <w:rsid w:val="00FC3B0C"/>
    <w:rsid w:val="00FC40E5"/>
    <w:rsid w:val="00FC4432"/>
    <w:rsid w:val="00FC51EC"/>
    <w:rsid w:val="00FC5454"/>
    <w:rsid w:val="00FC5785"/>
    <w:rsid w:val="00FC5A12"/>
    <w:rsid w:val="00FC5C27"/>
    <w:rsid w:val="00FC5F73"/>
    <w:rsid w:val="00FC60E7"/>
    <w:rsid w:val="00FC63DF"/>
    <w:rsid w:val="00FC6862"/>
    <w:rsid w:val="00FC7119"/>
    <w:rsid w:val="00FC71A3"/>
    <w:rsid w:val="00FC7C0A"/>
    <w:rsid w:val="00FC7C73"/>
    <w:rsid w:val="00FC7DB1"/>
    <w:rsid w:val="00FD0442"/>
    <w:rsid w:val="00FD0602"/>
    <w:rsid w:val="00FD0711"/>
    <w:rsid w:val="00FD0A84"/>
    <w:rsid w:val="00FD1068"/>
    <w:rsid w:val="00FD10BE"/>
    <w:rsid w:val="00FD1258"/>
    <w:rsid w:val="00FD16CE"/>
    <w:rsid w:val="00FD17D2"/>
    <w:rsid w:val="00FD1904"/>
    <w:rsid w:val="00FD19FB"/>
    <w:rsid w:val="00FD2149"/>
    <w:rsid w:val="00FD2704"/>
    <w:rsid w:val="00FD27D1"/>
    <w:rsid w:val="00FD2BD6"/>
    <w:rsid w:val="00FD30EA"/>
    <w:rsid w:val="00FD3E5C"/>
    <w:rsid w:val="00FD47A0"/>
    <w:rsid w:val="00FD4889"/>
    <w:rsid w:val="00FD4990"/>
    <w:rsid w:val="00FD4A4D"/>
    <w:rsid w:val="00FD4D0B"/>
    <w:rsid w:val="00FD546D"/>
    <w:rsid w:val="00FD5FF7"/>
    <w:rsid w:val="00FD6BDC"/>
    <w:rsid w:val="00FD72AE"/>
    <w:rsid w:val="00FD74C3"/>
    <w:rsid w:val="00FD74F2"/>
    <w:rsid w:val="00FD7693"/>
    <w:rsid w:val="00FE03DC"/>
    <w:rsid w:val="00FE131C"/>
    <w:rsid w:val="00FE1399"/>
    <w:rsid w:val="00FE1F6C"/>
    <w:rsid w:val="00FE1FA1"/>
    <w:rsid w:val="00FE2BA9"/>
    <w:rsid w:val="00FE334D"/>
    <w:rsid w:val="00FE3B4D"/>
    <w:rsid w:val="00FE43BF"/>
    <w:rsid w:val="00FE44F6"/>
    <w:rsid w:val="00FE46EE"/>
    <w:rsid w:val="00FE4955"/>
    <w:rsid w:val="00FE4B78"/>
    <w:rsid w:val="00FE4E20"/>
    <w:rsid w:val="00FE5011"/>
    <w:rsid w:val="00FE5688"/>
    <w:rsid w:val="00FE665C"/>
    <w:rsid w:val="00FE667F"/>
    <w:rsid w:val="00FE687C"/>
    <w:rsid w:val="00FE6968"/>
    <w:rsid w:val="00FE7114"/>
    <w:rsid w:val="00FE736D"/>
    <w:rsid w:val="00FE7CA4"/>
    <w:rsid w:val="00FF0465"/>
    <w:rsid w:val="00FF0507"/>
    <w:rsid w:val="00FF0796"/>
    <w:rsid w:val="00FF0A1F"/>
    <w:rsid w:val="00FF173B"/>
    <w:rsid w:val="00FF1917"/>
    <w:rsid w:val="00FF1AAF"/>
    <w:rsid w:val="00FF2388"/>
    <w:rsid w:val="00FF27A4"/>
    <w:rsid w:val="00FF2B83"/>
    <w:rsid w:val="00FF2D2F"/>
    <w:rsid w:val="00FF313B"/>
    <w:rsid w:val="00FF38FD"/>
    <w:rsid w:val="00FF3A1F"/>
    <w:rsid w:val="00FF3E9A"/>
    <w:rsid w:val="00FF3F7B"/>
    <w:rsid w:val="00FF4B80"/>
    <w:rsid w:val="00FF4BF9"/>
    <w:rsid w:val="00FF4F50"/>
    <w:rsid w:val="00FF501C"/>
    <w:rsid w:val="00FF5073"/>
    <w:rsid w:val="00FF55C6"/>
    <w:rsid w:val="00FF5624"/>
    <w:rsid w:val="00FF5685"/>
    <w:rsid w:val="00FF5966"/>
    <w:rsid w:val="00FF64D3"/>
    <w:rsid w:val="00FF6779"/>
    <w:rsid w:val="00FF6924"/>
    <w:rsid w:val="00FF693C"/>
    <w:rsid w:val="00FF6A51"/>
    <w:rsid w:val="00FF6C1C"/>
    <w:rsid w:val="00FF6C2E"/>
    <w:rsid w:val="00FF7380"/>
    <w:rsid w:val="00FF7706"/>
    <w:rsid w:val="00FF771D"/>
    <w:rsid w:val="00FF78E7"/>
    <w:rsid w:val="01021FA7"/>
    <w:rsid w:val="01024322"/>
    <w:rsid w:val="010739E1"/>
    <w:rsid w:val="01078DC6"/>
    <w:rsid w:val="01087155"/>
    <w:rsid w:val="01109EE0"/>
    <w:rsid w:val="0117CBB1"/>
    <w:rsid w:val="0119946E"/>
    <w:rsid w:val="011D094F"/>
    <w:rsid w:val="011F3A4C"/>
    <w:rsid w:val="0128E195"/>
    <w:rsid w:val="01447C59"/>
    <w:rsid w:val="01484EEE"/>
    <w:rsid w:val="014A1443"/>
    <w:rsid w:val="015248FB"/>
    <w:rsid w:val="015519F3"/>
    <w:rsid w:val="0155F643"/>
    <w:rsid w:val="0157C933"/>
    <w:rsid w:val="015EBE32"/>
    <w:rsid w:val="0160C1CB"/>
    <w:rsid w:val="01620678"/>
    <w:rsid w:val="0163C7E8"/>
    <w:rsid w:val="01698A94"/>
    <w:rsid w:val="016A5AF1"/>
    <w:rsid w:val="016B6D34"/>
    <w:rsid w:val="016BC334"/>
    <w:rsid w:val="016D4BF6"/>
    <w:rsid w:val="016F555A"/>
    <w:rsid w:val="017C91DF"/>
    <w:rsid w:val="017FB222"/>
    <w:rsid w:val="0184039A"/>
    <w:rsid w:val="0189C4D7"/>
    <w:rsid w:val="01946D0A"/>
    <w:rsid w:val="0197AA2B"/>
    <w:rsid w:val="019A1E8A"/>
    <w:rsid w:val="019EF672"/>
    <w:rsid w:val="01A43469"/>
    <w:rsid w:val="01A540D1"/>
    <w:rsid w:val="01A54813"/>
    <w:rsid w:val="01A9FF37"/>
    <w:rsid w:val="01AF4F15"/>
    <w:rsid w:val="01AF914C"/>
    <w:rsid w:val="01B031BB"/>
    <w:rsid w:val="01B35699"/>
    <w:rsid w:val="01B53550"/>
    <w:rsid w:val="01B9CBA9"/>
    <w:rsid w:val="01BE70CB"/>
    <w:rsid w:val="01BF0BA0"/>
    <w:rsid w:val="01D0A025"/>
    <w:rsid w:val="01D460D8"/>
    <w:rsid w:val="01D57DDF"/>
    <w:rsid w:val="01D5EBCE"/>
    <w:rsid w:val="01D69CA4"/>
    <w:rsid w:val="01DC819F"/>
    <w:rsid w:val="01E09F7F"/>
    <w:rsid w:val="01E1F274"/>
    <w:rsid w:val="01E47B65"/>
    <w:rsid w:val="01E63CF7"/>
    <w:rsid w:val="01E65B8D"/>
    <w:rsid w:val="01E8B393"/>
    <w:rsid w:val="01E8DEEE"/>
    <w:rsid w:val="01E9308C"/>
    <w:rsid w:val="01F74172"/>
    <w:rsid w:val="01F86C8E"/>
    <w:rsid w:val="01FA4350"/>
    <w:rsid w:val="01FF8D24"/>
    <w:rsid w:val="02015293"/>
    <w:rsid w:val="0203588B"/>
    <w:rsid w:val="02070124"/>
    <w:rsid w:val="02073405"/>
    <w:rsid w:val="02095AA3"/>
    <w:rsid w:val="02189A25"/>
    <w:rsid w:val="0219EDCF"/>
    <w:rsid w:val="021CD66E"/>
    <w:rsid w:val="021EB56B"/>
    <w:rsid w:val="0225B887"/>
    <w:rsid w:val="0226FA93"/>
    <w:rsid w:val="022F4DF3"/>
    <w:rsid w:val="02327C90"/>
    <w:rsid w:val="0237553B"/>
    <w:rsid w:val="023C220C"/>
    <w:rsid w:val="02448FBC"/>
    <w:rsid w:val="0246027A"/>
    <w:rsid w:val="0254FCB5"/>
    <w:rsid w:val="0258CC7F"/>
    <w:rsid w:val="025FE833"/>
    <w:rsid w:val="02606168"/>
    <w:rsid w:val="02622E8B"/>
    <w:rsid w:val="026AB897"/>
    <w:rsid w:val="026D20CC"/>
    <w:rsid w:val="02718F2A"/>
    <w:rsid w:val="027A73E2"/>
    <w:rsid w:val="027C47C1"/>
    <w:rsid w:val="027D2F0D"/>
    <w:rsid w:val="027EC5D8"/>
    <w:rsid w:val="027FE4EF"/>
    <w:rsid w:val="0280D555"/>
    <w:rsid w:val="028778F5"/>
    <w:rsid w:val="028E517A"/>
    <w:rsid w:val="0293C200"/>
    <w:rsid w:val="02954A44"/>
    <w:rsid w:val="0297116D"/>
    <w:rsid w:val="029D06E1"/>
    <w:rsid w:val="029DD1A0"/>
    <w:rsid w:val="02A7669E"/>
    <w:rsid w:val="02ABB89F"/>
    <w:rsid w:val="02B24C12"/>
    <w:rsid w:val="02B70AE4"/>
    <w:rsid w:val="02BAFE1E"/>
    <w:rsid w:val="02C119F5"/>
    <w:rsid w:val="02C3C5FB"/>
    <w:rsid w:val="02C68D36"/>
    <w:rsid w:val="02C8E05D"/>
    <w:rsid w:val="02CAC1D2"/>
    <w:rsid w:val="02CD88C1"/>
    <w:rsid w:val="02D51168"/>
    <w:rsid w:val="02DD4A5B"/>
    <w:rsid w:val="02EB8A99"/>
    <w:rsid w:val="02ECF868"/>
    <w:rsid w:val="02F60B07"/>
    <w:rsid w:val="02F87858"/>
    <w:rsid w:val="02F90342"/>
    <w:rsid w:val="02FA3911"/>
    <w:rsid w:val="03079576"/>
    <w:rsid w:val="030D2E35"/>
    <w:rsid w:val="030E8939"/>
    <w:rsid w:val="0311D796"/>
    <w:rsid w:val="0314B864"/>
    <w:rsid w:val="031693C3"/>
    <w:rsid w:val="0317A884"/>
    <w:rsid w:val="031E15BB"/>
    <w:rsid w:val="031F5331"/>
    <w:rsid w:val="0326EE1B"/>
    <w:rsid w:val="0333B1F1"/>
    <w:rsid w:val="0333C5E0"/>
    <w:rsid w:val="0334D727"/>
    <w:rsid w:val="03382670"/>
    <w:rsid w:val="0338427B"/>
    <w:rsid w:val="03521871"/>
    <w:rsid w:val="035896A1"/>
    <w:rsid w:val="0359D945"/>
    <w:rsid w:val="035E21DC"/>
    <w:rsid w:val="036112A6"/>
    <w:rsid w:val="0362937F"/>
    <w:rsid w:val="036ABA81"/>
    <w:rsid w:val="037305E0"/>
    <w:rsid w:val="0380BCA2"/>
    <w:rsid w:val="0389D594"/>
    <w:rsid w:val="0390CC6C"/>
    <w:rsid w:val="03983893"/>
    <w:rsid w:val="039872C7"/>
    <w:rsid w:val="039BAE1B"/>
    <w:rsid w:val="039F09A5"/>
    <w:rsid w:val="03A0975E"/>
    <w:rsid w:val="03A68566"/>
    <w:rsid w:val="03ABFEAF"/>
    <w:rsid w:val="03B19C27"/>
    <w:rsid w:val="03B8D985"/>
    <w:rsid w:val="03BD9D4B"/>
    <w:rsid w:val="03C4D1D7"/>
    <w:rsid w:val="03D047E4"/>
    <w:rsid w:val="03D5E094"/>
    <w:rsid w:val="03D88BFF"/>
    <w:rsid w:val="03D9F9E7"/>
    <w:rsid w:val="03DC3A83"/>
    <w:rsid w:val="03E39E56"/>
    <w:rsid w:val="03E767F2"/>
    <w:rsid w:val="03EE3AAD"/>
    <w:rsid w:val="03EF799F"/>
    <w:rsid w:val="03EF7D2F"/>
    <w:rsid w:val="03F51101"/>
    <w:rsid w:val="03F81054"/>
    <w:rsid w:val="03FBB894"/>
    <w:rsid w:val="03FD7D48"/>
    <w:rsid w:val="03FE12D8"/>
    <w:rsid w:val="03FF730B"/>
    <w:rsid w:val="03FFDD63"/>
    <w:rsid w:val="0402F217"/>
    <w:rsid w:val="040B80F6"/>
    <w:rsid w:val="040F59B3"/>
    <w:rsid w:val="04104409"/>
    <w:rsid w:val="041369BE"/>
    <w:rsid w:val="04174D3C"/>
    <w:rsid w:val="041AA460"/>
    <w:rsid w:val="041F74CF"/>
    <w:rsid w:val="04280D72"/>
    <w:rsid w:val="04281058"/>
    <w:rsid w:val="0428B5D4"/>
    <w:rsid w:val="042BCA5C"/>
    <w:rsid w:val="042C1528"/>
    <w:rsid w:val="042DE1AB"/>
    <w:rsid w:val="043914D1"/>
    <w:rsid w:val="0439C1F3"/>
    <w:rsid w:val="043C11E9"/>
    <w:rsid w:val="043DE922"/>
    <w:rsid w:val="04401F82"/>
    <w:rsid w:val="0444264C"/>
    <w:rsid w:val="044ADC44"/>
    <w:rsid w:val="0451FE57"/>
    <w:rsid w:val="045944C8"/>
    <w:rsid w:val="045B881D"/>
    <w:rsid w:val="046BF08C"/>
    <w:rsid w:val="0472A94B"/>
    <w:rsid w:val="0473EC2B"/>
    <w:rsid w:val="0476C5C9"/>
    <w:rsid w:val="0479F541"/>
    <w:rsid w:val="0483F9D3"/>
    <w:rsid w:val="048A5D3A"/>
    <w:rsid w:val="048F0261"/>
    <w:rsid w:val="04905019"/>
    <w:rsid w:val="0490682B"/>
    <w:rsid w:val="0493E159"/>
    <w:rsid w:val="049FB318"/>
    <w:rsid w:val="04A4CE6E"/>
    <w:rsid w:val="04AFE743"/>
    <w:rsid w:val="04B47646"/>
    <w:rsid w:val="04B5532F"/>
    <w:rsid w:val="04B58306"/>
    <w:rsid w:val="04B63445"/>
    <w:rsid w:val="04B7BB49"/>
    <w:rsid w:val="04BC114A"/>
    <w:rsid w:val="04C09299"/>
    <w:rsid w:val="04C657D4"/>
    <w:rsid w:val="04C68E68"/>
    <w:rsid w:val="04C6C10D"/>
    <w:rsid w:val="04C6D606"/>
    <w:rsid w:val="04C7E5D9"/>
    <w:rsid w:val="04D373D5"/>
    <w:rsid w:val="04D402BB"/>
    <w:rsid w:val="04DA3A9B"/>
    <w:rsid w:val="04DACCCA"/>
    <w:rsid w:val="04DC77F0"/>
    <w:rsid w:val="04DEC776"/>
    <w:rsid w:val="04E0AFA6"/>
    <w:rsid w:val="04E16EB5"/>
    <w:rsid w:val="04E2405D"/>
    <w:rsid w:val="04F1FF73"/>
    <w:rsid w:val="04FC4E91"/>
    <w:rsid w:val="04FCAC0A"/>
    <w:rsid w:val="0501934B"/>
    <w:rsid w:val="0503C08B"/>
    <w:rsid w:val="0508EC14"/>
    <w:rsid w:val="050F32C3"/>
    <w:rsid w:val="0512BEB9"/>
    <w:rsid w:val="0520BED3"/>
    <w:rsid w:val="05226BE5"/>
    <w:rsid w:val="0526EFF4"/>
    <w:rsid w:val="0529A3D0"/>
    <w:rsid w:val="052DFFCF"/>
    <w:rsid w:val="052E7C54"/>
    <w:rsid w:val="052F6C89"/>
    <w:rsid w:val="0532B26A"/>
    <w:rsid w:val="053394FF"/>
    <w:rsid w:val="053A05DE"/>
    <w:rsid w:val="053B1A85"/>
    <w:rsid w:val="053D2650"/>
    <w:rsid w:val="053F3E32"/>
    <w:rsid w:val="05479C9A"/>
    <w:rsid w:val="054E7EF4"/>
    <w:rsid w:val="054F87C2"/>
    <w:rsid w:val="0551311C"/>
    <w:rsid w:val="055183C2"/>
    <w:rsid w:val="05571D91"/>
    <w:rsid w:val="055BACBE"/>
    <w:rsid w:val="0563FEB8"/>
    <w:rsid w:val="056451F8"/>
    <w:rsid w:val="056D2692"/>
    <w:rsid w:val="05708682"/>
    <w:rsid w:val="0571DC9D"/>
    <w:rsid w:val="0571ED92"/>
    <w:rsid w:val="0575AC11"/>
    <w:rsid w:val="057694F6"/>
    <w:rsid w:val="0579243F"/>
    <w:rsid w:val="057E582C"/>
    <w:rsid w:val="057FA8AA"/>
    <w:rsid w:val="0583C241"/>
    <w:rsid w:val="058A47EE"/>
    <w:rsid w:val="0594CA55"/>
    <w:rsid w:val="059647B1"/>
    <w:rsid w:val="059AB098"/>
    <w:rsid w:val="059ACE29"/>
    <w:rsid w:val="059DA049"/>
    <w:rsid w:val="05A29FEE"/>
    <w:rsid w:val="05A34FF5"/>
    <w:rsid w:val="05A436F4"/>
    <w:rsid w:val="05AC1928"/>
    <w:rsid w:val="05B163FF"/>
    <w:rsid w:val="05B40EF1"/>
    <w:rsid w:val="05B8162D"/>
    <w:rsid w:val="05BBB6A8"/>
    <w:rsid w:val="05BE3098"/>
    <w:rsid w:val="05C57D7A"/>
    <w:rsid w:val="05C833B3"/>
    <w:rsid w:val="05D028AD"/>
    <w:rsid w:val="05D3B0CA"/>
    <w:rsid w:val="05D6C2CB"/>
    <w:rsid w:val="05D85F77"/>
    <w:rsid w:val="05D9F23B"/>
    <w:rsid w:val="05DE6398"/>
    <w:rsid w:val="05DF38C0"/>
    <w:rsid w:val="05E00D09"/>
    <w:rsid w:val="05E866DE"/>
    <w:rsid w:val="05EA31A3"/>
    <w:rsid w:val="05ED0305"/>
    <w:rsid w:val="05EF7E5B"/>
    <w:rsid w:val="05F5F538"/>
    <w:rsid w:val="05F646BC"/>
    <w:rsid w:val="05F97CE9"/>
    <w:rsid w:val="05FADE1A"/>
    <w:rsid w:val="05FCA129"/>
    <w:rsid w:val="06004FD6"/>
    <w:rsid w:val="06060F10"/>
    <w:rsid w:val="060C7EA8"/>
    <w:rsid w:val="060D4A0B"/>
    <w:rsid w:val="0610C979"/>
    <w:rsid w:val="06116CAC"/>
    <w:rsid w:val="06167F24"/>
    <w:rsid w:val="06178D5C"/>
    <w:rsid w:val="061AE61C"/>
    <w:rsid w:val="0622282E"/>
    <w:rsid w:val="0623C5F9"/>
    <w:rsid w:val="06257434"/>
    <w:rsid w:val="062AF78F"/>
    <w:rsid w:val="062FB1BA"/>
    <w:rsid w:val="063051CE"/>
    <w:rsid w:val="06325CDD"/>
    <w:rsid w:val="063C911D"/>
    <w:rsid w:val="0648E6B7"/>
    <w:rsid w:val="064EEE08"/>
    <w:rsid w:val="06509751"/>
    <w:rsid w:val="06552AC1"/>
    <w:rsid w:val="065A0B68"/>
    <w:rsid w:val="066369B5"/>
    <w:rsid w:val="06670D5C"/>
    <w:rsid w:val="0668CFDC"/>
    <w:rsid w:val="0671C0FE"/>
    <w:rsid w:val="06721B51"/>
    <w:rsid w:val="067E3543"/>
    <w:rsid w:val="067ED66E"/>
    <w:rsid w:val="0688D478"/>
    <w:rsid w:val="068FD739"/>
    <w:rsid w:val="06934D6A"/>
    <w:rsid w:val="06947A70"/>
    <w:rsid w:val="0696686A"/>
    <w:rsid w:val="069D28FD"/>
    <w:rsid w:val="069E6832"/>
    <w:rsid w:val="06A11C30"/>
    <w:rsid w:val="06A2C2BB"/>
    <w:rsid w:val="06AF14CE"/>
    <w:rsid w:val="06B03DA1"/>
    <w:rsid w:val="06B0ED43"/>
    <w:rsid w:val="06B4D714"/>
    <w:rsid w:val="06BBA2F0"/>
    <w:rsid w:val="06CBCA36"/>
    <w:rsid w:val="06CBD289"/>
    <w:rsid w:val="06CE5C7F"/>
    <w:rsid w:val="06D900BB"/>
    <w:rsid w:val="06DB80E5"/>
    <w:rsid w:val="06E20A8E"/>
    <w:rsid w:val="06E25F07"/>
    <w:rsid w:val="06E43BB4"/>
    <w:rsid w:val="06E4A1CA"/>
    <w:rsid w:val="06E7192C"/>
    <w:rsid w:val="06E7A7D3"/>
    <w:rsid w:val="06E8188C"/>
    <w:rsid w:val="06EF95BB"/>
    <w:rsid w:val="06F8CC20"/>
    <w:rsid w:val="06FC11B1"/>
    <w:rsid w:val="06FDA07C"/>
    <w:rsid w:val="0700419B"/>
    <w:rsid w:val="070D8453"/>
    <w:rsid w:val="07133DB8"/>
    <w:rsid w:val="0716B3A6"/>
    <w:rsid w:val="07170A88"/>
    <w:rsid w:val="0718CD61"/>
    <w:rsid w:val="071E8B06"/>
    <w:rsid w:val="07209DAD"/>
    <w:rsid w:val="0720AD69"/>
    <w:rsid w:val="07251492"/>
    <w:rsid w:val="07271C79"/>
    <w:rsid w:val="0727ADA6"/>
    <w:rsid w:val="072C2C64"/>
    <w:rsid w:val="072CFE37"/>
    <w:rsid w:val="0730F98F"/>
    <w:rsid w:val="073A8834"/>
    <w:rsid w:val="073E7065"/>
    <w:rsid w:val="0740BBE1"/>
    <w:rsid w:val="074197CC"/>
    <w:rsid w:val="07496FE1"/>
    <w:rsid w:val="074A1BF5"/>
    <w:rsid w:val="0752976C"/>
    <w:rsid w:val="075380E7"/>
    <w:rsid w:val="0753B0D5"/>
    <w:rsid w:val="075943F1"/>
    <w:rsid w:val="07657F1B"/>
    <w:rsid w:val="076A4C68"/>
    <w:rsid w:val="07729BFB"/>
    <w:rsid w:val="077A5FB0"/>
    <w:rsid w:val="0780899F"/>
    <w:rsid w:val="0786B9C0"/>
    <w:rsid w:val="079053CA"/>
    <w:rsid w:val="07928CE4"/>
    <w:rsid w:val="0794B1AC"/>
    <w:rsid w:val="0799635A"/>
    <w:rsid w:val="079A5A35"/>
    <w:rsid w:val="079B4788"/>
    <w:rsid w:val="079DC305"/>
    <w:rsid w:val="07A3C3BD"/>
    <w:rsid w:val="07A5A33B"/>
    <w:rsid w:val="07AD020C"/>
    <w:rsid w:val="07AF5306"/>
    <w:rsid w:val="07B0B08D"/>
    <w:rsid w:val="07B1BFE2"/>
    <w:rsid w:val="07B2F287"/>
    <w:rsid w:val="07B4B79E"/>
    <w:rsid w:val="07B83DBF"/>
    <w:rsid w:val="07B8470A"/>
    <w:rsid w:val="07C747F9"/>
    <w:rsid w:val="07CCBEFE"/>
    <w:rsid w:val="07D019EA"/>
    <w:rsid w:val="07D753DA"/>
    <w:rsid w:val="07DAA8FA"/>
    <w:rsid w:val="07DDB4DB"/>
    <w:rsid w:val="07E1F9EE"/>
    <w:rsid w:val="07E3146D"/>
    <w:rsid w:val="07EF01E1"/>
    <w:rsid w:val="07F1A208"/>
    <w:rsid w:val="07F36829"/>
    <w:rsid w:val="07F39269"/>
    <w:rsid w:val="07F54493"/>
    <w:rsid w:val="07F5E720"/>
    <w:rsid w:val="07F97D4C"/>
    <w:rsid w:val="07FA543C"/>
    <w:rsid w:val="0800CCE2"/>
    <w:rsid w:val="08087E53"/>
    <w:rsid w:val="080DE0E6"/>
    <w:rsid w:val="0811F1AE"/>
    <w:rsid w:val="081A9587"/>
    <w:rsid w:val="081D46E8"/>
    <w:rsid w:val="081FC04E"/>
    <w:rsid w:val="08207215"/>
    <w:rsid w:val="08285127"/>
    <w:rsid w:val="082928DA"/>
    <w:rsid w:val="082AFD8D"/>
    <w:rsid w:val="08366F45"/>
    <w:rsid w:val="083856F9"/>
    <w:rsid w:val="08391A6B"/>
    <w:rsid w:val="083C3B4B"/>
    <w:rsid w:val="083C5ABB"/>
    <w:rsid w:val="08456F8D"/>
    <w:rsid w:val="0845D111"/>
    <w:rsid w:val="08468A89"/>
    <w:rsid w:val="084CD3F6"/>
    <w:rsid w:val="084F6079"/>
    <w:rsid w:val="0856A7A8"/>
    <w:rsid w:val="08635408"/>
    <w:rsid w:val="0863B16F"/>
    <w:rsid w:val="08656189"/>
    <w:rsid w:val="08679370"/>
    <w:rsid w:val="0878D16F"/>
    <w:rsid w:val="087A7457"/>
    <w:rsid w:val="087E1C9F"/>
    <w:rsid w:val="0887E81C"/>
    <w:rsid w:val="088A3185"/>
    <w:rsid w:val="088A6696"/>
    <w:rsid w:val="088CEAB7"/>
    <w:rsid w:val="088E7B35"/>
    <w:rsid w:val="089401CA"/>
    <w:rsid w:val="08942476"/>
    <w:rsid w:val="0896FBBB"/>
    <w:rsid w:val="089D24DD"/>
    <w:rsid w:val="08A01DE2"/>
    <w:rsid w:val="08A08312"/>
    <w:rsid w:val="08A5FFDA"/>
    <w:rsid w:val="08AD3934"/>
    <w:rsid w:val="08AED43D"/>
    <w:rsid w:val="08B10C97"/>
    <w:rsid w:val="08B63DDB"/>
    <w:rsid w:val="08B676C6"/>
    <w:rsid w:val="08B67EB3"/>
    <w:rsid w:val="08B93D91"/>
    <w:rsid w:val="08BAF7E6"/>
    <w:rsid w:val="08BDBFD7"/>
    <w:rsid w:val="08C05E4F"/>
    <w:rsid w:val="08C0EF67"/>
    <w:rsid w:val="08C8192F"/>
    <w:rsid w:val="08CF5808"/>
    <w:rsid w:val="08D30615"/>
    <w:rsid w:val="08D4AC77"/>
    <w:rsid w:val="08D757D8"/>
    <w:rsid w:val="08DF9674"/>
    <w:rsid w:val="08E2DDAA"/>
    <w:rsid w:val="08E6141A"/>
    <w:rsid w:val="08EBD6C8"/>
    <w:rsid w:val="08F38ED8"/>
    <w:rsid w:val="08FC1933"/>
    <w:rsid w:val="0904F623"/>
    <w:rsid w:val="0908D78F"/>
    <w:rsid w:val="0909FAD2"/>
    <w:rsid w:val="090A48E3"/>
    <w:rsid w:val="090F0AE3"/>
    <w:rsid w:val="0911156E"/>
    <w:rsid w:val="0914084B"/>
    <w:rsid w:val="0915C0E7"/>
    <w:rsid w:val="0916E3AE"/>
    <w:rsid w:val="091E23C7"/>
    <w:rsid w:val="09203A64"/>
    <w:rsid w:val="09275177"/>
    <w:rsid w:val="09284DD0"/>
    <w:rsid w:val="093152A1"/>
    <w:rsid w:val="093B5372"/>
    <w:rsid w:val="093EB0CC"/>
    <w:rsid w:val="094316FB"/>
    <w:rsid w:val="0944AC3B"/>
    <w:rsid w:val="09476C3E"/>
    <w:rsid w:val="094C624E"/>
    <w:rsid w:val="095087FF"/>
    <w:rsid w:val="09580B7B"/>
    <w:rsid w:val="0958F8E9"/>
    <w:rsid w:val="095B75F0"/>
    <w:rsid w:val="095F88BE"/>
    <w:rsid w:val="0963D897"/>
    <w:rsid w:val="0964A20E"/>
    <w:rsid w:val="096752E1"/>
    <w:rsid w:val="096948D0"/>
    <w:rsid w:val="096DA3EC"/>
    <w:rsid w:val="096EDA99"/>
    <w:rsid w:val="09758FFA"/>
    <w:rsid w:val="09769A2B"/>
    <w:rsid w:val="09770C3A"/>
    <w:rsid w:val="097A2B36"/>
    <w:rsid w:val="097D89FD"/>
    <w:rsid w:val="0980E707"/>
    <w:rsid w:val="09818E75"/>
    <w:rsid w:val="0986C84F"/>
    <w:rsid w:val="098C1E26"/>
    <w:rsid w:val="098F1656"/>
    <w:rsid w:val="09919BAA"/>
    <w:rsid w:val="0994D8AB"/>
    <w:rsid w:val="09A6CFF0"/>
    <w:rsid w:val="09A9BC13"/>
    <w:rsid w:val="09ABA7C4"/>
    <w:rsid w:val="09ADBD99"/>
    <w:rsid w:val="09ADBEE8"/>
    <w:rsid w:val="09B35BB6"/>
    <w:rsid w:val="09B394A7"/>
    <w:rsid w:val="09B3F0C8"/>
    <w:rsid w:val="09B3FA64"/>
    <w:rsid w:val="09BF108F"/>
    <w:rsid w:val="09BFA62C"/>
    <w:rsid w:val="09C3180B"/>
    <w:rsid w:val="09C5B0F2"/>
    <w:rsid w:val="09CDB828"/>
    <w:rsid w:val="09D9770B"/>
    <w:rsid w:val="09DA5EDA"/>
    <w:rsid w:val="09E1E1D9"/>
    <w:rsid w:val="09E36359"/>
    <w:rsid w:val="09EC7BF9"/>
    <w:rsid w:val="09EE4F4E"/>
    <w:rsid w:val="09F03E81"/>
    <w:rsid w:val="09FAC599"/>
    <w:rsid w:val="09FC8D50"/>
    <w:rsid w:val="09FCF7A9"/>
    <w:rsid w:val="0A00DAD8"/>
    <w:rsid w:val="0A0391FC"/>
    <w:rsid w:val="0A076027"/>
    <w:rsid w:val="0A0E21FB"/>
    <w:rsid w:val="0A13E0B9"/>
    <w:rsid w:val="0A1A180E"/>
    <w:rsid w:val="0A237158"/>
    <w:rsid w:val="0A251D8B"/>
    <w:rsid w:val="0A2EA3E5"/>
    <w:rsid w:val="0A3AC96B"/>
    <w:rsid w:val="0A3C92B9"/>
    <w:rsid w:val="0A3D79D7"/>
    <w:rsid w:val="0A47C255"/>
    <w:rsid w:val="0A48328F"/>
    <w:rsid w:val="0A485FE4"/>
    <w:rsid w:val="0A4B7D9E"/>
    <w:rsid w:val="0A560E30"/>
    <w:rsid w:val="0A5B5161"/>
    <w:rsid w:val="0A5FCF28"/>
    <w:rsid w:val="0A613BD8"/>
    <w:rsid w:val="0A62FE44"/>
    <w:rsid w:val="0A649465"/>
    <w:rsid w:val="0A672073"/>
    <w:rsid w:val="0A682579"/>
    <w:rsid w:val="0A71D554"/>
    <w:rsid w:val="0A751F25"/>
    <w:rsid w:val="0A75374A"/>
    <w:rsid w:val="0A810F63"/>
    <w:rsid w:val="0A8593DB"/>
    <w:rsid w:val="0A897333"/>
    <w:rsid w:val="0A8CFF7B"/>
    <w:rsid w:val="0A8EECB4"/>
    <w:rsid w:val="0A907028"/>
    <w:rsid w:val="0A92B05B"/>
    <w:rsid w:val="0A9431FB"/>
    <w:rsid w:val="0A97E748"/>
    <w:rsid w:val="0A9B3ABE"/>
    <w:rsid w:val="0A9B3B89"/>
    <w:rsid w:val="0AA19FBF"/>
    <w:rsid w:val="0AA6D02A"/>
    <w:rsid w:val="0AA777D4"/>
    <w:rsid w:val="0AAA87EF"/>
    <w:rsid w:val="0AAACA84"/>
    <w:rsid w:val="0AB42252"/>
    <w:rsid w:val="0AB42F59"/>
    <w:rsid w:val="0ABCCE01"/>
    <w:rsid w:val="0AC6255E"/>
    <w:rsid w:val="0AC7D5B5"/>
    <w:rsid w:val="0ACB1488"/>
    <w:rsid w:val="0ACC9C50"/>
    <w:rsid w:val="0ACF0395"/>
    <w:rsid w:val="0ACF5FCD"/>
    <w:rsid w:val="0AD6227E"/>
    <w:rsid w:val="0AD8A740"/>
    <w:rsid w:val="0ADE0AFB"/>
    <w:rsid w:val="0ADFDEFE"/>
    <w:rsid w:val="0AE3B876"/>
    <w:rsid w:val="0AE61FEF"/>
    <w:rsid w:val="0AEE8C08"/>
    <w:rsid w:val="0AEEF8EB"/>
    <w:rsid w:val="0AF24DA7"/>
    <w:rsid w:val="0AF5F2E3"/>
    <w:rsid w:val="0AFCBDAD"/>
    <w:rsid w:val="0B00FD10"/>
    <w:rsid w:val="0B06B502"/>
    <w:rsid w:val="0B09EF4B"/>
    <w:rsid w:val="0B1B8D77"/>
    <w:rsid w:val="0B1EE468"/>
    <w:rsid w:val="0B1FE86C"/>
    <w:rsid w:val="0B2C50A8"/>
    <w:rsid w:val="0B2CB443"/>
    <w:rsid w:val="0B39BAE2"/>
    <w:rsid w:val="0B406778"/>
    <w:rsid w:val="0B439825"/>
    <w:rsid w:val="0B4A3460"/>
    <w:rsid w:val="0B4C2596"/>
    <w:rsid w:val="0B4C2E66"/>
    <w:rsid w:val="0B563F43"/>
    <w:rsid w:val="0B5A623B"/>
    <w:rsid w:val="0B5C3F1D"/>
    <w:rsid w:val="0B5D67C7"/>
    <w:rsid w:val="0B615120"/>
    <w:rsid w:val="0B6C2998"/>
    <w:rsid w:val="0B6D34BC"/>
    <w:rsid w:val="0B6E3BA4"/>
    <w:rsid w:val="0B70B3BB"/>
    <w:rsid w:val="0B711530"/>
    <w:rsid w:val="0B7379BE"/>
    <w:rsid w:val="0B73E0E4"/>
    <w:rsid w:val="0B741C8C"/>
    <w:rsid w:val="0B791A55"/>
    <w:rsid w:val="0B7B7CB1"/>
    <w:rsid w:val="0B7CB9F2"/>
    <w:rsid w:val="0B82665C"/>
    <w:rsid w:val="0B82C2C8"/>
    <w:rsid w:val="0B85B491"/>
    <w:rsid w:val="0B85C893"/>
    <w:rsid w:val="0B87304F"/>
    <w:rsid w:val="0B8A6E49"/>
    <w:rsid w:val="0B99D7F4"/>
    <w:rsid w:val="0B9E4113"/>
    <w:rsid w:val="0BA43EBF"/>
    <w:rsid w:val="0BA444E1"/>
    <w:rsid w:val="0BA945C0"/>
    <w:rsid w:val="0BB3E430"/>
    <w:rsid w:val="0BB52982"/>
    <w:rsid w:val="0BB53844"/>
    <w:rsid w:val="0BC0306F"/>
    <w:rsid w:val="0BC2168F"/>
    <w:rsid w:val="0BC5CD1E"/>
    <w:rsid w:val="0BC748EA"/>
    <w:rsid w:val="0BD58065"/>
    <w:rsid w:val="0BDE307F"/>
    <w:rsid w:val="0BE0785F"/>
    <w:rsid w:val="0BE1D2EA"/>
    <w:rsid w:val="0BE82F77"/>
    <w:rsid w:val="0BE88A29"/>
    <w:rsid w:val="0BEAC349"/>
    <w:rsid w:val="0BF06146"/>
    <w:rsid w:val="0BF2E607"/>
    <w:rsid w:val="0BF62B18"/>
    <w:rsid w:val="0BF6D740"/>
    <w:rsid w:val="0BF85AA1"/>
    <w:rsid w:val="0BF90DB8"/>
    <w:rsid w:val="0C000DD5"/>
    <w:rsid w:val="0C008CE4"/>
    <w:rsid w:val="0C05D125"/>
    <w:rsid w:val="0C175D42"/>
    <w:rsid w:val="0C1C3687"/>
    <w:rsid w:val="0C1FB4E6"/>
    <w:rsid w:val="0C1FF818"/>
    <w:rsid w:val="0C249CB8"/>
    <w:rsid w:val="0C27CC9A"/>
    <w:rsid w:val="0C2981F5"/>
    <w:rsid w:val="0C2F8F22"/>
    <w:rsid w:val="0C37F618"/>
    <w:rsid w:val="0C393388"/>
    <w:rsid w:val="0C3C5D11"/>
    <w:rsid w:val="0C414AB4"/>
    <w:rsid w:val="0C4318A8"/>
    <w:rsid w:val="0C438DA2"/>
    <w:rsid w:val="0C4A2897"/>
    <w:rsid w:val="0C535963"/>
    <w:rsid w:val="0C55535B"/>
    <w:rsid w:val="0C5604ED"/>
    <w:rsid w:val="0C56D7CC"/>
    <w:rsid w:val="0C5A5D83"/>
    <w:rsid w:val="0C5C8BD7"/>
    <w:rsid w:val="0C5D8F5A"/>
    <w:rsid w:val="0C5E669F"/>
    <w:rsid w:val="0C61D2FA"/>
    <w:rsid w:val="0C646829"/>
    <w:rsid w:val="0C666F28"/>
    <w:rsid w:val="0C668964"/>
    <w:rsid w:val="0C6FD078"/>
    <w:rsid w:val="0C706FFD"/>
    <w:rsid w:val="0C7262BD"/>
    <w:rsid w:val="0C7773EF"/>
    <w:rsid w:val="0C8134E8"/>
    <w:rsid w:val="0C8737F2"/>
    <w:rsid w:val="0C87AABC"/>
    <w:rsid w:val="0C8AD55F"/>
    <w:rsid w:val="0C8B4DBC"/>
    <w:rsid w:val="0C8BB444"/>
    <w:rsid w:val="0C904443"/>
    <w:rsid w:val="0C94D464"/>
    <w:rsid w:val="0C999445"/>
    <w:rsid w:val="0C9E166E"/>
    <w:rsid w:val="0C9E9DAB"/>
    <w:rsid w:val="0CA32074"/>
    <w:rsid w:val="0CA90E73"/>
    <w:rsid w:val="0CA93A3B"/>
    <w:rsid w:val="0CA98054"/>
    <w:rsid w:val="0CAB00AC"/>
    <w:rsid w:val="0CAE27A3"/>
    <w:rsid w:val="0CB0C0B7"/>
    <w:rsid w:val="0CB2E66D"/>
    <w:rsid w:val="0CB384F3"/>
    <w:rsid w:val="0CB7B4F8"/>
    <w:rsid w:val="0CB87F56"/>
    <w:rsid w:val="0CB9857A"/>
    <w:rsid w:val="0CC4C95A"/>
    <w:rsid w:val="0CCBBB7A"/>
    <w:rsid w:val="0CCBBD4D"/>
    <w:rsid w:val="0CCFA0E4"/>
    <w:rsid w:val="0CD94649"/>
    <w:rsid w:val="0CD9BD18"/>
    <w:rsid w:val="0CDBC1F7"/>
    <w:rsid w:val="0CDFC4B1"/>
    <w:rsid w:val="0CE362FB"/>
    <w:rsid w:val="0CE3CF86"/>
    <w:rsid w:val="0CE7192D"/>
    <w:rsid w:val="0CE75D14"/>
    <w:rsid w:val="0CF18CA6"/>
    <w:rsid w:val="0CFDABAF"/>
    <w:rsid w:val="0CFE07AC"/>
    <w:rsid w:val="0D014292"/>
    <w:rsid w:val="0D052B83"/>
    <w:rsid w:val="0D064857"/>
    <w:rsid w:val="0D0A3722"/>
    <w:rsid w:val="0D0A8777"/>
    <w:rsid w:val="0D0A978F"/>
    <w:rsid w:val="0D135847"/>
    <w:rsid w:val="0D144A69"/>
    <w:rsid w:val="0D3263F3"/>
    <w:rsid w:val="0D36AB94"/>
    <w:rsid w:val="0D375293"/>
    <w:rsid w:val="0D3A1C60"/>
    <w:rsid w:val="0D3C1917"/>
    <w:rsid w:val="0D3D9896"/>
    <w:rsid w:val="0D3FD881"/>
    <w:rsid w:val="0D46A329"/>
    <w:rsid w:val="0D4C1E52"/>
    <w:rsid w:val="0D4F3443"/>
    <w:rsid w:val="0D549EAE"/>
    <w:rsid w:val="0D55A7DE"/>
    <w:rsid w:val="0D5748C1"/>
    <w:rsid w:val="0D5B1495"/>
    <w:rsid w:val="0D5D7911"/>
    <w:rsid w:val="0D5E2ABD"/>
    <w:rsid w:val="0D5FB087"/>
    <w:rsid w:val="0D659F69"/>
    <w:rsid w:val="0D675BA8"/>
    <w:rsid w:val="0D67AFE1"/>
    <w:rsid w:val="0D67F9AA"/>
    <w:rsid w:val="0D68225B"/>
    <w:rsid w:val="0D7871A9"/>
    <w:rsid w:val="0D83E500"/>
    <w:rsid w:val="0D8481C8"/>
    <w:rsid w:val="0D85B4B9"/>
    <w:rsid w:val="0D871B4E"/>
    <w:rsid w:val="0D872410"/>
    <w:rsid w:val="0D891630"/>
    <w:rsid w:val="0D8E4C0F"/>
    <w:rsid w:val="0D93B5E9"/>
    <w:rsid w:val="0D953281"/>
    <w:rsid w:val="0D9B993D"/>
    <w:rsid w:val="0DA364CA"/>
    <w:rsid w:val="0DA4D16F"/>
    <w:rsid w:val="0DAA2A9A"/>
    <w:rsid w:val="0DABE38A"/>
    <w:rsid w:val="0DABFC76"/>
    <w:rsid w:val="0DAEADD4"/>
    <w:rsid w:val="0DB0095B"/>
    <w:rsid w:val="0DB95A93"/>
    <w:rsid w:val="0DB9B62F"/>
    <w:rsid w:val="0DB9D95E"/>
    <w:rsid w:val="0DBB68E1"/>
    <w:rsid w:val="0DBC6407"/>
    <w:rsid w:val="0DBD529D"/>
    <w:rsid w:val="0DC0ADCD"/>
    <w:rsid w:val="0DC415ED"/>
    <w:rsid w:val="0DC85110"/>
    <w:rsid w:val="0DCB814A"/>
    <w:rsid w:val="0DCB91E8"/>
    <w:rsid w:val="0DCD6E80"/>
    <w:rsid w:val="0DCE2FD1"/>
    <w:rsid w:val="0DDD7E8D"/>
    <w:rsid w:val="0DDFD84B"/>
    <w:rsid w:val="0DE03665"/>
    <w:rsid w:val="0DE1EABD"/>
    <w:rsid w:val="0DE73EBD"/>
    <w:rsid w:val="0DEA91CA"/>
    <w:rsid w:val="0DEA9DDE"/>
    <w:rsid w:val="0DEC7D28"/>
    <w:rsid w:val="0DED9A83"/>
    <w:rsid w:val="0DEF07EC"/>
    <w:rsid w:val="0DF5124A"/>
    <w:rsid w:val="0DF80182"/>
    <w:rsid w:val="0DFDA35B"/>
    <w:rsid w:val="0E002252"/>
    <w:rsid w:val="0E023F89"/>
    <w:rsid w:val="0E0F4D4C"/>
    <w:rsid w:val="0E0F6253"/>
    <w:rsid w:val="0E1645EF"/>
    <w:rsid w:val="0E1A0C37"/>
    <w:rsid w:val="0E1AA361"/>
    <w:rsid w:val="0E1B5FAF"/>
    <w:rsid w:val="0E1C8651"/>
    <w:rsid w:val="0E21F6F7"/>
    <w:rsid w:val="0E2A1281"/>
    <w:rsid w:val="0E2D2B60"/>
    <w:rsid w:val="0E2D729F"/>
    <w:rsid w:val="0E354EEA"/>
    <w:rsid w:val="0E35B863"/>
    <w:rsid w:val="0E3B639D"/>
    <w:rsid w:val="0E3B7EA0"/>
    <w:rsid w:val="0E3C11F5"/>
    <w:rsid w:val="0E3E8AD7"/>
    <w:rsid w:val="0E43F078"/>
    <w:rsid w:val="0E472563"/>
    <w:rsid w:val="0E4C24C6"/>
    <w:rsid w:val="0E4C5794"/>
    <w:rsid w:val="0E4F4DDD"/>
    <w:rsid w:val="0E4FA9EF"/>
    <w:rsid w:val="0E5B2CE5"/>
    <w:rsid w:val="0E5F302C"/>
    <w:rsid w:val="0E6ADCF2"/>
    <w:rsid w:val="0E6DEA13"/>
    <w:rsid w:val="0E783AA7"/>
    <w:rsid w:val="0E796B7B"/>
    <w:rsid w:val="0E7E8F26"/>
    <w:rsid w:val="0E844811"/>
    <w:rsid w:val="0E86D268"/>
    <w:rsid w:val="0E8BE315"/>
    <w:rsid w:val="0E8E266B"/>
    <w:rsid w:val="0E92899B"/>
    <w:rsid w:val="0E96C946"/>
    <w:rsid w:val="0E9A25DC"/>
    <w:rsid w:val="0E9A5EDB"/>
    <w:rsid w:val="0E9B5BF7"/>
    <w:rsid w:val="0E9D8894"/>
    <w:rsid w:val="0E9EDAE3"/>
    <w:rsid w:val="0EA50AFB"/>
    <w:rsid w:val="0EA8D6CC"/>
    <w:rsid w:val="0EADA3CD"/>
    <w:rsid w:val="0EB764F6"/>
    <w:rsid w:val="0EBFAB1E"/>
    <w:rsid w:val="0ECBA219"/>
    <w:rsid w:val="0ECFC83B"/>
    <w:rsid w:val="0ED3470D"/>
    <w:rsid w:val="0ED3FCAA"/>
    <w:rsid w:val="0EDBDDAD"/>
    <w:rsid w:val="0EDE9F31"/>
    <w:rsid w:val="0EE066EF"/>
    <w:rsid w:val="0EE2EE84"/>
    <w:rsid w:val="0EF13213"/>
    <w:rsid w:val="0EF3468F"/>
    <w:rsid w:val="0EF560A8"/>
    <w:rsid w:val="0EF8B0D1"/>
    <w:rsid w:val="0EFA3D6D"/>
    <w:rsid w:val="0F04050A"/>
    <w:rsid w:val="0F0434A8"/>
    <w:rsid w:val="0F054250"/>
    <w:rsid w:val="0F08766B"/>
    <w:rsid w:val="0F0E4B3F"/>
    <w:rsid w:val="0F10D83A"/>
    <w:rsid w:val="0F1D5AA3"/>
    <w:rsid w:val="0F1E0FEC"/>
    <w:rsid w:val="0F1F36D4"/>
    <w:rsid w:val="0F208C74"/>
    <w:rsid w:val="0F2793E6"/>
    <w:rsid w:val="0F2B7D80"/>
    <w:rsid w:val="0F33DC25"/>
    <w:rsid w:val="0F3491AE"/>
    <w:rsid w:val="0F377B1F"/>
    <w:rsid w:val="0F3BF04C"/>
    <w:rsid w:val="0F3BF201"/>
    <w:rsid w:val="0F3DC7D0"/>
    <w:rsid w:val="0F40B9AA"/>
    <w:rsid w:val="0F438E66"/>
    <w:rsid w:val="0F458922"/>
    <w:rsid w:val="0F49627A"/>
    <w:rsid w:val="0F4CDB1D"/>
    <w:rsid w:val="0F517A2D"/>
    <w:rsid w:val="0F531304"/>
    <w:rsid w:val="0F5CDD7F"/>
    <w:rsid w:val="0F6313AA"/>
    <w:rsid w:val="0F63D496"/>
    <w:rsid w:val="0F663671"/>
    <w:rsid w:val="0F697E53"/>
    <w:rsid w:val="0F6CD36E"/>
    <w:rsid w:val="0F6F799B"/>
    <w:rsid w:val="0F6F7ED1"/>
    <w:rsid w:val="0F783C0D"/>
    <w:rsid w:val="0F7C5E3D"/>
    <w:rsid w:val="0F8EEAAF"/>
    <w:rsid w:val="0F9100CB"/>
    <w:rsid w:val="0F919882"/>
    <w:rsid w:val="0F95D222"/>
    <w:rsid w:val="0F990BF5"/>
    <w:rsid w:val="0F9A5549"/>
    <w:rsid w:val="0FA46A71"/>
    <w:rsid w:val="0FA712B2"/>
    <w:rsid w:val="0FA9446F"/>
    <w:rsid w:val="0FABBD46"/>
    <w:rsid w:val="0FAC8205"/>
    <w:rsid w:val="0FB32E2E"/>
    <w:rsid w:val="0FB55F90"/>
    <w:rsid w:val="0FBD39CD"/>
    <w:rsid w:val="0FBE2CD0"/>
    <w:rsid w:val="0FC1BB8E"/>
    <w:rsid w:val="0FC1EA9A"/>
    <w:rsid w:val="0FC29C6F"/>
    <w:rsid w:val="0FC4B63E"/>
    <w:rsid w:val="0FC59B30"/>
    <w:rsid w:val="0FC7F7FA"/>
    <w:rsid w:val="0FC8EA40"/>
    <w:rsid w:val="0FCBAA42"/>
    <w:rsid w:val="0FDA000A"/>
    <w:rsid w:val="0FDD2802"/>
    <w:rsid w:val="0FDE31DB"/>
    <w:rsid w:val="0FE005E7"/>
    <w:rsid w:val="0FE9A984"/>
    <w:rsid w:val="0FED4B5A"/>
    <w:rsid w:val="0FF11B8E"/>
    <w:rsid w:val="0FF48255"/>
    <w:rsid w:val="0FF51621"/>
    <w:rsid w:val="0FFCFC81"/>
    <w:rsid w:val="10030420"/>
    <w:rsid w:val="100A69C1"/>
    <w:rsid w:val="101D3A96"/>
    <w:rsid w:val="101E267E"/>
    <w:rsid w:val="101F5C5B"/>
    <w:rsid w:val="1020AC63"/>
    <w:rsid w:val="10220E6E"/>
    <w:rsid w:val="102A7F9B"/>
    <w:rsid w:val="102CC2D1"/>
    <w:rsid w:val="102FD980"/>
    <w:rsid w:val="1047A095"/>
    <w:rsid w:val="104D2DCE"/>
    <w:rsid w:val="104E9105"/>
    <w:rsid w:val="1050E24A"/>
    <w:rsid w:val="1051B3D0"/>
    <w:rsid w:val="1053A5F1"/>
    <w:rsid w:val="10543C24"/>
    <w:rsid w:val="105E30E3"/>
    <w:rsid w:val="10627E98"/>
    <w:rsid w:val="10635F64"/>
    <w:rsid w:val="106EA83F"/>
    <w:rsid w:val="107A4B8A"/>
    <w:rsid w:val="107A7449"/>
    <w:rsid w:val="107F046F"/>
    <w:rsid w:val="10854929"/>
    <w:rsid w:val="108BD9B3"/>
    <w:rsid w:val="1091264B"/>
    <w:rsid w:val="1096CD10"/>
    <w:rsid w:val="1096DBDD"/>
    <w:rsid w:val="109A7F32"/>
    <w:rsid w:val="109F2562"/>
    <w:rsid w:val="10A361AF"/>
    <w:rsid w:val="10AA94B7"/>
    <w:rsid w:val="10ADBFA1"/>
    <w:rsid w:val="10BAF5C1"/>
    <w:rsid w:val="10BF2720"/>
    <w:rsid w:val="10CF6A9F"/>
    <w:rsid w:val="10D1F67F"/>
    <w:rsid w:val="10D40C44"/>
    <w:rsid w:val="10D628B2"/>
    <w:rsid w:val="10D7F4E8"/>
    <w:rsid w:val="10E318A2"/>
    <w:rsid w:val="10E6E1D2"/>
    <w:rsid w:val="10EDA7FF"/>
    <w:rsid w:val="10FADE1E"/>
    <w:rsid w:val="10FEC09F"/>
    <w:rsid w:val="10FEEE22"/>
    <w:rsid w:val="11030045"/>
    <w:rsid w:val="110C46E4"/>
    <w:rsid w:val="110CA917"/>
    <w:rsid w:val="110D668E"/>
    <w:rsid w:val="1110BD2F"/>
    <w:rsid w:val="1117A568"/>
    <w:rsid w:val="1118CD54"/>
    <w:rsid w:val="111927D7"/>
    <w:rsid w:val="111CFAD3"/>
    <w:rsid w:val="111E15AC"/>
    <w:rsid w:val="11222E55"/>
    <w:rsid w:val="112491E4"/>
    <w:rsid w:val="1125FA9F"/>
    <w:rsid w:val="1127B381"/>
    <w:rsid w:val="112B033A"/>
    <w:rsid w:val="112CA3F1"/>
    <w:rsid w:val="112E123D"/>
    <w:rsid w:val="112EE4FC"/>
    <w:rsid w:val="112FBAD0"/>
    <w:rsid w:val="1133B086"/>
    <w:rsid w:val="1134D0BE"/>
    <w:rsid w:val="1135805D"/>
    <w:rsid w:val="113617BA"/>
    <w:rsid w:val="11373EFC"/>
    <w:rsid w:val="113D5345"/>
    <w:rsid w:val="114586BA"/>
    <w:rsid w:val="1147E252"/>
    <w:rsid w:val="114A9D31"/>
    <w:rsid w:val="114D26D6"/>
    <w:rsid w:val="1151DD59"/>
    <w:rsid w:val="115B7133"/>
    <w:rsid w:val="115C75B9"/>
    <w:rsid w:val="115FEEE5"/>
    <w:rsid w:val="116306CF"/>
    <w:rsid w:val="1165E27B"/>
    <w:rsid w:val="116D5D22"/>
    <w:rsid w:val="116D92C1"/>
    <w:rsid w:val="116DC642"/>
    <w:rsid w:val="116EFF33"/>
    <w:rsid w:val="116FD690"/>
    <w:rsid w:val="11703E94"/>
    <w:rsid w:val="1170517C"/>
    <w:rsid w:val="11743DF7"/>
    <w:rsid w:val="117800D0"/>
    <w:rsid w:val="11784B12"/>
    <w:rsid w:val="11809D7D"/>
    <w:rsid w:val="11810589"/>
    <w:rsid w:val="11812AC1"/>
    <w:rsid w:val="118424B3"/>
    <w:rsid w:val="11855378"/>
    <w:rsid w:val="118B9B04"/>
    <w:rsid w:val="118CC3BE"/>
    <w:rsid w:val="118D17DF"/>
    <w:rsid w:val="1193BF8E"/>
    <w:rsid w:val="11969105"/>
    <w:rsid w:val="119A8CE9"/>
    <w:rsid w:val="11A3329C"/>
    <w:rsid w:val="11AA82B3"/>
    <w:rsid w:val="11AAF3C7"/>
    <w:rsid w:val="11BCB931"/>
    <w:rsid w:val="11BF468B"/>
    <w:rsid w:val="11C05A6D"/>
    <w:rsid w:val="11C68E8C"/>
    <w:rsid w:val="11C84EFA"/>
    <w:rsid w:val="11C892EC"/>
    <w:rsid w:val="11CA48E1"/>
    <w:rsid w:val="11CADB5C"/>
    <w:rsid w:val="11CF0663"/>
    <w:rsid w:val="11DE2D7D"/>
    <w:rsid w:val="11DF030C"/>
    <w:rsid w:val="11E02736"/>
    <w:rsid w:val="11E16929"/>
    <w:rsid w:val="11E411F5"/>
    <w:rsid w:val="11E5CB54"/>
    <w:rsid w:val="11E6CE63"/>
    <w:rsid w:val="11E73BB0"/>
    <w:rsid w:val="11EFBDEA"/>
    <w:rsid w:val="11F0D1D7"/>
    <w:rsid w:val="11F126D3"/>
    <w:rsid w:val="11F2EBA2"/>
    <w:rsid w:val="11F8030C"/>
    <w:rsid w:val="11FB3A9E"/>
    <w:rsid w:val="11FE5D94"/>
    <w:rsid w:val="120453F8"/>
    <w:rsid w:val="12066920"/>
    <w:rsid w:val="120715FC"/>
    <w:rsid w:val="1207E543"/>
    <w:rsid w:val="12090644"/>
    <w:rsid w:val="120931CC"/>
    <w:rsid w:val="120978DD"/>
    <w:rsid w:val="120AE109"/>
    <w:rsid w:val="120D1736"/>
    <w:rsid w:val="120F63E2"/>
    <w:rsid w:val="1213B398"/>
    <w:rsid w:val="121757F8"/>
    <w:rsid w:val="121E53CE"/>
    <w:rsid w:val="121E5F66"/>
    <w:rsid w:val="122248DC"/>
    <w:rsid w:val="12259E78"/>
    <w:rsid w:val="1226C6D3"/>
    <w:rsid w:val="1227EF6F"/>
    <w:rsid w:val="12350058"/>
    <w:rsid w:val="12360C9F"/>
    <w:rsid w:val="123CE78A"/>
    <w:rsid w:val="123F13CF"/>
    <w:rsid w:val="12481820"/>
    <w:rsid w:val="124D0634"/>
    <w:rsid w:val="125EC655"/>
    <w:rsid w:val="12612015"/>
    <w:rsid w:val="126158D6"/>
    <w:rsid w:val="12621C34"/>
    <w:rsid w:val="126260D2"/>
    <w:rsid w:val="126B1052"/>
    <w:rsid w:val="1274D61D"/>
    <w:rsid w:val="1279420D"/>
    <w:rsid w:val="127D6F5E"/>
    <w:rsid w:val="1280861E"/>
    <w:rsid w:val="1284BD0F"/>
    <w:rsid w:val="128ABC7B"/>
    <w:rsid w:val="128C872F"/>
    <w:rsid w:val="128DF0F6"/>
    <w:rsid w:val="12907075"/>
    <w:rsid w:val="12915435"/>
    <w:rsid w:val="12923E70"/>
    <w:rsid w:val="129B7558"/>
    <w:rsid w:val="129E87FC"/>
    <w:rsid w:val="12A063A3"/>
    <w:rsid w:val="12A32281"/>
    <w:rsid w:val="12A9498C"/>
    <w:rsid w:val="12AD264A"/>
    <w:rsid w:val="12B54B05"/>
    <w:rsid w:val="12B793BD"/>
    <w:rsid w:val="12B7EFDF"/>
    <w:rsid w:val="12BC6199"/>
    <w:rsid w:val="12BFA9CB"/>
    <w:rsid w:val="12C6DED2"/>
    <w:rsid w:val="12CFE2C0"/>
    <w:rsid w:val="12D1830D"/>
    <w:rsid w:val="12D1D552"/>
    <w:rsid w:val="12D4C1E6"/>
    <w:rsid w:val="12DB22AA"/>
    <w:rsid w:val="12E8EA9F"/>
    <w:rsid w:val="12F154C0"/>
    <w:rsid w:val="12F52FBF"/>
    <w:rsid w:val="12F57E42"/>
    <w:rsid w:val="12FC5DF0"/>
    <w:rsid w:val="12FD59E4"/>
    <w:rsid w:val="12FE094A"/>
    <w:rsid w:val="130A83FC"/>
    <w:rsid w:val="130A9AD5"/>
    <w:rsid w:val="13111B09"/>
    <w:rsid w:val="131200E7"/>
    <w:rsid w:val="13130902"/>
    <w:rsid w:val="131ADC01"/>
    <w:rsid w:val="131E1D6A"/>
    <w:rsid w:val="1320211C"/>
    <w:rsid w:val="132313CA"/>
    <w:rsid w:val="1325D9EA"/>
    <w:rsid w:val="1326AB12"/>
    <w:rsid w:val="1328941F"/>
    <w:rsid w:val="1329BAA3"/>
    <w:rsid w:val="1330D07D"/>
    <w:rsid w:val="13316790"/>
    <w:rsid w:val="13351D82"/>
    <w:rsid w:val="1339DE22"/>
    <w:rsid w:val="133BD36D"/>
    <w:rsid w:val="133EEDC6"/>
    <w:rsid w:val="1341983B"/>
    <w:rsid w:val="1344F02E"/>
    <w:rsid w:val="13467F2B"/>
    <w:rsid w:val="134702D5"/>
    <w:rsid w:val="13474DA9"/>
    <w:rsid w:val="134B5DC6"/>
    <w:rsid w:val="135BDA33"/>
    <w:rsid w:val="135EE4B7"/>
    <w:rsid w:val="135F8C0C"/>
    <w:rsid w:val="13659BF6"/>
    <w:rsid w:val="136614B8"/>
    <w:rsid w:val="136645CB"/>
    <w:rsid w:val="13699D0F"/>
    <w:rsid w:val="13721981"/>
    <w:rsid w:val="13725A68"/>
    <w:rsid w:val="1372ABF6"/>
    <w:rsid w:val="1379B809"/>
    <w:rsid w:val="137BA48D"/>
    <w:rsid w:val="137C1C97"/>
    <w:rsid w:val="137DFA9A"/>
    <w:rsid w:val="1381763C"/>
    <w:rsid w:val="13818176"/>
    <w:rsid w:val="13830F69"/>
    <w:rsid w:val="13846BFF"/>
    <w:rsid w:val="1389991D"/>
    <w:rsid w:val="1389F055"/>
    <w:rsid w:val="138BFF3E"/>
    <w:rsid w:val="138E9DE3"/>
    <w:rsid w:val="138F43F2"/>
    <w:rsid w:val="1394A72F"/>
    <w:rsid w:val="139B694A"/>
    <w:rsid w:val="139FD187"/>
    <w:rsid w:val="13A025BC"/>
    <w:rsid w:val="13A076F6"/>
    <w:rsid w:val="13A5E225"/>
    <w:rsid w:val="13A72992"/>
    <w:rsid w:val="13A860A8"/>
    <w:rsid w:val="13ABC84D"/>
    <w:rsid w:val="13B22938"/>
    <w:rsid w:val="13B7D7B0"/>
    <w:rsid w:val="13BCCA8E"/>
    <w:rsid w:val="13C04E6A"/>
    <w:rsid w:val="13C7C6E6"/>
    <w:rsid w:val="13CB52D5"/>
    <w:rsid w:val="13CB56DC"/>
    <w:rsid w:val="13CB7727"/>
    <w:rsid w:val="13CE27E2"/>
    <w:rsid w:val="13D18476"/>
    <w:rsid w:val="13D1A77A"/>
    <w:rsid w:val="13D55A11"/>
    <w:rsid w:val="13D55A95"/>
    <w:rsid w:val="13F26F69"/>
    <w:rsid w:val="13F5EA70"/>
    <w:rsid w:val="13FAC565"/>
    <w:rsid w:val="13FCF076"/>
    <w:rsid w:val="13FDD750"/>
    <w:rsid w:val="13FDEC95"/>
    <w:rsid w:val="13FFF171"/>
    <w:rsid w:val="14034F1A"/>
    <w:rsid w:val="141288F8"/>
    <w:rsid w:val="1419FD56"/>
    <w:rsid w:val="1421AD91"/>
    <w:rsid w:val="14233F8E"/>
    <w:rsid w:val="14237468"/>
    <w:rsid w:val="1425E038"/>
    <w:rsid w:val="142AAC51"/>
    <w:rsid w:val="142FD533"/>
    <w:rsid w:val="143B4025"/>
    <w:rsid w:val="14487865"/>
    <w:rsid w:val="1449D0BD"/>
    <w:rsid w:val="144F78F5"/>
    <w:rsid w:val="14532EE5"/>
    <w:rsid w:val="145594B6"/>
    <w:rsid w:val="145848E1"/>
    <w:rsid w:val="14592E2B"/>
    <w:rsid w:val="145A1AA0"/>
    <w:rsid w:val="145A6029"/>
    <w:rsid w:val="1463D6EA"/>
    <w:rsid w:val="146551FE"/>
    <w:rsid w:val="1468CFC6"/>
    <w:rsid w:val="14696A44"/>
    <w:rsid w:val="1469BBAC"/>
    <w:rsid w:val="146BB321"/>
    <w:rsid w:val="146D1998"/>
    <w:rsid w:val="146D3F96"/>
    <w:rsid w:val="147297E9"/>
    <w:rsid w:val="1475794E"/>
    <w:rsid w:val="14768F6E"/>
    <w:rsid w:val="147718D9"/>
    <w:rsid w:val="147DF675"/>
    <w:rsid w:val="1485C3D5"/>
    <w:rsid w:val="148BD85A"/>
    <w:rsid w:val="148C8AB2"/>
    <w:rsid w:val="148F5661"/>
    <w:rsid w:val="149A9D8B"/>
    <w:rsid w:val="14A09A38"/>
    <w:rsid w:val="14A1AEA2"/>
    <w:rsid w:val="14A36F65"/>
    <w:rsid w:val="14A493DA"/>
    <w:rsid w:val="14B3410E"/>
    <w:rsid w:val="14B5FDAC"/>
    <w:rsid w:val="14B6F3E1"/>
    <w:rsid w:val="14B9638C"/>
    <w:rsid w:val="14BE03A4"/>
    <w:rsid w:val="14BF685F"/>
    <w:rsid w:val="14C0FC12"/>
    <w:rsid w:val="14CF54DC"/>
    <w:rsid w:val="14D08438"/>
    <w:rsid w:val="14E39ABE"/>
    <w:rsid w:val="14EA829B"/>
    <w:rsid w:val="14ED926E"/>
    <w:rsid w:val="14F0D7CC"/>
    <w:rsid w:val="14F22F32"/>
    <w:rsid w:val="14F566CA"/>
    <w:rsid w:val="14F7E7A1"/>
    <w:rsid w:val="14FA6180"/>
    <w:rsid w:val="14FFD217"/>
    <w:rsid w:val="15000CF1"/>
    <w:rsid w:val="15069168"/>
    <w:rsid w:val="1508B8F0"/>
    <w:rsid w:val="150B0127"/>
    <w:rsid w:val="15105F8A"/>
    <w:rsid w:val="15144951"/>
    <w:rsid w:val="151A70CE"/>
    <w:rsid w:val="15203A5D"/>
    <w:rsid w:val="15299265"/>
    <w:rsid w:val="152A1124"/>
    <w:rsid w:val="15356EF1"/>
    <w:rsid w:val="153730DF"/>
    <w:rsid w:val="1537A5EA"/>
    <w:rsid w:val="153925BD"/>
    <w:rsid w:val="153A8C1B"/>
    <w:rsid w:val="153C5C35"/>
    <w:rsid w:val="153CEC5C"/>
    <w:rsid w:val="153E3E1E"/>
    <w:rsid w:val="15466EE5"/>
    <w:rsid w:val="1547CA45"/>
    <w:rsid w:val="154CD01D"/>
    <w:rsid w:val="155215EA"/>
    <w:rsid w:val="1552A5C0"/>
    <w:rsid w:val="1557F701"/>
    <w:rsid w:val="1558D01D"/>
    <w:rsid w:val="1559278F"/>
    <w:rsid w:val="155ADFC2"/>
    <w:rsid w:val="155B2A7B"/>
    <w:rsid w:val="155C9FA7"/>
    <w:rsid w:val="1562B771"/>
    <w:rsid w:val="1569D2CD"/>
    <w:rsid w:val="1569E06C"/>
    <w:rsid w:val="156D44FF"/>
    <w:rsid w:val="156E3BF5"/>
    <w:rsid w:val="156FCDD9"/>
    <w:rsid w:val="157C936B"/>
    <w:rsid w:val="158228FF"/>
    <w:rsid w:val="15846902"/>
    <w:rsid w:val="158AEEFA"/>
    <w:rsid w:val="158CE03A"/>
    <w:rsid w:val="1591D331"/>
    <w:rsid w:val="1596A362"/>
    <w:rsid w:val="159752EE"/>
    <w:rsid w:val="1598E0AD"/>
    <w:rsid w:val="159BBC17"/>
    <w:rsid w:val="15AA9487"/>
    <w:rsid w:val="15AB89EF"/>
    <w:rsid w:val="15B29E2F"/>
    <w:rsid w:val="15B4695E"/>
    <w:rsid w:val="15BB75E6"/>
    <w:rsid w:val="15BEB857"/>
    <w:rsid w:val="15C1551C"/>
    <w:rsid w:val="15C435CF"/>
    <w:rsid w:val="15C5FBBE"/>
    <w:rsid w:val="15CD107A"/>
    <w:rsid w:val="15CD6F2A"/>
    <w:rsid w:val="15D75C3D"/>
    <w:rsid w:val="15DBCA76"/>
    <w:rsid w:val="15E5F6DD"/>
    <w:rsid w:val="15E74C0C"/>
    <w:rsid w:val="15E7C3DE"/>
    <w:rsid w:val="15EAF40D"/>
    <w:rsid w:val="15EB4566"/>
    <w:rsid w:val="15ECCB2F"/>
    <w:rsid w:val="15EDB74B"/>
    <w:rsid w:val="15F158C5"/>
    <w:rsid w:val="15F36DAC"/>
    <w:rsid w:val="15F61C5A"/>
    <w:rsid w:val="15F752CF"/>
    <w:rsid w:val="15F82257"/>
    <w:rsid w:val="15F9BD69"/>
    <w:rsid w:val="1603D363"/>
    <w:rsid w:val="16078382"/>
    <w:rsid w:val="1609FAAF"/>
    <w:rsid w:val="160ADF42"/>
    <w:rsid w:val="160CBC80"/>
    <w:rsid w:val="160DD1CC"/>
    <w:rsid w:val="16188BF7"/>
    <w:rsid w:val="161C6152"/>
    <w:rsid w:val="161D9949"/>
    <w:rsid w:val="161DA603"/>
    <w:rsid w:val="161F6AAB"/>
    <w:rsid w:val="16284CDD"/>
    <w:rsid w:val="16298631"/>
    <w:rsid w:val="1632247F"/>
    <w:rsid w:val="1639636B"/>
    <w:rsid w:val="163E182F"/>
    <w:rsid w:val="164103E4"/>
    <w:rsid w:val="16413765"/>
    <w:rsid w:val="164236DE"/>
    <w:rsid w:val="16445667"/>
    <w:rsid w:val="16457FF1"/>
    <w:rsid w:val="1649DE33"/>
    <w:rsid w:val="164FFC14"/>
    <w:rsid w:val="1651F094"/>
    <w:rsid w:val="1651F14E"/>
    <w:rsid w:val="165AF5AA"/>
    <w:rsid w:val="165CD078"/>
    <w:rsid w:val="166059D2"/>
    <w:rsid w:val="1660C412"/>
    <w:rsid w:val="16619C71"/>
    <w:rsid w:val="16636F2A"/>
    <w:rsid w:val="1666E0BF"/>
    <w:rsid w:val="166AA218"/>
    <w:rsid w:val="166ACC92"/>
    <w:rsid w:val="166EACA1"/>
    <w:rsid w:val="166F96F0"/>
    <w:rsid w:val="1677ACDD"/>
    <w:rsid w:val="167A538A"/>
    <w:rsid w:val="167CAAD3"/>
    <w:rsid w:val="167E1824"/>
    <w:rsid w:val="16866C5C"/>
    <w:rsid w:val="168AE6BD"/>
    <w:rsid w:val="1693EE7A"/>
    <w:rsid w:val="169659BC"/>
    <w:rsid w:val="169674A9"/>
    <w:rsid w:val="16979511"/>
    <w:rsid w:val="169895F5"/>
    <w:rsid w:val="169DE5A5"/>
    <w:rsid w:val="16A28334"/>
    <w:rsid w:val="16A31B7B"/>
    <w:rsid w:val="16A97FDF"/>
    <w:rsid w:val="16AB6A0E"/>
    <w:rsid w:val="16ABDEBA"/>
    <w:rsid w:val="16AF3436"/>
    <w:rsid w:val="16B16646"/>
    <w:rsid w:val="16BCE950"/>
    <w:rsid w:val="16C1A8D5"/>
    <w:rsid w:val="16C482F1"/>
    <w:rsid w:val="16C5E2E0"/>
    <w:rsid w:val="16C9791D"/>
    <w:rsid w:val="16CD1A76"/>
    <w:rsid w:val="16D62CDB"/>
    <w:rsid w:val="16D90488"/>
    <w:rsid w:val="16D9AE5B"/>
    <w:rsid w:val="16D9B8C5"/>
    <w:rsid w:val="16DAFFF8"/>
    <w:rsid w:val="16E12E3F"/>
    <w:rsid w:val="16E2B8C1"/>
    <w:rsid w:val="16EFA2B0"/>
    <w:rsid w:val="16F4E480"/>
    <w:rsid w:val="16F4F0FE"/>
    <w:rsid w:val="16F8E508"/>
    <w:rsid w:val="16FBE5AD"/>
    <w:rsid w:val="16FBEAD2"/>
    <w:rsid w:val="17006760"/>
    <w:rsid w:val="170186CD"/>
    <w:rsid w:val="1702067F"/>
    <w:rsid w:val="1702296D"/>
    <w:rsid w:val="1704712C"/>
    <w:rsid w:val="1705E9D5"/>
    <w:rsid w:val="17077F81"/>
    <w:rsid w:val="170F8F82"/>
    <w:rsid w:val="1713E9B1"/>
    <w:rsid w:val="1713F067"/>
    <w:rsid w:val="171B41BB"/>
    <w:rsid w:val="171C091D"/>
    <w:rsid w:val="171F7D12"/>
    <w:rsid w:val="1721F7CB"/>
    <w:rsid w:val="17282130"/>
    <w:rsid w:val="17298641"/>
    <w:rsid w:val="172B35AB"/>
    <w:rsid w:val="172DA25F"/>
    <w:rsid w:val="1730760B"/>
    <w:rsid w:val="173C7967"/>
    <w:rsid w:val="173CB728"/>
    <w:rsid w:val="17407C58"/>
    <w:rsid w:val="1743C496"/>
    <w:rsid w:val="1744258D"/>
    <w:rsid w:val="17495CD0"/>
    <w:rsid w:val="1750B6EB"/>
    <w:rsid w:val="17539E47"/>
    <w:rsid w:val="17549EB1"/>
    <w:rsid w:val="17560C9B"/>
    <w:rsid w:val="1758DF32"/>
    <w:rsid w:val="175B8ECF"/>
    <w:rsid w:val="175F6C3D"/>
    <w:rsid w:val="176212B9"/>
    <w:rsid w:val="17629FCE"/>
    <w:rsid w:val="176581F8"/>
    <w:rsid w:val="176592D8"/>
    <w:rsid w:val="1767B508"/>
    <w:rsid w:val="176BAE16"/>
    <w:rsid w:val="176F9DFF"/>
    <w:rsid w:val="1770074F"/>
    <w:rsid w:val="177232EC"/>
    <w:rsid w:val="17731FCE"/>
    <w:rsid w:val="1775E51A"/>
    <w:rsid w:val="1777D7BA"/>
    <w:rsid w:val="177E4190"/>
    <w:rsid w:val="1785BAB7"/>
    <w:rsid w:val="1785F386"/>
    <w:rsid w:val="17891277"/>
    <w:rsid w:val="178A63B5"/>
    <w:rsid w:val="178C376B"/>
    <w:rsid w:val="178FE309"/>
    <w:rsid w:val="1796FBD8"/>
    <w:rsid w:val="179CE7B9"/>
    <w:rsid w:val="179E50AA"/>
    <w:rsid w:val="17A6218D"/>
    <w:rsid w:val="17ACDEFA"/>
    <w:rsid w:val="17BD0B75"/>
    <w:rsid w:val="17C342EC"/>
    <w:rsid w:val="17C60300"/>
    <w:rsid w:val="17C79D5F"/>
    <w:rsid w:val="17CA49F5"/>
    <w:rsid w:val="17CA50E9"/>
    <w:rsid w:val="17D1BF40"/>
    <w:rsid w:val="17D80BC6"/>
    <w:rsid w:val="17D98239"/>
    <w:rsid w:val="17DCD445"/>
    <w:rsid w:val="17DD7E18"/>
    <w:rsid w:val="17E24C5A"/>
    <w:rsid w:val="17E48C2C"/>
    <w:rsid w:val="17E54E69"/>
    <w:rsid w:val="17E8B858"/>
    <w:rsid w:val="17EC5B0A"/>
    <w:rsid w:val="17F13E67"/>
    <w:rsid w:val="17F1E0F1"/>
    <w:rsid w:val="17F27170"/>
    <w:rsid w:val="17F49D6E"/>
    <w:rsid w:val="17FCA308"/>
    <w:rsid w:val="17FCB0AD"/>
    <w:rsid w:val="1803EECC"/>
    <w:rsid w:val="180697CF"/>
    <w:rsid w:val="181589B2"/>
    <w:rsid w:val="181C4C49"/>
    <w:rsid w:val="181F947E"/>
    <w:rsid w:val="1823F6D1"/>
    <w:rsid w:val="18261919"/>
    <w:rsid w:val="1826595D"/>
    <w:rsid w:val="1827DAAE"/>
    <w:rsid w:val="182C4FAA"/>
    <w:rsid w:val="182CD601"/>
    <w:rsid w:val="182DFB72"/>
    <w:rsid w:val="1832CA64"/>
    <w:rsid w:val="1834EF7F"/>
    <w:rsid w:val="1836A9B6"/>
    <w:rsid w:val="1837D470"/>
    <w:rsid w:val="183A108B"/>
    <w:rsid w:val="183BDEBC"/>
    <w:rsid w:val="183EF44A"/>
    <w:rsid w:val="18499054"/>
    <w:rsid w:val="184F5DAE"/>
    <w:rsid w:val="185BA64F"/>
    <w:rsid w:val="185DE9BF"/>
    <w:rsid w:val="185F4F98"/>
    <w:rsid w:val="186E9C8F"/>
    <w:rsid w:val="186F1DB3"/>
    <w:rsid w:val="1870156F"/>
    <w:rsid w:val="18792D92"/>
    <w:rsid w:val="187DC869"/>
    <w:rsid w:val="187EBD49"/>
    <w:rsid w:val="1882B6D4"/>
    <w:rsid w:val="18845FA0"/>
    <w:rsid w:val="188B5AE7"/>
    <w:rsid w:val="18965BFA"/>
    <w:rsid w:val="1898547C"/>
    <w:rsid w:val="189959E3"/>
    <w:rsid w:val="18A49FEE"/>
    <w:rsid w:val="18A7B165"/>
    <w:rsid w:val="18AD6CA0"/>
    <w:rsid w:val="18B6A6DC"/>
    <w:rsid w:val="18B81AF3"/>
    <w:rsid w:val="18BF37C7"/>
    <w:rsid w:val="18C44D90"/>
    <w:rsid w:val="18C4CDC9"/>
    <w:rsid w:val="18C56BA2"/>
    <w:rsid w:val="18C95D86"/>
    <w:rsid w:val="18CA80D9"/>
    <w:rsid w:val="18D26D79"/>
    <w:rsid w:val="18D57752"/>
    <w:rsid w:val="18DD20EC"/>
    <w:rsid w:val="18E7D289"/>
    <w:rsid w:val="18E95724"/>
    <w:rsid w:val="18EC0B43"/>
    <w:rsid w:val="18F0A00B"/>
    <w:rsid w:val="18F99A51"/>
    <w:rsid w:val="18FC40AD"/>
    <w:rsid w:val="18FDDF58"/>
    <w:rsid w:val="18FFCF6B"/>
    <w:rsid w:val="19009372"/>
    <w:rsid w:val="1902823D"/>
    <w:rsid w:val="19043887"/>
    <w:rsid w:val="190718A2"/>
    <w:rsid w:val="190E8423"/>
    <w:rsid w:val="190EE965"/>
    <w:rsid w:val="191586D7"/>
    <w:rsid w:val="191711E4"/>
    <w:rsid w:val="191A1F79"/>
    <w:rsid w:val="19213655"/>
    <w:rsid w:val="19236E9C"/>
    <w:rsid w:val="19245CB2"/>
    <w:rsid w:val="19249142"/>
    <w:rsid w:val="192F3464"/>
    <w:rsid w:val="1934F8C4"/>
    <w:rsid w:val="1935A4FA"/>
    <w:rsid w:val="1936B2D3"/>
    <w:rsid w:val="193B8343"/>
    <w:rsid w:val="19409338"/>
    <w:rsid w:val="1943AADC"/>
    <w:rsid w:val="1944B758"/>
    <w:rsid w:val="194FCDA7"/>
    <w:rsid w:val="1950796E"/>
    <w:rsid w:val="19545A05"/>
    <w:rsid w:val="195596BF"/>
    <w:rsid w:val="195894F9"/>
    <w:rsid w:val="195BC44B"/>
    <w:rsid w:val="195F3FCA"/>
    <w:rsid w:val="197055BF"/>
    <w:rsid w:val="197696C3"/>
    <w:rsid w:val="1979F9E5"/>
    <w:rsid w:val="1981CCE0"/>
    <w:rsid w:val="1982B3C0"/>
    <w:rsid w:val="1982B66A"/>
    <w:rsid w:val="19835A62"/>
    <w:rsid w:val="198A1D85"/>
    <w:rsid w:val="19906B87"/>
    <w:rsid w:val="1991A54F"/>
    <w:rsid w:val="19924AF6"/>
    <w:rsid w:val="1992B95A"/>
    <w:rsid w:val="1992E650"/>
    <w:rsid w:val="1993835F"/>
    <w:rsid w:val="19A1F63B"/>
    <w:rsid w:val="19A34E5F"/>
    <w:rsid w:val="19A643C7"/>
    <w:rsid w:val="19AB417D"/>
    <w:rsid w:val="19AEF610"/>
    <w:rsid w:val="19B7EC2C"/>
    <w:rsid w:val="19BB9FCB"/>
    <w:rsid w:val="19BBCA2B"/>
    <w:rsid w:val="19BECD50"/>
    <w:rsid w:val="19BF53A5"/>
    <w:rsid w:val="19C88314"/>
    <w:rsid w:val="19D22157"/>
    <w:rsid w:val="19D4FB5E"/>
    <w:rsid w:val="19D64550"/>
    <w:rsid w:val="19D64679"/>
    <w:rsid w:val="19D8D22E"/>
    <w:rsid w:val="19DB88BC"/>
    <w:rsid w:val="19DD24B9"/>
    <w:rsid w:val="19DEE507"/>
    <w:rsid w:val="19E2DCD6"/>
    <w:rsid w:val="19E3B452"/>
    <w:rsid w:val="19E8BC71"/>
    <w:rsid w:val="19F5BEF9"/>
    <w:rsid w:val="19F6F656"/>
    <w:rsid w:val="19F81DE6"/>
    <w:rsid w:val="19FA30BD"/>
    <w:rsid w:val="19FC42AA"/>
    <w:rsid w:val="19FF4A3E"/>
    <w:rsid w:val="1A05EA59"/>
    <w:rsid w:val="1A0E14D5"/>
    <w:rsid w:val="1A0E8592"/>
    <w:rsid w:val="1A128F55"/>
    <w:rsid w:val="1A21EB28"/>
    <w:rsid w:val="1A21F43E"/>
    <w:rsid w:val="1A223878"/>
    <w:rsid w:val="1A2248D5"/>
    <w:rsid w:val="1A247BE8"/>
    <w:rsid w:val="1A2B7289"/>
    <w:rsid w:val="1A2D3E2C"/>
    <w:rsid w:val="1A3AA041"/>
    <w:rsid w:val="1A46CD67"/>
    <w:rsid w:val="1A4926AD"/>
    <w:rsid w:val="1A4929CC"/>
    <w:rsid w:val="1A4CFE47"/>
    <w:rsid w:val="1A4FA1EA"/>
    <w:rsid w:val="1A5A7FA7"/>
    <w:rsid w:val="1A60BCFC"/>
    <w:rsid w:val="1A654F8F"/>
    <w:rsid w:val="1A6637A6"/>
    <w:rsid w:val="1A69322F"/>
    <w:rsid w:val="1A77286F"/>
    <w:rsid w:val="1A7874B0"/>
    <w:rsid w:val="1A86D0BF"/>
    <w:rsid w:val="1A8DB874"/>
    <w:rsid w:val="1A958A11"/>
    <w:rsid w:val="1A9772A5"/>
    <w:rsid w:val="1A9C1D87"/>
    <w:rsid w:val="1AA23334"/>
    <w:rsid w:val="1AA3E0E8"/>
    <w:rsid w:val="1AA47053"/>
    <w:rsid w:val="1AA47AF9"/>
    <w:rsid w:val="1AA6873D"/>
    <w:rsid w:val="1AA8D25F"/>
    <w:rsid w:val="1AACEFEC"/>
    <w:rsid w:val="1AAF24A9"/>
    <w:rsid w:val="1AB3C80F"/>
    <w:rsid w:val="1AB49C1C"/>
    <w:rsid w:val="1AC56743"/>
    <w:rsid w:val="1ACAC282"/>
    <w:rsid w:val="1ACCAE20"/>
    <w:rsid w:val="1AE0ADD1"/>
    <w:rsid w:val="1AE51060"/>
    <w:rsid w:val="1AE8C10F"/>
    <w:rsid w:val="1AEA63BE"/>
    <w:rsid w:val="1AEE20F4"/>
    <w:rsid w:val="1AEF6D2C"/>
    <w:rsid w:val="1AEFB8D8"/>
    <w:rsid w:val="1AF67AF1"/>
    <w:rsid w:val="1AF87D93"/>
    <w:rsid w:val="1AFC2E2D"/>
    <w:rsid w:val="1B06469A"/>
    <w:rsid w:val="1B069753"/>
    <w:rsid w:val="1B0BFB46"/>
    <w:rsid w:val="1B0D576E"/>
    <w:rsid w:val="1B18A827"/>
    <w:rsid w:val="1B1AB61E"/>
    <w:rsid w:val="1B1ECBB5"/>
    <w:rsid w:val="1B1F7DD0"/>
    <w:rsid w:val="1B20FE54"/>
    <w:rsid w:val="1B256271"/>
    <w:rsid w:val="1B26AB64"/>
    <w:rsid w:val="1B26B8DF"/>
    <w:rsid w:val="1B29E2CE"/>
    <w:rsid w:val="1B36440B"/>
    <w:rsid w:val="1B375602"/>
    <w:rsid w:val="1B37D86E"/>
    <w:rsid w:val="1B37ECCD"/>
    <w:rsid w:val="1B3B3EAE"/>
    <w:rsid w:val="1B3B5309"/>
    <w:rsid w:val="1B3C1ED0"/>
    <w:rsid w:val="1B407405"/>
    <w:rsid w:val="1B4167AC"/>
    <w:rsid w:val="1B46E152"/>
    <w:rsid w:val="1B4ADA62"/>
    <w:rsid w:val="1B4C30DB"/>
    <w:rsid w:val="1B4DFB99"/>
    <w:rsid w:val="1B51A822"/>
    <w:rsid w:val="1B592ADD"/>
    <w:rsid w:val="1B5B28E5"/>
    <w:rsid w:val="1B5C27D4"/>
    <w:rsid w:val="1B5F2145"/>
    <w:rsid w:val="1B65FF50"/>
    <w:rsid w:val="1B6BD1E1"/>
    <w:rsid w:val="1B6C88EB"/>
    <w:rsid w:val="1B70C373"/>
    <w:rsid w:val="1B762E55"/>
    <w:rsid w:val="1B77D46D"/>
    <w:rsid w:val="1B7D6177"/>
    <w:rsid w:val="1B83B8C2"/>
    <w:rsid w:val="1B840A75"/>
    <w:rsid w:val="1B885FE8"/>
    <w:rsid w:val="1B88B472"/>
    <w:rsid w:val="1B8F377F"/>
    <w:rsid w:val="1B901ADA"/>
    <w:rsid w:val="1B9BAE51"/>
    <w:rsid w:val="1BA09E54"/>
    <w:rsid w:val="1BA0CCF0"/>
    <w:rsid w:val="1BA49808"/>
    <w:rsid w:val="1BA504A1"/>
    <w:rsid w:val="1BAB2889"/>
    <w:rsid w:val="1BB0C781"/>
    <w:rsid w:val="1BB36926"/>
    <w:rsid w:val="1BB6B5DF"/>
    <w:rsid w:val="1BBC1DDE"/>
    <w:rsid w:val="1BBC3508"/>
    <w:rsid w:val="1BC1C734"/>
    <w:rsid w:val="1BD32703"/>
    <w:rsid w:val="1BD3CEB1"/>
    <w:rsid w:val="1BDB4187"/>
    <w:rsid w:val="1BDF4D17"/>
    <w:rsid w:val="1BE0A28E"/>
    <w:rsid w:val="1BE1A4AC"/>
    <w:rsid w:val="1BEA51DF"/>
    <w:rsid w:val="1BEA6436"/>
    <w:rsid w:val="1BEEA8EA"/>
    <w:rsid w:val="1BF0A106"/>
    <w:rsid w:val="1BF5D195"/>
    <w:rsid w:val="1BFBBB25"/>
    <w:rsid w:val="1BFD2BDE"/>
    <w:rsid w:val="1BFF5F14"/>
    <w:rsid w:val="1C01167B"/>
    <w:rsid w:val="1C08482D"/>
    <w:rsid w:val="1C089408"/>
    <w:rsid w:val="1C15F9DD"/>
    <w:rsid w:val="1C16275C"/>
    <w:rsid w:val="1C188A53"/>
    <w:rsid w:val="1C1DF1CE"/>
    <w:rsid w:val="1C1E7248"/>
    <w:rsid w:val="1C1E8A7D"/>
    <w:rsid w:val="1C2083C7"/>
    <w:rsid w:val="1C256C66"/>
    <w:rsid w:val="1C2761FF"/>
    <w:rsid w:val="1C2B0398"/>
    <w:rsid w:val="1C2D58B5"/>
    <w:rsid w:val="1C2D80CF"/>
    <w:rsid w:val="1C2DB8CF"/>
    <w:rsid w:val="1C321255"/>
    <w:rsid w:val="1C32E3DF"/>
    <w:rsid w:val="1C351D62"/>
    <w:rsid w:val="1C36745E"/>
    <w:rsid w:val="1C395352"/>
    <w:rsid w:val="1C3A179C"/>
    <w:rsid w:val="1C40871B"/>
    <w:rsid w:val="1C42117B"/>
    <w:rsid w:val="1C447BF5"/>
    <w:rsid w:val="1C4CE4B4"/>
    <w:rsid w:val="1C4D0A2E"/>
    <w:rsid w:val="1C4D7C16"/>
    <w:rsid w:val="1C4F52DD"/>
    <w:rsid w:val="1C54D887"/>
    <w:rsid w:val="1C5BE870"/>
    <w:rsid w:val="1C5D6E51"/>
    <w:rsid w:val="1C62B168"/>
    <w:rsid w:val="1C647B2F"/>
    <w:rsid w:val="1C6553FF"/>
    <w:rsid w:val="1C6DBA9E"/>
    <w:rsid w:val="1C72A720"/>
    <w:rsid w:val="1C744595"/>
    <w:rsid w:val="1C78C4BB"/>
    <w:rsid w:val="1C7E2F9A"/>
    <w:rsid w:val="1C835D55"/>
    <w:rsid w:val="1C83D377"/>
    <w:rsid w:val="1C87C80F"/>
    <w:rsid w:val="1C888B12"/>
    <w:rsid w:val="1C899626"/>
    <w:rsid w:val="1C9ABC9A"/>
    <w:rsid w:val="1CA25161"/>
    <w:rsid w:val="1CA58FA0"/>
    <w:rsid w:val="1CAAC681"/>
    <w:rsid w:val="1CB479A5"/>
    <w:rsid w:val="1CB4808B"/>
    <w:rsid w:val="1CB6A3B0"/>
    <w:rsid w:val="1CB6A798"/>
    <w:rsid w:val="1CBF30C3"/>
    <w:rsid w:val="1CC3EE5D"/>
    <w:rsid w:val="1CC43AE9"/>
    <w:rsid w:val="1CC58EA8"/>
    <w:rsid w:val="1CC5A079"/>
    <w:rsid w:val="1CD5AAA3"/>
    <w:rsid w:val="1CD63D9E"/>
    <w:rsid w:val="1CD7ABFE"/>
    <w:rsid w:val="1CD97F2C"/>
    <w:rsid w:val="1CDA4779"/>
    <w:rsid w:val="1CE421D2"/>
    <w:rsid w:val="1CE5010B"/>
    <w:rsid w:val="1CE6244D"/>
    <w:rsid w:val="1CF06537"/>
    <w:rsid w:val="1CF0D04E"/>
    <w:rsid w:val="1CFCC1CA"/>
    <w:rsid w:val="1D051C04"/>
    <w:rsid w:val="1D06CD92"/>
    <w:rsid w:val="1D091A80"/>
    <w:rsid w:val="1D0C0362"/>
    <w:rsid w:val="1D0E722A"/>
    <w:rsid w:val="1D1312A2"/>
    <w:rsid w:val="1D156FFC"/>
    <w:rsid w:val="1D15948F"/>
    <w:rsid w:val="1D1799BD"/>
    <w:rsid w:val="1D19DF41"/>
    <w:rsid w:val="1D1D00D9"/>
    <w:rsid w:val="1D1E288B"/>
    <w:rsid w:val="1D262F6A"/>
    <w:rsid w:val="1D281AEC"/>
    <w:rsid w:val="1D287511"/>
    <w:rsid w:val="1D2EEAA4"/>
    <w:rsid w:val="1D311D2E"/>
    <w:rsid w:val="1D314A4B"/>
    <w:rsid w:val="1D39B39E"/>
    <w:rsid w:val="1D3C5AE8"/>
    <w:rsid w:val="1D3EA868"/>
    <w:rsid w:val="1D44BE19"/>
    <w:rsid w:val="1D4ACC0E"/>
    <w:rsid w:val="1D4F9DD0"/>
    <w:rsid w:val="1D513281"/>
    <w:rsid w:val="1D5A2806"/>
    <w:rsid w:val="1D5B40D6"/>
    <w:rsid w:val="1D615E9F"/>
    <w:rsid w:val="1D681878"/>
    <w:rsid w:val="1D69285A"/>
    <w:rsid w:val="1D69C543"/>
    <w:rsid w:val="1D6A59A1"/>
    <w:rsid w:val="1D73B45E"/>
    <w:rsid w:val="1D76E64D"/>
    <w:rsid w:val="1D7B41E2"/>
    <w:rsid w:val="1D7D66AA"/>
    <w:rsid w:val="1D89CE15"/>
    <w:rsid w:val="1D8C47F5"/>
    <w:rsid w:val="1D90E12D"/>
    <w:rsid w:val="1D9AA105"/>
    <w:rsid w:val="1D9D81C7"/>
    <w:rsid w:val="1DA2791C"/>
    <w:rsid w:val="1DA7A774"/>
    <w:rsid w:val="1DAAEA6A"/>
    <w:rsid w:val="1DB2D9B8"/>
    <w:rsid w:val="1DB52887"/>
    <w:rsid w:val="1DBA02D6"/>
    <w:rsid w:val="1DBF1BFC"/>
    <w:rsid w:val="1DC40DF6"/>
    <w:rsid w:val="1DC57AF7"/>
    <w:rsid w:val="1DD8C757"/>
    <w:rsid w:val="1DDEF3CD"/>
    <w:rsid w:val="1DE1A743"/>
    <w:rsid w:val="1DE318D9"/>
    <w:rsid w:val="1DEE25A1"/>
    <w:rsid w:val="1DEF998F"/>
    <w:rsid w:val="1DF00B0D"/>
    <w:rsid w:val="1DF1EB05"/>
    <w:rsid w:val="1DF6FB42"/>
    <w:rsid w:val="1DF8421E"/>
    <w:rsid w:val="1DFE3E59"/>
    <w:rsid w:val="1E010F93"/>
    <w:rsid w:val="1E011705"/>
    <w:rsid w:val="1E04F350"/>
    <w:rsid w:val="1E052A92"/>
    <w:rsid w:val="1E058D34"/>
    <w:rsid w:val="1E07F700"/>
    <w:rsid w:val="1E0C6978"/>
    <w:rsid w:val="1E14C856"/>
    <w:rsid w:val="1E1ACC16"/>
    <w:rsid w:val="1E1CD093"/>
    <w:rsid w:val="1E1E808F"/>
    <w:rsid w:val="1E24E2CF"/>
    <w:rsid w:val="1E27E823"/>
    <w:rsid w:val="1E28D66A"/>
    <w:rsid w:val="1E2D3326"/>
    <w:rsid w:val="1E2E64FD"/>
    <w:rsid w:val="1E32D6FE"/>
    <w:rsid w:val="1E358E37"/>
    <w:rsid w:val="1E3659BA"/>
    <w:rsid w:val="1E3EA3A3"/>
    <w:rsid w:val="1E50864E"/>
    <w:rsid w:val="1E52337C"/>
    <w:rsid w:val="1E563B5D"/>
    <w:rsid w:val="1E588BC3"/>
    <w:rsid w:val="1E5D78A0"/>
    <w:rsid w:val="1E5DF866"/>
    <w:rsid w:val="1E5E0FC3"/>
    <w:rsid w:val="1E6606A2"/>
    <w:rsid w:val="1E66C11C"/>
    <w:rsid w:val="1E689C1C"/>
    <w:rsid w:val="1E708A37"/>
    <w:rsid w:val="1E8020FA"/>
    <w:rsid w:val="1E83CF9F"/>
    <w:rsid w:val="1E83FFAF"/>
    <w:rsid w:val="1E8EBD79"/>
    <w:rsid w:val="1E8F8051"/>
    <w:rsid w:val="1E904031"/>
    <w:rsid w:val="1E968088"/>
    <w:rsid w:val="1E9C98F2"/>
    <w:rsid w:val="1E9FDB0C"/>
    <w:rsid w:val="1EA43F8D"/>
    <w:rsid w:val="1EB4D6D2"/>
    <w:rsid w:val="1EC13B47"/>
    <w:rsid w:val="1EC5877F"/>
    <w:rsid w:val="1EC5958E"/>
    <w:rsid w:val="1EC689F8"/>
    <w:rsid w:val="1ECCF201"/>
    <w:rsid w:val="1ED367A5"/>
    <w:rsid w:val="1ED7A95B"/>
    <w:rsid w:val="1ED8D6EB"/>
    <w:rsid w:val="1ED9B42F"/>
    <w:rsid w:val="1ED9B72C"/>
    <w:rsid w:val="1EDAC022"/>
    <w:rsid w:val="1EDD882F"/>
    <w:rsid w:val="1EE12239"/>
    <w:rsid w:val="1EE41F8F"/>
    <w:rsid w:val="1EE4EC35"/>
    <w:rsid w:val="1EE80B60"/>
    <w:rsid w:val="1EF5F3FE"/>
    <w:rsid w:val="1EF66EED"/>
    <w:rsid w:val="1EFA1F6F"/>
    <w:rsid w:val="1EFAD2E4"/>
    <w:rsid w:val="1EFAE096"/>
    <w:rsid w:val="1EFEAB56"/>
    <w:rsid w:val="1F0B6F73"/>
    <w:rsid w:val="1F119473"/>
    <w:rsid w:val="1F11B3AA"/>
    <w:rsid w:val="1F1503FB"/>
    <w:rsid w:val="1F172018"/>
    <w:rsid w:val="1F1DAED8"/>
    <w:rsid w:val="1F1F29DF"/>
    <w:rsid w:val="1F21F91A"/>
    <w:rsid w:val="1F255079"/>
    <w:rsid w:val="1F308AB9"/>
    <w:rsid w:val="1F321503"/>
    <w:rsid w:val="1F36754F"/>
    <w:rsid w:val="1F3E5D54"/>
    <w:rsid w:val="1F3F9F23"/>
    <w:rsid w:val="1F443A26"/>
    <w:rsid w:val="1F4BCD1F"/>
    <w:rsid w:val="1F56A0C8"/>
    <w:rsid w:val="1F577D3F"/>
    <w:rsid w:val="1F5A3DAF"/>
    <w:rsid w:val="1F5D6AEB"/>
    <w:rsid w:val="1F647145"/>
    <w:rsid w:val="1F660DC3"/>
    <w:rsid w:val="1F667CB9"/>
    <w:rsid w:val="1F6A04C6"/>
    <w:rsid w:val="1F6BCC74"/>
    <w:rsid w:val="1F6D7D1A"/>
    <w:rsid w:val="1F6EF3C3"/>
    <w:rsid w:val="1F713241"/>
    <w:rsid w:val="1F72F8A6"/>
    <w:rsid w:val="1F735CB1"/>
    <w:rsid w:val="1F7AD9E9"/>
    <w:rsid w:val="1F7B1AF7"/>
    <w:rsid w:val="1F7CC8FB"/>
    <w:rsid w:val="1F7CEE68"/>
    <w:rsid w:val="1F7F32E6"/>
    <w:rsid w:val="1F8048E6"/>
    <w:rsid w:val="1F8312E1"/>
    <w:rsid w:val="1F893363"/>
    <w:rsid w:val="1F8A1B15"/>
    <w:rsid w:val="1F8C1DF0"/>
    <w:rsid w:val="1F8DFD23"/>
    <w:rsid w:val="1F914F65"/>
    <w:rsid w:val="1F92E094"/>
    <w:rsid w:val="1F975A24"/>
    <w:rsid w:val="1FA13C97"/>
    <w:rsid w:val="1FA3C8BC"/>
    <w:rsid w:val="1FAC56AA"/>
    <w:rsid w:val="1FAF95D8"/>
    <w:rsid w:val="1FAF9B57"/>
    <w:rsid w:val="1FAFB9D7"/>
    <w:rsid w:val="1FB436B4"/>
    <w:rsid w:val="1FC51637"/>
    <w:rsid w:val="1FC65C1D"/>
    <w:rsid w:val="1FCF6D89"/>
    <w:rsid w:val="1FD0A9E2"/>
    <w:rsid w:val="1FD2C7B5"/>
    <w:rsid w:val="1FD876A5"/>
    <w:rsid w:val="1FE6FC99"/>
    <w:rsid w:val="1FE9AE30"/>
    <w:rsid w:val="1FEA43AB"/>
    <w:rsid w:val="1FED9459"/>
    <w:rsid w:val="1FEF3E6C"/>
    <w:rsid w:val="1FF01C88"/>
    <w:rsid w:val="1FF27182"/>
    <w:rsid w:val="1FF34BFA"/>
    <w:rsid w:val="1FF6A20C"/>
    <w:rsid w:val="1FF7CCD0"/>
    <w:rsid w:val="2000BEE8"/>
    <w:rsid w:val="20013786"/>
    <w:rsid w:val="2002168D"/>
    <w:rsid w:val="20026226"/>
    <w:rsid w:val="2004AE76"/>
    <w:rsid w:val="2005E343"/>
    <w:rsid w:val="200A0702"/>
    <w:rsid w:val="200B0895"/>
    <w:rsid w:val="200C96D1"/>
    <w:rsid w:val="2013E5E0"/>
    <w:rsid w:val="20142645"/>
    <w:rsid w:val="2016E687"/>
    <w:rsid w:val="201B6173"/>
    <w:rsid w:val="201FBC70"/>
    <w:rsid w:val="203097BE"/>
    <w:rsid w:val="20332AED"/>
    <w:rsid w:val="2033BA1D"/>
    <w:rsid w:val="2037B569"/>
    <w:rsid w:val="20385396"/>
    <w:rsid w:val="2038DACF"/>
    <w:rsid w:val="203EF9D3"/>
    <w:rsid w:val="204303BE"/>
    <w:rsid w:val="2048901B"/>
    <w:rsid w:val="204CCA02"/>
    <w:rsid w:val="204F7257"/>
    <w:rsid w:val="20521280"/>
    <w:rsid w:val="205444E2"/>
    <w:rsid w:val="205796D6"/>
    <w:rsid w:val="205880F1"/>
    <w:rsid w:val="2065514A"/>
    <w:rsid w:val="206DA721"/>
    <w:rsid w:val="2077E0E4"/>
    <w:rsid w:val="207810EC"/>
    <w:rsid w:val="2080F602"/>
    <w:rsid w:val="208334CE"/>
    <w:rsid w:val="20841A59"/>
    <w:rsid w:val="20892FED"/>
    <w:rsid w:val="208DCD4F"/>
    <w:rsid w:val="208F49BE"/>
    <w:rsid w:val="2094D310"/>
    <w:rsid w:val="209C1E56"/>
    <w:rsid w:val="20A06E77"/>
    <w:rsid w:val="20A1EA9B"/>
    <w:rsid w:val="20A32D9D"/>
    <w:rsid w:val="20AC782B"/>
    <w:rsid w:val="20B05C9B"/>
    <w:rsid w:val="20B34143"/>
    <w:rsid w:val="20B34AC9"/>
    <w:rsid w:val="20B88BBF"/>
    <w:rsid w:val="20BD7670"/>
    <w:rsid w:val="20C08734"/>
    <w:rsid w:val="20C274BC"/>
    <w:rsid w:val="20C51FEF"/>
    <w:rsid w:val="20C741BA"/>
    <w:rsid w:val="20C9B582"/>
    <w:rsid w:val="20CC18EC"/>
    <w:rsid w:val="20CC355E"/>
    <w:rsid w:val="20CE8282"/>
    <w:rsid w:val="20CED008"/>
    <w:rsid w:val="20D2E0E4"/>
    <w:rsid w:val="20D36E2A"/>
    <w:rsid w:val="20D5514D"/>
    <w:rsid w:val="20D74650"/>
    <w:rsid w:val="20D774D2"/>
    <w:rsid w:val="20DD6914"/>
    <w:rsid w:val="20DD95C0"/>
    <w:rsid w:val="20EAC8F8"/>
    <w:rsid w:val="20EB4CC8"/>
    <w:rsid w:val="20F49CD6"/>
    <w:rsid w:val="20FE9274"/>
    <w:rsid w:val="210263D1"/>
    <w:rsid w:val="2108515D"/>
    <w:rsid w:val="210E1F91"/>
    <w:rsid w:val="2110DE1F"/>
    <w:rsid w:val="21158F9D"/>
    <w:rsid w:val="211AAF6C"/>
    <w:rsid w:val="211E9F1E"/>
    <w:rsid w:val="2120208B"/>
    <w:rsid w:val="2122CBD4"/>
    <w:rsid w:val="21236ACB"/>
    <w:rsid w:val="21246C79"/>
    <w:rsid w:val="2128FE20"/>
    <w:rsid w:val="212A8200"/>
    <w:rsid w:val="212C11A7"/>
    <w:rsid w:val="2144AD6E"/>
    <w:rsid w:val="2146C425"/>
    <w:rsid w:val="2148BF60"/>
    <w:rsid w:val="214E41B1"/>
    <w:rsid w:val="21518230"/>
    <w:rsid w:val="215466BC"/>
    <w:rsid w:val="2158101B"/>
    <w:rsid w:val="215DE184"/>
    <w:rsid w:val="216482DC"/>
    <w:rsid w:val="216F37B9"/>
    <w:rsid w:val="21724C1D"/>
    <w:rsid w:val="217301F7"/>
    <w:rsid w:val="217628E1"/>
    <w:rsid w:val="218672D9"/>
    <w:rsid w:val="21903828"/>
    <w:rsid w:val="21904818"/>
    <w:rsid w:val="2194A3F5"/>
    <w:rsid w:val="2195D006"/>
    <w:rsid w:val="2197E241"/>
    <w:rsid w:val="2198979F"/>
    <w:rsid w:val="219BEE9F"/>
    <w:rsid w:val="219E7D08"/>
    <w:rsid w:val="21A02F93"/>
    <w:rsid w:val="21A23DC3"/>
    <w:rsid w:val="21A348B2"/>
    <w:rsid w:val="21A56AA3"/>
    <w:rsid w:val="21A609EF"/>
    <w:rsid w:val="21A78275"/>
    <w:rsid w:val="21A90DAA"/>
    <w:rsid w:val="21B2E32B"/>
    <w:rsid w:val="21BCBB34"/>
    <w:rsid w:val="21BD719A"/>
    <w:rsid w:val="21BF728E"/>
    <w:rsid w:val="21C0E7DE"/>
    <w:rsid w:val="21C58F68"/>
    <w:rsid w:val="21CA4A9C"/>
    <w:rsid w:val="21CC5CEB"/>
    <w:rsid w:val="21CD6D9D"/>
    <w:rsid w:val="21D71C26"/>
    <w:rsid w:val="21DAD5FD"/>
    <w:rsid w:val="21EA2DFB"/>
    <w:rsid w:val="21ECCB64"/>
    <w:rsid w:val="21ED5865"/>
    <w:rsid w:val="21EE87B8"/>
    <w:rsid w:val="21F368AC"/>
    <w:rsid w:val="21F3BEA5"/>
    <w:rsid w:val="21F40F7A"/>
    <w:rsid w:val="21F74A26"/>
    <w:rsid w:val="22040896"/>
    <w:rsid w:val="22066FC0"/>
    <w:rsid w:val="220C6F05"/>
    <w:rsid w:val="220D846F"/>
    <w:rsid w:val="220E0621"/>
    <w:rsid w:val="22140D51"/>
    <w:rsid w:val="2215053C"/>
    <w:rsid w:val="22182688"/>
    <w:rsid w:val="221C0290"/>
    <w:rsid w:val="221E69E2"/>
    <w:rsid w:val="222277CC"/>
    <w:rsid w:val="222389B5"/>
    <w:rsid w:val="22262C2F"/>
    <w:rsid w:val="222837AE"/>
    <w:rsid w:val="222B4E77"/>
    <w:rsid w:val="222FB16A"/>
    <w:rsid w:val="2233B38C"/>
    <w:rsid w:val="223421F3"/>
    <w:rsid w:val="2234989B"/>
    <w:rsid w:val="2243AF35"/>
    <w:rsid w:val="224B0CFD"/>
    <w:rsid w:val="22534253"/>
    <w:rsid w:val="22536D60"/>
    <w:rsid w:val="22540CDD"/>
    <w:rsid w:val="2255DB2B"/>
    <w:rsid w:val="225E6685"/>
    <w:rsid w:val="22676D97"/>
    <w:rsid w:val="2268F519"/>
    <w:rsid w:val="226A7125"/>
    <w:rsid w:val="226B9BA5"/>
    <w:rsid w:val="2274A2A4"/>
    <w:rsid w:val="22767BA7"/>
    <w:rsid w:val="22789016"/>
    <w:rsid w:val="227A649C"/>
    <w:rsid w:val="2280C273"/>
    <w:rsid w:val="2284533A"/>
    <w:rsid w:val="22849CF9"/>
    <w:rsid w:val="2289AF09"/>
    <w:rsid w:val="228A016F"/>
    <w:rsid w:val="228C926F"/>
    <w:rsid w:val="2296AE97"/>
    <w:rsid w:val="22980A80"/>
    <w:rsid w:val="229C6929"/>
    <w:rsid w:val="22A02191"/>
    <w:rsid w:val="22A319B7"/>
    <w:rsid w:val="22A3663C"/>
    <w:rsid w:val="22A73C5C"/>
    <w:rsid w:val="22B78755"/>
    <w:rsid w:val="22B9B87E"/>
    <w:rsid w:val="22BB8460"/>
    <w:rsid w:val="22BC80B3"/>
    <w:rsid w:val="22BCCCEE"/>
    <w:rsid w:val="22BFB567"/>
    <w:rsid w:val="22C29E33"/>
    <w:rsid w:val="22CA1CD3"/>
    <w:rsid w:val="22CC3F35"/>
    <w:rsid w:val="22D0F8FA"/>
    <w:rsid w:val="22D2A195"/>
    <w:rsid w:val="22D5B0E5"/>
    <w:rsid w:val="22D833E9"/>
    <w:rsid w:val="22DAB933"/>
    <w:rsid w:val="22DADC6B"/>
    <w:rsid w:val="22DBF6A0"/>
    <w:rsid w:val="22DCB227"/>
    <w:rsid w:val="22DCFB41"/>
    <w:rsid w:val="22E080C1"/>
    <w:rsid w:val="22E19462"/>
    <w:rsid w:val="22E2A976"/>
    <w:rsid w:val="22E521F9"/>
    <w:rsid w:val="22E96016"/>
    <w:rsid w:val="22EDA8FB"/>
    <w:rsid w:val="2308B07E"/>
    <w:rsid w:val="230D93EB"/>
    <w:rsid w:val="230FA3EE"/>
    <w:rsid w:val="2313496F"/>
    <w:rsid w:val="23156C41"/>
    <w:rsid w:val="2317D887"/>
    <w:rsid w:val="2322D8B6"/>
    <w:rsid w:val="23273ED3"/>
    <w:rsid w:val="232A2045"/>
    <w:rsid w:val="232A3F1F"/>
    <w:rsid w:val="2332B91D"/>
    <w:rsid w:val="233420F8"/>
    <w:rsid w:val="233BE8DB"/>
    <w:rsid w:val="233FC2AE"/>
    <w:rsid w:val="2344AFDF"/>
    <w:rsid w:val="234F77AF"/>
    <w:rsid w:val="2352B7BF"/>
    <w:rsid w:val="23547AB1"/>
    <w:rsid w:val="23583E8E"/>
    <w:rsid w:val="235B129C"/>
    <w:rsid w:val="235BFB6D"/>
    <w:rsid w:val="235D3902"/>
    <w:rsid w:val="235E27D0"/>
    <w:rsid w:val="235F126C"/>
    <w:rsid w:val="23609B05"/>
    <w:rsid w:val="236143B9"/>
    <w:rsid w:val="23620B5B"/>
    <w:rsid w:val="23632FEF"/>
    <w:rsid w:val="2365615D"/>
    <w:rsid w:val="236CECD3"/>
    <w:rsid w:val="237529EF"/>
    <w:rsid w:val="2379D7A4"/>
    <w:rsid w:val="2379EC6C"/>
    <w:rsid w:val="237A741F"/>
    <w:rsid w:val="237C0BCB"/>
    <w:rsid w:val="237FC3ED"/>
    <w:rsid w:val="2385FFCC"/>
    <w:rsid w:val="2386255F"/>
    <w:rsid w:val="23877FA5"/>
    <w:rsid w:val="238D028C"/>
    <w:rsid w:val="238D9C63"/>
    <w:rsid w:val="238ECE77"/>
    <w:rsid w:val="238FD772"/>
    <w:rsid w:val="23909BD6"/>
    <w:rsid w:val="2393C8FC"/>
    <w:rsid w:val="2397FE63"/>
    <w:rsid w:val="239ACB56"/>
    <w:rsid w:val="23A456AD"/>
    <w:rsid w:val="23AEE412"/>
    <w:rsid w:val="23B12E12"/>
    <w:rsid w:val="23B33C21"/>
    <w:rsid w:val="23B93CE1"/>
    <w:rsid w:val="23BE400C"/>
    <w:rsid w:val="23BF9B84"/>
    <w:rsid w:val="23C213B2"/>
    <w:rsid w:val="23CAAA2C"/>
    <w:rsid w:val="23CABC24"/>
    <w:rsid w:val="23CEEC8A"/>
    <w:rsid w:val="23D59EA2"/>
    <w:rsid w:val="23D7B258"/>
    <w:rsid w:val="23DDDBD6"/>
    <w:rsid w:val="23E62C8F"/>
    <w:rsid w:val="23E9B193"/>
    <w:rsid w:val="23EEC242"/>
    <w:rsid w:val="23F2111F"/>
    <w:rsid w:val="23F6881C"/>
    <w:rsid w:val="23FE12F9"/>
    <w:rsid w:val="24076EC5"/>
    <w:rsid w:val="24082246"/>
    <w:rsid w:val="2415DA7F"/>
    <w:rsid w:val="2417EC1C"/>
    <w:rsid w:val="2418AE01"/>
    <w:rsid w:val="241A242A"/>
    <w:rsid w:val="241B3FDD"/>
    <w:rsid w:val="2420E583"/>
    <w:rsid w:val="24214820"/>
    <w:rsid w:val="2428CC1A"/>
    <w:rsid w:val="242AC629"/>
    <w:rsid w:val="242B0080"/>
    <w:rsid w:val="242C4153"/>
    <w:rsid w:val="242F6CEC"/>
    <w:rsid w:val="243AA6ED"/>
    <w:rsid w:val="243CC2EE"/>
    <w:rsid w:val="2443B894"/>
    <w:rsid w:val="2449444B"/>
    <w:rsid w:val="24555F78"/>
    <w:rsid w:val="24576515"/>
    <w:rsid w:val="245989AB"/>
    <w:rsid w:val="2464F116"/>
    <w:rsid w:val="246918C8"/>
    <w:rsid w:val="246C9270"/>
    <w:rsid w:val="246DC8EA"/>
    <w:rsid w:val="247083A9"/>
    <w:rsid w:val="24746DB4"/>
    <w:rsid w:val="2475E538"/>
    <w:rsid w:val="2479059D"/>
    <w:rsid w:val="24807AC2"/>
    <w:rsid w:val="2486CFBA"/>
    <w:rsid w:val="2486D3FE"/>
    <w:rsid w:val="248B9005"/>
    <w:rsid w:val="248E21FF"/>
    <w:rsid w:val="24908BCE"/>
    <w:rsid w:val="2492D777"/>
    <w:rsid w:val="2492FF99"/>
    <w:rsid w:val="24942BEA"/>
    <w:rsid w:val="24951990"/>
    <w:rsid w:val="2498F837"/>
    <w:rsid w:val="24998217"/>
    <w:rsid w:val="249DCF7E"/>
    <w:rsid w:val="249E58F4"/>
    <w:rsid w:val="249FB862"/>
    <w:rsid w:val="24A1167B"/>
    <w:rsid w:val="24A3EA53"/>
    <w:rsid w:val="24AEEFD7"/>
    <w:rsid w:val="24C3477E"/>
    <w:rsid w:val="24C77406"/>
    <w:rsid w:val="24C84316"/>
    <w:rsid w:val="24CD1865"/>
    <w:rsid w:val="24D449BE"/>
    <w:rsid w:val="24DEDE4B"/>
    <w:rsid w:val="24DEECB0"/>
    <w:rsid w:val="24E01C1D"/>
    <w:rsid w:val="24E077FC"/>
    <w:rsid w:val="24E2C265"/>
    <w:rsid w:val="24E56B7E"/>
    <w:rsid w:val="24E83463"/>
    <w:rsid w:val="24E9411C"/>
    <w:rsid w:val="24E96426"/>
    <w:rsid w:val="24E9C654"/>
    <w:rsid w:val="24EE4C12"/>
    <w:rsid w:val="24F75163"/>
    <w:rsid w:val="24F75B8C"/>
    <w:rsid w:val="24FC0461"/>
    <w:rsid w:val="24FE8486"/>
    <w:rsid w:val="2501F5FD"/>
    <w:rsid w:val="25035F1A"/>
    <w:rsid w:val="25064817"/>
    <w:rsid w:val="25066639"/>
    <w:rsid w:val="250DB1F0"/>
    <w:rsid w:val="250EE36C"/>
    <w:rsid w:val="251447B9"/>
    <w:rsid w:val="251A780C"/>
    <w:rsid w:val="2521242D"/>
    <w:rsid w:val="25228B16"/>
    <w:rsid w:val="252DDEE8"/>
    <w:rsid w:val="252E1FA9"/>
    <w:rsid w:val="253045EE"/>
    <w:rsid w:val="25326EF7"/>
    <w:rsid w:val="253352D7"/>
    <w:rsid w:val="2537A72A"/>
    <w:rsid w:val="253B4BA1"/>
    <w:rsid w:val="2540270E"/>
    <w:rsid w:val="254136BE"/>
    <w:rsid w:val="2543C02A"/>
    <w:rsid w:val="25465B2A"/>
    <w:rsid w:val="25474BC3"/>
    <w:rsid w:val="254B355B"/>
    <w:rsid w:val="2552E503"/>
    <w:rsid w:val="255873E6"/>
    <w:rsid w:val="25590580"/>
    <w:rsid w:val="2575B060"/>
    <w:rsid w:val="25778FFB"/>
    <w:rsid w:val="25779071"/>
    <w:rsid w:val="2578110B"/>
    <w:rsid w:val="257897C6"/>
    <w:rsid w:val="257C7C33"/>
    <w:rsid w:val="2585A60C"/>
    <w:rsid w:val="2588F53B"/>
    <w:rsid w:val="25965470"/>
    <w:rsid w:val="25970C03"/>
    <w:rsid w:val="259E31E9"/>
    <w:rsid w:val="25A63F2E"/>
    <w:rsid w:val="25A65E2B"/>
    <w:rsid w:val="25AA152B"/>
    <w:rsid w:val="25ABFC2E"/>
    <w:rsid w:val="25B0666D"/>
    <w:rsid w:val="25B266D3"/>
    <w:rsid w:val="25B4B5E4"/>
    <w:rsid w:val="25BC4B25"/>
    <w:rsid w:val="25BE50D9"/>
    <w:rsid w:val="25BEFBD3"/>
    <w:rsid w:val="25C12B62"/>
    <w:rsid w:val="25C416C8"/>
    <w:rsid w:val="25C5FF53"/>
    <w:rsid w:val="25D0D889"/>
    <w:rsid w:val="25D6C3D9"/>
    <w:rsid w:val="25D9E14A"/>
    <w:rsid w:val="25DA07B1"/>
    <w:rsid w:val="25DD9C48"/>
    <w:rsid w:val="25DEBF56"/>
    <w:rsid w:val="25EA8F8F"/>
    <w:rsid w:val="25EE7809"/>
    <w:rsid w:val="25F3D6EC"/>
    <w:rsid w:val="25F44FA7"/>
    <w:rsid w:val="25F6EBDE"/>
    <w:rsid w:val="25F79DC5"/>
    <w:rsid w:val="25F8AA79"/>
    <w:rsid w:val="25FA5C07"/>
    <w:rsid w:val="25FE77D8"/>
    <w:rsid w:val="2602627F"/>
    <w:rsid w:val="2607B4EF"/>
    <w:rsid w:val="2609EA8D"/>
    <w:rsid w:val="260C6002"/>
    <w:rsid w:val="2614E2E9"/>
    <w:rsid w:val="2618A6CB"/>
    <w:rsid w:val="261D2988"/>
    <w:rsid w:val="262735AA"/>
    <w:rsid w:val="2627943B"/>
    <w:rsid w:val="2628B400"/>
    <w:rsid w:val="262BFC7B"/>
    <w:rsid w:val="262DB2B1"/>
    <w:rsid w:val="262DFD13"/>
    <w:rsid w:val="262E47D1"/>
    <w:rsid w:val="263291A9"/>
    <w:rsid w:val="263518DB"/>
    <w:rsid w:val="26368EC8"/>
    <w:rsid w:val="26385C4A"/>
    <w:rsid w:val="263A9290"/>
    <w:rsid w:val="264FCAB5"/>
    <w:rsid w:val="2659524D"/>
    <w:rsid w:val="265FC393"/>
    <w:rsid w:val="2660C979"/>
    <w:rsid w:val="26612C42"/>
    <w:rsid w:val="2663C56D"/>
    <w:rsid w:val="2664F437"/>
    <w:rsid w:val="266B5364"/>
    <w:rsid w:val="266ECB22"/>
    <w:rsid w:val="26731F64"/>
    <w:rsid w:val="26750A4D"/>
    <w:rsid w:val="2675214F"/>
    <w:rsid w:val="2676D40C"/>
    <w:rsid w:val="267A1DD4"/>
    <w:rsid w:val="26823EEC"/>
    <w:rsid w:val="26845B4F"/>
    <w:rsid w:val="26886720"/>
    <w:rsid w:val="2688956F"/>
    <w:rsid w:val="26907AB6"/>
    <w:rsid w:val="26909080"/>
    <w:rsid w:val="26928F05"/>
    <w:rsid w:val="2695E3CA"/>
    <w:rsid w:val="2697D4C2"/>
    <w:rsid w:val="269A9420"/>
    <w:rsid w:val="269ACA46"/>
    <w:rsid w:val="26ABFD7B"/>
    <w:rsid w:val="26B23BE9"/>
    <w:rsid w:val="26B2FDDA"/>
    <w:rsid w:val="26B9410B"/>
    <w:rsid w:val="26B9DB7D"/>
    <w:rsid w:val="26BAACEB"/>
    <w:rsid w:val="26C43734"/>
    <w:rsid w:val="26C64FB3"/>
    <w:rsid w:val="26E0CA99"/>
    <w:rsid w:val="26E30EF4"/>
    <w:rsid w:val="26E5DA79"/>
    <w:rsid w:val="26EB0F0A"/>
    <w:rsid w:val="26F27DB0"/>
    <w:rsid w:val="26F8955A"/>
    <w:rsid w:val="26F97475"/>
    <w:rsid w:val="26FBB263"/>
    <w:rsid w:val="26FEE7AF"/>
    <w:rsid w:val="270080A4"/>
    <w:rsid w:val="270F8DA4"/>
    <w:rsid w:val="27125546"/>
    <w:rsid w:val="2719083E"/>
    <w:rsid w:val="271C8024"/>
    <w:rsid w:val="271D5543"/>
    <w:rsid w:val="271E2E1E"/>
    <w:rsid w:val="27219182"/>
    <w:rsid w:val="2723AC66"/>
    <w:rsid w:val="2725D5B9"/>
    <w:rsid w:val="2727F235"/>
    <w:rsid w:val="2728903E"/>
    <w:rsid w:val="272C58FC"/>
    <w:rsid w:val="273177A8"/>
    <w:rsid w:val="27319D84"/>
    <w:rsid w:val="2738FA72"/>
    <w:rsid w:val="27397A2B"/>
    <w:rsid w:val="2743A61C"/>
    <w:rsid w:val="27453182"/>
    <w:rsid w:val="2749C917"/>
    <w:rsid w:val="2749E17B"/>
    <w:rsid w:val="2749F1EF"/>
    <w:rsid w:val="275109D0"/>
    <w:rsid w:val="275160E4"/>
    <w:rsid w:val="27545122"/>
    <w:rsid w:val="2759438E"/>
    <w:rsid w:val="275A57C4"/>
    <w:rsid w:val="275C2170"/>
    <w:rsid w:val="27600D0A"/>
    <w:rsid w:val="27670276"/>
    <w:rsid w:val="2772A558"/>
    <w:rsid w:val="2773DC6B"/>
    <w:rsid w:val="277A42FA"/>
    <w:rsid w:val="277CB995"/>
    <w:rsid w:val="277EA6B9"/>
    <w:rsid w:val="278BB4D4"/>
    <w:rsid w:val="279C54CB"/>
    <w:rsid w:val="279E0476"/>
    <w:rsid w:val="27AD1D3F"/>
    <w:rsid w:val="27BD20CF"/>
    <w:rsid w:val="27CFB54A"/>
    <w:rsid w:val="27D75924"/>
    <w:rsid w:val="27D8448A"/>
    <w:rsid w:val="27D90581"/>
    <w:rsid w:val="27DA5A61"/>
    <w:rsid w:val="27DE1C37"/>
    <w:rsid w:val="27DFDFE4"/>
    <w:rsid w:val="27E2E6D9"/>
    <w:rsid w:val="27E9535E"/>
    <w:rsid w:val="27EBA3CC"/>
    <w:rsid w:val="27EDC6F7"/>
    <w:rsid w:val="27F0297D"/>
    <w:rsid w:val="27F1EDBC"/>
    <w:rsid w:val="27F42653"/>
    <w:rsid w:val="27F46E37"/>
    <w:rsid w:val="27FE8845"/>
    <w:rsid w:val="2800B513"/>
    <w:rsid w:val="28039AE7"/>
    <w:rsid w:val="28050254"/>
    <w:rsid w:val="280BF728"/>
    <w:rsid w:val="280E888C"/>
    <w:rsid w:val="2810162D"/>
    <w:rsid w:val="28118B86"/>
    <w:rsid w:val="281489A1"/>
    <w:rsid w:val="2814CAEE"/>
    <w:rsid w:val="2820713A"/>
    <w:rsid w:val="28279F2A"/>
    <w:rsid w:val="2828BAE1"/>
    <w:rsid w:val="282DFCD8"/>
    <w:rsid w:val="28310A91"/>
    <w:rsid w:val="2831EC00"/>
    <w:rsid w:val="28330505"/>
    <w:rsid w:val="28335B7F"/>
    <w:rsid w:val="28342542"/>
    <w:rsid w:val="283EBE73"/>
    <w:rsid w:val="28460DAA"/>
    <w:rsid w:val="28555F06"/>
    <w:rsid w:val="285BF7C2"/>
    <w:rsid w:val="285D7F6A"/>
    <w:rsid w:val="2861CD02"/>
    <w:rsid w:val="286B7915"/>
    <w:rsid w:val="286C142F"/>
    <w:rsid w:val="286FE20D"/>
    <w:rsid w:val="28724701"/>
    <w:rsid w:val="2872BDE3"/>
    <w:rsid w:val="287525AE"/>
    <w:rsid w:val="28784745"/>
    <w:rsid w:val="287A3740"/>
    <w:rsid w:val="287BE509"/>
    <w:rsid w:val="287C9A7F"/>
    <w:rsid w:val="287E716F"/>
    <w:rsid w:val="2881F6A3"/>
    <w:rsid w:val="28824F3F"/>
    <w:rsid w:val="2882AAAC"/>
    <w:rsid w:val="28849D77"/>
    <w:rsid w:val="28870EC1"/>
    <w:rsid w:val="28877BCD"/>
    <w:rsid w:val="288B8AA8"/>
    <w:rsid w:val="2891D2A8"/>
    <w:rsid w:val="28929376"/>
    <w:rsid w:val="28A20108"/>
    <w:rsid w:val="28A2D2FA"/>
    <w:rsid w:val="28A3138A"/>
    <w:rsid w:val="28A42E79"/>
    <w:rsid w:val="28A9A00F"/>
    <w:rsid w:val="28AD0339"/>
    <w:rsid w:val="28AF8C68"/>
    <w:rsid w:val="28B1106D"/>
    <w:rsid w:val="28B5452A"/>
    <w:rsid w:val="28B914A4"/>
    <w:rsid w:val="28BA1821"/>
    <w:rsid w:val="28BDF85C"/>
    <w:rsid w:val="28BEBB3B"/>
    <w:rsid w:val="28BFC669"/>
    <w:rsid w:val="28C7B1DA"/>
    <w:rsid w:val="28CF5641"/>
    <w:rsid w:val="28D00815"/>
    <w:rsid w:val="28D07FD6"/>
    <w:rsid w:val="28D288A9"/>
    <w:rsid w:val="28D2E723"/>
    <w:rsid w:val="28D65402"/>
    <w:rsid w:val="28D6AA18"/>
    <w:rsid w:val="28DC872A"/>
    <w:rsid w:val="28E10969"/>
    <w:rsid w:val="28EA9F84"/>
    <w:rsid w:val="28EDDE71"/>
    <w:rsid w:val="28EEBEEB"/>
    <w:rsid w:val="28EEE2CD"/>
    <w:rsid w:val="29053A32"/>
    <w:rsid w:val="290C8645"/>
    <w:rsid w:val="290F3107"/>
    <w:rsid w:val="291047BA"/>
    <w:rsid w:val="29129043"/>
    <w:rsid w:val="291F3B81"/>
    <w:rsid w:val="292338E6"/>
    <w:rsid w:val="29301620"/>
    <w:rsid w:val="2930E097"/>
    <w:rsid w:val="2938A91E"/>
    <w:rsid w:val="29390442"/>
    <w:rsid w:val="293D9354"/>
    <w:rsid w:val="293FE106"/>
    <w:rsid w:val="29409BEB"/>
    <w:rsid w:val="29429455"/>
    <w:rsid w:val="2945439F"/>
    <w:rsid w:val="2947553B"/>
    <w:rsid w:val="294B6712"/>
    <w:rsid w:val="294C1488"/>
    <w:rsid w:val="294D4E53"/>
    <w:rsid w:val="294F5A2C"/>
    <w:rsid w:val="294F6C0C"/>
    <w:rsid w:val="2956E1E6"/>
    <w:rsid w:val="29644634"/>
    <w:rsid w:val="2972E6E5"/>
    <w:rsid w:val="29757D76"/>
    <w:rsid w:val="297A487E"/>
    <w:rsid w:val="297BAF94"/>
    <w:rsid w:val="298058C4"/>
    <w:rsid w:val="2980D030"/>
    <w:rsid w:val="2988C2A8"/>
    <w:rsid w:val="29924E20"/>
    <w:rsid w:val="2994D279"/>
    <w:rsid w:val="299559F9"/>
    <w:rsid w:val="299B9D6E"/>
    <w:rsid w:val="299C71D8"/>
    <w:rsid w:val="299E8350"/>
    <w:rsid w:val="29A026D8"/>
    <w:rsid w:val="29A37180"/>
    <w:rsid w:val="29A3BC51"/>
    <w:rsid w:val="29A6C333"/>
    <w:rsid w:val="29B0BF31"/>
    <w:rsid w:val="29B96B26"/>
    <w:rsid w:val="29C08706"/>
    <w:rsid w:val="29C34E8B"/>
    <w:rsid w:val="29C41603"/>
    <w:rsid w:val="29C6BD7A"/>
    <w:rsid w:val="29CB5E16"/>
    <w:rsid w:val="29CD8E6E"/>
    <w:rsid w:val="29CF86BB"/>
    <w:rsid w:val="29D555B7"/>
    <w:rsid w:val="29D8232C"/>
    <w:rsid w:val="29DC8A4E"/>
    <w:rsid w:val="29E101A1"/>
    <w:rsid w:val="29E27362"/>
    <w:rsid w:val="29F5133F"/>
    <w:rsid w:val="29F8D3CA"/>
    <w:rsid w:val="29FBEB9F"/>
    <w:rsid w:val="2A03EBE4"/>
    <w:rsid w:val="2A07ED01"/>
    <w:rsid w:val="2A1C46D4"/>
    <w:rsid w:val="2A1F2F3B"/>
    <w:rsid w:val="2A1F8EAA"/>
    <w:rsid w:val="2A20D8FB"/>
    <w:rsid w:val="2A20F78C"/>
    <w:rsid w:val="2A280DA7"/>
    <w:rsid w:val="2A31846B"/>
    <w:rsid w:val="2A3489FD"/>
    <w:rsid w:val="2A35F217"/>
    <w:rsid w:val="2A38AF2F"/>
    <w:rsid w:val="2A39B563"/>
    <w:rsid w:val="2A3A4391"/>
    <w:rsid w:val="2A3AD39B"/>
    <w:rsid w:val="2A3D3FFA"/>
    <w:rsid w:val="2A440FBF"/>
    <w:rsid w:val="2A453D53"/>
    <w:rsid w:val="2A45FFDC"/>
    <w:rsid w:val="2A4D703F"/>
    <w:rsid w:val="2A550024"/>
    <w:rsid w:val="2A562CA4"/>
    <w:rsid w:val="2A59D92D"/>
    <w:rsid w:val="2A6CE1B8"/>
    <w:rsid w:val="2A70435D"/>
    <w:rsid w:val="2A72AEDF"/>
    <w:rsid w:val="2A77CF8B"/>
    <w:rsid w:val="2A78C0B8"/>
    <w:rsid w:val="2A796373"/>
    <w:rsid w:val="2A82B43D"/>
    <w:rsid w:val="2A878D61"/>
    <w:rsid w:val="2A8B4BF8"/>
    <w:rsid w:val="2A8F3979"/>
    <w:rsid w:val="2A8FFA47"/>
    <w:rsid w:val="2A9837F4"/>
    <w:rsid w:val="2AA0D75A"/>
    <w:rsid w:val="2AA7303B"/>
    <w:rsid w:val="2AA7DD51"/>
    <w:rsid w:val="2AA84CA7"/>
    <w:rsid w:val="2AAA6AB8"/>
    <w:rsid w:val="2AAED384"/>
    <w:rsid w:val="2ABA44D9"/>
    <w:rsid w:val="2ABF36A3"/>
    <w:rsid w:val="2AC2B8E0"/>
    <w:rsid w:val="2AC93CEF"/>
    <w:rsid w:val="2ACBD4F8"/>
    <w:rsid w:val="2ACF26A2"/>
    <w:rsid w:val="2AD1048F"/>
    <w:rsid w:val="2AD31288"/>
    <w:rsid w:val="2AD6E53E"/>
    <w:rsid w:val="2AD876E6"/>
    <w:rsid w:val="2ADF9EB1"/>
    <w:rsid w:val="2AE716A6"/>
    <w:rsid w:val="2AE7BE67"/>
    <w:rsid w:val="2AE85484"/>
    <w:rsid w:val="2AE950A0"/>
    <w:rsid w:val="2AEFAC59"/>
    <w:rsid w:val="2AF25F5D"/>
    <w:rsid w:val="2AF37E8B"/>
    <w:rsid w:val="2AF4AFCD"/>
    <w:rsid w:val="2AF5D189"/>
    <w:rsid w:val="2AF603F0"/>
    <w:rsid w:val="2AFE3389"/>
    <w:rsid w:val="2AFED3E1"/>
    <w:rsid w:val="2B0236B3"/>
    <w:rsid w:val="2B0AB987"/>
    <w:rsid w:val="2B0B0F24"/>
    <w:rsid w:val="2B0F8ADF"/>
    <w:rsid w:val="2B14A99A"/>
    <w:rsid w:val="2B16129C"/>
    <w:rsid w:val="2B168DF6"/>
    <w:rsid w:val="2B280A15"/>
    <w:rsid w:val="2B29FD19"/>
    <w:rsid w:val="2B2C4062"/>
    <w:rsid w:val="2B2D1EEA"/>
    <w:rsid w:val="2B33FBDD"/>
    <w:rsid w:val="2B34EDCC"/>
    <w:rsid w:val="2B36A3FC"/>
    <w:rsid w:val="2B36AB14"/>
    <w:rsid w:val="2B462092"/>
    <w:rsid w:val="2B47DEB0"/>
    <w:rsid w:val="2B50AC10"/>
    <w:rsid w:val="2B51C0B0"/>
    <w:rsid w:val="2B527233"/>
    <w:rsid w:val="2B66F065"/>
    <w:rsid w:val="2B69579F"/>
    <w:rsid w:val="2B70374F"/>
    <w:rsid w:val="2B70A07E"/>
    <w:rsid w:val="2B7277AB"/>
    <w:rsid w:val="2B805BB2"/>
    <w:rsid w:val="2B8941D0"/>
    <w:rsid w:val="2B89CD87"/>
    <w:rsid w:val="2B8A67F0"/>
    <w:rsid w:val="2B8AEDA9"/>
    <w:rsid w:val="2B8B6C57"/>
    <w:rsid w:val="2B8D4628"/>
    <w:rsid w:val="2B8F2924"/>
    <w:rsid w:val="2B925F25"/>
    <w:rsid w:val="2B93AD05"/>
    <w:rsid w:val="2B9C2A6C"/>
    <w:rsid w:val="2BA29894"/>
    <w:rsid w:val="2BA401A1"/>
    <w:rsid w:val="2BA4806A"/>
    <w:rsid w:val="2BA642DE"/>
    <w:rsid w:val="2BA90748"/>
    <w:rsid w:val="2BAB5479"/>
    <w:rsid w:val="2BAF50E3"/>
    <w:rsid w:val="2BB0389E"/>
    <w:rsid w:val="2BB36050"/>
    <w:rsid w:val="2BB5370E"/>
    <w:rsid w:val="2BB59238"/>
    <w:rsid w:val="2BB84A5D"/>
    <w:rsid w:val="2BB943C4"/>
    <w:rsid w:val="2BBA2396"/>
    <w:rsid w:val="2BBCE986"/>
    <w:rsid w:val="2BC412DE"/>
    <w:rsid w:val="2BC9B9A9"/>
    <w:rsid w:val="2BCE7601"/>
    <w:rsid w:val="2BD4BCA0"/>
    <w:rsid w:val="2BDE23F2"/>
    <w:rsid w:val="2BE3257C"/>
    <w:rsid w:val="2BE6CF66"/>
    <w:rsid w:val="2BE8C9DC"/>
    <w:rsid w:val="2BECB0CE"/>
    <w:rsid w:val="2BEF2BB8"/>
    <w:rsid w:val="2BF7228C"/>
    <w:rsid w:val="2BF80028"/>
    <w:rsid w:val="2C019F44"/>
    <w:rsid w:val="2C0AFD9A"/>
    <w:rsid w:val="2C0DCF5D"/>
    <w:rsid w:val="2C0E88B0"/>
    <w:rsid w:val="2C19C55C"/>
    <w:rsid w:val="2C19F0A5"/>
    <w:rsid w:val="2C1E8F45"/>
    <w:rsid w:val="2C2B9B9B"/>
    <w:rsid w:val="2C35F31D"/>
    <w:rsid w:val="2C36B5AD"/>
    <w:rsid w:val="2C430F3F"/>
    <w:rsid w:val="2C434902"/>
    <w:rsid w:val="2C44EDCF"/>
    <w:rsid w:val="2C49C657"/>
    <w:rsid w:val="2C50FF82"/>
    <w:rsid w:val="2C53A02E"/>
    <w:rsid w:val="2C540596"/>
    <w:rsid w:val="2C58A3D7"/>
    <w:rsid w:val="2C5AEAF1"/>
    <w:rsid w:val="2C603392"/>
    <w:rsid w:val="2C658AD3"/>
    <w:rsid w:val="2C66330F"/>
    <w:rsid w:val="2C66EACE"/>
    <w:rsid w:val="2C670BDB"/>
    <w:rsid w:val="2C67155F"/>
    <w:rsid w:val="2C6BD72B"/>
    <w:rsid w:val="2C7FDD14"/>
    <w:rsid w:val="2C8399EC"/>
    <w:rsid w:val="2C8DCF20"/>
    <w:rsid w:val="2C8F5F0B"/>
    <w:rsid w:val="2C906710"/>
    <w:rsid w:val="2C97DC8E"/>
    <w:rsid w:val="2C9A367B"/>
    <w:rsid w:val="2C9BEA54"/>
    <w:rsid w:val="2C9CF511"/>
    <w:rsid w:val="2CA0BFA8"/>
    <w:rsid w:val="2CA289DC"/>
    <w:rsid w:val="2CB7B4F2"/>
    <w:rsid w:val="2CB7F57F"/>
    <w:rsid w:val="2CC0CC69"/>
    <w:rsid w:val="2CC35EF6"/>
    <w:rsid w:val="2CCDD884"/>
    <w:rsid w:val="2CCF3B2D"/>
    <w:rsid w:val="2CE090B8"/>
    <w:rsid w:val="2CEA69C1"/>
    <w:rsid w:val="2CEDA814"/>
    <w:rsid w:val="2CF0F24F"/>
    <w:rsid w:val="2CF67631"/>
    <w:rsid w:val="2CF8F8EA"/>
    <w:rsid w:val="2CFB0DE4"/>
    <w:rsid w:val="2D04CCEA"/>
    <w:rsid w:val="2D0B4ABC"/>
    <w:rsid w:val="2D0FF520"/>
    <w:rsid w:val="2D14411E"/>
    <w:rsid w:val="2D14B50C"/>
    <w:rsid w:val="2D17033C"/>
    <w:rsid w:val="2D27A524"/>
    <w:rsid w:val="2D2AEEDF"/>
    <w:rsid w:val="2D2FE511"/>
    <w:rsid w:val="2D33400B"/>
    <w:rsid w:val="2D3E7790"/>
    <w:rsid w:val="2D3F3821"/>
    <w:rsid w:val="2D448A38"/>
    <w:rsid w:val="2D4AED57"/>
    <w:rsid w:val="2D4EEC76"/>
    <w:rsid w:val="2D4FFD86"/>
    <w:rsid w:val="2D53211E"/>
    <w:rsid w:val="2D533B0B"/>
    <w:rsid w:val="2D575879"/>
    <w:rsid w:val="2D5DFF97"/>
    <w:rsid w:val="2D5E0BD3"/>
    <w:rsid w:val="2D6202D4"/>
    <w:rsid w:val="2D64E273"/>
    <w:rsid w:val="2D6634B8"/>
    <w:rsid w:val="2D66B1F1"/>
    <w:rsid w:val="2D6755C5"/>
    <w:rsid w:val="2D69FA93"/>
    <w:rsid w:val="2D6E1ED9"/>
    <w:rsid w:val="2D733108"/>
    <w:rsid w:val="2D74AEFE"/>
    <w:rsid w:val="2D75C518"/>
    <w:rsid w:val="2D770BFE"/>
    <w:rsid w:val="2D79A48D"/>
    <w:rsid w:val="2D7FEF63"/>
    <w:rsid w:val="2D8933DF"/>
    <w:rsid w:val="2D8CCB87"/>
    <w:rsid w:val="2D8F5F2B"/>
    <w:rsid w:val="2D8FDD72"/>
    <w:rsid w:val="2D925003"/>
    <w:rsid w:val="2D92F90F"/>
    <w:rsid w:val="2D9AB0B5"/>
    <w:rsid w:val="2D9F4B11"/>
    <w:rsid w:val="2DA57825"/>
    <w:rsid w:val="2DA6158A"/>
    <w:rsid w:val="2DA8A73A"/>
    <w:rsid w:val="2DA8C30D"/>
    <w:rsid w:val="2DAEFF00"/>
    <w:rsid w:val="2DB3126F"/>
    <w:rsid w:val="2DB50C24"/>
    <w:rsid w:val="2DB6F45A"/>
    <w:rsid w:val="2DB7FDB9"/>
    <w:rsid w:val="2DBA5416"/>
    <w:rsid w:val="2DBACBA1"/>
    <w:rsid w:val="2DBB66AF"/>
    <w:rsid w:val="2DBF558C"/>
    <w:rsid w:val="2DC2E02B"/>
    <w:rsid w:val="2DC3B9AE"/>
    <w:rsid w:val="2DC3CB0E"/>
    <w:rsid w:val="2DC46BAF"/>
    <w:rsid w:val="2DC577C0"/>
    <w:rsid w:val="2DC6EA88"/>
    <w:rsid w:val="2DC96662"/>
    <w:rsid w:val="2DCA424E"/>
    <w:rsid w:val="2DCB4BA5"/>
    <w:rsid w:val="2DCDC462"/>
    <w:rsid w:val="2DD29805"/>
    <w:rsid w:val="2DD58B37"/>
    <w:rsid w:val="2DD98447"/>
    <w:rsid w:val="2DDAC0CF"/>
    <w:rsid w:val="2DE6504D"/>
    <w:rsid w:val="2DEA22EC"/>
    <w:rsid w:val="2DEB0451"/>
    <w:rsid w:val="2DEBC362"/>
    <w:rsid w:val="2DEDFF20"/>
    <w:rsid w:val="2DEF5A58"/>
    <w:rsid w:val="2DF2EDDE"/>
    <w:rsid w:val="2DF43090"/>
    <w:rsid w:val="2DF80073"/>
    <w:rsid w:val="2DF9C926"/>
    <w:rsid w:val="2DFF58AC"/>
    <w:rsid w:val="2E05F16E"/>
    <w:rsid w:val="2E0B68E2"/>
    <w:rsid w:val="2E0D6525"/>
    <w:rsid w:val="2E116EE2"/>
    <w:rsid w:val="2E1599C1"/>
    <w:rsid w:val="2E176F0B"/>
    <w:rsid w:val="2E1A00EB"/>
    <w:rsid w:val="2E1B69AF"/>
    <w:rsid w:val="2E20118B"/>
    <w:rsid w:val="2E21C306"/>
    <w:rsid w:val="2E223A54"/>
    <w:rsid w:val="2E2B3DB0"/>
    <w:rsid w:val="2E2BD1A7"/>
    <w:rsid w:val="2E2C5F0E"/>
    <w:rsid w:val="2E2C762C"/>
    <w:rsid w:val="2E315463"/>
    <w:rsid w:val="2E318558"/>
    <w:rsid w:val="2E322C82"/>
    <w:rsid w:val="2E38DC95"/>
    <w:rsid w:val="2E3A12B3"/>
    <w:rsid w:val="2E408B41"/>
    <w:rsid w:val="2E41EF2E"/>
    <w:rsid w:val="2E41FFAC"/>
    <w:rsid w:val="2E420140"/>
    <w:rsid w:val="2E42DC6A"/>
    <w:rsid w:val="2E43E522"/>
    <w:rsid w:val="2E4BBA12"/>
    <w:rsid w:val="2E4DF56D"/>
    <w:rsid w:val="2E5352DF"/>
    <w:rsid w:val="2E53BA67"/>
    <w:rsid w:val="2E545CEE"/>
    <w:rsid w:val="2E5DAFD3"/>
    <w:rsid w:val="2E62D5EC"/>
    <w:rsid w:val="2E6A2719"/>
    <w:rsid w:val="2E6D493A"/>
    <w:rsid w:val="2E6F1D89"/>
    <w:rsid w:val="2E6F293F"/>
    <w:rsid w:val="2E71A354"/>
    <w:rsid w:val="2E76F5F2"/>
    <w:rsid w:val="2E7BB53A"/>
    <w:rsid w:val="2E88A1BE"/>
    <w:rsid w:val="2E8AB5CA"/>
    <w:rsid w:val="2E8EE0DD"/>
    <w:rsid w:val="2E8F23BC"/>
    <w:rsid w:val="2E906B9A"/>
    <w:rsid w:val="2E91F674"/>
    <w:rsid w:val="2E942066"/>
    <w:rsid w:val="2E95BBF3"/>
    <w:rsid w:val="2E9F635D"/>
    <w:rsid w:val="2EA12542"/>
    <w:rsid w:val="2EAF2EF4"/>
    <w:rsid w:val="2EB34208"/>
    <w:rsid w:val="2EB4C638"/>
    <w:rsid w:val="2EB95A4D"/>
    <w:rsid w:val="2EC34661"/>
    <w:rsid w:val="2EC865BD"/>
    <w:rsid w:val="2ECA2B74"/>
    <w:rsid w:val="2ECDDFC6"/>
    <w:rsid w:val="2ED6F78C"/>
    <w:rsid w:val="2ED6F79B"/>
    <w:rsid w:val="2ED7CC3C"/>
    <w:rsid w:val="2EDD4B4F"/>
    <w:rsid w:val="2EE23AE8"/>
    <w:rsid w:val="2EE74788"/>
    <w:rsid w:val="2EF65645"/>
    <w:rsid w:val="2EFC4DD4"/>
    <w:rsid w:val="2F039FA5"/>
    <w:rsid w:val="2F05AFB2"/>
    <w:rsid w:val="2F10F36C"/>
    <w:rsid w:val="2F13F213"/>
    <w:rsid w:val="2F18A53B"/>
    <w:rsid w:val="2F1EAA0C"/>
    <w:rsid w:val="2F20852B"/>
    <w:rsid w:val="2F22F198"/>
    <w:rsid w:val="2F259103"/>
    <w:rsid w:val="2F26603D"/>
    <w:rsid w:val="2F289742"/>
    <w:rsid w:val="2F2AD153"/>
    <w:rsid w:val="2F2C4B08"/>
    <w:rsid w:val="2F2C68B4"/>
    <w:rsid w:val="2F2F569E"/>
    <w:rsid w:val="2F45BAD4"/>
    <w:rsid w:val="2F476636"/>
    <w:rsid w:val="2F4B8F20"/>
    <w:rsid w:val="2F50B607"/>
    <w:rsid w:val="2F5154C5"/>
    <w:rsid w:val="2F5530A3"/>
    <w:rsid w:val="2F57FC09"/>
    <w:rsid w:val="2F59AED7"/>
    <w:rsid w:val="2F6418D0"/>
    <w:rsid w:val="2F6D04F8"/>
    <w:rsid w:val="2F74355E"/>
    <w:rsid w:val="2F8F2EB1"/>
    <w:rsid w:val="2F90C044"/>
    <w:rsid w:val="2F99EC7B"/>
    <w:rsid w:val="2F9AFFB8"/>
    <w:rsid w:val="2F9E2199"/>
    <w:rsid w:val="2F9E4877"/>
    <w:rsid w:val="2F9FCF94"/>
    <w:rsid w:val="2FA00002"/>
    <w:rsid w:val="2FA0EE3D"/>
    <w:rsid w:val="2FA2A6D5"/>
    <w:rsid w:val="2FA2AB88"/>
    <w:rsid w:val="2FA32E80"/>
    <w:rsid w:val="2FA9EEC2"/>
    <w:rsid w:val="2FABB7FA"/>
    <w:rsid w:val="2FAEAE30"/>
    <w:rsid w:val="2FB43087"/>
    <w:rsid w:val="2FB4764E"/>
    <w:rsid w:val="2FB669E0"/>
    <w:rsid w:val="2FBB236E"/>
    <w:rsid w:val="2FBF96C9"/>
    <w:rsid w:val="2FC74137"/>
    <w:rsid w:val="2FC831DA"/>
    <w:rsid w:val="2FC8468D"/>
    <w:rsid w:val="2FCCAC54"/>
    <w:rsid w:val="2FD4E6AB"/>
    <w:rsid w:val="2FD99294"/>
    <w:rsid w:val="2FE1705A"/>
    <w:rsid w:val="2FE24E30"/>
    <w:rsid w:val="2FE94C79"/>
    <w:rsid w:val="2FEB5F12"/>
    <w:rsid w:val="2FEBC325"/>
    <w:rsid w:val="2FEDF9D8"/>
    <w:rsid w:val="2FEF0868"/>
    <w:rsid w:val="2FEF7AF0"/>
    <w:rsid w:val="2FEFBA98"/>
    <w:rsid w:val="2FF14B2A"/>
    <w:rsid w:val="2FF32C2E"/>
    <w:rsid w:val="2FFDBC87"/>
    <w:rsid w:val="30027ED7"/>
    <w:rsid w:val="3010DB1D"/>
    <w:rsid w:val="301793A9"/>
    <w:rsid w:val="30229C45"/>
    <w:rsid w:val="30252688"/>
    <w:rsid w:val="30277BA4"/>
    <w:rsid w:val="30301784"/>
    <w:rsid w:val="3030D6E5"/>
    <w:rsid w:val="3033D173"/>
    <w:rsid w:val="303418B7"/>
    <w:rsid w:val="30356CEE"/>
    <w:rsid w:val="3036FB4A"/>
    <w:rsid w:val="303A9468"/>
    <w:rsid w:val="303AAE70"/>
    <w:rsid w:val="303B231F"/>
    <w:rsid w:val="303EA456"/>
    <w:rsid w:val="3047CF48"/>
    <w:rsid w:val="3048876F"/>
    <w:rsid w:val="30496788"/>
    <w:rsid w:val="304C6EA2"/>
    <w:rsid w:val="3055A60B"/>
    <w:rsid w:val="30562966"/>
    <w:rsid w:val="30568954"/>
    <w:rsid w:val="3058EF29"/>
    <w:rsid w:val="305E4FBF"/>
    <w:rsid w:val="3060656A"/>
    <w:rsid w:val="3064F95E"/>
    <w:rsid w:val="306E8407"/>
    <w:rsid w:val="30741934"/>
    <w:rsid w:val="30749E29"/>
    <w:rsid w:val="3074BD47"/>
    <w:rsid w:val="3078F5C1"/>
    <w:rsid w:val="30796C8C"/>
    <w:rsid w:val="307AC420"/>
    <w:rsid w:val="3081591E"/>
    <w:rsid w:val="30859ED1"/>
    <w:rsid w:val="3088CDCB"/>
    <w:rsid w:val="30924424"/>
    <w:rsid w:val="30941DD5"/>
    <w:rsid w:val="30947B99"/>
    <w:rsid w:val="309B2703"/>
    <w:rsid w:val="309D48D3"/>
    <w:rsid w:val="30A48634"/>
    <w:rsid w:val="30A65C64"/>
    <w:rsid w:val="30B32423"/>
    <w:rsid w:val="30B8BC14"/>
    <w:rsid w:val="30C2309E"/>
    <w:rsid w:val="30C2935B"/>
    <w:rsid w:val="30C73414"/>
    <w:rsid w:val="30CE620F"/>
    <w:rsid w:val="30CF4DFA"/>
    <w:rsid w:val="30D51606"/>
    <w:rsid w:val="30D63B68"/>
    <w:rsid w:val="30D80046"/>
    <w:rsid w:val="30E5682C"/>
    <w:rsid w:val="30E5750A"/>
    <w:rsid w:val="30E8D09E"/>
    <w:rsid w:val="30EA1D69"/>
    <w:rsid w:val="30EDC6F3"/>
    <w:rsid w:val="30F38343"/>
    <w:rsid w:val="30F4FE26"/>
    <w:rsid w:val="30FFF990"/>
    <w:rsid w:val="3106D04C"/>
    <w:rsid w:val="31083F4B"/>
    <w:rsid w:val="310EAC73"/>
    <w:rsid w:val="311AF482"/>
    <w:rsid w:val="311D60F0"/>
    <w:rsid w:val="311E1A54"/>
    <w:rsid w:val="3121D46C"/>
    <w:rsid w:val="3124B71C"/>
    <w:rsid w:val="312BD2F1"/>
    <w:rsid w:val="312DEB45"/>
    <w:rsid w:val="31317AAA"/>
    <w:rsid w:val="313A2FDD"/>
    <w:rsid w:val="313B4B63"/>
    <w:rsid w:val="314173D7"/>
    <w:rsid w:val="31429569"/>
    <w:rsid w:val="31470A70"/>
    <w:rsid w:val="314DC1F2"/>
    <w:rsid w:val="31555A18"/>
    <w:rsid w:val="31573951"/>
    <w:rsid w:val="315A2B90"/>
    <w:rsid w:val="31680F79"/>
    <w:rsid w:val="316ABEA6"/>
    <w:rsid w:val="316B1BEB"/>
    <w:rsid w:val="31714FD8"/>
    <w:rsid w:val="3171A5F1"/>
    <w:rsid w:val="3176B14C"/>
    <w:rsid w:val="3177BE0F"/>
    <w:rsid w:val="3186C64A"/>
    <w:rsid w:val="3187B376"/>
    <w:rsid w:val="318E4CA1"/>
    <w:rsid w:val="3197FE34"/>
    <w:rsid w:val="319A009B"/>
    <w:rsid w:val="31A8AF28"/>
    <w:rsid w:val="31A96F52"/>
    <w:rsid w:val="31B1976E"/>
    <w:rsid w:val="31B3C1B0"/>
    <w:rsid w:val="31BE232B"/>
    <w:rsid w:val="31BE661F"/>
    <w:rsid w:val="31C2C377"/>
    <w:rsid w:val="31C33AA3"/>
    <w:rsid w:val="31C48088"/>
    <w:rsid w:val="31C87C4D"/>
    <w:rsid w:val="31CF2E75"/>
    <w:rsid w:val="31D69F49"/>
    <w:rsid w:val="31E2FBD8"/>
    <w:rsid w:val="31E49347"/>
    <w:rsid w:val="31EB5102"/>
    <w:rsid w:val="31EC71CC"/>
    <w:rsid w:val="31FA6EF7"/>
    <w:rsid w:val="320139D2"/>
    <w:rsid w:val="3202F230"/>
    <w:rsid w:val="3204BAD5"/>
    <w:rsid w:val="3208FED0"/>
    <w:rsid w:val="320A34A6"/>
    <w:rsid w:val="320B4667"/>
    <w:rsid w:val="32124B3D"/>
    <w:rsid w:val="3215D0F0"/>
    <w:rsid w:val="3218584A"/>
    <w:rsid w:val="321B5B2B"/>
    <w:rsid w:val="32214841"/>
    <w:rsid w:val="3222EECE"/>
    <w:rsid w:val="32230EB7"/>
    <w:rsid w:val="32242F46"/>
    <w:rsid w:val="32244964"/>
    <w:rsid w:val="322E4C28"/>
    <w:rsid w:val="3233D3EF"/>
    <w:rsid w:val="3234B0A4"/>
    <w:rsid w:val="32350C3B"/>
    <w:rsid w:val="323510DB"/>
    <w:rsid w:val="3237D184"/>
    <w:rsid w:val="32394DB3"/>
    <w:rsid w:val="323B6121"/>
    <w:rsid w:val="324322D1"/>
    <w:rsid w:val="324442F4"/>
    <w:rsid w:val="32566D6F"/>
    <w:rsid w:val="3257C462"/>
    <w:rsid w:val="325A96AA"/>
    <w:rsid w:val="325AD0C9"/>
    <w:rsid w:val="3260245B"/>
    <w:rsid w:val="32602FDA"/>
    <w:rsid w:val="32695ADA"/>
    <w:rsid w:val="326A529B"/>
    <w:rsid w:val="326B70AA"/>
    <w:rsid w:val="326BF56A"/>
    <w:rsid w:val="32789C8C"/>
    <w:rsid w:val="327BDA18"/>
    <w:rsid w:val="3286BEA3"/>
    <w:rsid w:val="3288995D"/>
    <w:rsid w:val="328E6DA3"/>
    <w:rsid w:val="328E7E4A"/>
    <w:rsid w:val="3290D71C"/>
    <w:rsid w:val="32955D85"/>
    <w:rsid w:val="329AC57D"/>
    <w:rsid w:val="32BDEA61"/>
    <w:rsid w:val="32C01C68"/>
    <w:rsid w:val="32C61DC7"/>
    <w:rsid w:val="32C9B8D1"/>
    <w:rsid w:val="32CC0B81"/>
    <w:rsid w:val="32D08A8E"/>
    <w:rsid w:val="32D4E159"/>
    <w:rsid w:val="32D5ABF5"/>
    <w:rsid w:val="32D87F72"/>
    <w:rsid w:val="32DAC357"/>
    <w:rsid w:val="32DE0176"/>
    <w:rsid w:val="32E4CB6A"/>
    <w:rsid w:val="32EB6277"/>
    <w:rsid w:val="32EC48F9"/>
    <w:rsid w:val="32EF9E04"/>
    <w:rsid w:val="32F870D7"/>
    <w:rsid w:val="32FBD042"/>
    <w:rsid w:val="32FEF037"/>
    <w:rsid w:val="33022E58"/>
    <w:rsid w:val="33061C91"/>
    <w:rsid w:val="3312EC7E"/>
    <w:rsid w:val="3313C65C"/>
    <w:rsid w:val="3314B8F3"/>
    <w:rsid w:val="3314C969"/>
    <w:rsid w:val="332270F1"/>
    <w:rsid w:val="3324A158"/>
    <w:rsid w:val="333075E7"/>
    <w:rsid w:val="333326E7"/>
    <w:rsid w:val="333D3773"/>
    <w:rsid w:val="3342020E"/>
    <w:rsid w:val="334A4887"/>
    <w:rsid w:val="334C8AEE"/>
    <w:rsid w:val="3350819E"/>
    <w:rsid w:val="33539153"/>
    <w:rsid w:val="3353D88B"/>
    <w:rsid w:val="335D31F4"/>
    <w:rsid w:val="335DD0C8"/>
    <w:rsid w:val="336714E6"/>
    <w:rsid w:val="3369CF6D"/>
    <w:rsid w:val="3374C62B"/>
    <w:rsid w:val="3374DC51"/>
    <w:rsid w:val="33775902"/>
    <w:rsid w:val="33777A77"/>
    <w:rsid w:val="33782F22"/>
    <w:rsid w:val="337A035C"/>
    <w:rsid w:val="33811ECA"/>
    <w:rsid w:val="33821498"/>
    <w:rsid w:val="3384DBAD"/>
    <w:rsid w:val="3384EBA1"/>
    <w:rsid w:val="338B6E28"/>
    <w:rsid w:val="338BF445"/>
    <w:rsid w:val="338E697E"/>
    <w:rsid w:val="338FFE00"/>
    <w:rsid w:val="33912D46"/>
    <w:rsid w:val="3392FB3D"/>
    <w:rsid w:val="3394BC96"/>
    <w:rsid w:val="3394F4FA"/>
    <w:rsid w:val="33974BCB"/>
    <w:rsid w:val="339CC2F1"/>
    <w:rsid w:val="33A5BEC7"/>
    <w:rsid w:val="33A6B8FD"/>
    <w:rsid w:val="33A9607B"/>
    <w:rsid w:val="33A97989"/>
    <w:rsid w:val="33A98A42"/>
    <w:rsid w:val="33A9DBDE"/>
    <w:rsid w:val="33ABEF03"/>
    <w:rsid w:val="33B2271A"/>
    <w:rsid w:val="33B46DC6"/>
    <w:rsid w:val="33B6BA23"/>
    <w:rsid w:val="33BE1D9D"/>
    <w:rsid w:val="33C04A7A"/>
    <w:rsid w:val="33C094CD"/>
    <w:rsid w:val="33C69E5B"/>
    <w:rsid w:val="33CABEB5"/>
    <w:rsid w:val="33D07A4F"/>
    <w:rsid w:val="33D64630"/>
    <w:rsid w:val="33D69702"/>
    <w:rsid w:val="33D86D7B"/>
    <w:rsid w:val="33D8FE04"/>
    <w:rsid w:val="33DDBEF9"/>
    <w:rsid w:val="33DF12F4"/>
    <w:rsid w:val="33DFC10A"/>
    <w:rsid w:val="33E14E33"/>
    <w:rsid w:val="33E6A999"/>
    <w:rsid w:val="33EE72BD"/>
    <w:rsid w:val="33F23EA6"/>
    <w:rsid w:val="33F59D4B"/>
    <w:rsid w:val="3401ABE9"/>
    <w:rsid w:val="340CC17D"/>
    <w:rsid w:val="340E2D72"/>
    <w:rsid w:val="340FC7B1"/>
    <w:rsid w:val="34139303"/>
    <w:rsid w:val="341783ED"/>
    <w:rsid w:val="341FAED1"/>
    <w:rsid w:val="3420DDFB"/>
    <w:rsid w:val="342615F3"/>
    <w:rsid w:val="3426B559"/>
    <w:rsid w:val="343B81C2"/>
    <w:rsid w:val="343D9B7C"/>
    <w:rsid w:val="3448B3C0"/>
    <w:rsid w:val="3448F617"/>
    <w:rsid w:val="3454B217"/>
    <w:rsid w:val="34596234"/>
    <w:rsid w:val="345AE982"/>
    <w:rsid w:val="345B6A28"/>
    <w:rsid w:val="345E98A9"/>
    <w:rsid w:val="345F65F1"/>
    <w:rsid w:val="346083A9"/>
    <w:rsid w:val="346366AA"/>
    <w:rsid w:val="3467989A"/>
    <w:rsid w:val="346C9D7B"/>
    <w:rsid w:val="347144C4"/>
    <w:rsid w:val="34735D56"/>
    <w:rsid w:val="3474FC04"/>
    <w:rsid w:val="34756FEE"/>
    <w:rsid w:val="347CF8ED"/>
    <w:rsid w:val="347DA11C"/>
    <w:rsid w:val="3485A460"/>
    <w:rsid w:val="3485BDBE"/>
    <w:rsid w:val="3487DB1E"/>
    <w:rsid w:val="34880A5C"/>
    <w:rsid w:val="3498D1DC"/>
    <w:rsid w:val="34994FDA"/>
    <w:rsid w:val="349CCD33"/>
    <w:rsid w:val="349D1774"/>
    <w:rsid w:val="34ACE022"/>
    <w:rsid w:val="34AD971A"/>
    <w:rsid w:val="34B21FFF"/>
    <w:rsid w:val="34BC8592"/>
    <w:rsid w:val="34BF52BA"/>
    <w:rsid w:val="34C78747"/>
    <w:rsid w:val="34CBBB6E"/>
    <w:rsid w:val="34D5B33F"/>
    <w:rsid w:val="34DCB304"/>
    <w:rsid w:val="34DDA297"/>
    <w:rsid w:val="34E36048"/>
    <w:rsid w:val="34E5A6CD"/>
    <w:rsid w:val="34E645C5"/>
    <w:rsid w:val="34EA9C8B"/>
    <w:rsid w:val="34EAAFA9"/>
    <w:rsid w:val="34F19A90"/>
    <w:rsid w:val="34FA37F4"/>
    <w:rsid w:val="3501E23C"/>
    <w:rsid w:val="35022E65"/>
    <w:rsid w:val="3502AABF"/>
    <w:rsid w:val="350515AF"/>
    <w:rsid w:val="35056D1A"/>
    <w:rsid w:val="3506B6C1"/>
    <w:rsid w:val="3506C37C"/>
    <w:rsid w:val="350EDA25"/>
    <w:rsid w:val="350FA0E9"/>
    <w:rsid w:val="3511CC3B"/>
    <w:rsid w:val="351538A4"/>
    <w:rsid w:val="35179FC3"/>
    <w:rsid w:val="3518F3EE"/>
    <w:rsid w:val="3519D455"/>
    <w:rsid w:val="351CA232"/>
    <w:rsid w:val="351D1947"/>
    <w:rsid w:val="351F8C39"/>
    <w:rsid w:val="3520BFE0"/>
    <w:rsid w:val="352161B2"/>
    <w:rsid w:val="35219816"/>
    <w:rsid w:val="3523D808"/>
    <w:rsid w:val="3524537E"/>
    <w:rsid w:val="3529460A"/>
    <w:rsid w:val="3531BF7E"/>
    <w:rsid w:val="3531CD2B"/>
    <w:rsid w:val="35365462"/>
    <w:rsid w:val="353ED047"/>
    <w:rsid w:val="3541F478"/>
    <w:rsid w:val="35428361"/>
    <w:rsid w:val="3543F0A8"/>
    <w:rsid w:val="3550409B"/>
    <w:rsid w:val="3550A8E3"/>
    <w:rsid w:val="3551F275"/>
    <w:rsid w:val="35563609"/>
    <w:rsid w:val="3559B5CB"/>
    <w:rsid w:val="355DCFD8"/>
    <w:rsid w:val="355FF66D"/>
    <w:rsid w:val="3562B681"/>
    <w:rsid w:val="356447F2"/>
    <w:rsid w:val="35666933"/>
    <w:rsid w:val="356EE315"/>
    <w:rsid w:val="357026F1"/>
    <w:rsid w:val="3579CAAD"/>
    <w:rsid w:val="357B69BA"/>
    <w:rsid w:val="357C247E"/>
    <w:rsid w:val="357D0C20"/>
    <w:rsid w:val="357D911A"/>
    <w:rsid w:val="35944E5C"/>
    <w:rsid w:val="35A58A90"/>
    <w:rsid w:val="35A6FB12"/>
    <w:rsid w:val="35A97988"/>
    <w:rsid w:val="35A9D3C3"/>
    <w:rsid w:val="35AE97EA"/>
    <w:rsid w:val="35B55C28"/>
    <w:rsid w:val="35B678E2"/>
    <w:rsid w:val="35B8ABBB"/>
    <w:rsid w:val="35BD53CA"/>
    <w:rsid w:val="35C0DFE1"/>
    <w:rsid w:val="35C53891"/>
    <w:rsid w:val="35C9991C"/>
    <w:rsid w:val="35D085B3"/>
    <w:rsid w:val="35D276E5"/>
    <w:rsid w:val="35D2B6E2"/>
    <w:rsid w:val="35D592F4"/>
    <w:rsid w:val="35D71D6C"/>
    <w:rsid w:val="35DF2273"/>
    <w:rsid w:val="35E1F9C1"/>
    <w:rsid w:val="35E434B6"/>
    <w:rsid w:val="35E50097"/>
    <w:rsid w:val="35E56518"/>
    <w:rsid w:val="35EA70D9"/>
    <w:rsid w:val="35EB2C01"/>
    <w:rsid w:val="35EE9131"/>
    <w:rsid w:val="35F23D23"/>
    <w:rsid w:val="35F750DD"/>
    <w:rsid w:val="35F99766"/>
    <w:rsid w:val="35FF821E"/>
    <w:rsid w:val="360082DF"/>
    <w:rsid w:val="360E7135"/>
    <w:rsid w:val="3616C45B"/>
    <w:rsid w:val="361DFC7A"/>
    <w:rsid w:val="361E92EF"/>
    <w:rsid w:val="36227748"/>
    <w:rsid w:val="36269E73"/>
    <w:rsid w:val="362FB7A6"/>
    <w:rsid w:val="36324B9A"/>
    <w:rsid w:val="3633232B"/>
    <w:rsid w:val="36355376"/>
    <w:rsid w:val="3636DCCF"/>
    <w:rsid w:val="363DA9B7"/>
    <w:rsid w:val="3642CBB1"/>
    <w:rsid w:val="3647945E"/>
    <w:rsid w:val="3647E168"/>
    <w:rsid w:val="364D1EE9"/>
    <w:rsid w:val="3650ED31"/>
    <w:rsid w:val="365297C1"/>
    <w:rsid w:val="36531BEE"/>
    <w:rsid w:val="365A98AA"/>
    <w:rsid w:val="365EB273"/>
    <w:rsid w:val="3663C865"/>
    <w:rsid w:val="366AA449"/>
    <w:rsid w:val="366FA85E"/>
    <w:rsid w:val="3671B1B7"/>
    <w:rsid w:val="3673C514"/>
    <w:rsid w:val="36783541"/>
    <w:rsid w:val="3678873A"/>
    <w:rsid w:val="367A8CF0"/>
    <w:rsid w:val="367C10F7"/>
    <w:rsid w:val="3681F7C8"/>
    <w:rsid w:val="36895781"/>
    <w:rsid w:val="368A92A9"/>
    <w:rsid w:val="368F4236"/>
    <w:rsid w:val="3695FFD1"/>
    <w:rsid w:val="369C67EC"/>
    <w:rsid w:val="369F855C"/>
    <w:rsid w:val="36AACD88"/>
    <w:rsid w:val="36AB7317"/>
    <w:rsid w:val="36B223BA"/>
    <w:rsid w:val="36B4DEB6"/>
    <w:rsid w:val="36BE0E49"/>
    <w:rsid w:val="36BFE488"/>
    <w:rsid w:val="36C35790"/>
    <w:rsid w:val="36C5094A"/>
    <w:rsid w:val="36C68E7D"/>
    <w:rsid w:val="36C704C1"/>
    <w:rsid w:val="36C7C944"/>
    <w:rsid w:val="36C88E3C"/>
    <w:rsid w:val="36C9E1D5"/>
    <w:rsid w:val="36CF8D07"/>
    <w:rsid w:val="36CFA75E"/>
    <w:rsid w:val="36D55F0F"/>
    <w:rsid w:val="36D6239C"/>
    <w:rsid w:val="36DB65AC"/>
    <w:rsid w:val="36DC4366"/>
    <w:rsid w:val="36DD74D0"/>
    <w:rsid w:val="36E223C4"/>
    <w:rsid w:val="36ED9D0F"/>
    <w:rsid w:val="36F1DD45"/>
    <w:rsid w:val="36F61906"/>
    <w:rsid w:val="36F66F0D"/>
    <w:rsid w:val="36F67E55"/>
    <w:rsid w:val="36F7F063"/>
    <w:rsid w:val="36FDEA34"/>
    <w:rsid w:val="36FE30D7"/>
    <w:rsid w:val="36FF9FC8"/>
    <w:rsid w:val="37019007"/>
    <w:rsid w:val="3701E64A"/>
    <w:rsid w:val="3702372A"/>
    <w:rsid w:val="3702D764"/>
    <w:rsid w:val="37149EAF"/>
    <w:rsid w:val="37185698"/>
    <w:rsid w:val="37192E84"/>
    <w:rsid w:val="371C878C"/>
    <w:rsid w:val="371EA4FD"/>
    <w:rsid w:val="371F086E"/>
    <w:rsid w:val="37204C9D"/>
    <w:rsid w:val="3721F401"/>
    <w:rsid w:val="3723178F"/>
    <w:rsid w:val="37289CF9"/>
    <w:rsid w:val="3729699A"/>
    <w:rsid w:val="372BB31F"/>
    <w:rsid w:val="372BB758"/>
    <w:rsid w:val="372C8FDF"/>
    <w:rsid w:val="373B68B4"/>
    <w:rsid w:val="37413D33"/>
    <w:rsid w:val="374A7D93"/>
    <w:rsid w:val="374AB2F8"/>
    <w:rsid w:val="37501593"/>
    <w:rsid w:val="37545C4D"/>
    <w:rsid w:val="375CA3E7"/>
    <w:rsid w:val="375EFCA5"/>
    <w:rsid w:val="37721642"/>
    <w:rsid w:val="3775B0F2"/>
    <w:rsid w:val="37762613"/>
    <w:rsid w:val="3778E132"/>
    <w:rsid w:val="377B1DEF"/>
    <w:rsid w:val="377BA226"/>
    <w:rsid w:val="37804CC6"/>
    <w:rsid w:val="378148F6"/>
    <w:rsid w:val="3787B84A"/>
    <w:rsid w:val="37895B31"/>
    <w:rsid w:val="37902D5C"/>
    <w:rsid w:val="379C44FB"/>
    <w:rsid w:val="379D18E5"/>
    <w:rsid w:val="379D6123"/>
    <w:rsid w:val="379EC240"/>
    <w:rsid w:val="37B042EA"/>
    <w:rsid w:val="37B10659"/>
    <w:rsid w:val="37BBFFD0"/>
    <w:rsid w:val="37BD9EAD"/>
    <w:rsid w:val="37BDE8BE"/>
    <w:rsid w:val="37C311FE"/>
    <w:rsid w:val="37C5E28F"/>
    <w:rsid w:val="37C5F628"/>
    <w:rsid w:val="37C94FCC"/>
    <w:rsid w:val="37CDC6A8"/>
    <w:rsid w:val="37CFE4CA"/>
    <w:rsid w:val="37D1BB40"/>
    <w:rsid w:val="37D567F5"/>
    <w:rsid w:val="37D888A8"/>
    <w:rsid w:val="37E15E4E"/>
    <w:rsid w:val="37E800E2"/>
    <w:rsid w:val="37EB7DAD"/>
    <w:rsid w:val="37EC7862"/>
    <w:rsid w:val="37ED341C"/>
    <w:rsid w:val="37EF53A9"/>
    <w:rsid w:val="37F039B4"/>
    <w:rsid w:val="37F08111"/>
    <w:rsid w:val="37F89311"/>
    <w:rsid w:val="37FA04E2"/>
    <w:rsid w:val="37FB766A"/>
    <w:rsid w:val="37FDEDBF"/>
    <w:rsid w:val="38008C2F"/>
    <w:rsid w:val="380110C4"/>
    <w:rsid w:val="3803F0DD"/>
    <w:rsid w:val="38055614"/>
    <w:rsid w:val="380752C1"/>
    <w:rsid w:val="3807F68B"/>
    <w:rsid w:val="3808D030"/>
    <w:rsid w:val="380F97E7"/>
    <w:rsid w:val="3817469E"/>
    <w:rsid w:val="381A4F60"/>
    <w:rsid w:val="381FB55F"/>
    <w:rsid w:val="3828AAF4"/>
    <w:rsid w:val="3828FAEA"/>
    <w:rsid w:val="382F687B"/>
    <w:rsid w:val="382FAB88"/>
    <w:rsid w:val="3835D1C2"/>
    <w:rsid w:val="38375C0D"/>
    <w:rsid w:val="3837EF87"/>
    <w:rsid w:val="383BEB65"/>
    <w:rsid w:val="383FC037"/>
    <w:rsid w:val="3840FE46"/>
    <w:rsid w:val="38469762"/>
    <w:rsid w:val="384A296F"/>
    <w:rsid w:val="384C966B"/>
    <w:rsid w:val="384E776F"/>
    <w:rsid w:val="3853BAE0"/>
    <w:rsid w:val="38567781"/>
    <w:rsid w:val="3856FE77"/>
    <w:rsid w:val="385D20E8"/>
    <w:rsid w:val="385F0CE5"/>
    <w:rsid w:val="386257D2"/>
    <w:rsid w:val="3865EB9B"/>
    <w:rsid w:val="38682F2A"/>
    <w:rsid w:val="38707B10"/>
    <w:rsid w:val="387314AF"/>
    <w:rsid w:val="3876A527"/>
    <w:rsid w:val="387BDFC5"/>
    <w:rsid w:val="387D2C48"/>
    <w:rsid w:val="3880667D"/>
    <w:rsid w:val="38821AEA"/>
    <w:rsid w:val="3887ABBE"/>
    <w:rsid w:val="388ADDED"/>
    <w:rsid w:val="388B4CE5"/>
    <w:rsid w:val="388C2DAE"/>
    <w:rsid w:val="38905B40"/>
    <w:rsid w:val="3891D348"/>
    <w:rsid w:val="38953C52"/>
    <w:rsid w:val="389A01B6"/>
    <w:rsid w:val="389F7D9C"/>
    <w:rsid w:val="38A0C1D5"/>
    <w:rsid w:val="38A14712"/>
    <w:rsid w:val="38A2C5FA"/>
    <w:rsid w:val="38A2EF30"/>
    <w:rsid w:val="38A36B34"/>
    <w:rsid w:val="38A37E5B"/>
    <w:rsid w:val="38A5116E"/>
    <w:rsid w:val="38A7FF62"/>
    <w:rsid w:val="38AA78FB"/>
    <w:rsid w:val="38ACB3AB"/>
    <w:rsid w:val="38B317C7"/>
    <w:rsid w:val="38B59776"/>
    <w:rsid w:val="38B8813B"/>
    <w:rsid w:val="38C79C90"/>
    <w:rsid w:val="38CE3165"/>
    <w:rsid w:val="38CEF8C8"/>
    <w:rsid w:val="38D4B445"/>
    <w:rsid w:val="38D7A2AA"/>
    <w:rsid w:val="38D88A3B"/>
    <w:rsid w:val="38DDD2D9"/>
    <w:rsid w:val="38EBF149"/>
    <w:rsid w:val="38F09D50"/>
    <w:rsid w:val="38F38BA2"/>
    <w:rsid w:val="38F44560"/>
    <w:rsid w:val="38F81036"/>
    <w:rsid w:val="38F95FAD"/>
    <w:rsid w:val="38FE1D6D"/>
    <w:rsid w:val="3900F866"/>
    <w:rsid w:val="3904553E"/>
    <w:rsid w:val="3908BF60"/>
    <w:rsid w:val="39162133"/>
    <w:rsid w:val="3916A252"/>
    <w:rsid w:val="391CB424"/>
    <w:rsid w:val="391D258A"/>
    <w:rsid w:val="392357D3"/>
    <w:rsid w:val="392C065C"/>
    <w:rsid w:val="392E839D"/>
    <w:rsid w:val="392FBAA2"/>
    <w:rsid w:val="39322BDE"/>
    <w:rsid w:val="393772DD"/>
    <w:rsid w:val="3939C623"/>
    <w:rsid w:val="393B0B7F"/>
    <w:rsid w:val="393D97FB"/>
    <w:rsid w:val="39453D67"/>
    <w:rsid w:val="3946318E"/>
    <w:rsid w:val="394E0DB2"/>
    <w:rsid w:val="3951B609"/>
    <w:rsid w:val="39535397"/>
    <w:rsid w:val="395CFC6C"/>
    <w:rsid w:val="395DC2C3"/>
    <w:rsid w:val="39602A64"/>
    <w:rsid w:val="3960AC39"/>
    <w:rsid w:val="39632ABC"/>
    <w:rsid w:val="39644554"/>
    <w:rsid w:val="39682873"/>
    <w:rsid w:val="397154D5"/>
    <w:rsid w:val="39718456"/>
    <w:rsid w:val="39731B26"/>
    <w:rsid w:val="397510F8"/>
    <w:rsid w:val="3977E689"/>
    <w:rsid w:val="397854D2"/>
    <w:rsid w:val="397A801C"/>
    <w:rsid w:val="397CFC18"/>
    <w:rsid w:val="3981449A"/>
    <w:rsid w:val="3982198A"/>
    <w:rsid w:val="3985BC94"/>
    <w:rsid w:val="3989F7AE"/>
    <w:rsid w:val="398D0DD1"/>
    <w:rsid w:val="398E1E88"/>
    <w:rsid w:val="398F2178"/>
    <w:rsid w:val="39975AF1"/>
    <w:rsid w:val="3997870D"/>
    <w:rsid w:val="3999704E"/>
    <w:rsid w:val="3999F2EE"/>
    <w:rsid w:val="399EA215"/>
    <w:rsid w:val="39A26654"/>
    <w:rsid w:val="39A7885A"/>
    <w:rsid w:val="39AA2320"/>
    <w:rsid w:val="39ABB991"/>
    <w:rsid w:val="39ADC268"/>
    <w:rsid w:val="39B35E8C"/>
    <w:rsid w:val="39B7DA1C"/>
    <w:rsid w:val="39B962EE"/>
    <w:rsid w:val="39BE0BCA"/>
    <w:rsid w:val="39C4120A"/>
    <w:rsid w:val="39CA605D"/>
    <w:rsid w:val="39CB6D37"/>
    <w:rsid w:val="39CD958E"/>
    <w:rsid w:val="39CF2409"/>
    <w:rsid w:val="39CF6C04"/>
    <w:rsid w:val="39D2168A"/>
    <w:rsid w:val="39D4DB2E"/>
    <w:rsid w:val="39D88F6B"/>
    <w:rsid w:val="39E42F4D"/>
    <w:rsid w:val="39E82C26"/>
    <w:rsid w:val="39F3F034"/>
    <w:rsid w:val="39F8B0C0"/>
    <w:rsid w:val="39FD7571"/>
    <w:rsid w:val="3A0117E2"/>
    <w:rsid w:val="3A09F391"/>
    <w:rsid w:val="3A0CE46E"/>
    <w:rsid w:val="3A2760ED"/>
    <w:rsid w:val="3A2C8AFB"/>
    <w:rsid w:val="3A32AEE9"/>
    <w:rsid w:val="3A36550C"/>
    <w:rsid w:val="3A3A4C89"/>
    <w:rsid w:val="3A4373BC"/>
    <w:rsid w:val="3A488157"/>
    <w:rsid w:val="3A4C06A5"/>
    <w:rsid w:val="3A4D413B"/>
    <w:rsid w:val="3A5671DC"/>
    <w:rsid w:val="3A576ABA"/>
    <w:rsid w:val="3A5B1AA5"/>
    <w:rsid w:val="3A683384"/>
    <w:rsid w:val="3A69FD0B"/>
    <w:rsid w:val="3A6F8788"/>
    <w:rsid w:val="3A72C6C7"/>
    <w:rsid w:val="3A80E8FB"/>
    <w:rsid w:val="3A836FA8"/>
    <w:rsid w:val="3A8552DA"/>
    <w:rsid w:val="3A8AD0F9"/>
    <w:rsid w:val="3A90F26F"/>
    <w:rsid w:val="3A9B4A63"/>
    <w:rsid w:val="3A9EA291"/>
    <w:rsid w:val="3AA507A5"/>
    <w:rsid w:val="3AA6A0EF"/>
    <w:rsid w:val="3AAAB685"/>
    <w:rsid w:val="3AB2E3D9"/>
    <w:rsid w:val="3AB46F06"/>
    <w:rsid w:val="3AB5AA44"/>
    <w:rsid w:val="3AB5B2B6"/>
    <w:rsid w:val="3AB62058"/>
    <w:rsid w:val="3AB70363"/>
    <w:rsid w:val="3AB7E918"/>
    <w:rsid w:val="3AB7F1C6"/>
    <w:rsid w:val="3ABAC996"/>
    <w:rsid w:val="3ABB2B1B"/>
    <w:rsid w:val="3ABB6358"/>
    <w:rsid w:val="3AC06F50"/>
    <w:rsid w:val="3AC17847"/>
    <w:rsid w:val="3AC1ED56"/>
    <w:rsid w:val="3AC67870"/>
    <w:rsid w:val="3AC9EB86"/>
    <w:rsid w:val="3ACD3E5B"/>
    <w:rsid w:val="3ACE092B"/>
    <w:rsid w:val="3AD5B27C"/>
    <w:rsid w:val="3AD79280"/>
    <w:rsid w:val="3AD96B68"/>
    <w:rsid w:val="3AD98D43"/>
    <w:rsid w:val="3AD9C346"/>
    <w:rsid w:val="3ADC3111"/>
    <w:rsid w:val="3ADECDEB"/>
    <w:rsid w:val="3ADF65C5"/>
    <w:rsid w:val="3ADFFC87"/>
    <w:rsid w:val="3AE30E0C"/>
    <w:rsid w:val="3AE38361"/>
    <w:rsid w:val="3AE8B55C"/>
    <w:rsid w:val="3AE908FA"/>
    <w:rsid w:val="3AEE3164"/>
    <w:rsid w:val="3AEEAA72"/>
    <w:rsid w:val="3AF52B89"/>
    <w:rsid w:val="3AF8C601"/>
    <w:rsid w:val="3AFADC1D"/>
    <w:rsid w:val="3AFB3AD6"/>
    <w:rsid w:val="3AFCCD0A"/>
    <w:rsid w:val="3AFE7C97"/>
    <w:rsid w:val="3AFFA34C"/>
    <w:rsid w:val="3B05BF05"/>
    <w:rsid w:val="3B0E452E"/>
    <w:rsid w:val="3B1A62DE"/>
    <w:rsid w:val="3B1C42C2"/>
    <w:rsid w:val="3B26BB79"/>
    <w:rsid w:val="3B290A0A"/>
    <w:rsid w:val="3B2A1B6B"/>
    <w:rsid w:val="3B3BA7CA"/>
    <w:rsid w:val="3B3DBE2E"/>
    <w:rsid w:val="3B407C94"/>
    <w:rsid w:val="3B43DAD8"/>
    <w:rsid w:val="3B4BBD48"/>
    <w:rsid w:val="3B4DAD45"/>
    <w:rsid w:val="3B51BDDE"/>
    <w:rsid w:val="3B520F48"/>
    <w:rsid w:val="3B535010"/>
    <w:rsid w:val="3B53FC3C"/>
    <w:rsid w:val="3B5AA96F"/>
    <w:rsid w:val="3B6048E5"/>
    <w:rsid w:val="3B64E1E6"/>
    <w:rsid w:val="3B77D762"/>
    <w:rsid w:val="3B796D3B"/>
    <w:rsid w:val="3B7BFAFF"/>
    <w:rsid w:val="3B8233E2"/>
    <w:rsid w:val="3B8A8676"/>
    <w:rsid w:val="3B923AA1"/>
    <w:rsid w:val="3B95D5C9"/>
    <w:rsid w:val="3B972EF9"/>
    <w:rsid w:val="3B9A98E9"/>
    <w:rsid w:val="3BA4C645"/>
    <w:rsid w:val="3BA6D34A"/>
    <w:rsid w:val="3BA92761"/>
    <w:rsid w:val="3BAE1561"/>
    <w:rsid w:val="3BB2CD23"/>
    <w:rsid w:val="3BB68E89"/>
    <w:rsid w:val="3BB73DA7"/>
    <w:rsid w:val="3BB95BBC"/>
    <w:rsid w:val="3BBAAAD0"/>
    <w:rsid w:val="3BC31F8D"/>
    <w:rsid w:val="3BC8361D"/>
    <w:rsid w:val="3BCEFDE7"/>
    <w:rsid w:val="3BD1D5B6"/>
    <w:rsid w:val="3BD4CE0F"/>
    <w:rsid w:val="3BD5052E"/>
    <w:rsid w:val="3BDC36C3"/>
    <w:rsid w:val="3BE4DC2A"/>
    <w:rsid w:val="3BE5CE2E"/>
    <w:rsid w:val="3C0695B1"/>
    <w:rsid w:val="3C092842"/>
    <w:rsid w:val="3C0986D3"/>
    <w:rsid w:val="3C0A1ABC"/>
    <w:rsid w:val="3C0BAFA0"/>
    <w:rsid w:val="3C0C2239"/>
    <w:rsid w:val="3C0CB385"/>
    <w:rsid w:val="3C0D85B7"/>
    <w:rsid w:val="3C0FE8E5"/>
    <w:rsid w:val="3C1252F0"/>
    <w:rsid w:val="3C133031"/>
    <w:rsid w:val="3C1D0242"/>
    <w:rsid w:val="3C1D84C0"/>
    <w:rsid w:val="3C1FF959"/>
    <w:rsid w:val="3C2344B7"/>
    <w:rsid w:val="3C23AF7C"/>
    <w:rsid w:val="3C2895AC"/>
    <w:rsid w:val="3C2C4B2A"/>
    <w:rsid w:val="3C2EE383"/>
    <w:rsid w:val="3C35A52D"/>
    <w:rsid w:val="3C3B6B86"/>
    <w:rsid w:val="3C3DFF22"/>
    <w:rsid w:val="3C40CE11"/>
    <w:rsid w:val="3C40F1A0"/>
    <w:rsid w:val="3C42EA46"/>
    <w:rsid w:val="3C447F72"/>
    <w:rsid w:val="3C4B5285"/>
    <w:rsid w:val="3C4C3A96"/>
    <w:rsid w:val="3C52216C"/>
    <w:rsid w:val="3C53D7B0"/>
    <w:rsid w:val="3C5F0249"/>
    <w:rsid w:val="3C62DB6F"/>
    <w:rsid w:val="3C63D346"/>
    <w:rsid w:val="3C64EAB9"/>
    <w:rsid w:val="3C67F048"/>
    <w:rsid w:val="3C689FD4"/>
    <w:rsid w:val="3C6E9953"/>
    <w:rsid w:val="3C6F1DDE"/>
    <w:rsid w:val="3C797E3C"/>
    <w:rsid w:val="3C7DB383"/>
    <w:rsid w:val="3C80E795"/>
    <w:rsid w:val="3C813D95"/>
    <w:rsid w:val="3C827D90"/>
    <w:rsid w:val="3C8544B6"/>
    <w:rsid w:val="3C854F92"/>
    <w:rsid w:val="3C89776C"/>
    <w:rsid w:val="3C8CD0B5"/>
    <w:rsid w:val="3C979FAF"/>
    <w:rsid w:val="3C97D42B"/>
    <w:rsid w:val="3C9F9C10"/>
    <w:rsid w:val="3CA42262"/>
    <w:rsid w:val="3CA4A366"/>
    <w:rsid w:val="3CA68821"/>
    <w:rsid w:val="3CAA8830"/>
    <w:rsid w:val="3CABE5FE"/>
    <w:rsid w:val="3CB18956"/>
    <w:rsid w:val="3CB6D7FF"/>
    <w:rsid w:val="3CC0A86F"/>
    <w:rsid w:val="3CC3162B"/>
    <w:rsid w:val="3CC60C3D"/>
    <w:rsid w:val="3CC6A601"/>
    <w:rsid w:val="3CC6EE30"/>
    <w:rsid w:val="3CC7CF1E"/>
    <w:rsid w:val="3CCF0BD7"/>
    <w:rsid w:val="3CD7A20A"/>
    <w:rsid w:val="3CDA6A1A"/>
    <w:rsid w:val="3CDA998F"/>
    <w:rsid w:val="3CE91830"/>
    <w:rsid w:val="3CEE7394"/>
    <w:rsid w:val="3CF1D75E"/>
    <w:rsid w:val="3CF885A3"/>
    <w:rsid w:val="3CF97A2D"/>
    <w:rsid w:val="3D055813"/>
    <w:rsid w:val="3D0645D2"/>
    <w:rsid w:val="3D06945E"/>
    <w:rsid w:val="3D0C0749"/>
    <w:rsid w:val="3D0FF0F7"/>
    <w:rsid w:val="3D149D05"/>
    <w:rsid w:val="3D1CE37C"/>
    <w:rsid w:val="3D1CFF77"/>
    <w:rsid w:val="3D1F8AF4"/>
    <w:rsid w:val="3D24E5C2"/>
    <w:rsid w:val="3D252796"/>
    <w:rsid w:val="3D252C48"/>
    <w:rsid w:val="3D2AB0D3"/>
    <w:rsid w:val="3D2EB9B4"/>
    <w:rsid w:val="3D2F5021"/>
    <w:rsid w:val="3D346450"/>
    <w:rsid w:val="3D3E4FD9"/>
    <w:rsid w:val="3D3E8A5E"/>
    <w:rsid w:val="3D444A25"/>
    <w:rsid w:val="3D4A28CF"/>
    <w:rsid w:val="3D54ADFD"/>
    <w:rsid w:val="3D6E05F8"/>
    <w:rsid w:val="3D6E909E"/>
    <w:rsid w:val="3D6F456C"/>
    <w:rsid w:val="3D714E74"/>
    <w:rsid w:val="3D72EB30"/>
    <w:rsid w:val="3D76510E"/>
    <w:rsid w:val="3D7F521B"/>
    <w:rsid w:val="3D7F7D27"/>
    <w:rsid w:val="3D8757DD"/>
    <w:rsid w:val="3D8E5FD6"/>
    <w:rsid w:val="3D94B9EB"/>
    <w:rsid w:val="3D95FA5B"/>
    <w:rsid w:val="3D9B5107"/>
    <w:rsid w:val="3D9DDEF7"/>
    <w:rsid w:val="3DA80609"/>
    <w:rsid w:val="3DAD0CE7"/>
    <w:rsid w:val="3DAE2351"/>
    <w:rsid w:val="3DAEEC9F"/>
    <w:rsid w:val="3DC4B2BA"/>
    <w:rsid w:val="3DCF452D"/>
    <w:rsid w:val="3DD9C223"/>
    <w:rsid w:val="3DE3DB80"/>
    <w:rsid w:val="3DEE1E0C"/>
    <w:rsid w:val="3DF0F16A"/>
    <w:rsid w:val="3DF1C506"/>
    <w:rsid w:val="3DF575D4"/>
    <w:rsid w:val="3DF5CA25"/>
    <w:rsid w:val="3DFC0640"/>
    <w:rsid w:val="3DFF5057"/>
    <w:rsid w:val="3DFFD802"/>
    <w:rsid w:val="3E058A48"/>
    <w:rsid w:val="3E0AEDD8"/>
    <w:rsid w:val="3E0D583D"/>
    <w:rsid w:val="3E134A2F"/>
    <w:rsid w:val="3E185880"/>
    <w:rsid w:val="3E1AF6E8"/>
    <w:rsid w:val="3E1BDDF0"/>
    <w:rsid w:val="3E1FB039"/>
    <w:rsid w:val="3E221025"/>
    <w:rsid w:val="3E24FDA5"/>
    <w:rsid w:val="3E252E1A"/>
    <w:rsid w:val="3E261DF8"/>
    <w:rsid w:val="3E28391D"/>
    <w:rsid w:val="3E2A2B0B"/>
    <w:rsid w:val="3E302E56"/>
    <w:rsid w:val="3E315189"/>
    <w:rsid w:val="3E33367D"/>
    <w:rsid w:val="3E378955"/>
    <w:rsid w:val="3E3A45A3"/>
    <w:rsid w:val="3E3CAC62"/>
    <w:rsid w:val="3E438C55"/>
    <w:rsid w:val="3E4B0E80"/>
    <w:rsid w:val="3E552D2D"/>
    <w:rsid w:val="3E578A06"/>
    <w:rsid w:val="3E5821D0"/>
    <w:rsid w:val="3E591F5C"/>
    <w:rsid w:val="3E5A2024"/>
    <w:rsid w:val="3E5A96D1"/>
    <w:rsid w:val="3E5D2C41"/>
    <w:rsid w:val="3E6414D6"/>
    <w:rsid w:val="3E6A6108"/>
    <w:rsid w:val="3E6D48FB"/>
    <w:rsid w:val="3E6DD14B"/>
    <w:rsid w:val="3E7367BC"/>
    <w:rsid w:val="3E75A3F2"/>
    <w:rsid w:val="3E76A321"/>
    <w:rsid w:val="3E780295"/>
    <w:rsid w:val="3E78744D"/>
    <w:rsid w:val="3E7A3C65"/>
    <w:rsid w:val="3E7FB36B"/>
    <w:rsid w:val="3E824FF7"/>
    <w:rsid w:val="3E88537E"/>
    <w:rsid w:val="3E8BDB66"/>
    <w:rsid w:val="3E8C2001"/>
    <w:rsid w:val="3E8C8134"/>
    <w:rsid w:val="3E8F0946"/>
    <w:rsid w:val="3E919DCE"/>
    <w:rsid w:val="3E91CEC3"/>
    <w:rsid w:val="3E989028"/>
    <w:rsid w:val="3E991CBE"/>
    <w:rsid w:val="3E9F5DB2"/>
    <w:rsid w:val="3E9F6874"/>
    <w:rsid w:val="3EA054C8"/>
    <w:rsid w:val="3EA150FB"/>
    <w:rsid w:val="3EA22A92"/>
    <w:rsid w:val="3EA91A41"/>
    <w:rsid w:val="3EA98D2B"/>
    <w:rsid w:val="3EAAE301"/>
    <w:rsid w:val="3EABAAE2"/>
    <w:rsid w:val="3EAE4156"/>
    <w:rsid w:val="3EB39E8B"/>
    <w:rsid w:val="3EB489BC"/>
    <w:rsid w:val="3EB4A5A5"/>
    <w:rsid w:val="3EBF8B2E"/>
    <w:rsid w:val="3EC2549A"/>
    <w:rsid w:val="3EC4ED70"/>
    <w:rsid w:val="3ECA4837"/>
    <w:rsid w:val="3ECBA596"/>
    <w:rsid w:val="3ED8163A"/>
    <w:rsid w:val="3EDAC36B"/>
    <w:rsid w:val="3EDCD9E5"/>
    <w:rsid w:val="3EDFB2C9"/>
    <w:rsid w:val="3EDFCCE0"/>
    <w:rsid w:val="3EE869AE"/>
    <w:rsid w:val="3EEB699C"/>
    <w:rsid w:val="3EEE59C4"/>
    <w:rsid w:val="3EEEC1BA"/>
    <w:rsid w:val="3EF099D1"/>
    <w:rsid w:val="3EF2A6C9"/>
    <w:rsid w:val="3EF4D190"/>
    <w:rsid w:val="3EF63784"/>
    <w:rsid w:val="3EFC2228"/>
    <w:rsid w:val="3EFD66C1"/>
    <w:rsid w:val="3EFF3349"/>
    <w:rsid w:val="3EFFBCD9"/>
    <w:rsid w:val="3F02B23F"/>
    <w:rsid w:val="3F04D60C"/>
    <w:rsid w:val="3F04F0B8"/>
    <w:rsid w:val="3F0A691B"/>
    <w:rsid w:val="3F0B5773"/>
    <w:rsid w:val="3F0DF470"/>
    <w:rsid w:val="3F103CF2"/>
    <w:rsid w:val="3F106EFC"/>
    <w:rsid w:val="3F107D0C"/>
    <w:rsid w:val="3F14015A"/>
    <w:rsid w:val="3F14D852"/>
    <w:rsid w:val="3F1AC3B3"/>
    <w:rsid w:val="3F1AD347"/>
    <w:rsid w:val="3F20A18C"/>
    <w:rsid w:val="3F218ACC"/>
    <w:rsid w:val="3F23979E"/>
    <w:rsid w:val="3F2D118F"/>
    <w:rsid w:val="3F2FC981"/>
    <w:rsid w:val="3F307A4A"/>
    <w:rsid w:val="3F355B96"/>
    <w:rsid w:val="3F36B2E8"/>
    <w:rsid w:val="3F36F690"/>
    <w:rsid w:val="3F38165D"/>
    <w:rsid w:val="3F38E4F1"/>
    <w:rsid w:val="3F394507"/>
    <w:rsid w:val="3F3F60AE"/>
    <w:rsid w:val="3F4A4B36"/>
    <w:rsid w:val="3F4A9B1A"/>
    <w:rsid w:val="3F4D9B8C"/>
    <w:rsid w:val="3F4DBEDE"/>
    <w:rsid w:val="3F500F3F"/>
    <w:rsid w:val="3F51CC46"/>
    <w:rsid w:val="3F54C69E"/>
    <w:rsid w:val="3F57D480"/>
    <w:rsid w:val="3F586DC8"/>
    <w:rsid w:val="3F5BABF9"/>
    <w:rsid w:val="3F6256A9"/>
    <w:rsid w:val="3F62702B"/>
    <w:rsid w:val="3F652463"/>
    <w:rsid w:val="3F68BE02"/>
    <w:rsid w:val="3F6DD7D0"/>
    <w:rsid w:val="3F7227EA"/>
    <w:rsid w:val="3F81EF96"/>
    <w:rsid w:val="3F834226"/>
    <w:rsid w:val="3F8FBC38"/>
    <w:rsid w:val="3F90DBAC"/>
    <w:rsid w:val="3F9776CC"/>
    <w:rsid w:val="3F9EB96E"/>
    <w:rsid w:val="3FA046E1"/>
    <w:rsid w:val="3FA0B149"/>
    <w:rsid w:val="3FA19BB9"/>
    <w:rsid w:val="3FA808DD"/>
    <w:rsid w:val="3FA96780"/>
    <w:rsid w:val="3FADF011"/>
    <w:rsid w:val="3FB55FC3"/>
    <w:rsid w:val="3FBBA65B"/>
    <w:rsid w:val="3FC14531"/>
    <w:rsid w:val="3FCC2761"/>
    <w:rsid w:val="3FCF5373"/>
    <w:rsid w:val="3FD03F0B"/>
    <w:rsid w:val="3FD1EB38"/>
    <w:rsid w:val="3FD46D2A"/>
    <w:rsid w:val="3FD7191C"/>
    <w:rsid w:val="3FD8CD1C"/>
    <w:rsid w:val="3FE7144C"/>
    <w:rsid w:val="3FE71B2F"/>
    <w:rsid w:val="3FEB06FB"/>
    <w:rsid w:val="3FF0C550"/>
    <w:rsid w:val="3FF252F0"/>
    <w:rsid w:val="3FF3C7BB"/>
    <w:rsid w:val="3FF3DB8E"/>
    <w:rsid w:val="3FF94048"/>
    <w:rsid w:val="3FF94DF7"/>
    <w:rsid w:val="3FFC2D24"/>
    <w:rsid w:val="4006334E"/>
    <w:rsid w:val="4006FCB3"/>
    <w:rsid w:val="4007F758"/>
    <w:rsid w:val="400C2A99"/>
    <w:rsid w:val="400D0C2C"/>
    <w:rsid w:val="4010CDD5"/>
    <w:rsid w:val="401201D3"/>
    <w:rsid w:val="4016A6F5"/>
    <w:rsid w:val="401E3A37"/>
    <w:rsid w:val="401F4EA0"/>
    <w:rsid w:val="40216607"/>
    <w:rsid w:val="4021DE47"/>
    <w:rsid w:val="402260CA"/>
    <w:rsid w:val="40240A69"/>
    <w:rsid w:val="40298566"/>
    <w:rsid w:val="402BD7B4"/>
    <w:rsid w:val="403001EE"/>
    <w:rsid w:val="4035CC00"/>
    <w:rsid w:val="403781EF"/>
    <w:rsid w:val="4038699F"/>
    <w:rsid w:val="403CA03B"/>
    <w:rsid w:val="403DBF99"/>
    <w:rsid w:val="403F4D26"/>
    <w:rsid w:val="403F79A3"/>
    <w:rsid w:val="40465F5B"/>
    <w:rsid w:val="4046C289"/>
    <w:rsid w:val="40489F51"/>
    <w:rsid w:val="4054CBD1"/>
    <w:rsid w:val="4056822A"/>
    <w:rsid w:val="40568F3F"/>
    <w:rsid w:val="40593DE6"/>
    <w:rsid w:val="405C6DD5"/>
    <w:rsid w:val="4072ADC3"/>
    <w:rsid w:val="4074ADC4"/>
    <w:rsid w:val="4076F330"/>
    <w:rsid w:val="407C1464"/>
    <w:rsid w:val="4082139F"/>
    <w:rsid w:val="40823ED8"/>
    <w:rsid w:val="40828068"/>
    <w:rsid w:val="408368C4"/>
    <w:rsid w:val="4086A2EB"/>
    <w:rsid w:val="4088B7BC"/>
    <w:rsid w:val="408D3C07"/>
    <w:rsid w:val="408F8B66"/>
    <w:rsid w:val="4097D9FA"/>
    <w:rsid w:val="4098F6F8"/>
    <w:rsid w:val="409AEF69"/>
    <w:rsid w:val="409BAE06"/>
    <w:rsid w:val="40A1AD9B"/>
    <w:rsid w:val="40A3C4EE"/>
    <w:rsid w:val="40A444FD"/>
    <w:rsid w:val="40A58DCE"/>
    <w:rsid w:val="40A84F76"/>
    <w:rsid w:val="40AAAF0F"/>
    <w:rsid w:val="40ADA9FA"/>
    <w:rsid w:val="40AE49F1"/>
    <w:rsid w:val="40AE64EA"/>
    <w:rsid w:val="40AF8A60"/>
    <w:rsid w:val="40B32725"/>
    <w:rsid w:val="40B3BCAE"/>
    <w:rsid w:val="40B3DBDC"/>
    <w:rsid w:val="40B4F468"/>
    <w:rsid w:val="40BF2C0B"/>
    <w:rsid w:val="40C0FAC0"/>
    <w:rsid w:val="40C127F3"/>
    <w:rsid w:val="40C1AEDC"/>
    <w:rsid w:val="40C32F2B"/>
    <w:rsid w:val="40C4B12E"/>
    <w:rsid w:val="40C8F84B"/>
    <w:rsid w:val="40CFE2F0"/>
    <w:rsid w:val="40D83B79"/>
    <w:rsid w:val="40DDF882"/>
    <w:rsid w:val="40E3FA12"/>
    <w:rsid w:val="40F22720"/>
    <w:rsid w:val="40F61EEA"/>
    <w:rsid w:val="40F77D6A"/>
    <w:rsid w:val="40F8276F"/>
    <w:rsid w:val="40F89FFA"/>
    <w:rsid w:val="40FC7FEA"/>
    <w:rsid w:val="40FD12BD"/>
    <w:rsid w:val="40FE7997"/>
    <w:rsid w:val="41061490"/>
    <w:rsid w:val="41133246"/>
    <w:rsid w:val="41147981"/>
    <w:rsid w:val="4117B84F"/>
    <w:rsid w:val="4125273A"/>
    <w:rsid w:val="412539CC"/>
    <w:rsid w:val="412732D7"/>
    <w:rsid w:val="4128CB8E"/>
    <w:rsid w:val="41294F5E"/>
    <w:rsid w:val="412DDD97"/>
    <w:rsid w:val="414385C0"/>
    <w:rsid w:val="414E84FE"/>
    <w:rsid w:val="414F2663"/>
    <w:rsid w:val="4152FD86"/>
    <w:rsid w:val="41541139"/>
    <w:rsid w:val="4154DB89"/>
    <w:rsid w:val="41554BAA"/>
    <w:rsid w:val="4157A600"/>
    <w:rsid w:val="4157BC7A"/>
    <w:rsid w:val="415A89D6"/>
    <w:rsid w:val="415CAAFD"/>
    <w:rsid w:val="415E4A5A"/>
    <w:rsid w:val="4160553B"/>
    <w:rsid w:val="41648BDC"/>
    <w:rsid w:val="41660B1B"/>
    <w:rsid w:val="416ABDD2"/>
    <w:rsid w:val="416E19E4"/>
    <w:rsid w:val="416E9E65"/>
    <w:rsid w:val="4175DFB3"/>
    <w:rsid w:val="417C24A6"/>
    <w:rsid w:val="4183245D"/>
    <w:rsid w:val="418344CA"/>
    <w:rsid w:val="4184736D"/>
    <w:rsid w:val="418A11E0"/>
    <w:rsid w:val="418FCC6A"/>
    <w:rsid w:val="41906C04"/>
    <w:rsid w:val="419425BB"/>
    <w:rsid w:val="419619BC"/>
    <w:rsid w:val="419D9DA5"/>
    <w:rsid w:val="41A03274"/>
    <w:rsid w:val="41A1C242"/>
    <w:rsid w:val="41A1CAE2"/>
    <w:rsid w:val="41A89CDD"/>
    <w:rsid w:val="41AD488C"/>
    <w:rsid w:val="41ADE4FD"/>
    <w:rsid w:val="41B4006F"/>
    <w:rsid w:val="41B7CDE0"/>
    <w:rsid w:val="41B8FC5D"/>
    <w:rsid w:val="41B91911"/>
    <w:rsid w:val="41C03B46"/>
    <w:rsid w:val="41D111F4"/>
    <w:rsid w:val="41D35C56"/>
    <w:rsid w:val="41D631F6"/>
    <w:rsid w:val="41D910B4"/>
    <w:rsid w:val="41D97926"/>
    <w:rsid w:val="41DE548D"/>
    <w:rsid w:val="41DEE4C6"/>
    <w:rsid w:val="41E0407D"/>
    <w:rsid w:val="41E0CEF6"/>
    <w:rsid w:val="41E15061"/>
    <w:rsid w:val="41E26EB3"/>
    <w:rsid w:val="41E64525"/>
    <w:rsid w:val="41EBF4EA"/>
    <w:rsid w:val="41EED41F"/>
    <w:rsid w:val="41F01C6C"/>
    <w:rsid w:val="41F2062F"/>
    <w:rsid w:val="41F75F1C"/>
    <w:rsid w:val="41F83A21"/>
    <w:rsid w:val="41F8F006"/>
    <w:rsid w:val="41FBC598"/>
    <w:rsid w:val="41FDC8F2"/>
    <w:rsid w:val="42025079"/>
    <w:rsid w:val="4202D236"/>
    <w:rsid w:val="4202E457"/>
    <w:rsid w:val="420C9A73"/>
    <w:rsid w:val="4210FD6A"/>
    <w:rsid w:val="42143B37"/>
    <w:rsid w:val="421A44BD"/>
    <w:rsid w:val="421DCA65"/>
    <w:rsid w:val="4225B683"/>
    <w:rsid w:val="4225C698"/>
    <w:rsid w:val="422DFE20"/>
    <w:rsid w:val="422E924A"/>
    <w:rsid w:val="4231575A"/>
    <w:rsid w:val="42370F83"/>
    <w:rsid w:val="42398799"/>
    <w:rsid w:val="42481FC7"/>
    <w:rsid w:val="4249D3F9"/>
    <w:rsid w:val="424A9D61"/>
    <w:rsid w:val="4250EFBB"/>
    <w:rsid w:val="4254A6B0"/>
    <w:rsid w:val="425B5850"/>
    <w:rsid w:val="425D14C9"/>
    <w:rsid w:val="425F6D82"/>
    <w:rsid w:val="426516DC"/>
    <w:rsid w:val="42669912"/>
    <w:rsid w:val="4266FC6B"/>
    <w:rsid w:val="4271E96A"/>
    <w:rsid w:val="42722DB7"/>
    <w:rsid w:val="4275737D"/>
    <w:rsid w:val="428456C1"/>
    <w:rsid w:val="4286E5C8"/>
    <w:rsid w:val="428705A0"/>
    <w:rsid w:val="428E0084"/>
    <w:rsid w:val="4291B27E"/>
    <w:rsid w:val="42934CBB"/>
    <w:rsid w:val="429636C3"/>
    <w:rsid w:val="42A9C8E1"/>
    <w:rsid w:val="42B20F13"/>
    <w:rsid w:val="42B7C171"/>
    <w:rsid w:val="42BB821A"/>
    <w:rsid w:val="42BC45FA"/>
    <w:rsid w:val="42C58B95"/>
    <w:rsid w:val="42CB2B85"/>
    <w:rsid w:val="42DCE31B"/>
    <w:rsid w:val="42DDD42E"/>
    <w:rsid w:val="42E5A442"/>
    <w:rsid w:val="42E89F39"/>
    <w:rsid w:val="42EB6FB6"/>
    <w:rsid w:val="42F99D15"/>
    <w:rsid w:val="4309F0BA"/>
    <w:rsid w:val="430D27AE"/>
    <w:rsid w:val="430F145C"/>
    <w:rsid w:val="4310A13A"/>
    <w:rsid w:val="43120DE3"/>
    <w:rsid w:val="4315AC53"/>
    <w:rsid w:val="4316270C"/>
    <w:rsid w:val="4318CF0A"/>
    <w:rsid w:val="431DA025"/>
    <w:rsid w:val="4320C4E1"/>
    <w:rsid w:val="432F87BF"/>
    <w:rsid w:val="432F8AFF"/>
    <w:rsid w:val="43302F9C"/>
    <w:rsid w:val="433057AE"/>
    <w:rsid w:val="4332618C"/>
    <w:rsid w:val="43354F33"/>
    <w:rsid w:val="433576FB"/>
    <w:rsid w:val="433B00CD"/>
    <w:rsid w:val="43408153"/>
    <w:rsid w:val="43456DAA"/>
    <w:rsid w:val="4353CBCA"/>
    <w:rsid w:val="43560237"/>
    <w:rsid w:val="4357161A"/>
    <w:rsid w:val="435FCF0D"/>
    <w:rsid w:val="43623B49"/>
    <w:rsid w:val="4362EC5F"/>
    <w:rsid w:val="436EBD28"/>
    <w:rsid w:val="437269EF"/>
    <w:rsid w:val="437569F8"/>
    <w:rsid w:val="43764690"/>
    <w:rsid w:val="437BEEA9"/>
    <w:rsid w:val="437F6ED4"/>
    <w:rsid w:val="438130B8"/>
    <w:rsid w:val="4381E23D"/>
    <w:rsid w:val="438780B7"/>
    <w:rsid w:val="438A0F81"/>
    <w:rsid w:val="438BF700"/>
    <w:rsid w:val="43932B9E"/>
    <w:rsid w:val="43947FD2"/>
    <w:rsid w:val="4394A212"/>
    <w:rsid w:val="4394B49F"/>
    <w:rsid w:val="439B0C38"/>
    <w:rsid w:val="43A09E65"/>
    <w:rsid w:val="43A10874"/>
    <w:rsid w:val="43A5C620"/>
    <w:rsid w:val="43A86087"/>
    <w:rsid w:val="43AD1CDD"/>
    <w:rsid w:val="43B16C93"/>
    <w:rsid w:val="43B48534"/>
    <w:rsid w:val="43B754EE"/>
    <w:rsid w:val="43B986EE"/>
    <w:rsid w:val="43BB7765"/>
    <w:rsid w:val="43BD0073"/>
    <w:rsid w:val="43BEAE2C"/>
    <w:rsid w:val="43BED64D"/>
    <w:rsid w:val="43C627AD"/>
    <w:rsid w:val="43C8C56D"/>
    <w:rsid w:val="43CFC331"/>
    <w:rsid w:val="43D51891"/>
    <w:rsid w:val="43DA63E3"/>
    <w:rsid w:val="43DD3694"/>
    <w:rsid w:val="43E154A4"/>
    <w:rsid w:val="43E3C230"/>
    <w:rsid w:val="43EEDA78"/>
    <w:rsid w:val="43F7657D"/>
    <w:rsid w:val="43F859D3"/>
    <w:rsid w:val="43F8D803"/>
    <w:rsid w:val="43F98959"/>
    <w:rsid w:val="43FB557C"/>
    <w:rsid w:val="43FFD6B2"/>
    <w:rsid w:val="44023327"/>
    <w:rsid w:val="4405ED09"/>
    <w:rsid w:val="440672DE"/>
    <w:rsid w:val="44099EEF"/>
    <w:rsid w:val="440D04A7"/>
    <w:rsid w:val="440DAE4C"/>
    <w:rsid w:val="4411C3ED"/>
    <w:rsid w:val="44141550"/>
    <w:rsid w:val="4419E8E4"/>
    <w:rsid w:val="441A30AB"/>
    <w:rsid w:val="441B71A2"/>
    <w:rsid w:val="441BA564"/>
    <w:rsid w:val="44204B3A"/>
    <w:rsid w:val="44205BDC"/>
    <w:rsid w:val="44210209"/>
    <w:rsid w:val="4427B11C"/>
    <w:rsid w:val="442A17BB"/>
    <w:rsid w:val="442A3EB9"/>
    <w:rsid w:val="442AB41F"/>
    <w:rsid w:val="442E2663"/>
    <w:rsid w:val="4438CFBD"/>
    <w:rsid w:val="44394070"/>
    <w:rsid w:val="443BE01A"/>
    <w:rsid w:val="443D08BD"/>
    <w:rsid w:val="443D893E"/>
    <w:rsid w:val="4440394B"/>
    <w:rsid w:val="4445E28D"/>
    <w:rsid w:val="44481D01"/>
    <w:rsid w:val="4449BC89"/>
    <w:rsid w:val="444B7738"/>
    <w:rsid w:val="444D6303"/>
    <w:rsid w:val="44531575"/>
    <w:rsid w:val="44535A34"/>
    <w:rsid w:val="445680A3"/>
    <w:rsid w:val="44647E6B"/>
    <w:rsid w:val="446AA7EA"/>
    <w:rsid w:val="446E96B2"/>
    <w:rsid w:val="447116D5"/>
    <w:rsid w:val="44721E46"/>
    <w:rsid w:val="4473A321"/>
    <w:rsid w:val="44762152"/>
    <w:rsid w:val="44773708"/>
    <w:rsid w:val="44826656"/>
    <w:rsid w:val="4484ED09"/>
    <w:rsid w:val="4488E7AC"/>
    <w:rsid w:val="448F1A7E"/>
    <w:rsid w:val="449EDDF9"/>
    <w:rsid w:val="44A7E8B1"/>
    <w:rsid w:val="44AA9F1A"/>
    <w:rsid w:val="44B34B67"/>
    <w:rsid w:val="44B7ABBE"/>
    <w:rsid w:val="44B83E6E"/>
    <w:rsid w:val="44BA8F6B"/>
    <w:rsid w:val="44C5C3EA"/>
    <w:rsid w:val="44CA646B"/>
    <w:rsid w:val="44CD252A"/>
    <w:rsid w:val="44CEB637"/>
    <w:rsid w:val="44D084B9"/>
    <w:rsid w:val="44D2C6F5"/>
    <w:rsid w:val="44D548E6"/>
    <w:rsid w:val="44DC32CA"/>
    <w:rsid w:val="44DEAA1B"/>
    <w:rsid w:val="44E07D4F"/>
    <w:rsid w:val="44E13F34"/>
    <w:rsid w:val="44E2A23A"/>
    <w:rsid w:val="44E57E4C"/>
    <w:rsid w:val="44F04447"/>
    <w:rsid w:val="44F50C25"/>
    <w:rsid w:val="45008370"/>
    <w:rsid w:val="4500D7E6"/>
    <w:rsid w:val="450102AD"/>
    <w:rsid w:val="45064552"/>
    <w:rsid w:val="4508AFF1"/>
    <w:rsid w:val="450ABDC1"/>
    <w:rsid w:val="450BF07A"/>
    <w:rsid w:val="450DDBBC"/>
    <w:rsid w:val="451265C6"/>
    <w:rsid w:val="4515132B"/>
    <w:rsid w:val="451599F9"/>
    <w:rsid w:val="451CABA5"/>
    <w:rsid w:val="45215A83"/>
    <w:rsid w:val="45272898"/>
    <w:rsid w:val="4527AE5B"/>
    <w:rsid w:val="452AFD55"/>
    <w:rsid w:val="452DD289"/>
    <w:rsid w:val="452F30FB"/>
    <w:rsid w:val="452F3A3F"/>
    <w:rsid w:val="452FDC92"/>
    <w:rsid w:val="453031DF"/>
    <w:rsid w:val="4533FC19"/>
    <w:rsid w:val="453475B6"/>
    <w:rsid w:val="45364F02"/>
    <w:rsid w:val="4539FA21"/>
    <w:rsid w:val="453EDE78"/>
    <w:rsid w:val="453F8FDD"/>
    <w:rsid w:val="454721CD"/>
    <w:rsid w:val="45493B5C"/>
    <w:rsid w:val="454B8318"/>
    <w:rsid w:val="454D31ED"/>
    <w:rsid w:val="4551E57F"/>
    <w:rsid w:val="45564F0E"/>
    <w:rsid w:val="4556C2DB"/>
    <w:rsid w:val="4557201D"/>
    <w:rsid w:val="4559ACC6"/>
    <w:rsid w:val="455F3870"/>
    <w:rsid w:val="4569C37D"/>
    <w:rsid w:val="457EDE6F"/>
    <w:rsid w:val="4584C44F"/>
    <w:rsid w:val="4584C9DB"/>
    <w:rsid w:val="458B69F5"/>
    <w:rsid w:val="458C6BB2"/>
    <w:rsid w:val="4591C975"/>
    <w:rsid w:val="4598F348"/>
    <w:rsid w:val="459C0F2F"/>
    <w:rsid w:val="459C760D"/>
    <w:rsid w:val="459CFE2E"/>
    <w:rsid w:val="45A0D555"/>
    <w:rsid w:val="45A439BF"/>
    <w:rsid w:val="45A63D95"/>
    <w:rsid w:val="45A65A4D"/>
    <w:rsid w:val="45A91F50"/>
    <w:rsid w:val="45B0503F"/>
    <w:rsid w:val="45B0FEA0"/>
    <w:rsid w:val="45B57F75"/>
    <w:rsid w:val="45BB25E9"/>
    <w:rsid w:val="45BC5611"/>
    <w:rsid w:val="45BC7C34"/>
    <w:rsid w:val="45C42E44"/>
    <w:rsid w:val="45C497AD"/>
    <w:rsid w:val="45CC1073"/>
    <w:rsid w:val="45CC6799"/>
    <w:rsid w:val="45CC6B5C"/>
    <w:rsid w:val="45D49B78"/>
    <w:rsid w:val="45D77C60"/>
    <w:rsid w:val="45DA93EA"/>
    <w:rsid w:val="45E19515"/>
    <w:rsid w:val="45E3D7A5"/>
    <w:rsid w:val="45E671F6"/>
    <w:rsid w:val="45E69BC0"/>
    <w:rsid w:val="45E6FBD6"/>
    <w:rsid w:val="45F19E80"/>
    <w:rsid w:val="45F3E971"/>
    <w:rsid w:val="45F408A3"/>
    <w:rsid w:val="45F839D7"/>
    <w:rsid w:val="45FACF73"/>
    <w:rsid w:val="4601C3AA"/>
    <w:rsid w:val="460788EE"/>
    <w:rsid w:val="4607E15D"/>
    <w:rsid w:val="4608C636"/>
    <w:rsid w:val="4608EFB8"/>
    <w:rsid w:val="46096D76"/>
    <w:rsid w:val="4609EDA5"/>
    <w:rsid w:val="46102F7C"/>
    <w:rsid w:val="4611DB11"/>
    <w:rsid w:val="461684C7"/>
    <w:rsid w:val="461B2B7A"/>
    <w:rsid w:val="461C31B3"/>
    <w:rsid w:val="462AB96D"/>
    <w:rsid w:val="462D4C74"/>
    <w:rsid w:val="46312385"/>
    <w:rsid w:val="4633A408"/>
    <w:rsid w:val="4644ED85"/>
    <w:rsid w:val="464EF7D6"/>
    <w:rsid w:val="465DACC4"/>
    <w:rsid w:val="466598B0"/>
    <w:rsid w:val="4676FE1E"/>
    <w:rsid w:val="4679BCAB"/>
    <w:rsid w:val="467E2621"/>
    <w:rsid w:val="4684E258"/>
    <w:rsid w:val="46877F97"/>
    <w:rsid w:val="4687AFE7"/>
    <w:rsid w:val="468B7344"/>
    <w:rsid w:val="46963A69"/>
    <w:rsid w:val="469C00D7"/>
    <w:rsid w:val="469CF175"/>
    <w:rsid w:val="469F327E"/>
    <w:rsid w:val="469F6B78"/>
    <w:rsid w:val="46A31979"/>
    <w:rsid w:val="46B00418"/>
    <w:rsid w:val="46B0CDF3"/>
    <w:rsid w:val="46B1395A"/>
    <w:rsid w:val="46B5AEFD"/>
    <w:rsid w:val="46B69213"/>
    <w:rsid w:val="46BD62DF"/>
    <w:rsid w:val="46BF8D4B"/>
    <w:rsid w:val="46C0D56C"/>
    <w:rsid w:val="46C7FD1E"/>
    <w:rsid w:val="46CE66E5"/>
    <w:rsid w:val="46DA1CAB"/>
    <w:rsid w:val="46E12B28"/>
    <w:rsid w:val="46E4C970"/>
    <w:rsid w:val="46E5CC04"/>
    <w:rsid w:val="46E9C0DE"/>
    <w:rsid w:val="46EE6760"/>
    <w:rsid w:val="46F7745E"/>
    <w:rsid w:val="46F7B0B9"/>
    <w:rsid w:val="46FAE9D0"/>
    <w:rsid w:val="46FAFBBF"/>
    <w:rsid w:val="46FCA5DC"/>
    <w:rsid w:val="47021FB2"/>
    <w:rsid w:val="4702A133"/>
    <w:rsid w:val="4705CF9A"/>
    <w:rsid w:val="47075C36"/>
    <w:rsid w:val="47079F0D"/>
    <w:rsid w:val="470B168F"/>
    <w:rsid w:val="470D01C6"/>
    <w:rsid w:val="470E726A"/>
    <w:rsid w:val="47102569"/>
    <w:rsid w:val="4715D257"/>
    <w:rsid w:val="4716A24A"/>
    <w:rsid w:val="4717942E"/>
    <w:rsid w:val="47192320"/>
    <w:rsid w:val="471A9869"/>
    <w:rsid w:val="471DD89E"/>
    <w:rsid w:val="47252D08"/>
    <w:rsid w:val="472F970B"/>
    <w:rsid w:val="473303F9"/>
    <w:rsid w:val="47358966"/>
    <w:rsid w:val="47376EB0"/>
    <w:rsid w:val="473FDE8C"/>
    <w:rsid w:val="4740C869"/>
    <w:rsid w:val="47465432"/>
    <w:rsid w:val="474B3EF4"/>
    <w:rsid w:val="474B86F5"/>
    <w:rsid w:val="474BDF88"/>
    <w:rsid w:val="474BF3BB"/>
    <w:rsid w:val="474F8C1F"/>
    <w:rsid w:val="4752CCF0"/>
    <w:rsid w:val="4753E565"/>
    <w:rsid w:val="4754C611"/>
    <w:rsid w:val="4755CEE5"/>
    <w:rsid w:val="4757DF86"/>
    <w:rsid w:val="4758AE27"/>
    <w:rsid w:val="475E47E0"/>
    <w:rsid w:val="47627773"/>
    <w:rsid w:val="4764298C"/>
    <w:rsid w:val="47674F9A"/>
    <w:rsid w:val="47679AE5"/>
    <w:rsid w:val="4769B23B"/>
    <w:rsid w:val="477196E3"/>
    <w:rsid w:val="478177C3"/>
    <w:rsid w:val="47857F45"/>
    <w:rsid w:val="478F8024"/>
    <w:rsid w:val="479189FE"/>
    <w:rsid w:val="4796720F"/>
    <w:rsid w:val="4796A4A2"/>
    <w:rsid w:val="479945D5"/>
    <w:rsid w:val="479A5695"/>
    <w:rsid w:val="47A5C41E"/>
    <w:rsid w:val="47A7CF94"/>
    <w:rsid w:val="47AE3B2E"/>
    <w:rsid w:val="47B5321D"/>
    <w:rsid w:val="47B56357"/>
    <w:rsid w:val="47B60CC1"/>
    <w:rsid w:val="47B69E7C"/>
    <w:rsid w:val="47B95E43"/>
    <w:rsid w:val="47BD5668"/>
    <w:rsid w:val="47C06AF0"/>
    <w:rsid w:val="47C3BEAD"/>
    <w:rsid w:val="47D36C06"/>
    <w:rsid w:val="47D373DE"/>
    <w:rsid w:val="47D93D84"/>
    <w:rsid w:val="47DDC34B"/>
    <w:rsid w:val="47DF80AC"/>
    <w:rsid w:val="47E2D999"/>
    <w:rsid w:val="47EA885C"/>
    <w:rsid w:val="47EF787D"/>
    <w:rsid w:val="47F7633B"/>
    <w:rsid w:val="47FEB881"/>
    <w:rsid w:val="47FF6707"/>
    <w:rsid w:val="480103B4"/>
    <w:rsid w:val="4805C9D9"/>
    <w:rsid w:val="48105CEA"/>
    <w:rsid w:val="48139F84"/>
    <w:rsid w:val="48152E20"/>
    <w:rsid w:val="481B07DE"/>
    <w:rsid w:val="4826A872"/>
    <w:rsid w:val="4827BA0E"/>
    <w:rsid w:val="482DC48C"/>
    <w:rsid w:val="482F2EED"/>
    <w:rsid w:val="48323AA6"/>
    <w:rsid w:val="483334AB"/>
    <w:rsid w:val="48375E5B"/>
    <w:rsid w:val="4837A5CB"/>
    <w:rsid w:val="483B0D41"/>
    <w:rsid w:val="48405C55"/>
    <w:rsid w:val="4840B707"/>
    <w:rsid w:val="48434217"/>
    <w:rsid w:val="4848902C"/>
    <w:rsid w:val="4848C88A"/>
    <w:rsid w:val="484DC6D7"/>
    <w:rsid w:val="484E8BA1"/>
    <w:rsid w:val="484FF8C9"/>
    <w:rsid w:val="4856C55E"/>
    <w:rsid w:val="48585364"/>
    <w:rsid w:val="485A80D1"/>
    <w:rsid w:val="485ADF5D"/>
    <w:rsid w:val="485F4ACE"/>
    <w:rsid w:val="4861127E"/>
    <w:rsid w:val="48693889"/>
    <w:rsid w:val="486A95D6"/>
    <w:rsid w:val="486FF1AF"/>
    <w:rsid w:val="487A8D84"/>
    <w:rsid w:val="4882FBCD"/>
    <w:rsid w:val="4883000F"/>
    <w:rsid w:val="4884C05A"/>
    <w:rsid w:val="488F1D7D"/>
    <w:rsid w:val="488F9FA1"/>
    <w:rsid w:val="48919D33"/>
    <w:rsid w:val="48938942"/>
    <w:rsid w:val="489B5DF0"/>
    <w:rsid w:val="48A24739"/>
    <w:rsid w:val="48A5E93D"/>
    <w:rsid w:val="48A8772D"/>
    <w:rsid w:val="48A8E121"/>
    <w:rsid w:val="48A91EF2"/>
    <w:rsid w:val="48AAE341"/>
    <w:rsid w:val="48ACBF91"/>
    <w:rsid w:val="48AEF5DA"/>
    <w:rsid w:val="48AF857E"/>
    <w:rsid w:val="48B0FB7D"/>
    <w:rsid w:val="48BB4CFD"/>
    <w:rsid w:val="48BCC886"/>
    <w:rsid w:val="48C4AF05"/>
    <w:rsid w:val="48C6EAA0"/>
    <w:rsid w:val="48CA2F7F"/>
    <w:rsid w:val="48E069D6"/>
    <w:rsid w:val="48E4F979"/>
    <w:rsid w:val="48F6FD6F"/>
    <w:rsid w:val="48F807D1"/>
    <w:rsid w:val="48F8F936"/>
    <w:rsid w:val="4900F264"/>
    <w:rsid w:val="4902B17C"/>
    <w:rsid w:val="490487B1"/>
    <w:rsid w:val="490AC4D2"/>
    <w:rsid w:val="490CC021"/>
    <w:rsid w:val="490D3B2E"/>
    <w:rsid w:val="490D8E0F"/>
    <w:rsid w:val="4912E335"/>
    <w:rsid w:val="4914431C"/>
    <w:rsid w:val="49153CE6"/>
    <w:rsid w:val="4918F9DE"/>
    <w:rsid w:val="491DC5E2"/>
    <w:rsid w:val="491FC5D1"/>
    <w:rsid w:val="49212486"/>
    <w:rsid w:val="492365D1"/>
    <w:rsid w:val="492440B8"/>
    <w:rsid w:val="492922FB"/>
    <w:rsid w:val="4929277D"/>
    <w:rsid w:val="492BA308"/>
    <w:rsid w:val="4930A332"/>
    <w:rsid w:val="4938A9F7"/>
    <w:rsid w:val="4940EA5A"/>
    <w:rsid w:val="49450905"/>
    <w:rsid w:val="49466FCB"/>
    <w:rsid w:val="494A7405"/>
    <w:rsid w:val="494B7609"/>
    <w:rsid w:val="494BB55B"/>
    <w:rsid w:val="494C260C"/>
    <w:rsid w:val="494F37EC"/>
    <w:rsid w:val="49513672"/>
    <w:rsid w:val="4951B9CA"/>
    <w:rsid w:val="4951F434"/>
    <w:rsid w:val="49547432"/>
    <w:rsid w:val="495A23EF"/>
    <w:rsid w:val="495B1C74"/>
    <w:rsid w:val="49617919"/>
    <w:rsid w:val="49689CA7"/>
    <w:rsid w:val="496D8BFB"/>
    <w:rsid w:val="496F0BE0"/>
    <w:rsid w:val="49744694"/>
    <w:rsid w:val="49749B4F"/>
    <w:rsid w:val="4974E201"/>
    <w:rsid w:val="4975D6D6"/>
    <w:rsid w:val="497CF1C1"/>
    <w:rsid w:val="497D7995"/>
    <w:rsid w:val="498551BB"/>
    <w:rsid w:val="498C00AC"/>
    <w:rsid w:val="498DC064"/>
    <w:rsid w:val="498E7742"/>
    <w:rsid w:val="49916687"/>
    <w:rsid w:val="499A0BDB"/>
    <w:rsid w:val="499AC615"/>
    <w:rsid w:val="49A8276C"/>
    <w:rsid w:val="49A86460"/>
    <w:rsid w:val="49B22AC9"/>
    <w:rsid w:val="49B52928"/>
    <w:rsid w:val="49B93EB1"/>
    <w:rsid w:val="49BBA623"/>
    <w:rsid w:val="49BDA1EA"/>
    <w:rsid w:val="49C5CEF3"/>
    <w:rsid w:val="49C5D6E7"/>
    <w:rsid w:val="49C68B75"/>
    <w:rsid w:val="49C8B71F"/>
    <w:rsid w:val="49C9DA21"/>
    <w:rsid w:val="49CA1C37"/>
    <w:rsid w:val="49D54BC2"/>
    <w:rsid w:val="49D8CD83"/>
    <w:rsid w:val="49DF0123"/>
    <w:rsid w:val="49E3CF73"/>
    <w:rsid w:val="49ECB292"/>
    <w:rsid w:val="49EF9D45"/>
    <w:rsid w:val="49F441B0"/>
    <w:rsid w:val="49FA012B"/>
    <w:rsid w:val="49FE09A2"/>
    <w:rsid w:val="4A0756F8"/>
    <w:rsid w:val="4A105645"/>
    <w:rsid w:val="4A1E2EBA"/>
    <w:rsid w:val="4A241204"/>
    <w:rsid w:val="4A2565D0"/>
    <w:rsid w:val="4A2F5750"/>
    <w:rsid w:val="4A407F0A"/>
    <w:rsid w:val="4A48A41C"/>
    <w:rsid w:val="4A495611"/>
    <w:rsid w:val="4A4B0B54"/>
    <w:rsid w:val="4A4D278B"/>
    <w:rsid w:val="4A502631"/>
    <w:rsid w:val="4A5E863A"/>
    <w:rsid w:val="4A621632"/>
    <w:rsid w:val="4A62B5B1"/>
    <w:rsid w:val="4A642558"/>
    <w:rsid w:val="4A66EEC2"/>
    <w:rsid w:val="4A7106E1"/>
    <w:rsid w:val="4A7A71A6"/>
    <w:rsid w:val="4A80E79B"/>
    <w:rsid w:val="4A82E04C"/>
    <w:rsid w:val="4A879505"/>
    <w:rsid w:val="4A890215"/>
    <w:rsid w:val="4A8C256D"/>
    <w:rsid w:val="4A8D1C0C"/>
    <w:rsid w:val="4A8F14E9"/>
    <w:rsid w:val="4A8F90BA"/>
    <w:rsid w:val="4A976988"/>
    <w:rsid w:val="4AB285E8"/>
    <w:rsid w:val="4AB64D42"/>
    <w:rsid w:val="4AB9D319"/>
    <w:rsid w:val="4ABA37F8"/>
    <w:rsid w:val="4ABDCF53"/>
    <w:rsid w:val="4ABDE8B5"/>
    <w:rsid w:val="4AC0EE0A"/>
    <w:rsid w:val="4AC156AB"/>
    <w:rsid w:val="4ACB75DD"/>
    <w:rsid w:val="4ACD1647"/>
    <w:rsid w:val="4ACF1207"/>
    <w:rsid w:val="4AD0343C"/>
    <w:rsid w:val="4AD2456C"/>
    <w:rsid w:val="4AD4BF23"/>
    <w:rsid w:val="4ADA9816"/>
    <w:rsid w:val="4ADB0C8C"/>
    <w:rsid w:val="4ADB90A8"/>
    <w:rsid w:val="4ADD8DAD"/>
    <w:rsid w:val="4AE3C2BE"/>
    <w:rsid w:val="4AE52607"/>
    <w:rsid w:val="4AE780D9"/>
    <w:rsid w:val="4AECBF1F"/>
    <w:rsid w:val="4AED5A3E"/>
    <w:rsid w:val="4AF14CAC"/>
    <w:rsid w:val="4AF57CBC"/>
    <w:rsid w:val="4AF89920"/>
    <w:rsid w:val="4B0138E7"/>
    <w:rsid w:val="4B029506"/>
    <w:rsid w:val="4B074E25"/>
    <w:rsid w:val="4B0AEACD"/>
    <w:rsid w:val="4B17BB9B"/>
    <w:rsid w:val="4B1992AA"/>
    <w:rsid w:val="4B1A25B0"/>
    <w:rsid w:val="4B1D3D11"/>
    <w:rsid w:val="4B1F5F9B"/>
    <w:rsid w:val="4B25EDC5"/>
    <w:rsid w:val="4B28FA44"/>
    <w:rsid w:val="4B2DFDEB"/>
    <w:rsid w:val="4B304F3F"/>
    <w:rsid w:val="4B332692"/>
    <w:rsid w:val="4B3D6A9B"/>
    <w:rsid w:val="4B4CA6B9"/>
    <w:rsid w:val="4B504506"/>
    <w:rsid w:val="4B528E9E"/>
    <w:rsid w:val="4B55C167"/>
    <w:rsid w:val="4B59D144"/>
    <w:rsid w:val="4B60760B"/>
    <w:rsid w:val="4B626DAE"/>
    <w:rsid w:val="4B66052D"/>
    <w:rsid w:val="4B66224D"/>
    <w:rsid w:val="4B66446A"/>
    <w:rsid w:val="4B6D1CD3"/>
    <w:rsid w:val="4B712282"/>
    <w:rsid w:val="4B756250"/>
    <w:rsid w:val="4B7D5413"/>
    <w:rsid w:val="4B881E00"/>
    <w:rsid w:val="4B8A157D"/>
    <w:rsid w:val="4B8C4635"/>
    <w:rsid w:val="4B8E666D"/>
    <w:rsid w:val="4B903CAD"/>
    <w:rsid w:val="4B9A35B9"/>
    <w:rsid w:val="4BA86938"/>
    <w:rsid w:val="4BB245CF"/>
    <w:rsid w:val="4BB70156"/>
    <w:rsid w:val="4BB900FA"/>
    <w:rsid w:val="4BBBBC3B"/>
    <w:rsid w:val="4BBC06F8"/>
    <w:rsid w:val="4BBC6A67"/>
    <w:rsid w:val="4BBC918C"/>
    <w:rsid w:val="4BBEBCC8"/>
    <w:rsid w:val="4BC1B261"/>
    <w:rsid w:val="4BC93B24"/>
    <w:rsid w:val="4BD0AC4A"/>
    <w:rsid w:val="4BD47436"/>
    <w:rsid w:val="4BD965D3"/>
    <w:rsid w:val="4BDEDFA7"/>
    <w:rsid w:val="4BDF6EDA"/>
    <w:rsid w:val="4BE6CB5A"/>
    <w:rsid w:val="4BE93D22"/>
    <w:rsid w:val="4BE93D2C"/>
    <w:rsid w:val="4BEF5C29"/>
    <w:rsid w:val="4BF6D4A5"/>
    <w:rsid w:val="4BF7E8A1"/>
    <w:rsid w:val="4BF7FA5B"/>
    <w:rsid w:val="4BF807E8"/>
    <w:rsid w:val="4BFBE17E"/>
    <w:rsid w:val="4BFF0C9A"/>
    <w:rsid w:val="4C03BF02"/>
    <w:rsid w:val="4C097A97"/>
    <w:rsid w:val="4C0D1492"/>
    <w:rsid w:val="4C11934F"/>
    <w:rsid w:val="4C1ABD6E"/>
    <w:rsid w:val="4C21864E"/>
    <w:rsid w:val="4C2C9BE2"/>
    <w:rsid w:val="4C32F4B0"/>
    <w:rsid w:val="4C34D601"/>
    <w:rsid w:val="4C36906C"/>
    <w:rsid w:val="4C3BCC6D"/>
    <w:rsid w:val="4C3C9412"/>
    <w:rsid w:val="4C47F2AB"/>
    <w:rsid w:val="4C488228"/>
    <w:rsid w:val="4C4C93F9"/>
    <w:rsid w:val="4C4E7556"/>
    <w:rsid w:val="4C5442EE"/>
    <w:rsid w:val="4C64F8F5"/>
    <w:rsid w:val="4C652A52"/>
    <w:rsid w:val="4C66F05F"/>
    <w:rsid w:val="4C6D611C"/>
    <w:rsid w:val="4C709312"/>
    <w:rsid w:val="4C7A6048"/>
    <w:rsid w:val="4C8C012E"/>
    <w:rsid w:val="4C8F51A7"/>
    <w:rsid w:val="4C91CB1A"/>
    <w:rsid w:val="4C97B547"/>
    <w:rsid w:val="4C98F62B"/>
    <w:rsid w:val="4C98FFF8"/>
    <w:rsid w:val="4C990AA6"/>
    <w:rsid w:val="4C9D43B0"/>
    <w:rsid w:val="4C9FE19A"/>
    <w:rsid w:val="4CA27E9D"/>
    <w:rsid w:val="4CA74E5D"/>
    <w:rsid w:val="4CAAF15D"/>
    <w:rsid w:val="4CAC92F0"/>
    <w:rsid w:val="4CCA0179"/>
    <w:rsid w:val="4CCB37D7"/>
    <w:rsid w:val="4CCBBCE7"/>
    <w:rsid w:val="4CD190C8"/>
    <w:rsid w:val="4CD5DCE0"/>
    <w:rsid w:val="4CD7AC48"/>
    <w:rsid w:val="4CDB2D5B"/>
    <w:rsid w:val="4CDC36EF"/>
    <w:rsid w:val="4CE0D522"/>
    <w:rsid w:val="4CE1CEAF"/>
    <w:rsid w:val="4CE1E0F5"/>
    <w:rsid w:val="4CED5C7C"/>
    <w:rsid w:val="4CF21DE0"/>
    <w:rsid w:val="4CF542D6"/>
    <w:rsid w:val="4CF5DFC3"/>
    <w:rsid w:val="4CFAF278"/>
    <w:rsid w:val="4CFD136E"/>
    <w:rsid w:val="4CFFDDF2"/>
    <w:rsid w:val="4D07224A"/>
    <w:rsid w:val="4D0880E7"/>
    <w:rsid w:val="4D09047B"/>
    <w:rsid w:val="4D0D6995"/>
    <w:rsid w:val="4D1407F8"/>
    <w:rsid w:val="4D14AD7E"/>
    <w:rsid w:val="4D31A781"/>
    <w:rsid w:val="4D31B1D3"/>
    <w:rsid w:val="4D369DAD"/>
    <w:rsid w:val="4D3A807B"/>
    <w:rsid w:val="4D45BA8E"/>
    <w:rsid w:val="4D48F73B"/>
    <w:rsid w:val="4D4C57E2"/>
    <w:rsid w:val="4D51DE57"/>
    <w:rsid w:val="4D57D779"/>
    <w:rsid w:val="4D5C65FD"/>
    <w:rsid w:val="4D5D413E"/>
    <w:rsid w:val="4D5E9970"/>
    <w:rsid w:val="4D60A5EE"/>
    <w:rsid w:val="4D638237"/>
    <w:rsid w:val="4D6C3373"/>
    <w:rsid w:val="4D73EB7E"/>
    <w:rsid w:val="4D7518C1"/>
    <w:rsid w:val="4D7AB62A"/>
    <w:rsid w:val="4D7BA8FB"/>
    <w:rsid w:val="4D7C004E"/>
    <w:rsid w:val="4D7CC112"/>
    <w:rsid w:val="4D8171B3"/>
    <w:rsid w:val="4D8222DB"/>
    <w:rsid w:val="4D84338D"/>
    <w:rsid w:val="4D8F12E9"/>
    <w:rsid w:val="4DA1A900"/>
    <w:rsid w:val="4DA6B71C"/>
    <w:rsid w:val="4DACAFB4"/>
    <w:rsid w:val="4DAEE9EA"/>
    <w:rsid w:val="4DB2C9F6"/>
    <w:rsid w:val="4DB36FB2"/>
    <w:rsid w:val="4DBBA176"/>
    <w:rsid w:val="4DBF4203"/>
    <w:rsid w:val="4DC08C92"/>
    <w:rsid w:val="4DC69DB3"/>
    <w:rsid w:val="4DC9D50B"/>
    <w:rsid w:val="4DCD8504"/>
    <w:rsid w:val="4DD56C63"/>
    <w:rsid w:val="4DD6D772"/>
    <w:rsid w:val="4DDADE11"/>
    <w:rsid w:val="4DDF2811"/>
    <w:rsid w:val="4DE1915A"/>
    <w:rsid w:val="4DE3BA4E"/>
    <w:rsid w:val="4DE436C1"/>
    <w:rsid w:val="4DEFD632"/>
    <w:rsid w:val="4DF515C9"/>
    <w:rsid w:val="4DF5C7A3"/>
    <w:rsid w:val="4DF62EC4"/>
    <w:rsid w:val="4DF7C456"/>
    <w:rsid w:val="4DF903B7"/>
    <w:rsid w:val="4DFA81E5"/>
    <w:rsid w:val="4DFD8199"/>
    <w:rsid w:val="4E02DA7F"/>
    <w:rsid w:val="4E063B8F"/>
    <w:rsid w:val="4E0B7B91"/>
    <w:rsid w:val="4E105B94"/>
    <w:rsid w:val="4E122BCC"/>
    <w:rsid w:val="4E12D49E"/>
    <w:rsid w:val="4E1484C7"/>
    <w:rsid w:val="4E182C36"/>
    <w:rsid w:val="4E1FED45"/>
    <w:rsid w:val="4E216321"/>
    <w:rsid w:val="4E23F41A"/>
    <w:rsid w:val="4E26F7E4"/>
    <w:rsid w:val="4E2A8349"/>
    <w:rsid w:val="4E2E57AF"/>
    <w:rsid w:val="4E36E84D"/>
    <w:rsid w:val="4E38F2C0"/>
    <w:rsid w:val="4E3A3CC5"/>
    <w:rsid w:val="4E3F556F"/>
    <w:rsid w:val="4E509085"/>
    <w:rsid w:val="4E54DD91"/>
    <w:rsid w:val="4E5A4FBD"/>
    <w:rsid w:val="4E5FCDE7"/>
    <w:rsid w:val="4E608A28"/>
    <w:rsid w:val="4E642172"/>
    <w:rsid w:val="4E6659BD"/>
    <w:rsid w:val="4E71AE39"/>
    <w:rsid w:val="4E73F57E"/>
    <w:rsid w:val="4E77C717"/>
    <w:rsid w:val="4E781AEA"/>
    <w:rsid w:val="4E79FB3B"/>
    <w:rsid w:val="4E8ABA80"/>
    <w:rsid w:val="4E8C5485"/>
    <w:rsid w:val="4E8D07AC"/>
    <w:rsid w:val="4E924548"/>
    <w:rsid w:val="4E976D00"/>
    <w:rsid w:val="4E99F1B8"/>
    <w:rsid w:val="4E9B01B0"/>
    <w:rsid w:val="4EA0502D"/>
    <w:rsid w:val="4EA32EF8"/>
    <w:rsid w:val="4EA39248"/>
    <w:rsid w:val="4EA6D05C"/>
    <w:rsid w:val="4EA7751E"/>
    <w:rsid w:val="4EABC5D1"/>
    <w:rsid w:val="4EB3A1B4"/>
    <w:rsid w:val="4EB3B9E6"/>
    <w:rsid w:val="4EB6A516"/>
    <w:rsid w:val="4EC84B1B"/>
    <w:rsid w:val="4ECF0D98"/>
    <w:rsid w:val="4ED6ED6C"/>
    <w:rsid w:val="4EDC2C49"/>
    <w:rsid w:val="4EDF7A0F"/>
    <w:rsid w:val="4EE534C3"/>
    <w:rsid w:val="4EE7DEC6"/>
    <w:rsid w:val="4EF37BBC"/>
    <w:rsid w:val="4EF47A97"/>
    <w:rsid w:val="4EF72E6D"/>
    <w:rsid w:val="4EF8D9D3"/>
    <w:rsid w:val="4F0056AD"/>
    <w:rsid w:val="4F012429"/>
    <w:rsid w:val="4F0584C3"/>
    <w:rsid w:val="4F094EB0"/>
    <w:rsid w:val="4F097E95"/>
    <w:rsid w:val="4F0C2F3E"/>
    <w:rsid w:val="4F1757CD"/>
    <w:rsid w:val="4F17C497"/>
    <w:rsid w:val="4F1B9A38"/>
    <w:rsid w:val="4F1DE72B"/>
    <w:rsid w:val="4F23B05F"/>
    <w:rsid w:val="4F2454D2"/>
    <w:rsid w:val="4F308C09"/>
    <w:rsid w:val="4F39CA72"/>
    <w:rsid w:val="4F4B5DE4"/>
    <w:rsid w:val="4F4CB78E"/>
    <w:rsid w:val="4F502CB5"/>
    <w:rsid w:val="4F5098B9"/>
    <w:rsid w:val="4F51E8E2"/>
    <w:rsid w:val="4F5ADCC1"/>
    <w:rsid w:val="4F5FD6CB"/>
    <w:rsid w:val="4F607ACD"/>
    <w:rsid w:val="4F62C6A0"/>
    <w:rsid w:val="4F6A6F04"/>
    <w:rsid w:val="4F6BB1A8"/>
    <w:rsid w:val="4F6F094C"/>
    <w:rsid w:val="4F7071CB"/>
    <w:rsid w:val="4F7449AA"/>
    <w:rsid w:val="4F7731A7"/>
    <w:rsid w:val="4F78B62C"/>
    <w:rsid w:val="4F7F8AAF"/>
    <w:rsid w:val="4F82B207"/>
    <w:rsid w:val="4F9908AE"/>
    <w:rsid w:val="4F99A7C3"/>
    <w:rsid w:val="4FA1B3D5"/>
    <w:rsid w:val="4FA66078"/>
    <w:rsid w:val="4FA7BCFD"/>
    <w:rsid w:val="4FAA1E67"/>
    <w:rsid w:val="4FAAAAB5"/>
    <w:rsid w:val="4FAD9BA6"/>
    <w:rsid w:val="4FB0B362"/>
    <w:rsid w:val="4FB1C241"/>
    <w:rsid w:val="4FB21D5C"/>
    <w:rsid w:val="4FB38EF8"/>
    <w:rsid w:val="4FB5DDC1"/>
    <w:rsid w:val="4FB72065"/>
    <w:rsid w:val="4FB81268"/>
    <w:rsid w:val="4FBA44F2"/>
    <w:rsid w:val="4FC0080E"/>
    <w:rsid w:val="4FCAC7ED"/>
    <w:rsid w:val="4FCB950C"/>
    <w:rsid w:val="4FCCF2A0"/>
    <w:rsid w:val="4FCDE7E1"/>
    <w:rsid w:val="4FCFA41B"/>
    <w:rsid w:val="4FD61253"/>
    <w:rsid w:val="4FE0617C"/>
    <w:rsid w:val="4FE51855"/>
    <w:rsid w:val="4FE5C5F7"/>
    <w:rsid w:val="4FEF41B2"/>
    <w:rsid w:val="4FF3AA6E"/>
    <w:rsid w:val="4FF66441"/>
    <w:rsid w:val="4FF6AD01"/>
    <w:rsid w:val="4FF7A8C9"/>
    <w:rsid w:val="4FFEBAE0"/>
    <w:rsid w:val="500199CC"/>
    <w:rsid w:val="5002BEE3"/>
    <w:rsid w:val="500681BC"/>
    <w:rsid w:val="500E4754"/>
    <w:rsid w:val="5012A293"/>
    <w:rsid w:val="50131C0A"/>
    <w:rsid w:val="50141F74"/>
    <w:rsid w:val="50215CC2"/>
    <w:rsid w:val="50245F0A"/>
    <w:rsid w:val="502D4267"/>
    <w:rsid w:val="5030BB3B"/>
    <w:rsid w:val="503BDE9E"/>
    <w:rsid w:val="503EB4BD"/>
    <w:rsid w:val="5042D06E"/>
    <w:rsid w:val="5046D62A"/>
    <w:rsid w:val="504B281B"/>
    <w:rsid w:val="504B6E3A"/>
    <w:rsid w:val="504FD462"/>
    <w:rsid w:val="505344E9"/>
    <w:rsid w:val="505B30FC"/>
    <w:rsid w:val="5062C0A9"/>
    <w:rsid w:val="5064FFB7"/>
    <w:rsid w:val="50653E5C"/>
    <w:rsid w:val="506D4888"/>
    <w:rsid w:val="506DF3F5"/>
    <w:rsid w:val="507486B0"/>
    <w:rsid w:val="5074894B"/>
    <w:rsid w:val="5075AF60"/>
    <w:rsid w:val="5077DF1B"/>
    <w:rsid w:val="507BB18B"/>
    <w:rsid w:val="50818F14"/>
    <w:rsid w:val="508CC759"/>
    <w:rsid w:val="509BB79B"/>
    <w:rsid w:val="509F7F58"/>
    <w:rsid w:val="50A835A6"/>
    <w:rsid w:val="50B061C0"/>
    <w:rsid w:val="50B42171"/>
    <w:rsid w:val="50C0DCAC"/>
    <w:rsid w:val="50C14A11"/>
    <w:rsid w:val="50C2A9CF"/>
    <w:rsid w:val="50CA33BF"/>
    <w:rsid w:val="50CB6E30"/>
    <w:rsid w:val="50CF2A21"/>
    <w:rsid w:val="50D014AB"/>
    <w:rsid w:val="50D46AD7"/>
    <w:rsid w:val="50DAE9EF"/>
    <w:rsid w:val="50DE019F"/>
    <w:rsid w:val="50DE2BF7"/>
    <w:rsid w:val="50E334BF"/>
    <w:rsid w:val="50E42CB2"/>
    <w:rsid w:val="50E8D9F6"/>
    <w:rsid w:val="50E9B64C"/>
    <w:rsid w:val="50F67269"/>
    <w:rsid w:val="50FA7A28"/>
    <w:rsid w:val="51014E9A"/>
    <w:rsid w:val="5107F7FE"/>
    <w:rsid w:val="5108959E"/>
    <w:rsid w:val="510B56AB"/>
    <w:rsid w:val="510F6CDA"/>
    <w:rsid w:val="510F9BC5"/>
    <w:rsid w:val="5110CF1C"/>
    <w:rsid w:val="511917D4"/>
    <w:rsid w:val="5119931B"/>
    <w:rsid w:val="511C7731"/>
    <w:rsid w:val="511F9270"/>
    <w:rsid w:val="5126F042"/>
    <w:rsid w:val="512ADD6A"/>
    <w:rsid w:val="512C8453"/>
    <w:rsid w:val="512DA398"/>
    <w:rsid w:val="51317790"/>
    <w:rsid w:val="5138ED83"/>
    <w:rsid w:val="513ED53E"/>
    <w:rsid w:val="513FB8CB"/>
    <w:rsid w:val="514432AD"/>
    <w:rsid w:val="514AAFD9"/>
    <w:rsid w:val="514D9381"/>
    <w:rsid w:val="514ECE23"/>
    <w:rsid w:val="514FEC88"/>
    <w:rsid w:val="5157FBA6"/>
    <w:rsid w:val="515D14D0"/>
    <w:rsid w:val="515EE0CB"/>
    <w:rsid w:val="515F7933"/>
    <w:rsid w:val="5165761B"/>
    <w:rsid w:val="51670E24"/>
    <w:rsid w:val="5168CDC1"/>
    <w:rsid w:val="516CFD2F"/>
    <w:rsid w:val="517DB4C4"/>
    <w:rsid w:val="518875BA"/>
    <w:rsid w:val="518C2817"/>
    <w:rsid w:val="518EFC8E"/>
    <w:rsid w:val="5190061E"/>
    <w:rsid w:val="519013AF"/>
    <w:rsid w:val="5191B91F"/>
    <w:rsid w:val="51948DC8"/>
    <w:rsid w:val="5195E1FF"/>
    <w:rsid w:val="519639D9"/>
    <w:rsid w:val="51A06A69"/>
    <w:rsid w:val="51A200AC"/>
    <w:rsid w:val="51A2A08B"/>
    <w:rsid w:val="51AA5C5D"/>
    <w:rsid w:val="51AF2593"/>
    <w:rsid w:val="51AFF06F"/>
    <w:rsid w:val="51B2A053"/>
    <w:rsid w:val="51BB68C2"/>
    <w:rsid w:val="51BC7EC3"/>
    <w:rsid w:val="51C09016"/>
    <w:rsid w:val="51C5F1C6"/>
    <w:rsid w:val="51C7D687"/>
    <w:rsid w:val="51C912C8"/>
    <w:rsid w:val="51CDEC9C"/>
    <w:rsid w:val="51D04A32"/>
    <w:rsid w:val="51D3CD5D"/>
    <w:rsid w:val="51D45802"/>
    <w:rsid w:val="51DA94C8"/>
    <w:rsid w:val="51DBE959"/>
    <w:rsid w:val="51DDA82B"/>
    <w:rsid w:val="51E00D3A"/>
    <w:rsid w:val="51E49345"/>
    <w:rsid w:val="51E780BD"/>
    <w:rsid w:val="51E78147"/>
    <w:rsid w:val="51E98152"/>
    <w:rsid w:val="51EAC6EC"/>
    <w:rsid w:val="51EB9787"/>
    <w:rsid w:val="51EC7837"/>
    <w:rsid w:val="51EDEE7B"/>
    <w:rsid w:val="51F05442"/>
    <w:rsid w:val="51FB6C66"/>
    <w:rsid w:val="51FE79FD"/>
    <w:rsid w:val="51FEF9C8"/>
    <w:rsid w:val="5200602B"/>
    <w:rsid w:val="52044D1F"/>
    <w:rsid w:val="5208EA2D"/>
    <w:rsid w:val="5209D4D6"/>
    <w:rsid w:val="520BD421"/>
    <w:rsid w:val="520C1D5C"/>
    <w:rsid w:val="520C8AA6"/>
    <w:rsid w:val="52115898"/>
    <w:rsid w:val="52129C60"/>
    <w:rsid w:val="52152634"/>
    <w:rsid w:val="521BDA50"/>
    <w:rsid w:val="522982C8"/>
    <w:rsid w:val="522E38FB"/>
    <w:rsid w:val="52300D0E"/>
    <w:rsid w:val="52383356"/>
    <w:rsid w:val="523A5844"/>
    <w:rsid w:val="523E5FDB"/>
    <w:rsid w:val="52412DBF"/>
    <w:rsid w:val="5241E7FA"/>
    <w:rsid w:val="524541BA"/>
    <w:rsid w:val="5248BA76"/>
    <w:rsid w:val="5248F527"/>
    <w:rsid w:val="524AEEE4"/>
    <w:rsid w:val="524CA42E"/>
    <w:rsid w:val="5251ED0A"/>
    <w:rsid w:val="5255281E"/>
    <w:rsid w:val="5259125D"/>
    <w:rsid w:val="5259EBFD"/>
    <w:rsid w:val="525C6BCD"/>
    <w:rsid w:val="526F4E19"/>
    <w:rsid w:val="5271A4AD"/>
    <w:rsid w:val="5275076E"/>
    <w:rsid w:val="52769E4A"/>
    <w:rsid w:val="5277F457"/>
    <w:rsid w:val="52790769"/>
    <w:rsid w:val="527B587C"/>
    <w:rsid w:val="52866285"/>
    <w:rsid w:val="5286E566"/>
    <w:rsid w:val="528746B5"/>
    <w:rsid w:val="528A6F77"/>
    <w:rsid w:val="528C0BB3"/>
    <w:rsid w:val="528D705F"/>
    <w:rsid w:val="528FC7BA"/>
    <w:rsid w:val="528FDA8F"/>
    <w:rsid w:val="52919E35"/>
    <w:rsid w:val="5295213E"/>
    <w:rsid w:val="52A40FAC"/>
    <w:rsid w:val="52AAF58C"/>
    <w:rsid w:val="52ADE6B3"/>
    <w:rsid w:val="52AEA9E4"/>
    <w:rsid w:val="52B11875"/>
    <w:rsid w:val="52BD3AF8"/>
    <w:rsid w:val="52C020CC"/>
    <w:rsid w:val="52C11453"/>
    <w:rsid w:val="52C14A61"/>
    <w:rsid w:val="52C3B31B"/>
    <w:rsid w:val="52C95DBE"/>
    <w:rsid w:val="52CD53CD"/>
    <w:rsid w:val="52CF5ACA"/>
    <w:rsid w:val="52D209E2"/>
    <w:rsid w:val="52D2DC28"/>
    <w:rsid w:val="52DBD88E"/>
    <w:rsid w:val="52DC3BB8"/>
    <w:rsid w:val="52DEECB4"/>
    <w:rsid w:val="52E13886"/>
    <w:rsid w:val="52E21C1E"/>
    <w:rsid w:val="52E875C3"/>
    <w:rsid w:val="52EAB43B"/>
    <w:rsid w:val="52F3A190"/>
    <w:rsid w:val="52F5173B"/>
    <w:rsid w:val="52F60772"/>
    <w:rsid w:val="52F855B0"/>
    <w:rsid w:val="52F8CA7C"/>
    <w:rsid w:val="52F9BADC"/>
    <w:rsid w:val="52FB8EAF"/>
    <w:rsid w:val="52FE66B6"/>
    <w:rsid w:val="52FEA242"/>
    <w:rsid w:val="53015227"/>
    <w:rsid w:val="53026D68"/>
    <w:rsid w:val="530451DE"/>
    <w:rsid w:val="530B5089"/>
    <w:rsid w:val="5310A900"/>
    <w:rsid w:val="53176D17"/>
    <w:rsid w:val="53212595"/>
    <w:rsid w:val="5328124C"/>
    <w:rsid w:val="5329B887"/>
    <w:rsid w:val="532A5D2D"/>
    <w:rsid w:val="532F323D"/>
    <w:rsid w:val="53359CFB"/>
    <w:rsid w:val="5339F0C0"/>
    <w:rsid w:val="53493D99"/>
    <w:rsid w:val="53523CB5"/>
    <w:rsid w:val="53540658"/>
    <w:rsid w:val="5356733A"/>
    <w:rsid w:val="535754A5"/>
    <w:rsid w:val="5359C0C5"/>
    <w:rsid w:val="53615C04"/>
    <w:rsid w:val="5361C6D6"/>
    <w:rsid w:val="5361E154"/>
    <w:rsid w:val="53713C6A"/>
    <w:rsid w:val="5377FFB1"/>
    <w:rsid w:val="53784FBF"/>
    <w:rsid w:val="5382659E"/>
    <w:rsid w:val="53888A40"/>
    <w:rsid w:val="538B0797"/>
    <w:rsid w:val="538FCE4F"/>
    <w:rsid w:val="5391276D"/>
    <w:rsid w:val="53A0FB8E"/>
    <w:rsid w:val="53A18699"/>
    <w:rsid w:val="53A3AE0C"/>
    <w:rsid w:val="53A4BE25"/>
    <w:rsid w:val="53A99680"/>
    <w:rsid w:val="53ACA274"/>
    <w:rsid w:val="53AF132D"/>
    <w:rsid w:val="53B77BE6"/>
    <w:rsid w:val="53BC216E"/>
    <w:rsid w:val="53C05B2C"/>
    <w:rsid w:val="53C0AE81"/>
    <w:rsid w:val="53C8BC29"/>
    <w:rsid w:val="53C9CFC8"/>
    <w:rsid w:val="53D23D95"/>
    <w:rsid w:val="53D34CEE"/>
    <w:rsid w:val="53D4417D"/>
    <w:rsid w:val="53D77BBF"/>
    <w:rsid w:val="53D95FF0"/>
    <w:rsid w:val="53DB2E2C"/>
    <w:rsid w:val="53DDE42F"/>
    <w:rsid w:val="53E1AF94"/>
    <w:rsid w:val="53E6A3FD"/>
    <w:rsid w:val="53E71936"/>
    <w:rsid w:val="53E8E7B7"/>
    <w:rsid w:val="53EA44FB"/>
    <w:rsid w:val="53F3BAC8"/>
    <w:rsid w:val="53F9A5D8"/>
    <w:rsid w:val="53FA99B7"/>
    <w:rsid w:val="54026AD1"/>
    <w:rsid w:val="540C9B9E"/>
    <w:rsid w:val="540D91F5"/>
    <w:rsid w:val="541386D6"/>
    <w:rsid w:val="541D06D0"/>
    <w:rsid w:val="541DAA37"/>
    <w:rsid w:val="5428169D"/>
    <w:rsid w:val="542846F2"/>
    <w:rsid w:val="5428589D"/>
    <w:rsid w:val="5428EEB8"/>
    <w:rsid w:val="54297E01"/>
    <w:rsid w:val="542FEA6B"/>
    <w:rsid w:val="5431BB75"/>
    <w:rsid w:val="54356B4E"/>
    <w:rsid w:val="543CCD88"/>
    <w:rsid w:val="5442EAAC"/>
    <w:rsid w:val="544B2B9A"/>
    <w:rsid w:val="54516CE2"/>
    <w:rsid w:val="545566E5"/>
    <w:rsid w:val="5469EC03"/>
    <w:rsid w:val="546CE53E"/>
    <w:rsid w:val="546DED31"/>
    <w:rsid w:val="54756E80"/>
    <w:rsid w:val="5475DC65"/>
    <w:rsid w:val="5478EF5B"/>
    <w:rsid w:val="547EAC68"/>
    <w:rsid w:val="547F7C70"/>
    <w:rsid w:val="54858E7F"/>
    <w:rsid w:val="5485A893"/>
    <w:rsid w:val="5487E4FF"/>
    <w:rsid w:val="548A9951"/>
    <w:rsid w:val="548F0CCD"/>
    <w:rsid w:val="548F3A8F"/>
    <w:rsid w:val="548FAD78"/>
    <w:rsid w:val="54904BE4"/>
    <w:rsid w:val="549475DB"/>
    <w:rsid w:val="549D6059"/>
    <w:rsid w:val="549FE1AE"/>
    <w:rsid w:val="54A110C0"/>
    <w:rsid w:val="54A1C370"/>
    <w:rsid w:val="54A27EF2"/>
    <w:rsid w:val="54A5FAB2"/>
    <w:rsid w:val="54AB1FFB"/>
    <w:rsid w:val="54AFF83B"/>
    <w:rsid w:val="54B35D8A"/>
    <w:rsid w:val="54B58BF1"/>
    <w:rsid w:val="54B8D75B"/>
    <w:rsid w:val="54BE358A"/>
    <w:rsid w:val="54BE4A73"/>
    <w:rsid w:val="54C18930"/>
    <w:rsid w:val="54C3985B"/>
    <w:rsid w:val="54C61617"/>
    <w:rsid w:val="54CD31F2"/>
    <w:rsid w:val="54CD7A0B"/>
    <w:rsid w:val="54DD7D3B"/>
    <w:rsid w:val="54E05750"/>
    <w:rsid w:val="54E52525"/>
    <w:rsid w:val="54E9298B"/>
    <w:rsid w:val="54E9D60C"/>
    <w:rsid w:val="54F0058A"/>
    <w:rsid w:val="54F2A1C9"/>
    <w:rsid w:val="54FA6CF6"/>
    <w:rsid w:val="54FC7324"/>
    <w:rsid w:val="550315FE"/>
    <w:rsid w:val="55051B32"/>
    <w:rsid w:val="55056E12"/>
    <w:rsid w:val="5506D2BA"/>
    <w:rsid w:val="550C87E6"/>
    <w:rsid w:val="550F4FC7"/>
    <w:rsid w:val="550F6CB3"/>
    <w:rsid w:val="5510201B"/>
    <w:rsid w:val="55116D47"/>
    <w:rsid w:val="5512798F"/>
    <w:rsid w:val="5514D77B"/>
    <w:rsid w:val="551620BE"/>
    <w:rsid w:val="551C7F8C"/>
    <w:rsid w:val="551C8A69"/>
    <w:rsid w:val="55236844"/>
    <w:rsid w:val="552B2430"/>
    <w:rsid w:val="552F0CBE"/>
    <w:rsid w:val="553A4032"/>
    <w:rsid w:val="553A6A7A"/>
    <w:rsid w:val="553F374E"/>
    <w:rsid w:val="554627D3"/>
    <w:rsid w:val="554AEF1D"/>
    <w:rsid w:val="554B1334"/>
    <w:rsid w:val="5556DCB7"/>
    <w:rsid w:val="555F11AC"/>
    <w:rsid w:val="556967C5"/>
    <w:rsid w:val="556B2235"/>
    <w:rsid w:val="556CED18"/>
    <w:rsid w:val="557342E7"/>
    <w:rsid w:val="55792DF9"/>
    <w:rsid w:val="557986D3"/>
    <w:rsid w:val="557B53B3"/>
    <w:rsid w:val="5580AB47"/>
    <w:rsid w:val="5585A197"/>
    <w:rsid w:val="5592A3ED"/>
    <w:rsid w:val="55940A09"/>
    <w:rsid w:val="559421AB"/>
    <w:rsid w:val="55950CEB"/>
    <w:rsid w:val="55957B66"/>
    <w:rsid w:val="5596859E"/>
    <w:rsid w:val="559A6C66"/>
    <w:rsid w:val="55A5E5D4"/>
    <w:rsid w:val="55ABDCAB"/>
    <w:rsid w:val="55B07F06"/>
    <w:rsid w:val="55B26C6E"/>
    <w:rsid w:val="55BC519A"/>
    <w:rsid w:val="55C55686"/>
    <w:rsid w:val="55CE62A5"/>
    <w:rsid w:val="55CEDAE8"/>
    <w:rsid w:val="55D49EC3"/>
    <w:rsid w:val="55D68120"/>
    <w:rsid w:val="55DB5F51"/>
    <w:rsid w:val="55DD2145"/>
    <w:rsid w:val="55DD3A88"/>
    <w:rsid w:val="55DDCB9B"/>
    <w:rsid w:val="55E00C59"/>
    <w:rsid w:val="55E0C13D"/>
    <w:rsid w:val="55E2E140"/>
    <w:rsid w:val="55E9932E"/>
    <w:rsid w:val="55EC4CF5"/>
    <w:rsid w:val="55EC88F7"/>
    <w:rsid w:val="55F6676C"/>
    <w:rsid w:val="55F76B37"/>
    <w:rsid w:val="55FC2FB2"/>
    <w:rsid w:val="5600C0DE"/>
    <w:rsid w:val="5601D293"/>
    <w:rsid w:val="560409D7"/>
    <w:rsid w:val="560CF0FB"/>
    <w:rsid w:val="5614F3D1"/>
    <w:rsid w:val="5619C57F"/>
    <w:rsid w:val="561A0EC5"/>
    <w:rsid w:val="561F8087"/>
    <w:rsid w:val="561FFF3D"/>
    <w:rsid w:val="56265218"/>
    <w:rsid w:val="562A458B"/>
    <w:rsid w:val="56379CC2"/>
    <w:rsid w:val="563937AD"/>
    <w:rsid w:val="563FC1D1"/>
    <w:rsid w:val="5641B0A8"/>
    <w:rsid w:val="5642E35C"/>
    <w:rsid w:val="5645F81A"/>
    <w:rsid w:val="564CD187"/>
    <w:rsid w:val="56500371"/>
    <w:rsid w:val="56534BEB"/>
    <w:rsid w:val="56579E22"/>
    <w:rsid w:val="5657B757"/>
    <w:rsid w:val="565B53C0"/>
    <w:rsid w:val="5660FFD6"/>
    <w:rsid w:val="5661C98A"/>
    <w:rsid w:val="56624135"/>
    <w:rsid w:val="566566BB"/>
    <w:rsid w:val="56657117"/>
    <w:rsid w:val="56675FF9"/>
    <w:rsid w:val="566CC6A8"/>
    <w:rsid w:val="566E9E3A"/>
    <w:rsid w:val="5673366C"/>
    <w:rsid w:val="5675B747"/>
    <w:rsid w:val="567906B8"/>
    <w:rsid w:val="567D8711"/>
    <w:rsid w:val="56804E35"/>
    <w:rsid w:val="568133C1"/>
    <w:rsid w:val="5683DA0B"/>
    <w:rsid w:val="5688B585"/>
    <w:rsid w:val="568FD900"/>
    <w:rsid w:val="569B40BA"/>
    <w:rsid w:val="56A320C7"/>
    <w:rsid w:val="56B45079"/>
    <w:rsid w:val="56B593AB"/>
    <w:rsid w:val="56B829F9"/>
    <w:rsid w:val="56BAAFBE"/>
    <w:rsid w:val="56BBBA99"/>
    <w:rsid w:val="56C05B0C"/>
    <w:rsid w:val="56C29D44"/>
    <w:rsid w:val="56C53A58"/>
    <w:rsid w:val="56C61674"/>
    <w:rsid w:val="56C843D6"/>
    <w:rsid w:val="56C953C3"/>
    <w:rsid w:val="56D2202B"/>
    <w:rsid w:val="56D4413B"/>
    <w:rsid w:val="56D4F1A7"/>
    <w:rsid w:val="56DB0CEE"/>
    <w:rsid w:val="56DBB206"/>
    <w:rsid w:val="56DE5B2E"/>
    <w:rsid w:val="56DF20CC"/>
    <w:rsid w:val="56ED6884"/>
    <w:rsid w:val="56F5D53C"/>
    <w:rsid w:val="56F607A4"/>
    <w:rsid w:val="56FA467E"/>
    <w:rsid w:val="56FF3B11"/>
    <w:rsid w:val="5702547D"/>
    <w:rsid w:val="5702DD0E"/>
    <w:rsid w:val="57047925"/>
    <w:rsid w:val="570493EA"/>
    <w:rsid w:val="57083020"/>
    <w:rsid w:val="570D6E14"/>
    <w:rsid w:val="5712B3BF"/>
    <w:rsid w:val="571723DC"/>
    <w:rsid w:val="571877B6"/>
    <w:rsid w:val="571B18C6"/>
    <w:rsid w:val="571E750A"/>
    <w:rsid w:val="57272781"/>
    <w:rsid w:val="572C912E"/>
    <w:rsid w:val="572F9AC8"/>
    <w:rsid w:val="57355316"/>
    <w:rsid w:val="573F8822"/>
    <w:rsid w:val="57417775"/>
    <w:rsid w:val="5741FE44"/>
    <w:rsid w:val="5743DD09"/>
    <w:rsid w:val="574443F1"/>
    <w:rsid w:val="574532D4"/>
    <w:rsid w:val="5748403D"/>
    <w:rsid w:val="574872C4"/>
    <w:rsid w:val="574D0DBB"/>
    <w:rsid w:val="574EF306"/>
    <w:rsid w:val="57503CA2"/>
    <w:rsid w:val="5750EA8F"/>
    <w:rsid w:val="57530331"/>
    <w:rsid w:val="5759D673"/>
    <w:rsid w:val="575C74C9"/>
    <w:rsid w:val="5765F2AC"/>
    <w:rsid w:val="57683928"/>
    <w:rsid w:val="5769B9E8"/>
    <w:rsid w:val="576BA6D1"/>
    <w:rsid w:val="577209A5"/>
    <w:rsid w:val="5773E035"/>
    <w:rsid w:val="57755BBC"/>
    <w:rsid w:val="57759BCC"/>
    <w:rsid w:val="57771E81"/>
    <w:rsid w:val="57854873"/>
    <w:rsid w:val="57863E5F"/>
    <w:rsid w:val="578873A0"/>
    <w:rsid w:val="578B12DF"/>
    <w:rsid w:val="578E271D"/>
    <w:rsid w:val="579034C6"/>
    <w:rsid w:val="57951B99"/>
    <w:rsid w:val="57A1AC44"/>
    <w:rsid w:val="57A74E87"/>
    <w:rsid w:val="57AB7A82"/>
    <w:rsid w:val="57B6444A"/>
    <w:rsid w:val="57C135DA"/>
    <w:rsid w:val="57C9BDBE"/>
    <w:rsid w:val="57CCD628"/>
    <w:rsid w:val="57CF8728"/>
    <w:rsid w:val="57D05DC4"/>
    <w:rsid w:val="57D3CB14"/>
    <w:rsid w:val="57D905C2"/>
    <w:rsid w:val="57DE9569"/>
    <w:rsid w:val="57EB76BA"/>
    <w:rsid w:val="57EC0074"/>
    <w:rsid w:val="57FCC7DA"/>
    <w:rsid w:val="57FD0B3E"/>
    <w:rsid w:val="5802DB48"/>
    <w:rsid w:val="5803ABDD"/>
    <w:rsid w:val="58078CB1"/>
    <w:rsid w:val="58084871"/>
    <w:rsid w:val="5808BCC4"/>
    <w:rsid w:val="580BEEF5"/>
    <w:rsid w:val="5810039E"/>
    <w:rsid w:val="58102625"/>
    <w:rsid w:val="5810B7C0"/>
    <w:rsid w:val="58172CB4"/>
    <w:rsid w:val="5818F22D"/>
    <w:rsid w:val="581E480E"/>
    <w:rsid w:val="581F25FF"/>
    <w:rsid w:val="58272754"/>
    <w:rsid w:val="58290518"/>
    <w:rsid w:val="582DF633"/>
    <w:rsid w:val="582EB26B"/>
    <w:rsid w:val="58332E79"/>
    <w:rsid w:val="5834EBAD"/>
    <w:rsid w:val="5835CBD8"/>
    <w:rsid w:val="583A9788"/>
    <w:rsid w:val="5844DB01"/>
    <w:rsid w:val="58459190"/>
    <w:rsid w:val="5847DF0E"/>
    <w:rsid w:val="584894C0"/>
    <w:rsid w:val="5848B838"/>
    <w:rsid w:val="584DBAE8"/>
    <w:rsid w:val="58535C6C"/>
    <w:rsid w:val="5859B343"/>
    <w:rsid w:val="585BC801"/>
    <w:rsid w:val="585F09B5"/>
    <w:rsid w:val="585F6B53"/>
    <w:rsid w:val="586A7B29"/>
    <w:rsid w:val="5873D834"/>
    <w:rsid w:val="5875235E"/>
    <w:rsid w:val="58776DC3"/>
    <w:rsid w:val="587A7499"/>
    <w:rsid w:val="587E5725"/>
    <w:rsid w:val="5882D94E"/>
    <w:rsid w:val="5890913C"/>
    <w:rsid w:val="58957F15"/>
    <w:rsid w:val="5897AF10"/>
    <w:rsid w:val="589D1115"/>
    <w:rsid w:val="58AA7A0A"/>
    <w:rsid w:val="58AD4C2B"/>
    <w:rsid w:val="58B8C6E1"/>
    <w:rsid w:val="58B9396D"/>
    <w:rsid w:val="58C0A1DB"/>
    <w:rsid w:val="58C10311"/>
    <w:rsid w:val="58C35570"/>
    <w:rsid w:val="58C47213"/>
    <w:rsid w:val="58C84BB8"/>
    <w:rsid w:val="58CEDF3A"/>
    <w:rsid w:val="58D189B3"/>
    <w:rsid w:val="58D397F9"/>
    <w:rsid w:val="58D7D97F"/>
    <w:rsid w:val="58DAD9B1"/>
    <w:rsid w:val="58E006D3"/>
    <w:rsid w:val="58E50F1B"/>
    <w:rsid w:val="58EB4ABC"/>
    <w:rsid w:val="58EBC2A9"/>
    <w:rsid w:val="58F245DA"/>
    <w:rsid w:val="58FA22EE"/>
    <w:rsid w:val="58FA44DA"/>
    <w:rsid w:val="58FDC5F9"/>
    <w:rsid w:val="59013C5B"/>
    <w:rsid w:val="590228BE"/>
    <w:rsid w:val="5905F625"/>
    <w:rsid w:val="590A808C"/>
    <w:rsid w:val="590B8848"/>
    <w:rsid w:val="5910C776"/>
    <w:rsid w:val="59119421"/>
    <w:rsid w:val="591B2D29"/>
    <w:rsid w:val="5924B81A"/>
    <w:rsid w:val="592A7564"/>
    <w:rsid w:val="592DCC59"/>
    <w:rsid w:val="592E7451"/>
    <w:rsid w:val="593315A8"/>
    <w:rsid w:val="5937499C"/>
    <w:rsid w:val="5945F5E6"/>
    <w:rsid w:val="59487209"/>
    <w:rsid w:val="59489BFA"/>
    <w:rsid w:val="59494C62"/>
    <w:rsid w:val="5952F797"/>
    <w:rsid w:val="595646A4"/>
    <w:rsid w:val="5956685E"/>
    <w:rsid w:val="5959345C"/>
    <w:rsid w:val="595E5FA4"/>
    <w:rsid w:val="595E71FE"/>
    <w:rsid w:val="595EC80A"/>
    <w:rsid w:val="595FBD32"/>
    <w:rsid w:val="596061C2"/>
    <w:rsid w:val="59621C88"/>
    <w:rsid w:val="59621D8F"/>
    <w:rsid w:val="596A3F32"/>
    <w:rsid w:val="596BEDBA"/>
    <w:rsid w:val="59705E9D"/>
    <w:rsid w:val="5972E364"/>
    <w:rsid w:val="59790F57"/>
    <w:rsid w:val="59795908"/>
    <w:rsid w:val="597CBAB0"/>
    <w:rsid w:val="597EB491"/>
    <w:rsid w:val="5982F717"/>
    <w:rsid w:val="59854B64"/>
    <w:rsid w:val="598DCC1A"/>
    <w:rsid w:val="5991B3E8"/>
    <w:rsid w:val="59A07C09"/>
    <w:rsid w:val="59A35C94"/>
    <w:rsid w:val="59AAD4C7"/>
    <w:rsid w:val="59AC4B86"/>
    <w:rsid w:val="59AD849D"/>
    <w:rsid w:val="59AE2D64"/>
    <w:rsid w:val="59AE6DEC"/>
    <w:rsid w:val="59AF98EA"/>
    <w:rsid w:val="59B35E21"/>
    <w:rsid w:val="59B55BFE"/>
    <w:rsid w:val="59B8156D"/>
    <w:rsid w:val="59B9DED0"/>
    <w:rsid w:val="59BB333E"/>
    <w:rsid w:val="59BC1764"/>
    <w:rsid w:val="59C615DB"/>
    <w:rsid w:val="59C7EE35"/>
    <w:rsid w:val="59CB26E4"/>
    <w:rsid w:val="59D0F22F"/>
    <w:rsid w:val="59D4AC1D"/>
    <w:rsid w:val="59DA7AE2"/>
    <w:rsid w:val="59DE4433"/>
    <w:rsid w:val="59DF6766"/>
    <w:rsid w:val="59DFDCDE"/>
    <w:rsid w:val="59E27CE3"/>
    <w:rsid w:val="59F1599A"/>
    <w:rsid w:val="59F25080"/>
    <w:rsid w:val="59F63BF7"/>
    <w:rsid w:val="59FD8329"/>
    <w:rsid w:val="59FD894A"/>
    <w:rsid w:val="5A007964"/>
    <w:rsid w:val="5A07D1FA"/>
    <w:rsid w:val="5A0B9898"/>
    <w:rsid w:val="5A0B98DC"/>
    <w:rsid w:val="5A0E5D8E"/>
    <w:rsid w:val="5A0F4AC7"/>
    <w:rsid w:val="5A101817"/>
    <w:rsid w:val="5A15223C"/>
    <w:rsid w:val="5A154FD6"/>
    <w:rsid w:val="5A1A92B7"/>
    <w:rsid w:val="5A1BC0BA"/>
    <w:rsid w:val="5A20DAE8"/>
    <w:rsid w:val="5A20E1EE"/>
    <w:rsid w:val="5A21237D"/>
    <w:rsid w:val="5A215120"/>
    <w:rsid w:val="5A235306"/>
    <w:rsid w:val="5A24A6F8"/>
    <w:rsid w:val="5A256490"/>
    <w:rsid w:val="5A276292"/>
    <w:rsid w:val="5A2AA1EB"/>
    <w:rsid w:val="5A2F66CE"/>
    <w:rsid w:val="5A2FE1C1"/>
    <w:rsid w:val="5A33A47B"/>
    <w:rsid w:val="5A35B66B"/>
    <w:rsid w:val="5A361598"/>
    <w:rsid w:val="5A421BBD"/>
    <w:rsid w:val="5A460C0C"/>
    <w:rsid w:val="5A46D0A1"/>
    <w:rsid w:val="5A4AFB99"/>
    <w:rsid w:val="5A4BA393"/>
    <w:rsid w:val="5A4CEBA2"/>
    <w:rsid w:val="5A52F77C"/>
    <w:rsid w:val="5A53B425"/>
    <w:rsid w:val="5A561FD9"/>
    <w:rsid w:val="5A564A64"/>
    <w:rsid w:val="5A56FEA7"/>
    <w:rsid w:val="5A5ABD6A"/>
    <w:rsid w:val="5A6B9452"/>
    <w:rsid w:val="5A6E0037"/>
    <w:rsid w:val="5A712B47"/>
    <w:rsid w:val="5A713B7E"/>
    <w:rsid w:val="5A731C8D"/>
    <w:rsid w:val="5A7BD48A"/>
    <w:rsid w:val="5A7C311C"/>
    <w:rsid w:val="5A7C4CBF"/>
    <w:rsid w:val="5A7D749D"/>
    <w:rsid w:val="5A97F9B9"/>
    <w:rsid w:val="5A997561"/>
    <w:rsid w:val="5AAECF14"/>
    <w:rsid w:val="5AB23DCA"/>
    <w:rsid w:val="5AB724EF"/>
    <w:rsid w:val="5AB9FD8D"/>
    <w:rsid w:val="5ABEC235"/>
    <w:rsid w:val="5ABF8A43"/>
    <w:rsid w:val="5AC1DB6F"/>
    <w:rsid w:val="5AC387AA"/>
    <w:rsid w:val="5ACC12AF"/>
    <w:rsid w:val="5AD636F0"/>
    <w:rsid w:val="5ADA1285"/>
    <w:rsid w:val="5ADA3D6B"/>
    <w:rsid w:val="5AE85C8E"/>
    <w:rsid w:val="5AE8E5E4"/>
    <w:rsid w:val="5AEA54BD"/>
    <w:rsid w:val="5AEBABBC"/>
    <w:rsid w:val="5AEE67CF"/>
    <w:rsid w:val="5AF033C6"/>
    <w:rsid w:val="5AF6EC71"/>
    <w:rsid w:val="5AF86E75"/>
    <w:rsid w:val="5AF904A3"/>
    <w:rsid w:val="5AFC1903"/>
    <w:rsid w:val="5AFE5309"/>
    <w:rsid w:val="5B08CC69"/>
    <w:rsid w:val="5B0A75F1"/>
    <w:rsid w:val="5B0CEAB8"/>
    <w:rsid w:val="5B0D5BE9"/>
    <w:rsid w:val="5B0DEBC0"/>
    <w:rsid w:val="5B0F5359"/>
    <w:rsid w:val="5B112EBD"/>
    <w:rsid w:val="5B16C11D"/>
    <w:rsid w:val="5B1E34F9"/>
    <w:rsid w:val="5B25FEAF"/>
    <w:rsid w:val="5B27D705"/>
    <w:rsid w:val="5B28C019"/>
    <w:rsid w:val="5B2BD035"/>
    <w:rsid w:val="5B2C7D4E"/>
    <w:rsid w:val="5B2CFA3B"/>
    <w:rsid w:val="5B2D8797"/>
    <w:rsid w:val="5B330558"/>
    <w:rsid w:val="5B37D129"/>
    <w:rsid w:val="5B395BB7"/>
    <w:rsid w:val="5B427FBB"/>
    <w:rsid w:val="5B4AAF76"/>
    <w:rsid w:val="5B4EE4B7"/>
    <w:rsid w:val="5B4F1243"/>
    <w:rsid w:val="5B4FF354"/>
    <w:rsid w:val="5B51957F"/>
    <w:rsid w:val="5B59BABA"/>
    <w:rsid w:val="5B6169A7"/>
    <w:rsid w:val="5B6887EE"/>
    <w:rsid w:val="5B69247E"/>
    <w:rsid w:val="5B6B635A"/>
    <w:rsid w:val="5B6CEB17"/>
    <w:rsid w:val="5B75F798"/>
    <w:rsid w:val="5B7634A4"/>
    <w:rsid w:val="5B787901"/>
    <w:rsid w:val="5B7BA748"/>
    <w:rsid w:val="5B7E294D"/>
    <w:rsid w:val="5B8299DC"/>
    <w:rsid w:val="5B84BCB6"/>
    <w:rsid w:val="5B8B7082"/>
    <w:rsid w:val="5B9A00ED"/>
    <w:rsid w:val="5B9D45E2"/>
    <w:rsid w:val="5BA2D7E7"/>
    <w:rsid w:val="5BA423B9"/>
    <w:rsid w:val="5BA5D3B3"/>
    <w:rsid w:val="5BA72729"/>
    <w:rsid w:val="5BAF25EC"/>
    <w:rsid w:val="5BB30441"/>
    <w:rsid w:val="5BB55DB2"/>
    <w:rsid w:val="5BB6DA7D"/>
    <w:rsid w:val="5BB848C7"/>
    <w:rsid w:val="5BBC197D"/>
    <w:rsid w:val="5BBC8D10"/>
    <w:rsid w:val="5BBF9EAA"/>
    <w:rsid w:val="5BC0C32A"/>
    <w:rsid w:val="5BC163AE"/>
    <w:rsid w:val="5BC2788F"/>
    <w:rsid w:val="5BC9A4E6"/>
    <w:rsid w:val="5BD5235B"/>
    <w:rsid w:val="5BD839D7"/>
    <w:rsid w:val="5BD84C0D"/>
    <w:rsid w:val="5BDC9258"/>
    <w:rsid w:val="5BDD1026"/>
    <w:rsid w:val="5BDDB9A9"/>
    <w:rsid w:val="5BE5DACB"/>
    <w:rsid w:val="5BF7B048"/>
    <w:rsid w:val="5BFA4AAB"/>
    <w:rsid w:val="5BFCFCFC"/>
    <w:rsid w:val="5C0373B3"/>
    <w:rsid w:val="5C08BAE5"/>
    <w:rsid w:val="5C09FD2F"/>
    <w:rsid w:val="5C0E8945"/>
    <w:rsid w:val="5C135DC2"/>
    <w:rsid w:val="5C14BEA1"/>
    <w:rsid w:val="5C181D20"/>
    <w:rsid w:val="5C18A19D"/>
    <w:rsid w:val="5C1DD900"/>
    <w:rsid w:val="5C2863C0"/>
    <w:rsid w:val="5C28B4EC"/>
    <w:rsid w:val="5C35FB85"/>
    <w:rsid w:val="5C38A8CB"/>
    <w:rsid w:val="5C3A748B"/>
    <w:rsid w:val="5C3B5F87"/>
    <w:rsid w:val="5C3CD9AD"/>
    <w:rsid w:val="5C465AAB"/>
    <w:rsid w:val="5C476233"/>
    <w:rsid w:val="5C476D52"/>
    <w:rsid w:val="5C55F962"/>
    <w:rsid w:val="5C563AE9"/>
    <w:rsid w:val="5C5A9219"/>
    <w:rsid w:val="5C5BE4C3"/>
    <w:rsid w:val="5C6499F0"/>
    <w:rsid w:val="5C66CBB2"/>
    <w:rsid w:val="5C686823"/>
    <w:rsid w:val="5C8A7C37"/>
    <w:rsid w:val="5C8E4119"/>
    <w:rsid w:val="5C8EFBA4"/>
    <w:rsid w:val="5C93191A"/>
    <w:rsid w:val="5C931BB3"/>
    <w:rsid w:val="5C97BE1C"/>
    <w:rsid w:val="5C984F25"/>
    <w:rsid w:val="5C9A236A"/>
    <w:rsid w:val="5C9DFC8A"/>
    <w:rsid w:val="5C9E06D1"/>
    <w:rsid w:val="5CA21AC2"/>
    <w:rsid w:val="5CA84FBA"/>
    <w:rsid w:val="5CA8FA88"/>
    <w:rsid w:val="5CB30D04"/>
    <w:rsid w:val="5CB7F3AF"/>
    <w:rsid w:val="5CBC3917"/>
    <w:rsid w:val="5CBED96B"/>
    <w:rsid w:val="5CBF3353"/>
    <w:rsid w:val="5CC17C7F"/>
    <w:rsid w:val="5CC2E9AE"/>
    <w:rsid w:val="5CCA1DF8"/>
    <w:rsid w:val="5CD40CD4"/>
    <w:rsid w:val="5CD4C8B2"/>
    <w:rsid w:val="5CD6443F"/>
    <w:rsid w:val="5CEE74A0"/>
    <w:rsid w:val="5CF3D3B1"/>
    <w:rsid w:val="5CF6EBBB"/>
    <w:rsid w:val="5CFC2125"/>
    <w:rsid w:val="5D02C7A6"/>
    <w:rsid w:val="5D033932"/>
    <w:rsid w:val="5D03A34F"/>
    <w:rsid w:val="5D083EE9"/>
    <w:rsid w:val="5D08A4B9"/>
    <w:rsid w:val="5D09E46E"/>
    <w:rsid w:val="5D0C59B2"/>
    <w:rsid w:val="5D1E1991"/>
    <w:rsid w:val="5D2904B5"/>
    <w:rsid w:val="5D33BFA7"/>
    <w:rsid w:val="5D3599E4"/>
    <w:rsid w:val="5D3B9FC0"/>
    <w:rsid w:val="5D471042"/>
    <w:rsid w:val="5D4FD86C"/>
    <w:rsid w:val="5D510124"/>
    <w:rsid w:val="5D52036C"/>
    <w:rsid w:val="5D522D7D"/>
    <w:rsid w:val="5D535992"/>
    <w:rsid w:val="5D53889F"/>
    <w:rsid w:val="5D56CF71"/>
    <w:rsid w:val="5D5ACA32"/>
    <w:rsid w:val="5D5C2785"/>
    <w:rsid w:val="5D62DC39"/>
    <w:rsid w:val="5D6740DB"/>
    <w:rsid w:val="5D6867A2"/>
    <w:rsid w:val="5D757974"/>
    <w:rsid w:val="5D7E6793"/>
    <w:rsid w:val="5D805F76"/>
    <w:rsid w:val="5D82D074"/>
    <w:rsid w:val="5D86DD9C"/>
    <w:rsid w:val="5D89E912"/>
    <w:rsid w:val="5DA08E76"/>
    <w:rsid w:val="5DA2BACD"/>
    <w:rsid w:val="5DA8326F"/>
    <w:rsid w:val="5DA85FC1"/>
    <w:rsid w:val="5DB14DF5"/>
    <w:rsid w:val="5DB42803"/>
    <w:rsid w:val="5DB6AAFC"/>
    <w:rsid w:val="5DBAEA9A"/>
    <w:rsid w:val="5DBB2617"/>
    <w:rsid w:val="5DD04756"/>
    <w:rsid w:val="5DD1C55E"/>
    <w:rsid w:val="5DD3D0B0"/>
    <w:rsid w:val="5DE12FE9"/>
    <w:rsid w:val="5DE24D52"/>
    <w:rsid w:val="5DE2FA09"/>
    <w:rsid w:val="5DE49A85"/>
    <w:rsid w:val="5DEB2256"/>
    <w:rsid w:val="5DEC69EF"/>
    <w:rsid w:val="5DED36C8"/>
    <w:rsid w:val="5DF121F8"/>
    <w:rsid w:val="5DF1A947"/>
    <w:rsid w:val="5DF29D33"/>
    <w:rsid w:val="5DF3CC0F"/>
    <w:rsid w:val="5DF637C9"/>
    <w:rsid w:val="5DFBE603"/>
    <w:rsid w:val="5DFFF08B"/>
    <w:rsid w:val="5E009FA1"/>
    <w:rsid w:val="5E04CCAE"/>
    <w:rsid w:val="5E079282"/>
    <w:rsid w:val="5E0B01A1"/>
    <w:rsid w:val="5E0BD8B8"/>
    <w:rsid w:val="5E0C4C96"/>
    <w:rsid w:val="5E0DEB86"/>
    <w:rsid w:val="5E1772EB"/>
    <w:rsid w:val="5E18FBBE"/>
    <w:rsid w:val="5E1AB11F"/>
    <w:rsid w:val="5E1C9072"/>
    <w:rsid w:val="5E2095A7"/>
    <w:rsid w:val="5E216357"/>
    <w:rsid w:val="5E2943A2"/>
    <w:rsid w:val="5E2EA98C"/>
    <w:rsid w:val="5E2EC004"/>
    <w:rsid w:val="5E3A1B3B"/>
    <w:rsid w:val="5E3D2234"/>
    <w:rsid w:val="5E3D58F7"/>
    <w:rsid w:val="5E3DEB23"/>
    <w:rsid w:val="5E4758AB"/>
    <w:rsid w:val="5E4ABFFB"/>
    <w:rsid w:val="5E4B9AAB"/>
    <w:rsid w:val="5E65642C"/>
    <w:rsid w:val="5E6A2220"/>
    <w:rsid w:val="5E6A68F7"/>
    <w:rsid w:val="5E6D82F3"/>
    <w:rsid w:val="5E721D37"/>
    <w:rsid w:val="5E722FBC"/>
    <w:rsid w:val="5E7B44A2"/>
    <w:rsid w:val="5E7C30FE"/>
    <w:rsid w:val="5E83A838"/>
    <w:rsid w:val="5E86A81A"/>
    <w:rsid w:val="5E86CBE6"/>
    <w:rsid w:val="5E87A031"/>
    <w:rsid w:val="5E89717D"/>
    <w:rsid w:val="5E99F94D"/>
    <w:rsid w:val="5E9BE076"/>
    <w:rsid w:val="5E9D28F9"/>
    <w:rsid w:val="5E9FEA34"/>
    <w:rsid w:val="5EA1FF24"/>
    <w:rsid w:val="5EA60E26"/>
    <w:rsid w:val="5EA75043"/>
    <w:rsid w:val="5EA7E0CE"/>
    <w:rsid w:val="5EADC8B9"/>
    <w:rsid w:val="5EB30F58"/>
    <w:rsid w:val="5EB360C8"/>
    <w:rsid w:val="5EBCF301"/>
    <w:rsid w:val="5EC3C807"/>
    <w:rsid w:val="5EC54C45"/>
    <w:rsid w:val="5ECB4E62"/>
    <w:rsid w:val="5ECC01EC"/>
    <w:rsid w:val="5ED04DF0"/>
    <w:rsid w:val="5ED26BEA"/>
    <w:rsid w:val="5ED2BE09"/>
    <w:rsid w:val="5ED8C22A"/>
    <w:rsid w:val="5EDE43CF"/>
    <w:rsid w:val="5EE870C0"/>
    <w:rsid w:val="5EEC13FC"/>
    <w:rsid w:val="5EF72635"/>
    <w:rsid w:val="5EF7A963"/>
    <w:rsid w:val="5EF80404"/>
    <w:rsid w:val="5EF9F349"/>
    <w:rsid w:val="5EFF4EA7"/>
    <w:rsid w:val="5F004F22"/>
    <w:rsid w:val="5F0A530E"/>
    <w:rsid w:val="5F0EAC71"/>
    <w:rsid w:val="5F16A3AE"/>
    <w:rsid w:val="5F195282"/>
    <w:rsid w:val="5F19A079"/>
    <w:rsid w:val="5F1A0E04"/>
    <w:rsid w:val="5F1E1E50"/>
    <w:rsid w:val="5F1FA6C0"/>
    <w:rsid w:val="5F242671"/>
    <w:rsid w:val="5F273FFF"/>
    <w:rsid w:val="5F279749"/>
    <w:rsid w:val="5F27E0E4"/>
    <w:rsid w:val="5F2F9FF7"/>
    <w:rsid w:val="5F31EBA3"/>
    <w:rsid w:val="5F36A644"/>
    <w:rsid w:val="5F3D55B3"/>
    <w:rsid w:val="5F3D5D31"/>
    <w:rsid w:val="5F4DA52C"/>
    <w:rsid w:val="5F50FEA5"/>
    <w:rsid w:val="5F5174CC"/>
    <w:rsid w:val="5F5743D5"/>
    <w:rsid w:val="5F574AF2"/>
    <w:rsid w:val="5F5B1D49"/>
    <w:rsid w:val="5F5CB88C"/>
    <w:rsid w:val="5F69449D"/>
    <w:rsid w:val="5F6C4B0D"/>
    <w:rsid w:val="5F773E13"/>
    <w:rsid w:val="5F81546A"/>
    <w:rsid w:val="5F89B520"/>
    <w:rsid w:val="5F8DC776"/>
    <w:rsid w:val="5F91A620"/>
    <w:rsid w:val="5F952863"/>
    <w:rsid w:val="5F966E2D"/>
    <w:rsid w:val="5F97925B"/>
    <w:rsid w:val="5F9859C6"/>
    <w:rsid w:val="5F9DE5BE"/>
    <w:rsid w:val="5FA05356"/>
    <w:rsid w:val="5FA05A0E"/>
    <w:rsid w:val="5FA27397"/>
    <w:rsid w:val="5FA32339"/>
    <w:rsid w:val="5FA395D6"/>
    <w:rsid w:val="5FA3B028"/>
    <w:rsid w:val="5FA403FC"/>
    <w:rsid w:val="5FA4C614"/>
    <w:rsid w:val="5FA695FE"/>
    <w:rsid w:val="5FAC1C8D"/>
    <w:rsid w:val="5FAC9B62"/>
    <w:rsid w:val="5FAF906F"/>
    <w:rsid w:val="5FBA4C9D"/>
    <w:rsid w:val="5FC830D4"/>
    <w:rsid w:val="5FCA5F8F"/>
    <w:rsid w:val="5FCC3E41"/>
    <w:rsid w:val="5FCCAA78"/>
    <w:rsid w:val="5FCF991D"/>
    <w:rsid w:val="5FD1C8AE"/>
    <w:rsid w:val="5FD2BE12"/>
    <w:rsid w:val="5FD33686"/>
    <w:rsid w:val="5FDB5744"/>
    <w:rsid w:val="5FDCEBD2"/>
    <w:rsid w:val="5FE03968"/>
    <w:rsid w:val="5FE4FC86"/>
    <w:rsid w:val="5FEB9E62"/>
    <w:rsid w:val="5FF0AB79"/>
    <w:rsid w:val="5FF2E2AD"/>
    <w:rsid w:val="5FF4D58C"/>
    <w:rsid w:val="60017FE5"/>
    <w:rsid w:val="6002D298"/>
    <w:rsid w:val="6007C16E"/>
    <w:rsid w:val="600BA90C"/>
    <w:rsid w:val="600BD455"/>
    <w:rsid w:val="600D35C2"/>
    <w:rsid w:val="600EF08C"/>
    <w:rsid w:val="600FC3FB"/>
    <w:rsid w:val="60113DD1"/>
    <w:rsid w:val="601140DF"/>
    <w:rsid w:val="601643E2"/>
    <w:rsid w:val="601AA85D"/>
    <w:rsid w:val="602D5E5A"/>
    <w:rsid w:val="603012DB"/>
    <w:rsid w:val="6031E893"/>
    <w:rsid w:val="603D639B"/>
    <w:rsid w:val="603E9327"/>
    <w:rsid w:val="603FCFF1"/>
    <w:rsid w:val="604400A1"/>
    <w:rsid w:val="604AA244"/>
    <w:rsid w:val="604AA9B5"/>
    <w:rsid w:val="604F3B1E"/>
    <w:rsid w:val="60510CCF"/>
    <w:rsid w:val="605A2958"/>
    <w:rsid w:val="605B958E"/>
    <w:rsid w:val="605E9946"/>
    <w:rsid w:val="606ABEAB"/>
    <w:rsid w:val="6072C9AC"/>
    <w:rsid w:val="60765E9D"/>
    <w:rsid w:val="60768B0B"/>
    <w:rsid w:val="60826A3F"/>
    <w:rsid w:val="608BEF01"/>
    <w:rsid w:val="608FA67E"/>
    <w:rsid w:val="609AFFB1"/>
    <w:rsid w:val="609FD7B3"/>
    <w:rsid w:val="60A22B5D"/>
    <w:rsid w:val="60A2F718"/>
    <w:rsid w:val="60A438CC"/>
    <w:rsid w:val="60AC09FB"/>
    <w:rsid w:val="60AD19D8"/>
    <w:rsid w:val="60B39AAB"/>
    <w:rsid w:val="60B69DDF"/>
    <w:rsid w:val="60B9B6E3"/>
    <w:rsid w:val="60BAB20B"/>
    <w:rsid w:val="60C1DD49"/>
    <w:rsid w:val="60CA450E"/>
    <w:rsid w:val="60CBE370"/>
    <w:rsid w:val="60CC057D"/>
    <w:rsid w:val="60D24989"/>
    <w:rsid w:val="60D4AC5F"/>
    <w:rsid w:val="60D690AF"/>
    <w:rsid w:val="60DC7AA0"/>
    <w:rsid w:val="60E107A2"/>
    <w:rsid w:val="60E481F9"/>
    <w:rsid w:val="60ED2D17"/>
    <w:rsid w:val="60F17885"/>
    <w:rsid w:val="60F3F27B"/>
    <w:rsid w:val="60F4DB6E"/>
    <w:rsid w:val="60F63D06"/>
    <w:rsid w:val="60F7CC72"/>
    <w:rsid w:val="60FA450B"/>
    <w:rsid w:val="60FCE1CF"/>
    <w:rsid w:val="6102CB94"/>
    <w:rsid w:val="6102DD0B"/>
    <w:rsid w:val="61071158"/>
    <w:rsid w:val="6107F8F0"/>
    <w:rsid w:val="6109438C"/>
    <w:rsid w:val="610D9924"/>
    <w:rsid w:val="61143CF0"/>
    <w:rsid w:val="6118AD09"/>
    <w:rsid w:val="61196A18"/>
    <w:rsid w:val="61273392"/>
    <w:rsid w:val="612AAA0E"/>
    <w:rsid w:val="61306C8A"/>
    <w:rsid w:val="61397FB0"/>
    <w:rsid w:val="613A2688"/>
    <w:rsid w:val="613B705B"/>
    <w:rsid w:val="613DA200"/>
    <w:rsid w:val="61411A35"/>
    <w:rsid w:val="6148DDD1"/>
    <w:rsid w:val="6149C869"/>
    <w:rsid w:val="614A31B8"/>
    <w:rsid w:val="614B0019"/>
    <w:rsid w:val="614E4AC8"/>
    <w:rsid w:val="61550809"/>
    <w:rsid w:val="61570F1C"/>
    <w:rsid w:val="6157C52F"/>
    <w:rsid w:val="615A7D67"/>
    <w:rsid w:val="6160DF71"/>
    <w:rsid w:val="6163ACDF"/>
    <w:rsid w:val="616478F6"/>
    <w:rsid w:val="61687CA8"/>
    <w:rsid w:val="6168D9DB"/>
    <w:rsid w:val="616E2CCF"/>
    <w:rsid w:val="61700733"/>
    <w:rsid w:val="6170265A"/>
    <w:rsid w:val="617232EA"/>
    <w:rsid w:val="61749FC9"/>
    <w:rsid w:val="6179468B"/>
    <w:rsid w:val="6179FE99"/>
    <w:rsid w:val="617DF43B"/>
    <w:rsid w:val="617F3A65"/>
    <w:rsid w:val="6180FC31"/>
    <w:rsid w:val="61857356"/>
    <w:rsid w:val="6185B751"/>
    <w:rsid w:val="6186C66C"/>
    <w:rsid w:val="61889C01"/>
    <w:rsid w:val="618CFEEB"/>
    <w:rsid w:val="6192AABC"/>
    <w:rsid w:val="6194FF31"/>
    <w:rsid w:val="6195DDFE"/>
    <w:rsid w:val="61989715"/>
    <w:rsid w:val="619C4918"/>
    <w:rsid w:val="619EF2A6"/>
    <w:rsid w:val="61A1801C"/>
    <w:rsid w:val="61A28CFD"/>
    <w:rsid w:val="61AC2103"/>
    <w:rsid w:val="61B2951E"/>
    <w:rsid w:val="61B43511"/>
    <w:rsid w:val="61B6B67B"/>
    <w:rsid w:val="61B8A0B3"/>
    <w:rsid w:val="61BA68BD"/>
    <w:rsid w:val="61BDCD34"/>
    <w:rsid w:val="61BDE14C"/>
    <w:rsid w:val="61C893BE"/>
    <w:rsid w:val="61CD9DEE"/>
    <w:rsid w:val="61DE7D30"/>
    <w:rsid w:val="61DF7B2B"/>
    <w:rsid w:val="61E8C64E"/>
    <w:rsid w:val="61ECF909"/>
    <w:rsid w:val="61EEDA8C"/>
    <w:rsid w:val="61EFC475"/>
    <w:rsid w:val="61F7C55A"/>
    <w:rsid w:val="62106C82"/>
    <w:rsid w:val="62162EFB"/>
    <w:rsid w:val="62189FC2"/>
    <w:rsid w:val="6220BE9D"/>
    <w:rsid w:val="6226C268"/>
    <w:rsid w:val="622A1FF0"/>
    <w:rsid w:val="622B636F"/>
    <w:rsid w:val="6234A7E8"/>
    <w:rsid w:val="6239A1D7"/>
    <w:rsid w:val="623A90AB"/>
    <w:rsid w:val="623F3911"/>
    <w:rsid w:val="62455B7B"/>
    <w:rsid w:val="624803A3"/>
    <w:rsid w:val="62489428"/>
    <w:rsid w:val="62539C01"/>
    <w:rsid w:val="625530F6"/>
    <w:rsid w:val="62589784"/>
    <w:rsid w:val="625CBCD4"/>
    <w:rsid w:val="62609100"/>
    <w:rsid w:val="62612FEA"/>
    <w:rsid w:val="62636AA3"/>
    <w:rsid w:val="62695765"/>
    <w:rsid w:val="626AEFCC"/>
    <w:rsid w:val="626CF70D"/>
    <w:rsid w:val="626CFCBF"/>
    <w:rsid w:val="626F5F11"/>
    <w:rsid w:val="62757836"/>
    <w:rsid w:val="62757E54"/>
    <w:rsid w:val="62759782"/>
    <w:rsid w:val="6276D8A0"/>
    <w:rsid w:val="627B625E"/>
    <w:rsid w:val="627E1671"/>
    <w:rsid w:val="62802FD4"/>
    <w:rsid w:val="6282398A"/>
    <w:rsid w:val="62824DC0"/>
    <w:rsid w:val="6284A566"/>
    <w:rsid w:val="6291E138"/>
    <w:rsid w:val="62AAD678"/>
    <w:rsid w:val="62AD92F8"/>
    <w:rsid w:val="62B3003F"/>
    <w:rsid w:val="62B3AB19"/>
    <w:rsid w:val="62B407AF"/>
    <w:rsid w:val="62B543E3"/>
    <w:rsid w:val="62B9623C"/>
    <w:rsid w:val="62BD41EB"/>
    <w:rsid w:val="62BDDFF6"/>
    <w:rsid w:val="62C8268A"/>
    <w:rsid w:val="62CD5B74"/>
    <w:rsid w:val="62D075E9"/>
    <w:rsid w:val="62D7E98D"/>
    <w:rsid w:val="62E2BFF8"/>
    <w:rsid w:val="62E6C852"/>
    <w:rsid w:val="62F02A7A"/>
    <w:rsid w:val="62F5D3DD"/>
    <w:rsid w:val="62F697A6"/>
    <w:rsid w:val="62F71C2D"/>
    <w:rsid w:val="63000C3D"/>
    <w:rsid w:val="6300A73A"/>
    <w:rsid w:val="630176A6"/>
    <w:rsid w:val="63058553"/>
    <w:rsid w:val="6310ED9D"/>
    <w:rsid w:val="63119604"/>
    <w:rsid w:val="631B2D9F"/>
    <w:rsid w:val="631CDA6F"/>
    <w:rsid w:val="631D29AE"/>
    <w:rsid w:val="6321C2A1"/>
    <w:rsid w:val="632550A4"/>
    <w:rsid w:val="63274E4B"/>
    <w:rsid w:val="632C06E7"/>
    <w:rsid w:val="632E70A3"/>
    <w:rsid w:val="6330CEEC"/>
    <w:rsid w:val="63332D33"/>
    <w:rsid w:val="63337B84"/>
    <w:rsid w:val="633460F8"/>
    <w:rsid w:val="63393C74"/>
    <w:rsid w:val="634126D3"/>
    <w:rsid w:val="6345AC08"/>
    <w:rsid w:val="63486E3C"/>
    <w:rsid w:val="634E739A"/>
    <w:rsid w:val="634E9D3F"/>
    <w:rsid w:val="635050CC"/>
    <w:rsid w:val="63508D9D"/>
    <w:rsid w:val="635278E6"/>
    <w:rsid w:val="6352A0D7"/>
    <w:rsid w:val="6352FD10"/>
    <w:rsid w:val="635B0657"/>
    <w:rsid w:val="635B64B3"/>
    <w:rsid w:val="635C076B"/>
    <w:rsid w:val="63604892"/>
    <w:rsid w:val="63628798"/>
    <w:rsid w:val="636977E3"/>
    <w:rsid w:val="636A4F4F"/>
    <w:rsid w:val="636E0292"/>
    <w:rsid w:val="6371D877"/>
    <w:rsid w:val="6384537F"/>
    <w:rsid w:val="638ABBB5"/>
    <w:rsid w:val="6393F170"/>
    <w:rsid w:val="63A42354"/>
    <w:rsid w:val="63A5CC08"/>
    <w:rsid w:val="63AC7C16"/>
    <w:rsid w:val="63AD67E2"/>
    <w:rsid w:val="63B194D2"/>
    <w:rsid w:val="63BC3B63"/>
    <w:rsid w:val="63C381F1"/>
    <w:rsid w:val="63C4A82D"/>
    <w:rsid w:val="63DC1015"/>
    <w:rsid w:val="63E1F76F"/>
    <w:rsid w:val="63EACE7F"/>
    <w:rsid w:val="63EE32EF"/>
    <w:rsid w:val="63F4C41B"/>
    <w:rsid w:val="63F7C6E6"/>
    <w:rsid w:val="63F92589"/>
    <w:rsid w:val="6400C540"/>
    <w:rsid w:val="64032213"/>
    <w:rsid w:val="6407A33D"/>
    <w:rsid w:val="640CD2CF"/>
    <w:rsid w:val="6410D273"/>
    <w:rsid w:val="641160F8"/>
    <w:rsid w:val="641E32CB"/>
    <w:rsid w:val="6420CF9C"/>
    <w:rsid w:val="6421A7D4"/>
    <w:rsid w:val="642931DA"/>
    <w:rsid w:val="642D47A4"/>
    <w:rsid w:val="642E2679"/>
    <w:rsid w:val="64300B27"/>
    <w:rsid w:val="6430ACF1"/>
    <w:rsid w:val="6432A832"/>
    <w:rsid w:val="6436DEEE"/>
    <w:rsid w:val="64373484"/>
    <w:rsid w:val="643C8878"/>
    <w:rsid w:val="643E88D2"/>
    <w:rsid w:val="64412866"/>
    <w:rsid w:val="64446312"/>
    <w:rsid w:val="644B0C33"/>
    <w:rsid w:val="644CDC7C"/>
    <w:rsid w:val="644FED54"/>
    <w:rsid w:val="64525020"/>
    <w:rsid w:val="6457AED7"/>
    <w:rsid w:val="6457D87B"/>
    <w:rsid w:val="645EBC68"/>
    <w:rsid w:val="64607253"/>
    <w:rsid w:val="6460B031"/>
    <w:rsid w:val="6460D97B"/>
    <w:rsid w:val="64657EE3"/>
    <w:rsid w:val="64699254"/>
    <w:rsid w:val="6469CB2A"/>
    <w:rsid w:val="646E5ACA"/>
    <w:rsid w:val="646FFF7E"/>
    <w:rsid w:val="6472B654"/>
    <w:rsid w:val="64780C3D"/>
    <w:rsid w:val="647B4954"/>
    <w:rsid w:val="647E5F94"/>
    <w:rsid w:val="6480B73F"/>
    <w:rsid w:val="648289EC"/>
    <w:rsid w:val="6487C7CC"/>
    <w:rsid w:val="648A2C52"/>
    <w:rsid w:val="648A476D"/>
    <w:rsid w:val="648D9B79"/>
    <w:rsid w:val="64900C41"/>
    <w:rsid w:val="649604FE"/>
    <w:rsid w:val="649BC098"/>
    <w:rsid w:val="64A3F9C6"/>
    <w:rsid w:val="64AA81DB"/>
    <w:rsid w:val="64AC53A9"/>
    <w:rsid w:val="64AD146A"/>
    <w:rsid w:val="64B87421"/>
    <w:rsid w:val="64BA581C"/>
    <w:rsid w:val="64BC2B33"/>
    <w:rsid w:val="64C15FA8"/>
    <w:rsid w:val="64CDFD2B"/>
    <w:rsid w:val="64D26F74"/>
    <w:rsid w:val="64D48D59"/>
    <w:rsid w:val="64D70FE6"/>
    <w:rsid w:val="64D7C5B0"/>
    <w:rsid w:val="64E26BEA"/>
    <w:rsid w:val="64E4DED2"/>
    <w:rsid w:val="64E58609"/>
    <w:rsid w:val="64E6A345"/>
    <w:rsid w:val="64E80E9F"/>
    <w:rsid w:val="64E8D134"/>
    <w:rsid w:val="64EDE2C6"/>
    <w:rsid w:val="64F3708C"/>
    <w:rsid w:val="64F8BAFF"/>
    <w:rsid w:val="64FFC36E"/>
    <w:rsid w:val="6500DE53"/>
    <w:rsid w:val="65048761"/>
    <w:rsid w:val="65053CDC"/>
    <w:rsid w:val="650D0791"/>
    <w:rsid w:val="65109108"/>
    <w:rsid w:val="651663B6"/>
    <w:rsid w:val="65185467"/>
    <w:rsid w:val="651B35A1"/>
    <w:rsid w:val="651F3E01"/>
    <w:rsid w:val="65205EB9"/>
    <w:rsid w:val="65209E7D"/>
    <w:rsid w:val="65260581"/>
    <w:rsid w:val="6526AC09"/>
    <w:rsid w:val="6526FD70"/>
    <w:rsid w:val="652A0B91"/>
    <w:rsid w:val="652BEB7E"/>
    <w:rsid w:val="6537AED8"/>
    <w:rsid w:val="653D2848"/>
    <w:rsid w:val="653D5505"/>
    <w:rsid w:val="653E4817"/>
    <w:rsid w:val="653E7DC5"/>
    <w:rsid w:val="6542CCE6"/>
    <w:rsid w:val="6542DE20"/>
    <w:rsid w:val="6547CECC"/>
    <w:rsid w:val="654ADED9"/>
    <w:rsid w:val="6551665B"/>
    <w:rsid w:val="65571E9C"/>
    <w:rsid w:val="655B168C"/>
    <w:rsid w:val="655B1DA3"/>
    <w:rsid w:val="655C73A8"/>
    <w:rsid w:val="655CA514"/>
    <w:rsid w:val="655F0131"/>
    <w:rsid w:val="6568EF94"/>
    <w:rsid w:val="656BD1FA"/>
    <w:rsid w:val="656DF2F5"/>
    <w:rsid w:val="656EC064"/>
    <w:rsid w:val="657276A3"/>
    <w:rsid w:val="65758CFE"/>
    <w:rsid w:val="6575D7DA"/>
    <w:rsid w:val="65793446"/>
    <w:rsid w:val="657A4D59"/>
    <w:rsid w:val="657A665B"/>
    <w:rsid w:val="657C633B"/>
    <w:rsid w:val="6580F0C3"/>
    <w:rsid w:val="658224B3"/>
    <w:rsid w:val="658355DB"/>
    <w:rsid w:val="6583D0DC"/>
    <w:rsid w:val="65888B01"/>
    <w:rsid w:val="6588E6A1"/>
    <w:rsid w:val="658BB5FA"/>
    <w:rsid w:val="658C3247"/>
    <w:rsid w:val="65924D63"/>
    <w:rsid w:val="659BA08B"/>
    <w:rsid w:val="65A2871A"/>
    <w:rsid w:val="65A8BA42"/>
    <w:rsid w:val="65ADDB69"/>
    <w:rsid w:val="65B5428B"/>
    <w:rsid w:val="65BAA58C"/>
    <w:rsid w:val="65BC9B9D"/>
    <w:rsid w:val="65C3F6CA"/>
    <w:rsid w:val="65C6F11D"/>
    <w:rsid w:val="65CF5257"/>
    <w:rsid w:val="65D10F7D"/>
    <w:rsid w:val="65D22690"/>
    <w:rsid w:val="65D98857"/>
    <w:rsid w:val="65D9ECEA"/>
    <w:rsid w:val="65DF6311"/>
    <w:rsid w:val="65DF8F8A"/>
    <w:rsid w:val="65E13A1C"/>
    <w:rsid w:val="65E4EC52"/>
    <w:rsid w:val="65E61220"/>
    <w:rsid w:val="65E810DE"/>
    <w:rsid w:val="65E9E502"/>
    <w:rsid w:val="65EC93CB"/>
    <w:rsid w:val="65ED2231"/>
    <w:rsid w:val="65ED7E99"/>
    <w:rsid w:val="65F3639B"/>
    <w:rsid w:val="65F66B23"/>
    <w:rsid w:val="65FA4ECC"/>
    <w:rsid w:val="6602066B"/>
    <w:rsid w:val="660C0BD8"/>
    <w:rsid w:val="660C95D4"/>
    <w:rsid w:val="660FF5B2"/>
    <w:rsid w:val="66111BFC"/>
    <w:rsid w:val="6617B7A0"/>
    <w:rsid w:val="661831C5"/>
    <w:rsid w:val="661987FA"/>
    <w:rsid w:val="661D1E6A"/>
    <w:rsid w:val="66272945"/>
    <w:rsid w:val="662806EB"/>
    <w:rsid w:val="662928D7"/>
    <w:rsid w:val="662AFB27"/>
    <w:rsid w:val="6634F0F3"/>
    <w:rsid w:val="66378500"/>
    <w:rsid w:val="663B10AF"/>
    <w:rsid w:val="663F80F1"/>
    <w:rsid w:val="66455EF8"/>
    <w:rsid w:val="6648F62B"/>
    <w:rsid w:val="664A2511"/>
    <w:rsid w:val="664B2F5B"/>
    <w:rsid w:val="66515FAB"/>
    <w:rsid w:val="6651EB30"/>
    <w:rsid w:val="66562AD3"/>
    <w:rsid w:val="6659ED34"/>
    <w:rsid w:val="665B411C"/>
    <w:rsid w:val="665E4934"/>
    <w:rsid w:val="665FDC44"/>
    <w:rsid w:val="6661BFCF"/>
    <w:rsid w:val="6664C144"/>
    <w:rsid w:val="6664F8E6"/>
    <w:rsid w:val="666C1360"/>
    <w:rsid w:val="666DEECA"/>
    <w:rsid w:val="66779D84"/>
    <w:rsid w:val="667BDAF3"/>
    <w:rsid w:val="667E73E5"/>
    <w:rsid w:val="667F2BF6"/>
    <w:rsid w:val="66833952"/>
    <w:rsid w:val="66839260"/>
    <w:rsid w:val="668A5E5F"/>
    <w:rsid w:val="6694B445"/>
    <w:rsid w:val="6698C50F"/>
    <w:rsid w:val="669CF54D"/>
    <w:rsid w:val="669D53DD"/>
    <w:rsid w:val="669FC047"/>
    <w:rsid w:val="66A9EDA3"/>
    <w:rsid w:val="66AD0FFE"/>
    <w:rsid w:val="66ADF5C4"/>
    <w:rsid w:val="66AF3D6E"/>
    <w:rsid w:val="66B15846"/>
    <w:rsid w:val="66B19895"/>
    <w:rsid w:val="66B294C1"/>
    <w:rsid w:val="66B51D9A"/>
    <w:rsid w:val="66B56A69"/>
    <w:rsid w:val="66BB2255"/>
    <w:rsid w:val="66C04A35"/>
    <w:rsid w:val="66C4BB54"/>
    <w:rsid w:val="66C799BF"/>
    <w:rsid w:val="66C83113"/>
    <w:rsid w:val="66C83749"/>
    <w:rsid w:val="66C959A9"/>
    <w:rsid w:val="66D7D3B1"/>
    <w:rsid w:val="66D8C10E"/>
    <w:rsid w:val="66DA2DCF"/>
    <w:rsid w:val="66E38200"/>
    <w:rsid w:val="66E5BB99"/>
    <w:rsid w:val="66EAA98D"/>
    <w:rsid w:val="66ECA27D"/>
    <w:rsid w:val="66EDD0DF"/>
    <w:rsid w:val="66F156C4"/>
    <w:rsid w:val="66F4A4FD"/>
    <w:rsid w:val="66F7389B"/>
    <w:rsid w:val="66FB114B"/>
    <w:rsid w:val="66FBFC3E"/>
    <w:rsid w:val="66FC10E0"/>
    <w:rsid w:val="67002A6B"/>
    <w:rsid w:val="6703B972"/>
    <w:rsid w:val="67049253"/>
    <w:rsid w:val="6704C53F"/>
    <w:rsid w:val="6704CEF8"/>
    <w:rsid w:val="6709A366"/>
    <w:rsid w:val="6710F87C"/>
    <w:rsid w:val="6712E0F5"/>
    <w:rsid w:val="67160C59"/>
    <w:rsid w:val="671698B7"/>
    <w:rsid w:val="671F4F13"/>
    <w:rsid w:val="67298AD5"/>
    <w:rsid w:val="67317DBE"/>
    <w:rsid w:val="673278DE"/>
    <w:rsid w:val="6734A1EE"/>
    <w:rsid w:val="673A7395"/>
    <w:rsid w:val="673C6F04"/>
    <w:rsid w:val="673E410D"/>
    <w:rsid w:val="67461934"/>
    <w:rsid w:val="674930F9"/>
    <w:rsid w:val="674943A0"/>
    <w:rsid w:val="6753D412"/>
    <w:rsid w:val="6754BC2D"/>
    <w:rsid w:val="675A2F5B"/>
    <w:rsid w:val="675A399E"/>
    <w:rsid w:val="675A45F5"/>
    <w:rsid w:val="675CE78F"/>
    <w:rsid w:val="675F6154"/>
    <w:rsid w:val="6767F1E3"/>
    <w:rsid w:val="676983CD"/>
    <w:rsid w:val="676DA9DC"/>
    <w:rsid w:val="6778D189"/>
    <w:rsid w:val="677F17F7"/>
    <w:rsid w:val="677FA956"/>
    <w:rsid w:val="67852F52"/>
    <w:rsid w:val="6787FC14"/>
    <w:rsid w:val="678A60AB"/>
    <w:rsid w:val="678A8FCB"/>
    <w:rsid w:val="678C2511"/>
    <w:rsid w:val="67911BE0"/>
    <w:rsid w:val="6796C6C8"/>
    <w:rsid w:val="679AB1F6"/>
    <w:rsid w:val="679D5989"/>
    <w:rsid w:val="67A0CAC0"/>
    <w:rsid w:val="67A9E610"/>
    <w:rsid w:val="67AF0DA1"/>
    <w:rsid w:val="67B6C73C"/>
    <w:rsid w:val="67C4CC1A"/>
    <w:rsid w:val="67CEA364"/>
    <w:rsid w:val="67CFD73B"/>
    <w:rsid w:val="67D3DD7A"/>
    <w:rsid w:val="67D79602"/>
    <w:rsid w:val="67DC312F"/>
    <w:rsid w:val="67DCB9DC"/>
    <w:rsid w:val="67DD5ECF"/>
    <w:rsid w:val="67DE2E0B"/>
    <w:rsid w:val="67E672E5"/>
    <w:rsid w:val="67E774BE"/>
    <w:rsid w:val="67EB6ECB"/>
    <w:rsid w:val="67ED090D"/>
    <w:rsid w:val="67F0DFFA"/>
    <w:rsid w:val="67F12888"/>
    <w:rsid w:val="67F58977"/>
    <w:rsid w:val="67F97D56"/>
    <w:rsid w:val="67FB1B96"/>
    <w:rsid w:val="6803C2E6"/>
    <w:rsid w:val="680511E6"/>
    <w:rsid w:val="68059E4A"/>
    <w:rsid w:val="68088C59"/>
    <w:rsid w:val="680B3214"/>
    <w:rsid w:val="680EB1A0"/>
    <w:rsid w:val="6815DD84"/>
    <w:rsid w:val="6823594C"/>
    <w:rsid w:val="68247539"/>
    <w:rsid w:val="68274D6C"/>
    <w:rsid w:val="68275667"/>
    <w:rsid w:val="682770A1"/>
    <w:rsid w:val="6829F78A"/>
    <w:rsid w:val="682B0073"/>
    <w:rsid w:val="682D46A0"/>
    <w:rsid w:val="6831579A"/>
    <w:rsid w:val="68417124"/>
    <w:rsid w:val="68454E51"/>
    <w:rsid w:val="684AA9B1"/>
    <w:rsid w:val="68535ED3"/>
    <w:rsid w:val="6853739C"/>
    <w:rsid w:val="685413A0"/>
    <w:rsid w:val="68579A05"/>
    <w:rsid w:val="6857F07F"/>
    <w:rsid w:val="68625BD5"/>
    <w:rsid w:val="6863F189"/>
    <w:rsid w:val="686631D4"/>
    <w:rsid w:val="6866D220"/>
    <w:rsid w:val="68689173"/>
    <w:rsid w:val="686C8657"/>
    <w:rsid w:val="686CAE3F"/>
    <w:rsid w:val="686D1263"/>
    <w:rsid w:val="686EDEF8"/>
    <w:rsid w:val="68751B68"/>
    <w:rsid w:val="687851B5"/>
    <w:rsid w:val="687CA911"/>
    <w:rsid w:val="6886B692"/>
    <w:rsid w:val="6886DA4D"/>
    <w:rsid w:val="689047D7"/>
    <w:rsid w:val="68926FF5"/>
    <w:rsid w:val="689A7A0B"/>
    <w:rsid w:val="689B8AEB"/>
    <w:rsid w:val="689BA066"/>
    <w:rsid w:val="68A105DF"/>
    <w:rsid w:val="68A9A99E"/>
    <w:rsid w:val="68A9E999"/>
    <w:rsid w:val="68AC3384"/>
    <w:rsid w:val="68ADB36E"/>
    <w:rsid w:val="68AEB156"/>
    <w:rsid w:val="68AEC0B3"/>
    <w:rsid w:val="68B1619F"/>
    <w:rsid w:val="68B1729D"/>
    <w:rsid w:val="68B199F0"/>
    <w:rsid w:val="68B1AA88"/>
    <w:rsid w:val="68C256C0"/>
    <w:rsid w:val="68C61AF6"/>
    <w:rsid w:val="68C8EE54"/>
    <w:rsid w:val="68CB0F83"/>
    <w:rsid w:val="68D1D01F"/>
    <w:rsid w:val="68D4CF6B"/>
    <w:rsid w:val="68D56F21"/>
    <w:rsid w:val="68D6BD40"/>
    <w:rsid w:val="68DF498D"/>
    <w:rsid w:val="68E04AE3"/>
    <w:rsid w:val="68EB115D"/>
    <w:rsid w:val="68F2AEB1"/>
    <w:rsid w:val="68F6EE14"/>
    <w:rsid w:val="68F75FE0"/>
    <w:rsid w:val="68FAAA45"/>
    <w:rsid w:val="68FB458A"/>
    <w:rsid w:val="68FD471D"/>
    <w:rsid w:val="69000AAA"/>
    <w:rsid w:val="69055968"/>
    <w:rsid w:val="69061B0E"/>
    <w:rsid w:val="69065368"/>
    <w:rsid w:val="6906EF1A"/>
    <w:rsid w:val="6907D97A"/>
    <w:rsid w:val="690E103E"/>
    <w:rsid w:val="69130AD5"/>
    <w:rsid w:val="691872C3"/>
    <w:rsid w:val="692816D3"/>
    <w:rsid w:val="6929B2BA"/>
    <w:rsid w:val="692C3332"/>
    <w:rsid w:val="692C8ABB"/>
    <w:rsid w:val="69324AF1"/>
    <w:rsid w:val="6933FE8C"/>
    <w:rsid w:val="6934A395"/>
    <w:rsid w:val="69356BED"/>
    <w:rsid w:val="693E3FED"/>
    <w:rsid w:val="693FE093"/>
    <w:rsid w:val="6942BEC1"/>
    <w:rsid w:val="69475D25"/>
    <w:rsid w:val="6948DC76"/>
    <w:rsid w:val="6949945D"/>
    <w:rsid w:val="694D3CF7"/>
    <w:rsid w:val="694E63D9"/>
    <w:rsid w:val="69504F4D"/>
    <w:rsid w:val="6954E891"/>
    <w:rsid w:val="6956E303"/>
    <w:rsid w:val="6958517A"/>
    <w:rsid w:val="695DFE0F"/>
    <w:rsid w:val="695F846F"/>
    <w:rsid w:val="696261E2"/>
    <w:rsid w:val="696323E3"/>
    <w:rsid w:val="69634A1C"/>
    <w:rsid w:val="696437D8"/>
    <w:rsid w:val="6965BEB4"/>
    <w:rsid w:val="69667193"/>
    <w:rsid w:val="696FC1DF"/>
    <w:rsid w:val="697265AB"/>
    <w:rsid w:val="69820812"/>
    <w:rsid w:val="698370AC"/>
    <w:rsid w:val="6989E12C"/>
    <w:rsid w:val="6989EC16"/>
    <w:rsid w:val="698B516C"/>
    <w:rsid w:val="698EC738"/>
    <w:rsid w:val="69922FF1"/>
    <w:rsid w:val="6993EFEB"/>
    <w:rsid w:val="6996141B"/>
    <w:rsid w:val="699AAE9F"/>
    <w:rsid w:val="69A21FC2"/>
    <w:rsid w:val="69A3130A"/>
    <w:rsid w:val="69A750B9"/>
    <w:rsid w:val="69A9BFF2"/>
    <w:rsid w:val="69B71431"/>
    <w:rsid w:val="69B8F854"/>
    <w:rsid w:val="69C82D4B"/>
    <w:rsid w:val="69CFC917"/>
    <w:rsid w:val="69D6F94A"/>
    <w:rsid w:val="69DB4D61"/>
    <w:rsid w:val="69DCF53F"/>
    <w:rsid w:val="69E7BBB3"/>
    <w:rsid w:val="69EC1E4A"/>
    <w:rsid w:val="69ECE155"/>
    <w:rsid w:val="69FB14DF"/>
    <w:rsid w:val="69FC0EDC"/>
    <w:rsid w:val="69FC40B2"/>
    <w:rsid w:val="69FC4E9A"/>
    <w:rsid w:val="69FFC647"/>
    <w:rsid w:val="6A091B32"/>
    <w:rsid w:val="6A0EB289"/>
    <w:rsid w:val="6A0EFD6C"/>
    <w:rsid w:val="6A111707"/>
    <w:rsid w:val="6A133A21"/>
    <w:rsid w:val="6A1A0E53"/>
    <w:rsid w:val="6A2158EC"/>
    <w:rsid w:val="6A26960C"/>
    <w:rsid w:val="6A276A0D"/>
    <w:rsid w:val="6A2E080D"/>
    <w:rsid w:val="6A345193"/>
    <w:rsid w:val="6A3463BA"/>
    <w:rsid w:val="6A4937DA"/>
    <w:rsid w:val="6A5331F0"/>
    <w:rsid w:val="6A586F41"/>
    <w:rsid w:val="6A59C263"/>
    <w:rsid w:val="6A5D0930"/>
    <w:rsid w:val="6A5D209B"/>
    <w:rsid w:val="6A65FC1E"/>
    <w:rsid w:val="6A682E81"/>
    <w:rsid w:val="6A69037F"/>
    <w:rsid w:val="6A692D5B"/>
    <w:rsid w:val="6A6C324D"/>
    <w:rsid w:val="6A787407"/>
    <w:rsid w:val="6A7BBCBA"/>
    <w:rsid w:val="6A83C35D"/>
    <w:rsid w:val="6A83DFFC"/>
    <w:rsid w:val="6A872A13"/>
    <w:rsid w:val="6A8D8ABA"/>
    <w:rsid w:val="6A96484F"/>
    <w:rsid w:val="6A97418D"/>
    <w:rsid w:val="6A9BB475"/>
    <w:rsid w:val="6A9F7677"/>
    <w:rsid w:val="6AA275F4"/>
    <w:rsid w:val="6AA7815F"/>
    <w:rsid w:val="6AAE42C3"/>
    <w:rsid w:val="6AAF997F"/>
    <w:rsid w:val="6AB4E53F"/>
    <w:rsid w:val="6AC5950C"/>
    <w:rsid w:val="6ACB5304"/>
    <w:rsid w:val="6ACC68D5"/>
    <w:rsid w:val="6AD04DFF"/>
    <w:rsid w:val="6AD61B65"/>
    <w:rsid w:val="6ADCD910"/>
    <w:rsid w:val="6ADDD899"/>
    <w:rsid w:val="6ADF32B7"/>
    <w:rsid w:val="6AE4E4F8"/>
    <w:rsid w:val="6AED15ED"/>
    <w:rsid w:val="6AF2E78B"/>
    <w:rsid w:val="6AF3DEF4"/>
    <w:rsid w:val="6AF9BB2B"/>
    <w:rsid w:val="6AFDAB90"/>
    <w:rsid w:val="6AFEF194"/>
    <w:rsid w:val="6AFF8AD2"/>
    <w:rsid w:val="6B0345CE"/>
    <w:rsid w:val="6B03C705"/>
    <w:rsid w:val="6B0AC3AC"/>
    <w:rsid w:val="6B0F8DB9"/>
    <w:rsid w:val="6B11BB09"/>
    <w:rsid w:val="6B12431D"/>
    <w:rsid w:val="6B17C004"/>
    <w:rsid w:val="6B19798D"/>
    <w:rsid w:val="6B198B2C"/>
    <w:rsid w:val="6B232054"/>
    <w:rsid w:val="6B26D228"/>
    <w:rsid w:val="6B288AAA"/>
    <w:rsid w:val="6B2C219F"/>
    <w:rsid w:val="6B2DD124"/>
    <w:rsid w:val="6B2ECF40"/>
    <w:rsid w:val="6B37CF2E"/>
    <w:rsid w:val="6B398288"/>
    <w:rsid w:val="6B43CBFC"/>
    <w:rsid w:val="6B4A4767"/>
    <w:rsid w:val="6B4AC210"/>
    <w:rsid w:val="6B4D776E"/>
    <w:rsid w:val="6B4E52DD"/>
    <w:rsid w:val="6B50AFE8"/>
    <w:rsid w:val="6B57B820"/>
    <w:rsid w:val="6B5B14EC"/>
    <w:rsid w:val="6B6139C7"/>
    <w:rsid w:val="6B690739"/>
    <w:rsid w:val="6B794F17"/>
    <w:rsid w:val="6B7C3B54"/>
    <w:rsid w:val="6B8A2956"/>
    <w:rsid w:val="6B8A46A1"/>
    <w:rsid w:val="6B8C4C57"/>
    <w:rsid w:val="6B927FE1"/>
    <w:rsid w:val="6B934BCF"/>
    <w:rsid w:val="6B93F0C5"/>
    <w:rsid w:val="6B951123"/>
    <w:rsid w:val="6B999F86"/>
    <w:rsid w:val="6B9AC0A3"/>
    <w:rsid w:val="6B9C342B"/>
    <w:rsid w:val="6B9EEA97"/>
    <w:rsid w:val="6BA0BABE"/>
    <w:rsid w:val="6BA17256"/>
    <w:rsid w:val="6BA1C2F0"/>
    <w:rsid w:val="6BA279E3"/>
    <w:rsid w:val="6BAA93D7"/>
    <w:rsid w:val="6BB17309"/>
    <w:rsid w:val="6BB62D32"/>
    <w:rsid w:val="6BB82E11"/>
    <w:rsid w:val="6BBC8F2A"/>
    <w:rsid w:val="6BBE3100"/>
    <w:rsid w:val="6BC0594E"/>
    <w:rsid w:val="6BD745BD"/>
    <w:rsid w:val="6BE0255C"/>
    <w:rsid w:val="6BE1C022"/>
    <w:rsid w:val="6BF2B590"/>
    <w:rsid w:val="6BF4B0B1"/>
    <w:rsid w:val="6BFE0131"/>
    <w:rsid w:val="6BFF2EB0"/>
    <w:rsid w:val="6C031D98"/>
    <w:rsid w:val="6C040978"/>
    <w:rsid w:val="6C0EF803"/>
    <w:rsid w:val="6C139294"/>
    <w:rsid w:val="6C176C78"/>
    <w:rsid w:val="6C1CDC30"/>
    <w:rsid w:val="6C1E7C85"/>
    <w:rsid w:val="6C22ECE8"/>
    <w:rsid w:val="6C26CAFD"/>
    <w:rsid w:val="6C2FE03F"/>
    <w:rsid w:val="6C33C749"/>
    <w:rsid w:val="6C34645D"/>
    <w:rsid w:val="6C378DFC"/>
    <w:rsid w:val="6C3AC6B4"/>
    <w:rsid w:val="6C3C5E0B"/>
    <w:rsid w:val="6C3F75CC"/>
    <w:rsid w:val="6C44D737"/>
    <w:rsid w:val="6C494CB8"/>
    <w:rsid w:val="6C4AD5F5"/>
    <w:rsid w:val="6C4CB156"/>
    <w:rsid w:val="6C4DDDA3"/>
    <w:rsid w:val="6C54B3F6"/>
    <w:rsid w:val="6C566721"/>
    <w:rsid w:val="6C5692B7"/>
    <w:rsid w:val="6C5BA3E8"/>
    <w:rsid w:val="6C5C4DBA"/>
    <w:rsid w:val="6C63D3F4"/>
    <w:rsid w:val="6C679C2B"/>
    <w:rsid w:val="6C6D3D9E"/>
    <w:rsid w:val="6C6DC9A8"/>
    <w:rsid w:val="6C6FBC8E"/>
    <w:rsid w:val="6C763CC0"/>
    <w:rsid w:val="6C7667C0"/>
    <w:rsid w:val="6C7C2D86"/>
    <w:rsid w:val="6C7E88C0"/>
    <w:rsid w:val="6C826B16"/>
    <w:rsid w:val="6C8E53E7"/>
    <w:rsid w:val="6C8E8CDF"/>
    <w:rsid w:val="6C8F3A54"/>
    <w:rsid w:val="6C91462D"/>
    <w:rsid w:val="6CA0A9E5"/>
    <w:rsid w:val="6CA241A8"/>
    <w:rsid w:val="6CA31A34"/>
    <w:rsid w:val="6CA4375C"/>
    <w:rsid w:val="6CA8FBFA"/>
    <w:rsid w:val="6CB59CF7"/>
    <w:rsid w:val="6CBAFE38"/>
    <w:rsid w:val="6CBEB696"/>
    <w:rsid w:val="6CC46689"/>
    <w:rsid w:val="6CC4970A"/>
    <w:rsid w:val="6CC69A2B"/>
    <w:rsid w:val="6CCC2B4D"/>
    <w:rsid w:val="6CD5A074"/>
    <w:rsid w:val="6CDAD3D3"/>
    <w:rsid w:val="6CE8A1DE"/>
    <w:rsid w:val="6CF13E13"/>
    <w:rsid w:val="6CF414AA"/>
    <w:rsid w:val="6CF9A5A5"/>
    <w:rsid w:val="6CFC1470"/>
    <w:rsid w:val="6D04C8BD"/>
    <w:rsid w:val="6D0C5FF0"/>
    <w:rsid w:val="6D0DDA41"/>
    <w:rsid w:val="6D109149"/>
    <w:rsid w:val="6D13C0D4"/>
    <w:rsid w:val="6D1E5993"/>
    <w:rsid w:val="6D23A956"/>
    <w:rsid w:val="6D2C4F86"/>
    <w:rsid w:val="6D2C61F7"/>
    <w:rsid w:val="6D2D7D4F"/>
    <w:rsid w:val="6D304C80"/>
    <w:rsid w:val="6D319DD5"/>
    <w:rsid w:val="6D31F8FB"/>
    <w:rsid w:val="6D3B1C86"/>
    <w:rsid w:val="6D3E937D"/>
    <w:rsid w:val="6D420801"/>
    <w:rsid w:val="6D42B0DA"/>
    <w:rsid w:val="6D44124A"/>
    <w:rsid w:val="6D4DB68A"/>
    <w:rsid w:val="6D52C619"/>
    <w:rsid w:val="6D5346F3"/>
    <w:rsid w:val="6D557923"/>
    <w:rsid w:val="6D57935C"/>
    <w:rsid w:val="6D5BD40A"/>
    <w:rsid w:val="6D5FE535"/>
    <w:rsid w:val="6D60D23C"/>
    <w:rsid w:val="6D681585"/>
    <w:rsid w:val="6D6D9F5D"/>
    <w:rsid w:val="6D70085D"/>
    <w:rsid w:val="6D716DE2"/>
    <w:rsid w:val="6D72E416"/>
    <w:rsid w:val="6D732516"/>
    <w:rsid w:val="6D77779D"/>
    <w:rsid w:val="6D7B6A94"/>
    <w:rsid w:val="6D7F8D68"/>
    <w:rsid w:val="6D7F9DDF"/>
    <w:rsid w:val="6D83F499"/>
    <w:rsid w:val="6D847363"/>
    <w:rsid w:val="6D8FE436"/>
    <w:rsid w:val="6D9A77DF"/>
    <w:rsid w:val="6D9BA8DA"/>
    <w:rsid w:val="6D9E4F5B"/>
    <w:rsid w:val="6DA01875"/>
    <w:rsid w:val="6DAAD02B"/>
    <w:rsid w:val="6DACD6A0"/>
    <w:rsid w:val="6DB0B3EC"/>
    <w:rsid w:val="6DB19D25"/>
    <w:rsid w:val="6DB527D5"/>
    <w:rsid w:val="6DB69945"/>
    <w:rsid w:val="6DBC3630"/>
    <w:rsid w:val="6DBC3B1F"/>
    <w:rsid w:val="6DBE15B4"/>
    <w:rsid w:val="6DC599E1"/>
    <w:rsid w:val="6DC918C4"/>
    <w:rsid w:val="6DD26AF8"/>
    <w:rsid w:val="6DD6526B"/>
    <w:rsid w:val="6DD74B87"/>
    <w:rsid w:val="6DD802CB"/>
    <w:rsid w:val="6DDAD071"/>
    <w:rsid w:val="6DDD9DCE"/>
    <w:rsid w:val="6DE01901"/>
    <w:rsid w:val="6DE0A085"/>
    <w:rsid w:val="6DE45FEA"/>
    <w:rsid w:val="6DE48AD8"/>
    <w:rsid w:val="6DE760DC"/>
    <w:rsid w:val="6DECCAE6"/>
    <w:rsid w:val="6DEEA3E1"/>
    <w:rsid w:val="6DF341C2"/>
    <w:rsid w:val="6DF892CF"/>
    <w:rsid w:val="6DFD0469"/>
    <w:rsid w:val="6DFE3496"/>
    <w:rsid w:val="6DFF5EB7"/>
    <w:rsid w:val="6DFFB0B5"/>
    <w:rsid w:val="6E07AB44"/>
    <w:rsid w:val="6E1769FB"/>
    <w:rsid w:val="6E1ACB9F"/>
    <w:rsid w:val="6E1AE465"/>
    <w:rsid w:val="6E1BAD82"/>
    <w:rsid w:val="6E1C3842"/>
    <w:rsid w:val="6E1F9734"/>
    <w:rsid w:val="6E2B381F"/>
    <w:rsid w:val="6E318321"/>
    <w:rsid w:val="6E326F1E"/>
    <w:rsid w:val="6E36CECF"/>
    <w:rsid w:val="6E3981AA"/>
    <w:rsid w:val="6E3DBEC7"/>
    <w:rsid w:val="6E46ABB2"/>
    <w:rsid w:val="6E4BFB41"/>
    <w:rsid w:val="6E4D9699"/>
    <w:rsid w:val="6E51748E"/>
    <w:rsid w:val="6E566286"/>
    <w:rsid w:val="6E598E73"/>
    <w:rsid w:val="6E5AD9DB"/>
    <w:rsid w:val="6E658AA6"/>
    <w:rsid w:val="6E79E653"/>
    <w:rsid w:val="6E7B510F"/>
    <w:rsid w:val="6E811114"/>
    <w:rsid w:val="6E811C32"/>
    <w:rsid w:val="6E885AF7"/>
    <w:rsid w:val="6E8D6859"/>
    <w:rsid w:val="6E908F86"/>
    <w:rsid w:val="6E920A79"/>
    <w:rsid w:val="6E9E45AE"/>
    <w:rsid w:val="6EA096AE"/>
    <w:rsid w:val="6EACCE62"/>
    <w:rsid w:val="6EAEA764"/>
    <w:rsid w:val="6EB03CCD"/>
    <w:rsid w:val="6EB1BDFF"/>
    <w:rsid w:val="6EB29773"/>
    <w:rsid w:val="6EC4F0A2"/>
    <w:rsid w:val="6EC604C9"/>
    <w:rsid w:val="6EC662A5"/>
    <w:rsid w:val="6EC6DFFB"/>
    <w:rsid w:val="6ED16E7A"/>
    <w:rsid w:val="6ED4128B"/>
    <w:rsid w:val="6ED4B429"/>
    <w:rsid w:val="6ED4D91E"/>
    <w:rsid w:val="6ED4DAC4"/>
    <w:rsid w:val="6ED753FF"/>
    <w:rsid w:val="6ED88BFA"/>
    <w:rsid w:val="6EDAB659"/>
    <w:rsid w:val="6EE1248D"/>
    <w:rsid w:val="6EE82FB1"/>
    <w:rsid w:val="6EE858E5"/>
    <w:rsid w:val="6EEBE4AF"/>
    <w:rsid w:val="6EEBF35B"/>
    <w:rsid w:val="6EEC98BD"/>
    <w:rsid w:val="6EECAEBB"/>
    <w:rsid w:val="6EF8D91A"/>
    <w:rsid w:val="6EFDACD6"/>
    <w:rsid w:val="6F019294"/>
    <w:rsid w:val="6F0C1563"/>
    <w:rsid w:val="6F0D6F38"/>
    <w:rsid w:val="6F121B6C"/>
    <w:rsid w:val="6F18216E"/>
    <w:rsid w:val="6F1967C1"/>
    <w:rsid w:val="6F19B48D"/>
    <w:rsid w:val="6F1A3074"/>
    <w:rsid w:val="6F1B8C97"/>
    <w:rsid w:val="6F200990"/>
    <w:rsid w:val="6F2B72A5"/>
    <w:rsid w:val="6F2C23D0"/>
    <w:rsid w:val="6F2FF909"/>
    <w:rsid w:val="6F3149DF"/>
    <w:rsid w:val="6F352DBB"/>
    <w:rsid w:val="6F43D730"/>
    <w:rsid w:val="6F46CA2E"/>
    <w:rsid w:val="6F4BB312"/>
    <w:rsid w:val="6F5799F3"/>
    <w:rsid w:val="6F5889A6"/>
    <w:rsid w:val="6F599049"/>
    <w:rsid w:val="6F5DC5A1"/>
    <w:rsid w:val="6F5DD92B"/>
    <w:rsid w:val="6F629EF1"/>
    <w:rsid w:val="6F64DB49"/>
    <w:rsid w:val="6F64F3F5"/>
    <w:rsid w:val="6F677DB6"/>
    <w:rsid w:val="6F6B4D47"/>
    <w:rsid w:val="6F6BF35E"/>
    <w:rsid w:val="6F730BE6"/>
    <w:rsid w:val="6F760949"/>
    <w:rsid w:val="6F7AAC3C"/>
    <w:rsid w:val="6F7B070A"/>
    <w:rsid w:val="6F7CF21D"/>
    <w:rsid w:val="6F7D25CA"/>
    <w:rsid w:val="6F7D4CCE"/>
    <w:rsid w:val="6F8104E6"/>
    <w:rsid w:val="6F81171E"/>
    <w:rsid w:val="6F83DB6B"/>
    <w:rsid w:val="6F852309"/>
    <w:rsid w:val="6F85AF4A"/>
    <w:rsid w:val="6F877D69"/>
    <w:rsid w:val="6F89F698"/>
    <w:rsid w:val="6F9A6899"/>
    <w:rsid w:val="6FA96FFE"/>
    <w:rsid w:val="6FABF8D0"/>
    <w:rsid w:val="6FAC1B16"/>
    <w:rsid w:val="6FB61FF3"/>
    <w:rsid w:val="6FB6B5A2"/>
    <w:rsid w:val="6FB6E923"/>
    <w:rsid w:val="6FBA7D64"/>
    <w:rsid w:val="6FBEC425"/>
    <w:rsid w:val="6FC3B529"/>
    <w:rsid w:val="6FC514FF"/>
    <w:rsid w:val="6FC82E81"/>
    <w:rsid w:val="6FC9AD7D"/>
    <w:rsid w:val="6FC9E6BE"/>
    <w:rsid w:val="6FD4F491"/>
    <w:rsid w:val="6FDB62FC"/>
    <w:rsid w:val="6FDD0130"/>
    <w:rsid w:val="6FDEAEAF"/>
    <w:rsid w:val="6FDF0BED"/>
    <w:rsid w:val="6FEAAB5D"/>
    <w:rsid w:val="6FEABCB8"/>
    <w:rsid w:val="6FEC300D"/>
    <w:rsid w:val="6FF0D838"/>
    <w:rsid w:val="6FF0DD90"/>
    <w:rsid w:val="6FF396FE"/>
    <w:rsid w:val="6FF430F0"/>
    <w:rsid w:val="6FF8670B"/>
    <w:rsid w:val="6FFC4DDF"/>
    <w:rsid w:val="6FFD278B"/>
    <w:rsid w:val="70001AAC"/>
    <w:rsid w:val="7000AA16"/>
    <w:rsid w:val="70118EBE"/>
    <w:rsid w:val="70124BE0"/>
    <w:rsid w:val="70137A50"/>
    <w:rsid w:val="7014DF90"/>
    <w:rsid w:val="70173CCD"/>
    <w:rsid w:val="701EDC27"/>
    <w:rsid w:val="7026AD45"/>
    <w:rsid w:val="7027A393"/>
    <w:rsid w:val="703CFEF5"/>
    <w:rsid w:val="703EEB09"/>
    <w:rsid w:val="703EF878"/>
    <w:rsid w:val="703F1FD4"/>
    <w:rsid w:val="7047065D"/>
    <w:rsid w:val="704CC7A1"/>
    <w:rsid w:val="704F7A99"/>
    <w:rsid w:val="70522D98"/>
    <w:rsid w:val="7052D162"/>
    <w:rsid w:val="70542A7C"/>
    <w:rsid w:val="706144B0"/>
    <w:rsid w:val="70616BC5"/>
    <w:rsid w:val="7065CCB3"/>
    <w:rsid w:val="7067A742"/>
    <w:rsid w:val="7068D2F7"/>
    <w:rsid w:val="7072E452"/>
    <w:rsid w:val="7074CF1A"/>
    <w:rsid w:val="7074D700"/>
    <w:rsid w:val="707E4823"/>
    <w:rsid w:val="7081A77C"/>
    <w:rsid w:val="70825563"/>
    <w:rsid w:val="70831C26"/>
    <w:rsid w:val="708612E2"/>
    <w:rsid w:val="70864702"/>
    <w:rsid w:val="708850FF"/>
    <w:rsid w:val="708CAD99"/>
    <w:rsid w:val="709647FD"/>
    <w:rsid w:val="70989482"/>
    <w:rsid w:val="709DC8A9"/>
    <w:rsid w:val="70A152FC"/>
    <w:rsid w:val="70A26F57"/>
    <w:rsid w:val="70ABFEFC"/>
    <w:rsid w:val="70ACF2E7"/>
    <w:rsid w:val="70BE106C"/>
    <w:rsid w:val="70C0F777"/>
    <w:rsid w:val="70C483E2"/>
    <w:rsid w:val="70C752A6"/>
    <w:rsid w:val="70CC8CE9"/>
    <w:rsid w:val="70CDC231"/>
    <w:rsid w:val="70CDEDBE"/>
    <w:rsid w:val="70D0E3CF"/>
    <w:rsid w:val="70D6A3D5"/>
    <w:rsid w:val="70E200CB"/>
    <w:rsid w:val="70E68FC4"/>
    <w:rsid w:val="70EC0870"/>
    <w:rsid w:val="70EC65A6"/>
    <w:rsid w:val="70EF9F6A"/>
    <w:rsid w:val="70F1F61B"/>
    <w:rsid w:val="70FA2A75"/>
    <w:rsid w:val="70FF4C71"/>
    <w:rsid w:val="71003196"/>
    <w:rsid w:val="7100DD8C"/>
    <w:rsid w:val="710564E4"/>
    <w:rsid w:val="7106F1CC"/>
    <w:rsid w:val="7106F768"/>
    <w:rsid w:val="71098F50"/>
    <w:rsid w:val="710C085D"/>
    <w:rsid w:val="710D816F"/>
    <w:rsid w:val="7112A088"/>
    <w:rsid w:val="71134C1E"/>
    <w:rsid w:val="71154C7E"/>
    <w:rsid w:val="711BB45D"/>
    <w:rsid w:val="711E9D4D"/>
    <w:rsid w:val="711ECDAD"/>
    <w:rsid w:val="711F8E8A"/>
    <w:rsid w:val="7123B2ED"/>
    <w:rsid w:val="712751AF"/>
    <w:rsid w:val="71298E52"/>
    <w:rsid w:val="712CBB6E"/>
    <w:rsid w:val="712D5ADE"/>
    <w:rsid w:val="712D85C1"/>
    <w:rsid w:val="71302008"/>
    <w:rsid w:val="71308E09"/>
    <w:rsid w:val="71328F8C"/>
    <w:rsid w:val="713AF82A"/>
    <w:rsid w:val="714A71C1"/>
    <w:rsid w:val="714B03CC"/>
    <w:rsid w:val="71502108"/>
    <w:rsid w:val="71504078"/>
    <w:rsid w:val="715968B8"/>
    <w:rsid w:val="715AA6BD"/>
    <w:rsid w:val="716913BC"/>
    <w:rsid w:val="7169C942"/>
    <w:rsid w:val="7169D652"/>
    <w:rsid w:val="716ACE34"/>
    <w:rsid w:val="716B9705"/>
    <w:rsid w:val="71739BD7"/>
    <w:rsid w:val="717D2B7E"/>
    <w:rsid w:val="718436F2"/>
    <w:rsid w:val="7184A532"/>
    <w:rsid w:val="71858AC7"/>
    <w:rsid w:val="71870627"/>
    <w:rsid w:val="71914C7F"/>
    <w:rsid w:val="71955DE8"/>
    <w:rsid w:val="71999871"/>
    <w:rsid w:val="719FB560"/>
    <w:rsid w:val="71A4ADD1"/>
    <w:rsid w:val="71A7A9C0"/>
    <w:rsid w:val="71A97BA5"/>
    <w:rsid w:val="71AA8D84"/>
    <w:rsid w:val="71ADEE6F"/>
    <w:rsid w:val="71AF4469"/>
    <w:rsid w:val="71B028AC"/>
    <w:rsid w:val="71B0A323"/>
    <w:rsid w:val="71B59D47"/>
    <w:rsid w:val="71B918CF"/>
    <w:rsid w:val="71B9E418"/>
    <w:rsid w:val="71BB4F24"/>
    <w:rsid w:val="71BF0357"/>
    <w:rsid w:val="71C24810"/>
    <w:rsid w:val="71C498AA"/>
    <w:rsid w:val="71C5F6B7"/>
    <w:rsid w:val="71C8F4EF"/>
    <w:rsid w:val="71CD7000"/>
    <w:rsid w:val="71D2FF66"/>
    <w:rsid w:val="71D43075"/>
    <w:rsid w:val="71D5D9E7"/>
    <w:rsid w:val="71D6A093"/>
    <w:rsid w:val="71DB131B"/>
    <w:rsid w:val="71DBC46D"/>
    <w:rsid w:val="71DCA5DF"/>
    <w:rsid w:val="71E29940"/>
    <w:rsid w:val="71E6666B"/>
    <w:rsid w:val="71E9C1A1"/>
    <w:rsid w:val="71EC2AA0"/>
    <w:rsid w:val="71F00348"/>
    <w:rsid w:val="71F6E5C9"/>
    <w:rsid w:val="71F7F255"/>
    <w:rsid w:val="71FBD80B"/>
    <w:rsid w:val="71FC7697"/>
    <w:rsid w:val="71FEC5FE"/>
    <w:rsid w:val="720280F7"/>
    <w:rsid w:val="7204E367"/>
    <w:rsid w:val="72122C82"/>
    <w:rsid w:val="721441C0"/>
    <w:rsid w:val="721739BA"/>
    <w:rsid w:val="721CBD30"/>
    <w:rsid w:val="721DE2D6"/>
    <w:rsid w:val="721F1182"/>
    <w:rsid w:val="721F4A51"/>
    <w:rsid w:val="721FF9FE"/>
    <w:rsid w:val="7221FC20"/>
    <w:rsid w:val="7228C91A"/>
    <w:rsid w:val="722931B2"/>
    <w:rsid w:val="72296086"/>
    <w:rsid w:val="72416CFB"/>
    <w:rsid w:val="72426E68"/>
    <w:rsid w:val="7242BC77"/>
    <w:rsid w:val="7244B9C5"/>
    <w:rsid w:val="72474F93"/>
    <w:rsid w:val="7249BC2E"/>
    <w:rsid w:val="724A7E70"/>
    <w:rsid w:val="724C13A7"/>
    <w:rsid w:val="724C1B83"/>
    <w:rsid w:val="724FCDB8"/>
    <w:rsid w:val="7253B760"/>
    <w:rsid w:val="7254C23B"/>
    <w:rsid w:val="72552A6B"/>
    <w:rsid w:val="7255D160"/>
    <w:rsid w:val="72568F79"/>
    <w:rsid w:val="725A0A66"/>
    <w:rsid w:val="725B3869"/>
    <w:rsid w:val="725DC1EB"/>
    <w:rsid w:val="725E717D"/>
    <w:rsid w:val="7269180C"/>
    <w:rsid w:val="7270696B"/>
    <w:rsid w:val="72757065"/>
    <w:rsid w:val="7275FE48"/>
    <w:rsid w:val="7276DBEF"/>
    <w:rsid w:val="72771C62"/>
    <w:rsid w:val="727849D3"/>
    <w:rsid w:val="72786BFC"/>
    <w:rsid w:val="72819E77"/>
    <w:rsid w:val="7284E27A"/>
    <w:rsid w:val="72874549"/>
    <w:rsid w:val="72882516"/>
    <w:rsid w:val="72914B85"/>
    <w:rsid w:val="72928F9D"/>
    <w:rsid w:val="72968E04"/>
    <w:rsid w:val="7298ED8F"/>
    <w:rsid w:val="72A74B7E"/>
    <w:rsid w:val="72A85029"/>
    <w:rsid w:val="72AB9091"/>
    <w:rsid w:val="72AF7F67"/>
    <w:rsid w:val="72B27BEB"/>
    <w:rsid w:val="72B28B86"/>
    <w:rsid w:val="72B5ED94"/>
    <w:rsid w:val="72BA6623"/>
    <w:rsid w:val="72BE91D6"/>
    <w:rsid w:val="72C190CA"/>
    <w:rsid w:val="72C28FF6"/>
    <w:rsid w:val="72C5062B"/>
    <w:rsid w:val="72CDCDCA"/>
    <w:rsid w:val="72CF88C2"/>
    <w:rsid w:val="72CFC221"/>
    <w:rsid w:val="72DE9987"/>
    <w:rsid w:val="72E9E745"/>
    <w:rsid w:val="72EBBE83"/>
    <w:rsid w:val="72F12C59"/>
    <w:rsid w:val="72F161A4"/>
    <w:rsid w:val="72FD3C80"/>
    <w:rsid w:val="7300AB13"/>
    <w:rsid w:val="73030EFA"/>
    <w:rsid w:val="730ACDDE"/>
    <w:rsid w:val="730FDE89"/>
    <w:rsid w:val="731272F8"/>
    <w:rsid w:val="73142E1D"/>
    <w:rsid w:val="731A286A"/>
    <w:rsid w:val="731B109D"/>
    <w:rsid w:val="731D0455"/>
    <w:rsid w:val="73218747"/>
    <w:rsid w:val="7322C873"/>
    <w:rsid w:val="7325054C"/>
    <w:rsid w:val="73251875"/>
    <w:rsid w:val="7326A798"/>
    <w:rsid w:val="732785A9"/>
    <w:rsid w:val="732A7156"/>
    <w:rsid w:val="733012D5"/>
    <w:rsid w:val="73332202"/>
    <w:rsid w:val="7333A3C0"/>
    <w:rsid w:val="7335E902"/>
    <w:rsid w:val="73381EC9"/>
    <w:rsid w:val="734691CC"/>
    <w:rsid w:val="7346C460"/>
    <w:rsid w:val="7348C1C7"/>
    <w:rsid w:val="734ABE8D"/>
    <w:rsid w:val="735A0301"/>
    <w:rsid w:val="735B0616"/>
    <w:rsid w:val="735EE6C8"/>
    <w:rsid w:val="736047E5"/>
    <w:rsid w:val="73698D7A"/>
    <w:rsid w:val="736EF844"/>
    <w:rsid w:val="7375B2B2"/>
    <w:rsid w:val="7376A730"/>
    <w:rsid w:val="737E825A"/>
    <w:rsid w:val="737EE264"/>
    <w:rsid w:val="7383F603"/>
    <w:rsid w:val="738436F2"/>
    <w:rsid w:val="7384FFDB"/>
    <w:rsid w:val="7385359D"/>
    <w:rsid w:val="73871E89"/>
    <w:rsid w:val="73877722"/>
    <w:rsid w:val="738DB131"/>
    <w:rsid w:val="73917D00"/>
    <w:rsid w:val="7393EEFF"/>
    <w:rsid w:val="739893B6"/>
    <w:rsid w:val="7399E53E"/>
    <w:rsid w:val="739C2981"/>
    <w:rsid w:val="739D043E"/>
    <w:rsid w:val="739E1BB9"/>
    <w:rsid w:val="739E700A"/>
    <w:rsid w:val="73A8BFB7"/>
    <w:rsid w:val="73AA05D7"/>
    <w:rsid w:val="73B17C77"/>
    <w:rsid w:val="73B832BA"/>
    <w:rsid w:val="73B91735"/>
    <w:rsid w:val="73BE9CE3"/>
    <w:rsid w:val="73BF5F3D"/>
    <w:rsid w:val="73C4550E"/>
    <w:rsid w:val="73CE9458"/>
    <w:rsid w:val="73D41998"/>
    <w:rsid w:val="73D9A7BA"/>
    <w:rsid w:val="73DD48E2"/>
    <w:rsid w:val="73E39C1F"/>
    <w:rsid w:val="73E50A2C"/>
    <w:rsid w:val="73E790BB"/>
    <w:rsid w:val="73E9C1F1"/>
    <w:rsid w:val="73EFF417"/>
    <w:rsid w:val="73F4F4E7"/>
    <w:rsid w:val="73F513C7"/>
    <w:rsid w:val="73F92669"/>
    <w:rsid w:val="73F9F24C"/>
    <w:rsid w:val="73FB8682"/>
    <w:rsid w:val="73FC2248"/>
    <w:rsid w:val="7406588D"/>
    <w:rsid w:val="741ABC86"/>
    <w:rsid w:val="741CEC0A"/>
    <w:rsid w:val="741FFEDF"/>
    <w:rsid w:val="7422548B"/>
    <w:rsid w:val="7424952F"/>
    <w:rsid w:val="74256B0C"/>
    <w:rsid w:val="7426E8B9"/>
    <w:rsid w:val="7426FE8C"/>
    <w:rsid w:val="742CF264"/>
    <w:rsid w:val="7431AA8F"/>
    <w:rsid w:val="74375B98"/>
    <w:rsid w:val="743E9AAC"/>
    <w:rsid w:val="743FBFE0"/>
    <w:rsid w:val="74422760"/>
    <w:rsid w:val="7443DFCF"/>
    <w:rsid w:val="744844A0"/>
    <w:rsid w:val="74507E50"/>
    <w:rsid w:val="74531639"/>
    <w:rsid w:val="745BC019"/>
    <w:rsid w:val="745F06FA"/>
    <w:rsid w:val="7466DF1E"/>
    <w:rsid w:val="746851DE"/>
    <w:rsid w:val="746A4E98"/>
    <w:rsid w:val="746C4688"/>
    <w:rsid w:val="747006F1"/>
    <w:rsid w:val="7478ECE9"/>
    <w:rsid w:val="747A56CB"/>
    <w:rsid w:val="747A8220"/>
    <w:rsid w:val="748A077A"/>
    <w:rsid w:val="748AACEA"/>
    <w:rsid w:val="748CF8CD"/>
    <w:rsid w:val="748D37C2"/>
    <w:rsid w:val="748DF972"/>
    <w:rsid w:val="749B4FCF"/>
    <w:rsid w:val="74A93235"/>
    <w:rsid w:val="74AA4F2A"/>
    <w:rsid w:val="74AD9215"/>
    <w:rsid w:val="74B5AED0"/>
    <w:rsid w:val="74B9F1F1"/>
    <w:rsid w:val="74C22C29"/>
    <w:rsid w:val="74C8CFF7"/>
    <w:rsid w:val="74CC1F8E"/>
    <w:rsid w:val="74D3E6CB"/>
    <w:rsid w:val="74D4FCE9"/>
    <w:rsid w:val="74D5FBBB"/>
    <w:rsid w:val="74DA5572"/>
    <w:rsid w:val="74DBCFA1"/>
    <w:rsid w:val="74DEFE8A"/>
    <w:rsid w:val="74E06FC5"/>
    <w:rsid w:val="74E3145C"/>
    <w:rsid w:val="74EC4C82"/>
    <w:rsid w:val="74ED6E7D"/>
    <w:rsid w:val="74F047AB"/>
    <w:rsid w:val="74F2782C"/>
    <w:rsid w:val="74F6A9BC"/>
    <w:rsid w:val="7500C7C9"/>
    <w:rsid w:val="75039C63"/>
    <w:rsid w:val="750750E7"/>
    <w:rsid w:val="750CF334"/>
    <w:rsid w:val="75113C7D"/>
    <w:rsid w:val="7511FCC6"/>
    <w:rsid w:val="75169548"/>
    <w:rsid w:val="751E89CC"/>
    <w:rsid w:val="75217BDC"/>
    <w:rsid w:val="7529B7F7"/>
    <w:rsid w:val="75311C9C"/>
    <w:rsid w:val="7531E6C6"/>
    <w:rsid w:val="75352582"/>
    <w:rsid w:val="7535481F"/>
    <w:rsid w:val="753B7D1D"/>
    <w:rsid w:val="7544C7D9"/>
    <w:rsid w:val="7546E714"/>
    <w:rsid w:val="754F62D5"/>
    <w:rsid w:val="75505FAD"/>
    <w:rsid w:val="7553FFF8"/>
    <w:rsid w:val="7557B21C"/>
    <w:rsid w:val="7557D001"/>
    <w:rsid w:val="755A4FDF"/>
    <w:rsid w:val="7562C657"/>
    <w:rsid w:val="756A8A3E"/>
    <w:rsid w:val="756E1A23"/>
    <w:rsid w:val="75748F88"/>
    <w:rsid w:val="757C8724"/>
    <w:rsid w:val="757E43ED"/>
    <w:rsid w:val="757F03E1"/>
    <w:rsid w:val="757F6FEC"/>
    <w:rsid w:val="757FA6AD"/>
    <w:rsid w:val="7585A764"/>
    <w:rsid w:val="7588AB88"/>
    <w:rsid w:val="758D5F7D"/>
    <w:rsid w:val="758DCB55"/>
    <w:rsid w:val="758F11B2"/>
    <w:rsid w:val="759351AF"/>
    <w:rsid w:val="7593BDF0"/>
    <w:rsid w:val="75962C35"/>
    <w:rsid w:val="7597414C"/>
    <w:rsid w:val="759DABB7"/>
    <w:rsid w:val="75A29043"/>
    <w:rsid w:val="75A71AE0"/>
    <w:rsid w:val="75A9B695"/>
    <w:rsid w:val="75AC2B06"/>
    <w:rsid w:val="75ADFF39"/>
    <w:rsid w:val="75AF10C7"/>
    <w:rsid w:val="75B15140"/>
    <w:rsid w:val="75BFABDC"/>
    <w:rsid w:val="75C4589A"/>
    <w:rsid w:val="75C9770C"/>
    <w:rsid w:val="75D29B93"/>
    <w:rsid w:val="75D36F61"/>
    <w:rsid w:val="75D3C16F"/>
    <w:rsid w:val="75D5E518"/>
    <w:rsid w:val="75DAFC64"/>
    <w:rsid w:val="75E401CA"/>
    <w:rsid w:val="75E89A2C"/>
    <w:rsid w:val="75ECC880"/>
    <w:rsid w:val="75EE4BAD"/>
    <w:rsid w:val="75F605F7"/>
    <w:rsid w:val="7602CFCA"/>
    <w:rsid w:val="760629B8"/>
    <w:rsid w:val="76082CDA"/>
    <w:rsid w:val="760AB63A"/>
    <w:rsid w:val="760D4C2F"/>
    <w:rsid w:val="760E17D4"/>
    <w:rsid w:val="760E7CBC"/>
    <w:rsid w:val="76117450"/>
    <w:rsid w:val="761C7604"/>
    <w:rsid w:val="761FB151"/>
    <w:rsid w:val="7624ACF9"/>
    <w:rsid w:val="7626626D"/>
    <w:rsid w:val="76292CD3"/>
    <w:rsid w:val="762C2428"/>
    <w:rsid w:val="762D8FC9"/>
    <w:rsid w:val="76314938"/>
    <w:rsid w:val="76339058"/>
    <w:rsid w:val="7634D556"/>
    <w:rsid w:val="7639D56A"/>
    <w:rsid w:val="763AA93B"/>
    <w:rsid w:val="763C574C"/>
    <w:rsid w:val="763C5A5B"/>
    <w:rsid w:val="763DA3DE"/>
    <w:rsid w:val="763E7BD3"/>
    <w:rsid w:val="763EE944"/>
    <w:rsid w:val="764A5CC5"/>
    <w:rsid w:val="764B2661"/>
    <w:rsid w:val="764B77FB"/>
    <w:rsid w:val="7654896D"/>
    <w:rsid w:val="7655991C"/>
    <w:rsid w:val="765B07F8"/>
    <w:rsid w:val="765FE5FB"/>
    <w:rsid w:val="766703A3"/>
    <w:rsid w:val="767085DA"/>
    <w:rsid w:val="7671F6EF"/>
    <w:rsid w:val="7674FC4B"/>
    <w:rsid w:val="767551DF"/>
    <w:rsid w:val="76765670"/>
    <w:rsid w:val="7677DA07"/>
    <w:rsid w:val="76789837"/>
    <w:rsid w:val="767AE351"/>
    <w:rsid w:val="767DB5E6"/>
    <w:rsid w:val="7680153F"/>
    <w:rsid w:val="76838B85"/>
    <w:rsid w:val="76846696"/>
    <w:rsid w:val="7688C25D"/>
    <w:rsid w:val="768C11D4"/>
    <w:rsid w:val="768C2008"/>
    <w:rsid w:val="768CF3AD"/>
    <w:rsid w:val="7698C69E"/>
    <w:rsid w:val="769DF8C9"/>
    <w:rsid w:val="76A5752B"/>
    <w:rsid w:val="76A82BFA"/>
    <w:rsid w:val="76AA1B66"/>
    <w:rsid w:val="76ACE06F"/>
    <w:rsid w:val="76AEDE86"/>
    <w:rsid w:val="76B11481"/>
    <w:rsid w:val="76B36455"/>
    <w:rsid w:val="76B9FDD8"/>
    <w:rsid w:val="76C16322"/>
    <w:rsid w:val="76C1BD3C"/>
    <w:rsid w:val="76CED106"/>
    <w:rsid w:val="76CFFAD0"/>
    <w:rsid w:val="76D1054C"/>
    <w:rsid w:val="76D1AB9D"/>
    <w:rsid w:val="76D62314"/>
    <w:rsid w:val="76D997B3"/>
    <w:rsid w:val="76DA69AB"/>
    <w:rsid w:val="76DFC281"/>
    <w:rsid w:val="76DFD091"/>
    <w:rsid w:val="76E06029"/>
    <w:rsid w:val="76E1C67A"/>
    <w:rsid w:val="76E815E8"/>
    <w:rsid w:val="76EB73DA"/>
    <w:rsid w:val="76EBC3A3"/>
    <w:rsid w:val="76ECB5D4"/>
    <w:rsid w:val="76F52D48"/>
    <w:rsid w:val="76FA5201"/>
    <w:rsid w:val="76FB72EF"/>
    <w:rsid w:val="76FD2A70"/>
    <w:rsid w:val="77013EAB"/>
    <w:rsid w:val="7701EC7E"/>
    <w:rsid w:val="7705146E"/>
    <w:rsid w:val="7707E066"/>
    <w:rsid w:val="7708C852"/>
    <w:rsid w:val="770FBDD6"/>
    <w:rsid w:val="77112A46"/>
    <w:rsid w:val="771B72D4"/>
    <w:rsid w:val="772117E0"/>
    <w:rsid w:val="7723124E"/>
    <w:rsid w:val="7727A992"/>
    <w:rsid w:val="77284328"/>
    <w:rsid w:val="772A413D"/>
    <w:rsid w:val="772C6D11"/>
    <w:rsid w:val="772F27F6"/>
    <w:rsid w:val="77389C60"/>
    <w:rsid w:val="773938CC"/>
    <w:rsid w:val="773A1A69"/>
    <w:rsid w:val="774A4D12"/>
    <w:rsid w:val="77529287"/>
    <w:rsid w:val="7754D2D0"/>
    <w:rsid w:val="7756CFC5"/>
    <w:rsid w:val="775A1235"/>
    <w:rsid w:val="775D4C8C"/>
    <w:rsid w:val="7760FC92"/>
    <w:rsid w:val="7765C2BD"/>
    <w:rsid w:val="776A8EEB"/>
    <w:rsid w:val="776B4780"/>
    <w:rsid w:val="776C1E0E"/>
    <w:rsid w:val="776FF822"/>
    <w:rsid w:val="777444C8"/>
    <w:rsid w:val="7776062C"/>
    <w:rsid w:val="777848EB"/>
    <w:rsid w:val="777D8EB4"/>
    <w:rsid w:val="777ECF75"/>
    <w:rsid w:val="778151AD"/>
    <w:rsid w:val="77816D3B"/>
    <w:rsid w:val="77836BC6"/>
    <w:rsid w:val="7784CC39"/>
    <w:rsid w:val="778DE4A7"/>
    <w:rsid w:val="779303EF"/>
    <w:rsid w:val="7796C316"/>
    <w:rsid w:val="77A0C804"/>
    <w:rsid w:val="77A5C102"/>
    <w:rsid w:val="77A8BE8A"/>
    <w:rsid w:val="77A9786F"/>
    <w:rsid w:val="77AD9D6B"/>
    <w:rsid w:val="77B07FB9"/>
    <w:rsid w:val="77B46DC4"/>
    <w:rsid w:val="77B5A5C1"/>
    <w:rsid w:val="77C0EEEE"/>
    <w:rsid w:val="77C93B01"/>
    <w:rsid w:val="77D2328D"/>
    <w:rsid w:val="77D2842A"/>
    <w:rsid w:val="77DDF26E"/>
    <w:rsid w:val="77E0D36E"/>
    <w:rsid w:val="77EE68E9"/>
    <w:rsid w:val="77F0B046"/>
    <w:rsid w:val="77F4C305"/>
    <w:rsid w:val="77F8541A"/>
    <w:rsid w:val="77FA4806"/>
    <w:rsid w:val="77FE810E"/>
    <w:rsid w:val="780625A0"/>
    <w:rsid w:val="78094FD3"/>
    <w:rsid w:val="78097014"/>
    <w:rsid w:val="780DE78D"/>
    <w:rsid w:val="780F1490"/>
    <w:rsid w:val="7815412E"/>
    <w:rsid w:val="781DA6FC"/>
    <w:rsid w:val="78264AFE"/>
    <w:rsid w:val="782A3E0D"/>
    <w:rsid w:val="7830F2B4"/>
    <w:rsid w:val="783160CD"/>
    <w:rsid w:val="7836C2F4"/>
    <w:rsid w:val="783721C0"/>
    <w:rsid w:val="78396F33"/>
    <w:rsid w:val="783D13B4"/>
    <w:rsid w:val="783D9240"/>
    <w:rsid w:val="7841FA4C"/>
    <w:rsid w:val="7845B4FB"/>
    <w:rsid w:val="784BC7B0"/>
    <w:rsid w:val="784D623F"/>
    <w:rsid w:val="7852D5E8"/>
    <w:rsid w:val="7856B183"/>
    <w:rsid w:val="785719B5"/>
    <w:rsid w:val="78614139"/>
    <w:rsid w:val="7863834D"/>
    <w:rsid w:val="78674C85"/>
    <w:rsid w:val="786BB167"/>
    <w:rsid w:val="786CF03C"/>
    <w:rsid w:val="78718778"/>
    <w:rsid w:val="7872FF72"/>
    <w:rsid w:val="78744E87"/>
    <w:rsid w:val="7876A17B"/>
    <w:rsid w:val="78816ABD"/>
    <w:rsid w:val="7882032C"/>
    <w:rsid w:val="7883CE85"/>
    <w:rsid w:val="7885F28C"/>
    <w:rsid w:val="7886DB6C"/>
    <w:rsid w:val="788B1E59"/>
    <w:rsid w:val="7892B80C"/>
    <w:rsid w:val="789A4833"/>
    <w:rsid w:val="789B2E83"/>
    <w:rsid w:val="789F10A7"/>
    <w:rsid w:val="78A069EE"/>
    <w:rsid w:val="78A7E375"/>
    <w:rsid w:val="78A8C982"/>
    <w:rsid w:val="78B777DC"/>
    <w:rsid w:val="78B9F380"/>
    <w:rsid w:val="78BA1C86"/>
    <w:rsid w:val="78BB14D2"/>
    <w:rsid w:val="78C6F999"/>
    <w:rsid w:val="78D3D4BE"/>
    <w:rsid w:val="78D79707"/>
    <w:rsid w:val="78D8E9A8"/>
    <w:rsid w:val="78DC64BD"/>
    <w:rsid w:val="78DF1528"/>
    <w:rsid w:val="78DFACE0"/>
    <w:rsid w:val="78E8CE34"/>
    <w:rsid w:val="78EB87E3"/>
    <w:rsid w:val="78ED082E"/>
    <w:rsid w:val="78F0056C"/>
    <w:rsid w:val="78F2A4C2"/>
    <w:rsid w:val="790223CE"/>
    <w:rsid w:val="7903C299"/>
    <w:rsid w:val="790525E2"/>
    <w:rsid w:val="790A0C77"/>
    <w:rsid w:val="790DAD4F"/>
    <w:rsid w:val="790E0AF2"/>
    <w:rsid w:val="7912A423"/>
    <w:rsid w:val="79170135"/>
    <w:rsid w:val="791760A9"/>
    <w:rsid w:val="791E514F"/>
    <w:rsid w:val="791ECC15"/>
    <w:rsid w:val="791F484B"/>
    <w:rsid w:val="7925DD73"/>
    <w:rsid w:val="792DA6B9"/>
    <w:rsid w:val="792DECB1"/>
    <w:rsid w:val="792F4569"/>
    <w:rsid w:val="7939F69D"/>
    <w:rsid w:val="79404149"/>
    <w:rsid w:val="79407920"/>
    <w:rsid w:val="79486102"/>
    <w:rsid w:val="794B8F47"/>
    <w:rsid w:val="794DCA5B"/>
    <w:rsid w:val="79527EC3"/>
    <w:rsid w:val="795D7911"/>
    <w:rsid w:val="79618847"/>
    <w:rsid w:val="7964690B"/>
    <w:rsid w:val="79652A24"/>
    <w:rsid w:val="7967EE96"/>
    <w:rsid w:val="79696DBB"/>
    <w:rsid w:val="796D787D"/>
    <w:rsid w:val="796DBA2C"/>
    <w:rsid w:val="796FF2CB"/>
    <w:rsid w:val="797166A9"/>
    <w:rsid w:val="7975AAA6"/>
    <w:rsid w:val="797CA527"/>
    <w:rsid w:val="7980A370"/>
    <w:rsid w:val="7980BA43"/>
    <w:rsid w:val="7983D0F9"/>
    <w:rsid w:val="798F7679"/>
    <w:rsid w:val="799B2AAB"/>
    <w:rsid w:val="799E01C3"/>
    <w:rsid w:val="79A02294"/>
    <w:rsid w:val="79A1AFCB"/>
    <w:rsid w:val="79A4C8FF"/>
    <w:rsid w:val="79ACC948"/>
    <w:rsid w:val="79B33F18"/>
    <w:rsid w:val="79B56A2C"/>
    <w:rsid w:val="79BAD09F"/>
    <w:rsid w:val="79C78AA9"/>
    <w:rsid w:val="79C7ABFD"/>
    <w:rsid w:val="79C915F0"/>
    <w:rsid w:val="79CD2570"/>
    <w:rsid w:val="79CEECFD"/>
    <w:rsid w:val="79D127AA"/>
    <w:rsid w:val="79D3E422"/>
    <w:rsid w:val="79DBEE64"/>
    <w:rsid w:val="79DC2D97"/>
    <w:rsid w:val="79DD24F2"/>
    <w:rsid w:val="79F174A6"/>
    <w:rsid w:val="79F7EA2F"/>
    <w:rsid w:val="7A0DC65D"/>
    <w:rsid w:val="7A10E08C"/>
    <w:rsid w:val="7A112E6B"/>
    <w:rsid w:val="7A1271CA"/>
    <w:rsid w:val="7A147561"/>
    <w:rsid w:val="7A17F3DF"/>
    <w:rsid w:val="7A1C0FB1"/>
    <w:rsid w:val="7A1ECA63"/>
    <w:rsid w:val="7A218AD3"/>
    <w:rsid w:val="7A279116"/>
    <w:rsid w:val="7A2C8B04"/>
    <w:rsid w:val="7A31320B"/>
    <w:rsid w:val="7A34BB35"/>
    <w:rsid w:val="7A34D6B9"/>
    <w:rsid w:val="7A3694D7"/>
    <w:rsid w:val="7A395B90"/>
    <w:rsid w:val="7A3A8C4C"/>
    <w:rsid w:val="7A4805FB"/>
    <w:rsid w:val="7A486BAD"/>
    <w:rsid w:val="7A4947C2"/>
    <w:rsid w:val="7A4AF502"/>
    <w:rsid w:val="7A4CE072"/>
    <w:rsid w:val="7A512D56"/>
    <w:rsid w:val="7A513D2B"/>
    <w:rsid w:val="7A532E0F"/>
    <w:rsid w:val="7A5472CB"/>
    <w:rsid w:val="7A5BB1F0"/>
    <w:rsid w:val="7A5BFC1D"/>
    <w:rsid w:val="7A5D5029"/>
    <w:rsid w:val="7A6C9B3B"/>
    <w:rsid w:val="7A6DF8A1"/>
    <w:rsid w:val="7A6EC056"/>
    <w:rsid w:val="7A73CEC1"/>
    <w:rsid w:val="7A749B10"/>
    <w:rsid w:val="7A7CCED8"/>
    <w:rsid w:val="7A7F36AC"/>
    <w:rsid w:val="7A809ED6"/>
    <w:rsid w:val="7A810F54"/>
    <w:rsid w:val="7A81EDD4"/>
    <w:rsid w:val="7A86603F"/>
    <w:rsid w:val="7A875A80"/>
    <w:rsid w:val="7A8C9F51"/>
    <w:rsid w:val="7A8CFABD"/>
    <w:rsid w:val="7A9748D4"/>
    <w:rsid w:val="7A9DFC95"/>
    <w:rsid w:val="7AA8F9E9"/>
    <w:rsid w:val="7AA97F35"/>
    <w:rsid w:val="7AAE8B6B"/>
    <w:rsid w:val="7AB7E46D"/>
    <w:rsid w:val="7ABCCB81"/>
    <w:rsid w:val="7ABFB98F"/>
    <w:rsid w:val="7AC8A805"/>
    <w:rsid w:val="7ACC8CBF"/>
    <w:rsid w:val="7AD61A5F"/>
    <w:rsid w:val="7AD646F0"/>
    <w:rsid w:val="7AD8A500"/>
    <w:rsid w:val="7ADD4611"/>
    <w:rsid w:val="7ADF5442"/>
    <w:rsid w:val="7AE78CA6"/>
    <w:rsid w:val="7AEC3DF8"/>
    <w:rsid w:val="7AF04553"/>
    <w:rsid w:val="7AF08A9E"/>
    <w:rsid w:val="7AF3DAE0"/>
    <w:rsid w:val="7AF587FC"/>
    <w:rsid w:val="7AFD6EB9"/>
    <w:rsid w:val="7B00200B"/>
    <w:rsid w:val="7B027412"/>
    <w:rsid w:val="7B036E71"/>
    <w:rsid w:val="7B046638"/>
    <w:rsid w:val="7B06242C"/>
    <w:rsid w:val="7B078D42"/>
    <w:rsid w:val="7B07EACE"/>
    <w:rsid w:val="7B0DD8B7"/>
    <w:rsid w:val="7B0DE282"/>
    <w:rsid w:val="7B1010F8"/>
    <w:rsid w:val="7B10CD8E"/>
    <w:rsid w:val="7B10DBF1"/>
    <w:rsid w:val="7B13CDA8"/>
    <w:rsid w:val="7B199CAC"/>
    <w:rsid w:val="7B1E64CF"/>
    <w:rsid w:val="7B1EDFCB"/>
    <w:rsid w:val="7B29FA3D"/>
    <w:rsid w:val="7B2C16D7"/>
    <w:rsid w:val="7B2E8C2B"/>
    <w:rsid w:val="7B2EEB3A"/>
    <w:rsid w:val="7B30A246"/>
    <w:rsid w:val="7B334A43"/>
    <w:rsid w:val="7B386AA8"/>
    <w:rsid w:val="7B387B97"/>
    <w:rsid w:val="7B3AFFEE"/>
    <w:rsid w:val="7B3C0FF9"/>
    <w:rsid w:val="7B3ECB08"/>
    <w:rsid w:val="7B3F3DD4"/>
    <w:rsid w:val="7B462253"/>
    <w:rsid w:val="7B4E549B"/>
    <w:rsid w:val="7B4F2100"/>
    <w:rsid w:val="7B4FE9CF"/>
    <w:rsid w:val="7B508BDD"/>
    <w:rsid w:val="7B54F40A"/>
    <w:rsid w:val="7B59F539"/>
    <w:rsid w:val="7B625B93"/>
    <w:rsid w:val="7B634051"/>
    <w:rsid w:val="7B63EA3B"/>
    <w:rsid w:val="7B6946D6"/>
    <w:rsid w:val="7B69F1E5"/>
    <w:rsid w:val="7B6C01C7"/>
    <w:rsid w:val="7B6EC909"/>
    <w:rsid w:val="7B778D28"/>
    <w:rsid w:val="7B7A32B2"/>
    <w:rsid w:val="7B815365"/>
    <w:rsid w:val="7B817718"/>
    <w:rsid w:val="7B836FD3"/>
    <w:rsid w:val="7B865668"/>
    <w:rsid w:val="7B8709AC"/>
    <w:rsid w:val="7B898D09"/>
    <w:rsid w:val="7B8B398B"/>
    <w:rsid w:val="7B8C1439"/>
    <w:rsid w:val="7B8E2B3A"/>
    <w:rsid w:val="7B8E5E7D"/>
    <w:rsid w:val="7B908F9E"/>
    <w:rsid w:val="7B94B6ED"/>
    <w:rsid w:val="7B999841"/>
    <w:rsid w:val="7BA20650"/>
    <w:rsid w:val="7BA70012"/>
    <w:rsid w:val="7BAC8BBA"/>
    <w:rsid w:val="7BB55E23"/>
    <w:rsid w:val="7BC6D18F"/>
    <w:rsid w:val="7BDA0B54"/>
    <w:rsid w:val="7BDC3E79"/>
    <w:rsid w:val="7BE1AD2D"/>
    <w:rsid w:val="7BE72568"/>
    <w:rsid w:val="7BE7BF28"/>
    <w:rsid w:val="7BF10DA4"/>
    <w:rsid w:val="7BF3BF13"/>
    <w:rsid w:val="7BF3E18A"/>
    <w:rsid w:val="7BF893D4"/>
    <w:rsid w:val="7BF927A8"/>
    <w:rsid w:val="7BFC1A33"/>
    <w:rsid w:val="7C0762D8"/>
    <w:rsid w:val="7C0D5044"/>
    <w:rsid w:val="7C0F5860"/>
    <w:rsid w:val="7C1154A8"/>
    <w:rsid w:val="7C1D2339"/>
    <w:rsid w:val="7C1E548D"/>
    <w:rsid w:val="7C1EF4D6"/>
    <w:rsid w:val="7C1F2394"/>
    <w:rsid w:val="7C1F34BF"/>
    <w:rsid w:val="7C1FF5D8"/>
    <w:rsid w:val="7C20B729"/>
    <w:rsid w:val="7C23C20B"/>
    <w:rsid w:val="7C2512B8"/>
    <w:rsid w:val="7C26DF3A"/>
    <w:rsid w:val="7C2E4239"/>
    <w:rsid w:val="7C311BEE"/>
    <w:rsid w:val="7C32AB06"/>
    <w:rsid w:val="7C34C5CF"/>
    <w:rsid w:val="7C362F67"/>
    <w:rsid w:val="7C373B3B"/>
    <w:rsid w:val="7C390E50"/>
    <w:rsid w:val="7C3D1E58"/>
    <w:rsid w:val="7C3E07DC"/>
    <w:rsid w:val="7C46361C"/>
    <w:rsid w:val="7C465743"/>
    <w:rsid w:val="7C47E0E4"/>
    <w:rsid w:val="7C482B67"/>
    <w:rsid w:val="7C4941FD"/>
    <w:rsid w:val="7C4F02E5"/>
    <w:rsid w:val="7C54B112"/>
    <w:rsid w:val="7C5B89F0"/>
    <w:rsid w:val="7C5DBCE6"/>
    <w:rsid w:val="7C5EAE2A"/>
    <w:rsid w:val="7C605C6A"/>
    <w:rsid w:val="7C62856A"/>
    <w:rsid w:val="7C65C2E8"/>
    <w:rsid w:val="7C6B30A8"/>
    <w:rsid w:val="7C72DF19"/>
    <w:rsid w:val="7C8668EC"/>
    <w:rsid w:val="7C89DAAB"/>
    <w:rsid w:val="7C8D2829"/>
    <w:rsid w:val="7C922F4E"/>
    <w:rsid w:val="7C933CB7"/>
    <w:rsid w:val="7C94B4C4"/>
    <w:rsid w:val="7C9641AB"/>
    <w:rsid w:val="7C9A0D69"/>
    <w:rsid w:val="7C9CF091"/>
    <w:rsid w:val="7C9DECB0"/>
    <w:rsid w:val="7CA0EB71"/>
    <w:rsid w:val="7CA1460B"/>
    <w:rsid w:val="7CAE7978"/>
    <w:rsid w:val="7CB52A7A"/>
    <w:rsid w:val="7CB86811"/>
    <w:rsid w:val="7CBEBD39"/>
    <w:rsid w:val="7CD4BB9C"/>
    <w:rsid w:val="7CE0EF8D"/>
    <w:rsid w:val="7CE4B05B"/>
    <w:rsid w:val="7CE7EAC8"/>
    <w:rsid w:val="7CF0043E"/>
    <w:rsid w:val="7CF6122A"/>
    <w:rsid w:val="7CF67108"/>
    <w:rsid w:val="7CF8CDFD"/>
    <w:rsid w:val="7CFCE1EA"/>
    <w:rsid w:val="7CFFA24B"/>
    <w:rsid w:val="7D055CA5"/>
    <w:rsid w:val="7D0B84E4"/>
    <w:rsid w:val="7D0E1250"/>
    <w:rsid w:val="7D174ACD"/>
    <w:rsid w:val="7D177CE5"/>
    <w:rsid w:val="7D1A0415"/>
    <w:rsid w:val="7D1A241C"/>
    <w:rsid w:val="7D1BE8C3"/>
    <w:rsid w:val="7D205C94"/>
    <w:rsid w:val="7D20D8EF"/>
    <w:rsid w:val="7D216B40"/>
    <w:rsid w:val="7D230669"/>
    <w:rsid w:val="7D23F4AA"/>
    <w:rsid w:val="7D25017A"/>
    <w:rsid w:val="7D2D355B"/>
    <w:rsid w:val="7D31246C"/>
    <w:rsid w:val="7D3703E7"/>
    <w:rsid w:val="7D3D67A3"/>
    <w:rsid w:val="7D43FB3E"/>
    <w:rsid w:val="7D44DA0A"/>
    <w:rsid w:val="7D4FA7F9"/>
    <w:rsid w:val="7D59DE43"/>
    <w:rsid w:val="7D5B96BB"/>
    <w:rsid w:val="7D5D43BB"/>
    <w:rsid w:val="7D7457F7"/>
    <w:rsid w:val="7D74A95C"/>
    <w:rsid w:val="7D78DFBB"/>
    <w:rsid w:val="7D7B54C8"/>
    <w:rsid w:val="7D89C21D"/>
    <w:rsid w:val="7D8D91EF"/>
    <w:rsid w:val="7D9A4D4B"/>
    <w:rsid w:val="7DA02A2E"/>
    <w:rsid w:val="7DA08675"/>
    <w:rsid w:val="7DA22A13"/>
    <w:rsid w:val="7DA6AAF5"/>
    <w:rsid w:val="7DB454D7"/>
    <w:rsid w:val="7DB86CFD"/>
    <w:rsid w:val="7DC544BF"/>
    <w:rsid w:val="7DC7A48E"/>
    <w:rsid w:val="7DCE4DBE"/>
    <w:rsid w:val="7DD6AB0C"/>
    <w:rsid w:val="7DD7B9C7"/>
    <w:rsid w:val="7DE33DFD"/>
    <w:rsid w:val="7DE35711"/>
    <w:rsid w:val="7DE73829"/>
    <w:rsid w:val="7DE798C9"/>
    <w:rsid w:val="7DED995F"/>
    <w:rsid w:val="7DF4AD00"/>
    <w:rsid w:val="7DF5EF07"/>
    <w:rsid w:val="7DF94D21"/>
    <w:rsid w:val="7DFA4136"/>
    <w:rsid w:val="7DFE713E"/>
    <w:rsid w:val="7DFFCFF8"/>
    <w:rsid w:val="7E01B93C"/>
    <w:rsid w:val="7E141468"/>
    <w:rsid w:val="7E14CE22"/>
    <w:rsid w:val="7E199EF5"/>
    <w:rsid w:val="7E1F17CC"/>
    <w:rsid w:val="7E1F91A1"/>
    <w:rsid w:val="7E28CE18"/>
    <w:rsid w:val="7E2AEF15"/>
    <w:rsid w:val="7E2B501C"/>
    <w:rsid w:val="7E32B515"/>
    <w:rsid w:val="7E32BDBD"/>
    <w:rsid w:val="7E38022D"/>
    <w:rsid w:val="7E391189"/>
    <w:rsid w:val="7E412BDE"/>
    <w:rsid w:val="7E4B2A62"/>
    <w:rsid w:val="7E51EB66"/>
    <w:rsid w:val="7E59901E"/>
    <w:rsid w:val="7E5CB148"/>
    <w:rsid w:val="7E66A42C"/>
    <w:rsid w:val="7E692231"/>
    <w:rsid w:val="7E702188"/>
    <w:rsid w:val="7E739941"/>
    <w:rsid w:val="7E820FF4"/>
    <w:rsid w:val="7E83E46B"/>
    <w:rsid w:val="7E852EB0"/>
    <w:rsid w:val="7E861B8E"/>
    <w:rsid w:val="7E884641"/>
    <w:rsid w:val="7E89596F"/>
    <w:rsid w:val="7E8BC458"/>
    <w:rsid w:val="7E9598D2"/>
    <w:rsid w:val="7E9CFC67"/>
    <w:rsid w:val="7EA04ACF"/>
    <w:rsid w:val="7EA13562"/>
    <w:rsid w:val="7EA84C7F"/>
    <w:rsid w:val="7EA87E6E"/>
    <w:rsid w:val="7EAAD555"/>
    <w:rsid w:val="7EACFF97"/>
    <w:rsid w:val="7EADEB46"/>
    <w:rsid w:val="7EB54953"/>
    <w:rsid w:val="7EBAD33D"/>
    <w:rsid w:val="7EC26FBC"/>
    <w:rsid w:val="7EC8EDD1"/>
    <w:rsid w:val="7ECB7359"/>
    <w:rsid w:val="7ED660F4"/>
    <w:rsid w:val="7ED66C7F"/>
    <w:rsid w:val="7ED8CDAE"/>
    <w:rsid w:val="7EE1FA71"/>
    <w:rsid w:val="7EE72092"/>
    <w:rsid w:val="7EE8D4E9"/>
    <w:rsid w:val="7EEE53FB"/>
    <w:rsid w:val="7EF4804E"/>
    <w:rsid w:val="7F00D66C"/>
    <w:rsid w:val="7F037DDB"/>
    <w:rsid w:val="7F0BFA56"/>
    <w:rsid w:val="7F1C0554"/>
    <w:rsid w:val="7F1E5D48"/>
    <w:rsid w:val="7F23279B"/>
    <w:rsid w:val="7F260025"/>
    <w:rsid w:val="7F42BA03"/>
    <w:rsid w:val="7F4EC983"/>
    <w:rsid w:val="7F51FCFC"/>
    <w:rsid w:val="7F58503F"/>
    <w:rsid w:val="7F5B92FE"/>
    <w:rsid w:val="7F5DAC95"/>
    <w:rsid w:val="7F6A6F0D"/>
    <w:rsid w:val="7F6F783C"/>
    <w:rsid w:val="7F78E44F"/>
    <w:rsid w:val="7F89DF23"/>
    <w:rsid w:val="7F8B7F81"/>
    <w:rsid w:val="7F93521E"/>
    <w:rsid w:val="7F94D7F5"/>
    <w:rsid w:val="7F9E5BE8"/>
    <w:rsid w:val="7FA1F6C9"/>
    <w:rsid w:val="7FA2A46C"/>
    <w:rsid w:val="7FA4C647"/>
    <w:rsid w:val="7FA780B0"/>
    <w:rsid w:val="7FA94A6A"/>
    <w:rsid w:val="7FAA536E"/>
    <w:rsid w:val="7FAE7988"/>
    <w:rsid w:val="7FBB68F6"/>
    <w:rsid w:val="7FCA8CF1"/>
    <w:rsid w:val="7FCBEED2"/>
    <w:rsid w:val="7FD0C7EA"/>
    <w:rsid w:val="7FD48027"/>
    <w:rsid w:val="7FD4FB14"/>
    <w:rsid w:val="7FDB9AAD"/>
    <w:rsid w:val="7FDBCC1E"/>
    <w:rsid w:val="7FDC1535"/>
    <w:rsid w:val="7FDDC31D"/>
    <w:rsid w:val="7FE186CD"/>
    <w:rsid w:val="7FF3D591"/>
    <w:rsid w:val="7FFC05D2"/>
    <w:rsid w:val="7FFD6EF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ACA2"/>
  <w15:docId w15:val="{45845771-AE23-431B-A82C-07FA9FBF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Arial"/>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714"/>
    <w:rPr>
      <w:lang w:val="nl-BE"/>
    </w:rPr>
  </w:style>
  <w:style w:type="paragraph" w:styleId="Heading1">
    <w:name w:val="heading 1"/>
    <w:basedOn w:val="Normal"/>
    <w:next w:val="Normal"/>
    <w:qFormat/>
    <w:pPr>
      <w:keepLines/>
      <w:numPr>
        <w:numId w:val="59"/>
      </w:numPr>
      <w:spacing w:after="360"/>
      <w:outlineLvl w:val="0"/>
    </w:pPr>
    <w:rPr>
      <w:b/>
      <w:color w:val="000000"/>
      <w:sz w:val="36"/>
      <w:szCs w:val="36"/>
    </w:rPr>
  </w:style>
  <w:style w:type="paragraph" w:styleId="Heading2">
    <w:name w:val="heading 2"/>
    <w:basedOn w:val="Normal"/>
    <w:next w:val="Normal"/>
    <w:qFormat/>
    <w:pPr>
      <w:numPr>
        <w:ilvl w:val="1"/>
        <w:numId w:val="59"/>
      </w:numPr>
      <w:spacing w:before="240" w:after="240"/>
      <w:outlineLvl w:val="1"/>
    </w:pPr>
    <w:rPr>
      <w:b/>
      <w:color w:val="000000"/>
      <w:sz w:val="32"/>
      <w:szCs w:val="32"/>
    </w:rPr>
  </w:style>
  <w:style w:type="paragraph" w:styleId="Heading3">
    <w:name w:val="heading 3"/>
    <w:basedOn w:val="Normal"/>
    <w:next w:val="Normal"/>
    <w:qFormat/>
    <w:rsid w:val="00072086"/>
    <w:pPr>
      <w:numPr>
        <w:ilvl w:val="2"/>
        <w:numId w:val="29"/>
      </w:numPr>
      <w:spacing w:before="240" w:after="240"/>
      <w:ind w:hanging="710"/>
      <w:outlineLvl w:val="2"/>
    </w:pPr>
    <w:rPr>
      <w:b/>
      <w:color w:val="000000"/>
      <w:sz w:val="28"/>
      <w:szCs w:val="28"/>
    </w:rPr>
  </w:style>
  <w:style w:type="paragraph" w:styleId="Heading4">
    <w:name w:val="heading 4"/>
    <w:basedOn w:val="Normal"/>
    <w:next w:val="Normal"/>
    <w:qFormat/>
    <w:rsid w:val="00370ECF"/>
    <w:pPr>
      <w:numPr>
        <w:ilvl w:val="3"/>
        <w:numId w:val="59"/>
      </w:numPr>
      <w:outlineLvl w:val="3"/>
    </w:pPr>
    <w:rPr>
      <w:b/>
      <w:i/>
      <w:color w:val="000000" w:themeColor="text1"/>
      <w:sz w:val="24"/>
      <w:szCs w:val="28"/>
    </w:rPr>
  </w:style>
  <w:style w:type="paragraph" w:styleId="Heading5">
    <w:name w:val="heading 5"/>
    <w:basedOn w:val="Normal"/>
    <w:next w:val="Normal"/>
    <w:uiPriority w:val="9"/>
    <w:qFormat/>
    <w:pPr>
      <w:numPr>
        <w:ilvl w:val="4"/>
        <w:numId w:val="59"/>
      </w:numPr>
      <w:spacing w:before="120" w:after="120"/>
      <w:outlineLvl w:val="4"/>
    </w:pPr>
    <w:rPr>
      <w:b/>
      <w:color w:val="233E5F"/>
    </w:rPr>
  </w:style>
  <w:style w:type="paragraph" w:styleId="Heading6">
    <w:name w:val="heading 6"/>
    <w:basedOn w:val="Normal"/>
    <w:next w:val="Normal"/>
    <w:uiPriority w:val="9"/>
    <w:qFormat/>
    <w:pPr>
      <w:numPr>
        <w:ilvl w:val="5"/>
        <w:numId w:val="59"/>
      </w:numPr>
      <w:spacing w:before="120" w:after="120"/>
      <w:outlineLvl w:val="5"/>
    </w:pPr>
    <w:rPr>
      <w:b/>
      <w:color w:val="233E5F"/>
    </w:rPr>
  </w:style>
  <w:style w:type="paragraph" w:styleId="Heading7">
    <w:name w:val="heading 7"/>
    <w:basedOn w:val="Normal"/>
    <w:next w:val="Normal"/>
    <w:uiPriority w:val="9"/>
    <w:qFormat/>
    <w:pPr>
      <w:numPr>
        <w:ilvl w:val="6"/>
        <w:numId w:val="59"/>
      </w:numPr>
      <w:spacing w:after="80"/>
      <w:outlineLvl w:val="6"/>
    </w:pPr>
    <w:rPr>
      <w:b/>
      <w:color w:val="3F3F3F"/>
    </w:rPr>
  </w:style>
  <w:style w:type="paragraph" w:styleId="Heading8">
    <w:name w:val="heading 8"/>
    <w:basedOn w:val="Normal"/>
    <w:next w:val="Normal"/>
    <w:uiPriority w:val="9"/>
    <w:qFormat/>
    <w:pPr>
      <w:numPr>
        <w:ilvl w:val="7"/>
        <w:numId w:val="59"/>
      </w:numPr>
      <w:spacing w:after="80"/>
      <w:outlineLvl w:val="7"/>
    </w:pPr>
    <w:rPr>
      <w:b/>
      <w:color w:val="3F3F3F"/>
    </w:rPr>
  </w:style>
  <w:style w:type="paragraph" w:styleId="Heading9">
    <w:name w:val="heading 9"/>
    <w:basedOn w:val="Normal"/>
    <w:next w:val="Normal"/>
    <w:uiPriority w:val="9"/>
    <w:qFormat/>
    <w:pPr>
      <w:numPr>
        <w:ilvl w:val="8"/>
        <w:numId w:val="59"/>
      </w:numPr>
      <w:spacing w:after="80"/>
      <w:outlineLvl w:val="8"/>
    </w:pPr>
    <w:rPr>
      <w:b/>
      <w:color w:val="3F3F3F"/>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spacing w:before="120" w:after="40"/>
      <w:ind w:right="720"/>
    </w:pPr>
    <w:rPr>
      <w:b/>
      <w:caps/>
    </w:rPr>
  </w:style>
  <w:style w:type="paragraph" w:styleId="TOC2">
    <w:name w:val="toc 2"/>
    <w:basedOn w:val="Normal"/>
    <w:next w:val="Normal"/>
    <w:pPr>
      <w:spacing w:before="40" w:after="20"/>
      <w:ind w:right="720"/>
    </w:pPr>
    <w:rPr>
      <w:b/>
    </w:rPr>
  </w:style>
  <w:style w:type="paragraph" w:styleId="TOC3">
    <w:name w:val="toc 3"/>
    <w:basedOn w:val="Normal"/>
    <w:next w:val="Normal"/>
    <w:pPr>
      <w:spacing w:before="40" w:after="20"/>
      <w:ind w:right="720"/>
    </w:pPr>
  </w:style>
  <w:style w:type="paragraph" w:styleId="TOC4">
    <w:name w:val="toc 4"/>
    <w:basedOn w:val="Normal"/>
    <w:next w:val="Normal"/>
    <w:pPr>
      <w:spacing w:before="40" w:after="20"/>
      <w:ind w:right="720"/>
    </w:pPr>
    <w:rPr>
      <w:sz w:val="16"/>
      <w:szCs w:val="16"/>
    </w:rPr>
  </w:style>
  <w:style w:type="paragraph" w:styleId="TOC5">
    <w:name w:val="toc 5"/>
    <w:basedOn w:val="Normal"/>
    <w:next w:val="Normal"/>
    <w:pPr>
      <w:spacing w:before="40" w:after="20"/>
      <w:ind w:right="720"/>
    </w:pPr>
    <w:rPr>
      <w:sz w:val="16"/>
      <w:szCs w:val="16"/>
    </w:rPr>
  </w:style>
  <w:style w:type="paragraph" w:styleId="TOC6">
    <w:name w:val="toc 6"/>
    <w:basedOn w:val="Normal"/>
    <w:next w:val="Normal"/>
    <w:pPr>
      <w:spacing w:before="40" w:after="20"/>
      <w:ind w:right="720"/>
    </w:pPr>
    <w:rPr>
      <w:sz w:val="16"/>
      <w:szCs w:val="16"/>
    </w:rPr>
  </w:style>
  <w:style w:type="paragraph" w:styleId="TOC7">
    <w:name w:val="toc 7"/>
    <w:basedOn w:val="Normal"/>
    <w:next w:val="Normal"/>
    <w:pPr>
      <w:spacing w:before="40" w:after="20"/>
      <w:ind w:right="720"/>
    </w:pPr>
    <w:rPr>
      <w:sz w:val="16"/>
      <w:szCs w:val="16"/>
    </w:rPr>
  </w:style>
  <w:style w:type="paragraph" w:styleId="TOC8">
    <w:name w:val="toc 8"/>
    <w:basedOn w:val="Normal"/>
    <w:next w:val="Normal"/>
    <w:pPr>
      <w:spacing w:before="40" w:after="20"/>
      <w:ind w:right="720"/>
    </w:pPr>
    <w:rPr>
      <w:sz w:val="16"/>
      <w:szCs w:val="16"/>
    </w:rPr>
  </w:style>
  <w:style w:type="paragraph" w:styleId="TOC9">
    <w:name w:val="toc 9"/>
    <w:basedOn w:val="Normal"/>
    <w:next w:val="Normal"/>
    <w:pPr>
      <w:spacing w:before="40" w:after="20"/>
      <w:ind w:right="720"/>
    </w:pPr>
    <w:rPr>
      <w:sz w:val="16"/>
      <w:szCs w:val="16"/>
    </w:rPr>
  </w:style>
  <w:style w:type="paragraph" w:styleId="Title">
    <w:name w:val="Title"/>
    <w:basedOn w:val="Normal"/>
    <w:next w:val="Normal"/>
    <w:rPr>
      <w:color w:val="000000"/>
    </w:rPr>
  </w:style>
  <w:style w:type="paragraph" w:customStyle="1" w:styleId="NumberedList">
    <w:name w:val="Numbered List"/>
    <w:basedOn w:val="Normal"/>
    <w:next w:val="Normal"/>
    <w:pPr>
      <w:ind w:left="360" w:hanging="360"/>
    </w:pPr>
    <w:rPr>
      <w:rFonts w:ascii="Times New Roman" w:eastAsia="Times New Roman" w:hAnsi="Times New Roman" w:cs="Times New Roman"/>
      <w:color w:val="000000"/>
    </w:rPr>
  </w:style>
  <w:style w:type="paragraph" w:customStyle="1" w:styleId="BulletedList">
    <w:name w:val="Bulleted List"/>
    <w:basedOn w:val="Normal"/>
    <w:next w:val="Normal"/>
    <w:pPr>
      <w:ind w:left="360" w:hanging="360"/>
    </w:pPr>
    <w:rPr>
      <w:rFonts w:ascii="Times New Roman" w:eastAsia="Times New Roman" w:hAnsi="Times New Roman" w:cs="Times New Roman"/>
      <w:color w:val="000000"/>
    </w:rPr>
  </w:style>
  <w:style w:type="paragraph" w:styleId="BodyText">
    <w:name w:val="Body Text"/>
    <w:basedOn w:val="Normal"/>
    <w:next w:val="Normal"/>
    <w:pPr>
      <w:spacing w:after="120"/>
    </w:pPr>
    <w:rPr>
      <w:rFonts w:ascii="Times New Roman" w:eastAsia="Times New Roman" w:hAnsi="Times New Roman" w:cs="Times New Roman"/>
      <w:color w:val="000000"/>
    </w:rPr>
  </w:style>
  <w:style w:type="paragraph" w:styleId="BodyText2">
    <w:name w:val="Body Text 2"/>
    <w:basedOn w:val="Normal"/>
    <w:next w:val="Normal"/>
    <w:pPr>
      <w:spacing w:after="120" w:line="480" w:lineRule="auto"/>
    </w:pPr>
    <w:rPr>
      <w:rFonts w:ascii="Times New Roman" w:eastAsia="Times New Roman" w:hAnsi="Times New Roman" w:cs="Times New Roman"/>
      <w:color w:val="000000"/>
      <w:sz w:val="18"/>
      <w:szCs w:val="18"/>
    </w:rPr>
  </w:style>
  <w:style w:type="paragraph" w:styleId="BodyText3">
    <w:name w:val="Body Text 3"/>
    <w:basedOn w:val="Normal"/>
    <w:next w:val="Normal"/>
    <w:pPr>
      <w:spacing w:after="120"/>
    </w:pPr>
    <w:rPr>
      <w:rFonts w:ascii="Times New Roman" w:eastAsia="Times New Roman" w:hAnsi="Times New Roman" w:cs="Times New Roman"/>
      <w:color w:val="000000"/>
      <w:sz w:val="16"/>
      <w:szCs w:val="16"/>
    </w:rPr>
  </w:style>
  <w:style w:type="paragraph" w:styleId="NoteHeading">
    <w:name w:val="Note Heading"/>
    <w:basedOn w:val="Normal"/>
    <w:next w:val="Normal"/>
    <w:rPr>
      <w:rFonts w:ascii="Times New Roman" w:eastAsia="Times New Roman" w:hAnsi="Times New Roman" w:cs="Times New Roman"/>
      <w:color w:val="000000"/>
    </w:rPr>
  </w:style>
  <w:style w:type="paragraph" w:styleId="PlainText">
    <w:name w:val="Plain Text"/>
    <w:basedOn w:val="Normal"/>
    <w:next w:val="Normal"/>
    <w:rPr>
      <w:rFonts w:ascii="Courier New" w:eastAsia="Courier New" w:hAnsi="Courier New" w:cs="Courier New"/>
      <w:color w:val="000000"/>
    </w:rPr>
  </w:style>
  <w:style w:type="paragraph" w:customStyle="1" w:styleId="Strong1">
    <w:name w:val="Strong1"/>
    <w:basedOn w:val="Normal"/>
    <w:next w:val="Normal"/>
    <w:rPr>
      <w:rFonts w:ascii="Times New Roman" w:eastAsia="Times New Roman" w:hAnsi="Times New Roman" w:cs="Times New Roman"/>
      <w:b/>
      <w:color w:val="000000"/>
    </w:rPr>
  </w:style>
  <w:style w:type="paragraph" w:customStyle="1" w:styleId="Emphasis1">
    <w:name w:val="Emphasis1"/>
    <w:basedOn w:val="Normal"/>
    <w:next w:val="Normal"/>
    <w:rPr>
      <w:rFonts w:ascii="Times New Roman" w:eastAsia="Times New Roman" w:hAnsi="Times New Roman" w:cs="Times New Roman"/>
      <w:i/>
      <w:color w:val="000000"/>
    </w:rPr>
  </w:style>
  <w:style w:type="paragraph" w:customStyle="1" w:styleId="Hyperlink1">
    <w:name w:val="Hyperlink1"/>
    <w:basedOn w:val="Normal"/>
    <w:next w:val="Normal"/>
    <w:rPr>
      <w:rFonts w:ascii="Times New Roman" w:eastAsia="Times New Roman" w:hAnsi="Times New Roman" w:cs="Times New Roman"/>
      <w:color w:val="0000FF"/>
      <w:u w:val="single" w:color="000000"/>
    </w:rPr>
  </w:style>
  <w:style w:type="paragraph" w:styleId="Footer">
    <w:name w:val="footer"/>
    <w:basedOn w:val="Normal"/>
    <w:next w:val="Normal"/>
    <w:pPr>
      <w:jc w:val="center"/>
    </w:pPr>
    <w:rPr>
      <w:sz w:val="18"/>
      <w:szCs w:val="18"/>
    </w:rPr>
  </w:style>
  <w:style w:type="paragraph" w:styleId="Header">
    <w:name w:val="header"/>
    <w:basedOn w:val="Normal"/>
    <w:next w:val="Normal"/>
    <w:link w:val="HeaderChar"/>
    <w:uiPriority w:val="99"/>
  </w:style>
  <w:style w:type="character" w:customStyle="1" w:styleId="Code">
    <w:name w:val="Code"/>
    <w:rPr>
      <w:rFonts w:ascii="Courier New" w:eastAsia="Courier New" w:hAnsi="Courier New" w:cs="Courier New"/>
    </w:rPr>
  </w:style>
  <w:style w:type="character" w:customStyle="1" w:styleId="FieldLabel">
    <w:name w:val="Field Label"/>
    <w:rPr>
      <w:rFonts w:ascii="Times New Roman" w:eastAsia="Times New Roman" w:hAnsi="Times New Roman" w:cs="Times New Roman"/>
    </w:rPr>
  </w:style>
  <w:style w:type="paragraph" w:customStyle="1" w:styleId="TableHeading">
    <w:name w:val="Table Heading"/>
    <w:basedOn w:val="Normal"/>
    <w:next w:val="Normal"/>
    <w:pPr>
      <w:shd w:val="clear" w:color="auto" w:fill="D6E4FC"/>
      <w:spacing w:before="40"/>
      <w:ind w:left="90" w:right="90"/>
    </w:pPr>
    <w:rPr>
      <w:b/>
      <w:sz w:val="18"/>
      <w:szCs w:val="18"/>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character" w:customStyle="1" w:styleId="Objecttype">
    <w:name w:val="Object type"/>
    <w:rPr>
      <w:rFonts w:ascii="Times New Roman" w:eastAsia="Times New Roman" w:hAnsi="Times New Roman" w:cs="Times New Roman"/>
      <w:b/>
      <w:color w:val="000000"/>
      <w:sz w:val="20"/>
      <w:szCs w:val="20"/>
      <w:u w:val="single" w:color="000000"/>
    </w:rPr>
  </w:style>
  <w:style w:type="paragraph" w:customStyle="1" w:styleId="ListHeader">
    <w:name w:val="List Header"/>
    <w:basedOn w:val="Normal"/>
    <w:next w:val="Normal"/>
    <w:rPr>
      <w:rFonts w:ascii="Times New Roman" w:eastAsia="Times New Roman" w:hAnsi="Times New Roman" w:cs="Times New Roman"/>
      <w:b/>
      <w:i/>
      <w:color w:val="0000A0"/>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paragraph" w:customStyle="1" w:styleId="titel">
    <w:name w:val="titel"/>
    <w:basedOn w:val="Normal"/>
    <w:next w:val="Normal"/>
    <w:pPr>
      <w:pageBreakBefore/>
      <w:spacing w:after="360"/>
      <w:jc w:val="both"/>
    </w:pPr>
    <w:rPr>
      <w:b/>
      <w:smallCaps/>
      <w:sz w:val="36"/>
      <w:szCs w:val="36"/>
    </w:rPr>
  </w:style>
  <w:style w:type="character" w:customStyle="1" w:styleId="Heading1Char">
    <w:name w:val="Heading 1 Char"/>
    <w:rPr>
      <w:rFonts w:ascii="Arial" w:eastAsia="Arial" w:hAnsi="Arial" w:cs="Arial"/>
      <w:b/>
      <w:sz w:val="36"/>
      <w:szCs w:val="36"/>
    </w:rPr>
  </w:style>
  <w:style w:type="character" w:customStyle="1" w:styleId="Heading2Char">
    <w:name w:val="Heading 2 Char"/>
    <w:rPr>
      <w:rFonts w:ascii="Arial" w:eastAsia="Arial" w:hAnsi="Arial" w:cs="Arial"/>
      <w:b/>
      <w:sz w:val="28"/>
      <w:szCs w:val="28"/>
    </w:rPr>
  </w:style>
  <w:style w:type="character" w:customStyle="1" w:styleId="Heading4Char">
    <w:name w:val="Heading 4 Char"/>
    <w:rPr>
      <w:rFonts w:ascii="Arial" w:eastAsia="Arial" w:hAnsi="Arial" w:cs="Arial"/>
      <w:b/>
      <w:i/>
      <w:sz w:val="24"/>
      <w:szCs w:val="24"/>
    </w:rPr>
  </w:style>
  <w:style w:type="character" w:customStyle="1" w:styleId="Heading5Char">
    <w:name w:val="Heading 5 Char"/>
    <w:rPr>
      <w:rFonts w:ascii="Arial" w:eastAsia="Arial" w:hAnsi="Arial" w:cs="Arial"/>
      <w:b/>
      <w:sz w:val="22"/>
      <w:szCs w:val="22"/>
    </w:rPr>
  </w:style>
  <w:style w:type="character" w:customStyle="1" w:styleId="Heading6Char">
    <w:name w:val="Heading 6 Char"/>
    <w:rPr>
      <w:rFonts w:ascii="Arial" w:eastAsia="Arial" w:hAnsi="Arial" w:cs="Arial"/>
    </w:rPr>
  </w:style>
  <w:style w:type="character" w:customStyle="1" w:styleId="Heading7Char">
    <w:name w:val="Heading 7 Char"/>
    <w:rPr>
      <w:rFonts w:ascii="Arial" w:eastAsia="Arial" w:hAnsi="Arial" w:cs="Arial"/>
    </w:rPr>
  </w:style>
  <w:style w:type="character" w:customStyle="1" w:styleId="Heading8Char">
    <w:name w:val="Heading 8 Char"/>
    <w:rPr>
      <w:rFonts w:ascii="Arial" w:eastAsia="Arial" w:hAnsi="Arial" w:cs="Arial"/>
    </w:rPr>
  </w:style>
  <w:style w:type="character" w:customStyle="1" w:styleId="Heading9Char">
    <w:name w:val="Heading 9 Char"/>
    <w:rPr>
      <w:rFonts w:ascii="Arial" w:eastAsia="Arial" w:hAnsi="Arial" w:cs="Arial"/>
    </w:rPr>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paragraph" w:customStyle="1" w:styleId="CoverHeading1">
    <w:name w:val="Cover Heading 1"/>
    <w:basedOn w:val="Normal"/>
    <w:next w:val="Normal"/>
    <w:pPr>
      <w:shd w:val="clear" w:color="auto" w:fill="09357A"/>
      <w:jc w:val="center"/>
    </w:pPr>
    <w:rPr>
      <w:b/>
      <w:color w:val="FFFFFF"/>
      <w:sz w:val="72"/>
      <w:szCs w:val="72"/>
    </w:rPr>
  </w:style>
  <w:style w:type="paragraph" w:customStyle="1" w:styleId="CoverHeading2">
    <w:name w:val="Cover Heading 2"/>
    <w:basedOn w:val="Normal"/>
    <w:next w:val="Normal"/>
    <w:pPr>
      <w:jc w:val="center"/>
    </w:pPr>
    <w:rPr>
      <w:b/>
      <w:caps/>
      <w:color w:val="000000"/>
      <w:sz w:val="36"/>
      <w:szCs w:val="36"/>
    </w:rPr>
  </w:style>
  <w:style w:type="paragraph" w:customStyle="1" w:styleId="CoverText1">
    <w:name w:val="Cover Text 1"/>
    <w:basedOn w:val="Normal"/>
    <w:next w:val="Normal"/>
    <w:pPr>
      <w:jc w:val="center"/>
    </w:pPr>
    <w:rPr>
      <w:b/>
      <w:sz w:val="32"/>
      <w:szCs w:val="32"/>
    </w:rPr>
  </w:style>
  <w:style w:type="paragraph" w:customStyle="1" w:styleId="CoverText2">
    <w:name w:val="Cover Text 2"/>
    <w:basedOn w:val="Normal"/>
    <w:next w:val="Normal"/>
    <w:pPr>
      <w:jc w:val="center"/>
    </w:pPr>
    <w:rPr>
      <w:b/>
      <w:color w:val="B1027C"/>
    </w:rPr>
  </w:style>
  <w:style w:type="paragraph" w:styleId="TOCHeading">
    <w:name w:val="TOC Heading"/>
    <w:basedOn w:val="Normal"/>
    <w:next w:val="Normal"/>
    <w:pPr>
      <w:spacing w:before="240" w:after="80"/>
    </w:pPr>
    <w:rPr>
      <w:b/>
      <w:caps/>
      <w:sz w:val="36"/>
      <w:szCs w:val="36"/>
    </w:rPr>
  </w:style>
  <w:style w:type="paragraph" w:customStyle="1" w:styleId="Properties">
    <w:name w:val="Properties"/>
    <w:basedOn w:val="Normal"/>
    <w:next w:val="Normal"/>
    <w:pPr>
      <w:jc w:val="right"/>
    </w:pPr>
    <w:rPr>
      <w:color w:val="B1027C"/>
    </w:rPr>
  </w:style>
  <w:style w:type="paragraph" w:customStyle="1" w:styleId="Notes">
    <w:name w:val="Notes"/>
    <w:basedOn w:val="Normal"/>
    <w:next w:val="Normal"/>
    <w:rPr>
      <w:color w:val="808080"/>
      <w:sz w:val="16"/>
      <w:szCs w:val="16"/>
    </w:rPr>
  </w:style>
  <w:style w:type="paragraph" w:customStyle="1" w:styleId="DiagramImage">
    <w:name w:val="Diagram Image"/>
    <w:basedOn w:val="Normal"/>
    <w:next w:val="Normal"/>
    <w:pPr>
      <w:jc w:val="center"/>
    </w:pPr>
  </w:style>
  <w:style w:type="paragraph" w:customStyle="1" w:styleId="DiagramLabel">
    <w:name w:val="Diagram Label"/>
    <w:basedOn w:val="Normal"/>
    <w:next w:val="Normal"/>
    <w:pPr>
      <w:jc w:val="center"/>
    </w:pPr>
    <w:rPr>
      <w:sz w:val="16"/>
      <w:szCs w:val="16"/>
    </w:rPr>
  </w:style>
  <w:style w:type="paragraph" w:customStyle="1" w:styleId="TableLabel">
    <w:name w:val="Table Label"/>
    <w:basedOn w:val="Normal"/>
    <w:next w:val="Normal"/>
    <w:rPr>
      <w:sz w:val="16"/>
      <w:szCs w:val="16"/>
    </w:rPr>
  </w:style>
  <w:style w:type="paragraph" w:customStyle="1" w:styleId="TableTitle0">
    <w:name w:val="Table Title 0"/>
    <w:basedOn w:val="Normal"/>
    <w:next w:val="Normal"/>
    <w:pPr>
      <w:ind w:left="270" w:right="270"/>
    </w:pPr>
    <w:rPr>
      <w:b/>
      <w:color w:val="09357A"/>
      <w:sz w:val="22"/>
      <w:szCs w:val="22"/>
    </w:rPr>
  </w:style>
  <w:style w:type="paragraph" w:customStyle="1" w:styleId="TableTitle1">
    <w:name w:val="Table Title 1"/>
    <w:basedOn w:val="Normal"/>
    <w:next w:val="Normal"/>
    <w:pPr>
      <w:spacing w:before="80" w:after="80"/>
      <w:ind w:left="180" w:right="270"/>
    </w:pPr>
    <w:rPr>
      <w:b/>
      <w:color w:val="B1027C"/>
      <w:sz w:val="18"/>
      <w:szCs w:val="18"/>
      <w:u w:color="000000"/>
    </w:rPr>
  </w:style>
  <w:style w:type="paragraph" w:customStyle="1" w:styleId="TableTitle2">
    <w:name w:val="Table Title 2"/>
    <w:basedOn w:val="Normal"/>
    <w:next w:val="Normal"/>
    <w:pPr>
      <w:spacing w:after="120"/>
      <w:ind w:left="270" w:right="270"/>
    </w:pPr>
    <w:rPr>
      <w:b/>
      <w:sz w:val="18"/>
      <w:szCs w:val="18"/>
      <w:u w:color="000000"/>
    </w:rPr>
  </w:style>
  <w:style w:type="paragraph" w:customStyle="1" w:styleId="TableTextNormal">
    <w:name w:val="Table Text Normal"/>
    <w:basedOn w:val="Normal"/>
    <w:next w:val="Normal"/>
    <w:pPr>
      <w:spacing w:before="80" w:after="40"/>
      <w:ind w:left="100"/>
    </w:pPr>
    <w:rPr>
      <w:sz w:val="18"/>
      <w:szCs w:val="18"/>
    </w:rPr>
  </w:style>
  <w:style w:type="paragraph" w:customStyle="1" w:styleId="TableTextLight">
    <w:name w:val="Table Text Light"/>
    <w:basedOn w:val="Normal"/>
    <w:next w:val="Normal"/>
    <w:pPr>
      <w:ind w:left="270" w:right="270"/>
    </w:pPr>
    <w:rPr>
      <w:color w:val="2F2F2F"/>
      <w:sz w:val="18"/>
      <w:szCs w:val="18"/>
    </w:rPr>
  </w:style>
  <w:style w:type="paragraph" w:customStyle="1" w:styleId="TableTextBold">
    <w:name w:val="Table Text Bold"/>
    <w:basedOn w:val="Normal"/>
    <w:next w:val="Normal"/>
    <w:pPr>
      <w:ind w:left="270" w:right="270"/>
    </w:pPr>
    <w:rPr>
      <w:b/>
      <w:sz w:val="18"/>
      <w:szCs w:val="18"/>
    </w:rPr>
  </w:style>
  <w:style w:type="paragraph" w:customStyle="1" w:styleId="CoverText3">
    <w:name w:val="Cover Text 3"/>
    <w:basedOn w:val="Normal"/>
    <w:next w:val="Normal"/>
    <w:pPr>
      <w:jc w:val="center"/>
    </w:pPr>
    <w:rPr>
      <w:b/>
      <w:color w:val="09357A"/>
    </w:rPr>
  </w:style>
  <w:style w:type="paragraph" w:customStyle="1" w:styleId="TitleSmall">
    <w:name w:val="Title Small"/>
    <w:basedOn w:val="Normal"/>
    <w:next w:val="Normal"/>
    <w:pPr>
      <w:spacing w:before="60" w:after="60"/>
    </w:pPr>
    <w:rPr>
      <w:b/>
      <w:i/>
      <w:color w:val="B1027C"/>
    </w:rPr>
  </w:style>
  <w:style w:type="paragraph" w:customStyle="1" w:styleId="TableTextCode">
    <w:name w:val="Table Text Code"/>
    <w:basedOn w:val="Normal"/>
    <w:next w:val="Normal"/>
    <w:pPr>
      <w:ind w:left="90" w:right="90"/>
    </w:pPr>
    <w:rPr>
      <w:sz w:val="16"/>
      <w:szCs w:val="16"/>
    </w:rPr>
  </w:style>
  <w:style w:type="paragraph" w:customStyle="1" w:styleId="Items">
    <w:name w:val="Items"/>
    <w:basedOn w:val="Normal"/>
    <w:next w:val="Normal"/>
  </w:style>
  <w:style w:type="paragraph" w:customStyle="1" w:styleId="TableHeadingLight">
    <w:name w:val="Table Heading Light"/>
    <w:basedOn w:val="Normal"/>
    <w:next w:val="Normal"/>
    <w:pPr>
      <w:spacing w:before="80" w:after="40"/>
      <w:ind w:left="90" w:right="90"/>
    </w:pPr>
    <w:rPr>
      <w:b/>
      <w:color w:val="09357A"/>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character" w:customStyle="1" w:styleId="AllCaps">
    <w:name w:val="All Caps"/>
    <w:rPr>
      <w:caps/>
    </w:rPr>
  </w:style>
  <w:style w:type="paragraph" w:customStyle="1" w:styleId="Strong11">
    <w:name w:val="Strong11"/>
    <w:basedOn w:val="Normal"/>
    <w:next w:val="Normal"/>
    <w:rPr>
      <w:rFonts w:ascii="Times New Roman" w:eastAsia="Times New Roman" w:hAnsi="Times New Roman" w:cs="Times New Roman"/>
      <w:b/>
      <w:color w:val="000000"/>
    </w:rPr>
  </w:style>
  <w:style w:type="paragraph" w:customStyle="1" w:styleId="Emphasis11">
    <w:name w:val="Emphasis11"/>
    <w:basedOn w:val="Normal"/>
    <w:next w:val="Normal"/>
    <w:rPr>
      <w:rFonts w:ascii="Times New Roman" w:eastAsia="Times New Roman" w:hAnsi="Times New Roman" w:cs="Times New Roman"/>
      <w:i/>
      <w:color w:val="000000"/>
    </w:rPr>
  </w:style>
  <w:style w:type="paragraph" w:customStyle="1" w:styleId="Hyperlink11">
    <w:name w:val="Hyperlink11"/>
    <w:basedOn w:val="Normal"/>
    <w:next w:val="Normal"/>
    <w:rPr>
      <w:rFonts w:ascii="Times New Roman" w:eastAsia="Times New Roman" w:hAnsi="Times New Roman" w:cs="Times New Roman"/>
      <w:color w:val="0000FF"/>
      <w:u w:color="000000"/>
    </w:rPr>
  </w:style>
  <w:style w:type="character" w:customStyle="1" w:styleId="Heading3Char">
    <w:name w:val="Heading 3 Char"/>
    <w:rPr>
      <w:rFonts w:ascii="Arial" w:eastAsia="Arial" w:hAnsi="Arial" w:cs="Arial"/>
      <w:b/>
      <w:sz w:val="24"/>
      <w:szCs w:val="24"/>
    </w:rPr>
  </w:style>
  <w:style w:type="paragraph" w:styleId="NormalIndent">
    <w:name w:val="Normal Indent"/>
    <w:basedOn w:val="Normal"/>
    <w:next w:val="Normal"/>
    <w:pPr>
      <w:ind w:left="720"/>
    </w:pPr>
  </w:style>
  <w:style w:type="character" w:customStyle="1" w:styleId="BodyTextChar">
    <w:name w:val="Body Text Char"/>
    <w:rPr>
      <w:rFonts w:ascii="Arial" w:eastAsia="Arial" w:hAnsi="Arial" w:cs="Arial"/>
      <w:b/>
      <w:sz w:val="24"/>
      <w:szCs w:val="24"/>
    </w:rPr>
  </w:style>
  <w:style w:type="paragraph" w:styleId="BodyTextIndent">
    <w:name w:val="Body Text Indent"/>
    <w:basedOn w:val="Normal"/>
    <w:next w:val="Normal"/>
    <w:rPr>
      <w:i/>
    </w:rPr>
  </w:style>
  <w:style w:type="character" w:customStyle="1" w:styleId="BodyTextIndentChar">
    <w:name w:val="Body Text Indent Char"/>
    <w:rPr>
      <w:rFonts w:ascii="Arial" w:eastAsia="Arial" w:hAnsi="Arial" w:cs="Arial"/>
      <w:i/>
    </w:rPr>
  </w:style>
  <w:style w:type="character" w:styleId="CommentReference">
    <w:name w:val="annotation reference"/>
    <w:uiPriority w:val="99"/>
    <w:rPr>
      <w:sz w:val="16"/>
      <w:szCs w:val="16"/>
    </w:rPr>
  </w:style>
  <w:style w:type="paragraph" w:styleId="CommentText">
    <w:name w:val="annotation text"/>
    <w:basedOn w:val="Normal"/>
    <w:next w:val="Normal"/>
    <w:link w:val="CommentTextChar1"/>
    <w:uiPriority w:val="99"/>
  </w:style>
  <w:style w:type="character" w:customStyle="1" w:styleId="CommentTextChar">
    <w:name w:val="Comment Text Char"/>
    <w:uiPriority w:val="99"/>
    <w:rPr>
      <w:rFonts w:ascii="Arial" w:eastAsia="Arial" w:hAnsi="Arial" w:cs="Arial"/>
    </w:rPr>
  </w:style>
  <w:style w:type="paragraph" w:styleId="BalloonText">
    <w:name w:val="Balloon Text"/>
    <w:basedOn w:val="Normal"/>
    <w:next w:val="Normal"/>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rPr>
  </w:style>
  <w:style w:type="paragraph" w:customStyle="1" w:styleId="SIMPLETITLE">
    <w:name w:val="SIMPLE TITLE"/>
    <w:basedOn w:val="Normal"/>
    <w:next w:val="Normal"/>
    <w:rPr>
      <w:b/>
      <w:smallCaps/>
      <w:color w:val="000000"/>
      <w:sz w:val="36"/>
      <w:szCs w:val="36"/>
    </w:rPr>
  </w:style>
  <w:style w:type="paragraph" w:customStyle="1" w:styleId="Default">
    <w:name w:val="Default"/>
    <w:basedOn w:val="Normal"/>
    <w:next w:val="Normal"/>
    <w:rPr>
      <w:color w:val="000000"/>
    </w:rPr>
  </w:style>
  <w:style w:type="paragraph" w:customStyle="1" w:styleId="Text5">
    <w:name w:val="Text 5"/>
    <w:basedOn w:val="Normal"/>
    <w:pPr>
      <w:ind w:left="851"/>
    </w:pPr>
  </w:style>
  <w:style w:type="paragraph" w:customStyle="1" w:styleId="label">
    <w:name w:val="label"/>
    <w:basedOn w:val="Normal"/>
    <w:pPr>
      <w:pBdr>
        <w:bottom w:val="thick" w:sz="0" w:space="0" w:color="auto"/>
        <w:between w:val="thick" w:sz="0" w:space="0" w:color="auto"/>
      </w:pBdr>
      <w:spacing w:after="120"/>
    </w:pPr>
  </w:style>
  <w:style w:type="paragraph" w:customStyle="1" w:styleId="Signataire">
    <w:name w:val="Signataire"/>
    <w:basedOn w:val="Normal"/>
    <w:pPr>
      <w:spacing w:before="840"/>
      <w:ind w:right="567"/>
    </w:pPr>
  </w:style>
  <w:style w:type="paragraph" w:customStyle="1" w:styleId="Fonction">
    <w:name w:val="Fonction"/>
    <w:basedOn w:val="Normal"/>
    <w:next w:val="Normal"/>
    <w:pPr>
      <w:spacing w:after="240"/>
      <w:ind w:right="567"/>
    </w:pPr>
  </w:style>
  <w:style w:type="paragraph" w:customStyle="1" w:styleId="Texte">
    <w:name w:val="Texte"/>
    <w:basedOn w:val="Normal"/>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Text6">
    <w:name w:val="Text 6"/>
    <w:basedOn w:val="Normal"/>
    <w:pPr>
      <w:ind w:left="1134"/>
    </w:pPr>
  </w:style>
  <w:style w:type="paragraph" w:customStyle="1" w:styleId="Text7">
    <w:name w:val="Text 7"/>
    <w:basedOn w:val="Normal"/>
    <w:pPr>
      <w:ind w:left="1418"/>
    </w:pPr>
  </w:style>
  <w:style w:type="paragraph" w:customStyle="1" w:styleId="Text8">
    <w:name w:val="Text 8"/>
    <w:basedOn w:val="Normal"/>
    <w:pPr>
      <w:ind w:left="1701"/>
    </w:pPr>
  </w:style>
  <w:style w:type="paragraph" w:customStyle="1" w:styleId="Text9">
    <w:name w:val="Text 9"/>
    <w:basedOn w:val="Normal"/>
    <w:pPr>
      <w:ind w:left="1985"/>
    </w:pPr>
  </w:style>
  <w:style w:type="character" w:styleId="EndnoteReference">
    <w:name w:val="endnote reference"/>
  </w:style>
  <w:style w:type="character" w:styleId="FootnoteReference">
    <w:name w:val="footnote reference"/>
    <w:uiPriority w:val="99"/>
    <w:rsid w:val="00CC46F3"/>
    <w:rPr>
      <w:rFonts w:asciiTheme="minorHAnsi" w:hAnsiTheme="minorHAnsi"/>
      <w:sz w:val="20"/>
      <w:vertAlign w:val="superscript"/>
    </w:rPr>
  </w:style>
  <w:style w:type="paragraph" w:styleId="FootnoteText">
    <w:name w:val="footnote text"/>
    <w:basedOn w:val="Normal"/>
    <w:link w:val="FootnoteTextChar"/>
  </w:style>
  <w:style w:type="paragraph" w:customStyle="1" w:styleId="N1">
    <w:name w:val="N1"/>
    <w:basedOn w:val="Normal"/>
    <w:pPr>
      <w:spacing w:before="240"/>
      <w:ind w:left="680" w:hanging="284"/>
    </w:pPr>
  </w:style>
  <w:style w:type="paragraph" w:customStyle="1" w:styleId="N2">
    <w:name w:val="N2"/>
    <w:basedOn w:val="Normal"/>
    <w:pPr>
      <w:spacing w:before="240"/>
      <w:ind w:left="1134" w:hanging="454"/>
    </w:pPr>
  </w:style>
  <w:style w:type="paragraph" w:customStyle="1" w:styleId="O1">
    <w:name w:val="O1"/>
    <w:basedOn w:val="Normal"/>
    <w:pPr>
      <w:spacing w:before="240"/>
      <w:ind w:left="510" w:hanging="113"/>
    </w:pPr>
  </w:style>
  <w:style w:type="paragraph" w:customStyle="1" w:styleId="O2">
    <w:name w:val="O2"/>
    <w:basedOn w:val="Normal"/>
    <w:pPr>
      <w:spacing w:before="240"/>
      <w:ind w:left="794" w:hanging="113"/>
    </w:pPr>
  </w:style>
  <w:style w:type="paragraph" w:customStyle="1" w:styleId="O3">
    <w:name w:val="O3"/>
    <w:basedOn w:val="Normal"/>
    <w:pPr>
      <w:spacing w:before="240"/>
      <w:ind w:left="1077" w:hanging="113"/>
    </w:pPr>
  </w:style>
  <w:style w:type="paragraph" w:customStyle="1" w:styleId="O4">
    <w:name w:val="O4"/>
    <w:basedOn w:val="Normal"/>
    <w:pPr>
      <w:spacing w:before="240"/>
      <w:ind w:left="1361" w:hanging="113"/>
    </w:pPr>
  </w:style>
  <w:style w:type="paragraph" w:customStyle="1" w:styleId="option">
    <w:name w:val="option"/>
    <w:basedOn w:val="Normal"/>
    <w:pPr>
      <w:pBdr>
        <w:top w:val="single" w:sz="0" w:space="0" w:color="auto"/>
        <w:left w:val="single" w:sz="0" w:space="0" w:color="auto"/>
        <w:bottom w:val="single" w:sz="0" w:space="0" w:color="auto"/>
        <w:right w:val="single" w:sz="0" w:space="0" w:color="auto"/>
      </w:pBdr>
      <w:spacing w:after="60"/>
      <w:ind w:left="4806" w:right="-17" w:hanging="270"/>
    </w:pPr>
    <w:rPr>
      <w:sz w:val="16"/>
      <w:szCs w:val="16"/>
    </w:rPr>
  </w:style>
  <w:style w:type="paragraph" w:customStyle="1" w:styleId="p2">
    <w:name w:val="p2"/>
    <w:basedOn w:val="Normal"/>
    <w:pPr>
      <w:ind w:left="680"/>
    </w:pPr>
  </w:style>
  <w:style w:type="paragraph" w:customStyle="1" w:styleId="title1">
    <w:name w:val="title1"/>
    <w:basedOn w:val="Normal"/>
    <w:pPr>
      <w:spacing w:after="360"/>
      <w:ind w:left="360" w:hanging="360"/>
      <w:jc w:val="center"/>
    </w:pPr>
    <w:rPr>
      <w:b/>
      <w:sz w:val="36"/>
      <w:szCs w:val="36"/>
    </w:rPr>
  </w:style>
  <w:style w:type="paragraph" w:customStyle="1" w:styleId="onderwerp">
    <w:name w:val="onderwerp"/>
    <w:basedOn w:val="Normal"/>
    <w:next w:val="Normal"/>
    <w:pPr>
      <w:spacing w:after="120"/>
      <w:ind w:left="2552" w:hanging="2552"/>
    </w:pPr>
    <w:rPr>
      <w:b/>
    </w:rPr>
  </w:style>
  <w:style w:type="paragraph" w:customStyle="1" w:styleId="subtitel">
    <w:name w:val="subtitel"/>
    <w:basedOn w:val="Normal"/>
    <w:next w:val="Normal"/>
    <w:pPr>
      <w:spacing w:after="120"/>
      <w:jc w:val="center"/>
    </w:pPr>
    <w:rPr>
      <w:b/>
      <w:sz w:val="28"/>
      <w:szCs w:val="28"/>
    </w:rPr>
  </w:style>
  <w:style w:type="paragraph" w:customStyle="1" w:styleId="Contenthead">
    <w:name w:val="Content head"/>
    <w:basedOn w:val="Normal"/>
    <w:next w:val="Heading3"/>
    <w:pPr>
      <w:keepNext/>
      <w:spacing w:before="200"/>
      <w:ind w:left="540" w:hanging="720"/>
    </w:pPr>
    <w:rPr>
      <w:rFonts w:ascii="Times New Roman" w:eastAsia="Times New Roman" w:hAnsi="Times New Roman" w:cs="Times New Roman"/>
      <w:b/>
      <w:sz w:val="28"/>
      <w:szCs w:val="28"/>
    </w:rPr>
  </w:style>
  <w:style w:type="paragraph" w:customStyle="1" w:styleId="Shellheading">
    <w:name w:val="Shell heading"/>
    <w:basedOn w:val="Normal"/>
    <w:next w:val="Heading3"/>
    <w:rPr>
      <w:rFonts w:ascii="Times New Roman" w:eastAsia="Times New Roman" w:hAnsi="Times New Roman" w:cs="Times New Roman"/>
      <w:sz w:val="28"/>
      <w:szCs w:val="28"/>
    </w:rPr>
  </w:style>
  <w:style w:type="paragraph" w:customStyle="1" w:styleId="TableHeader">
    <w:name w:val="Table Header"/>
    <w:basedOn w:val="Normal"/>
    <w:rPr>
      <w:b/>
    </w:rPr>
  </w:style>
  <w:style w:type="character" w:styleId="Hyperlink">
    <w:name w:val="Hyperlink"/>
    <w:uiPriority w:val="99"/>
    <w:rPr>
      <w:color w:val="0000FF"/>
      <w:u w:val="single" w:color="000000"/>
    </w:rPr>
  </w:style>
  <w:style w:type="character" w:customStyle="1" w:styleId="tw4winMark">
    <w:name w:val="tw4winMark"/>
    <w:rPr>
      <w:rFonts w:ascii="Courier New" w:eastAsia="Courier New" w:hAnsi="Courier New" w:cs="Courier New"/>
      <w:vanish/>
      <w:color w:val="800080"/>
      <w:sz w:val="24"/>
      <w:szCs w:val="24"/>
      <w:vertAlign w:val="subscript"/>
    </w:rPr>
  </w:style>
  <w:style w:type="character" w:customStyle="1" w:styleId="tw4winError">
    <w:name w:val="tw4winError"/>
    <w:rPr>
      <w:rFonts w:ascii="Courier New" w:eastAsia="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eastAsia="Courier New" w:hAnsi="Courier New" w:cs="Courier New"/>
      <w:color w:val="008000"/>
    </w:rPr>
  </w:style>
  <w:style w:type="character" w:customStyle="1" w:styleId="tw4winJump">
    <w:name w:val="tw4winJump"/>
    <w:rPr>
      <w:rFonts w:ascii="Courier New" w:eastAsia="Courier New" w:hAnsi="Courier New" w:cs="Courier New"/>
      <w:color w:val="008080"/>
    </w:rPr>
  </w:style>
  <w:style w:type="character" w:customStyle="1" w:styleId="tw4winExternal">
    <w:name w:val="tw4winExternal"/>
    <w:rPr>
      <w:rFonts w:ascii="Courier New" w:eastAsia="Courier New" w:hAnsi="Courier New" w:cs="Courier New"/>
      <w:color w:val="808080"/>
    </w:rPr>
  </w:style>
  <w:style w:type="character" w:customStyle="1" w:styleId="tw4winInternal">
    <w:name w:val="tw4winInternal"/>
    <w:rPr>
      <w:rFonts w:ascii="Courier New" w:eastAsia="Courier New" w:hAnsi="Courier New" w:cs="Courier New"/>
      <w:color w:val="FF0000"/>
    </w:rPr>
  </w:style>
  <w:style w:type="character" w:customStyle="1" w:styleId="DONOTTRANSLATE">
    <w:name w:val="DONOTTRANSLATE"/>
    <w:rPr>
      <w:rFonts w:ascii="Courier New" w:eastAsia="Courier New" w:hAnsi="Courier New" w:cs="Courier New"/>
      <w:color w:val="800000"/>
    </w:rPr>
  </w:style>
  <w:style w:type="character" w:styleId="PageNumber">
    <w:name w:val="page number"/>
    <w:rPr>
      <w:rFonts w:ascii="Times New Roman" w:eastAsia="Times New Roman" w:hAnsi="Times New Roman" w:cs="Times New Roman"/>
    </w:rPr>
  </w:style>
  <w:style w:type="paragraph" w:styleId="DocumentMap">
    <w:name w:val="Document Map"/>
    <w:basedOn w:val="Normal"/>
    <w:rPr>
      <w:rFonts w:ascii="Tahoma" w:eastAsia="Tahoma" w:hAnsi="Tahoma" w:cs="Tahoma"/>
    </w:rPr>
  </w:style>
  <w:style w:type="paragraph" w:customStyle="1" w:styleId="Texte1">
    <w:name w:val="Texte 1"/>
    <w:basedOn w:val="Normal"/>
    <w:pPr>
      <w:keepNext/>
      <w:spacing w:after="120"/>
      <w:ind w:left="709"/>
    </w:pPr>
    <w:rPr>
      <w:rFonts w:ascii="Verdana" w:eastAsia="Verdana" w:hAnsi="Verdana" w:cs="Verdana"/>
      <w:i/>
      <w:color w:val="003366"/>
    </w:rPr>
  </w:style>
  <w:style w:type="character" w:styleId="FollowedHyperlink">
    <w:name w:val="FollowedHyperlink"/>
    <w:rPr>
      <w:color w:val="800080"/>
      <w:u w:val="single" w:color="000000"/>
    </w:rPr>
  </w:style>
  <w:style w:type="character" w:styleId="Emphasis">
    <w:name w:val="Emphasis"/>
    <w:rPr>
      <w:i/>
    </w:rPr>
  </w:style>
  <w:style w:type="paragraph" w:styleId="NoSpacing">
    <w:name w:val="No Spacing"/>
    <w:basedOn w:val="Normal"/>
    <w:uiPriority w:val="1"/>
    <w:qFormat/>
  </w:style>
  <w:style w:type="paragraph" w:customStyle="1" w:styleId="Code1">
    <w:name w:val="Code1"/>
    <w:basedOn w:val="Normal"/>
    <w:next w:val="Normal"/>
    <w:rPr>
      <w:rFonts w:ascii="Courier New" w:eastAsia="Courier New" w:hAnsi="Courier New" w:cs="Courier New"/>
      <w:color w:val="000000"/>
      <w:sz w:val="18"/>
      <w:szCs w:val="18"/>
    </w:rPr>
  </w:style>
  <w:style w:type="character" w:customStyle="1" w:styleId="TableHeading1">
    <w:name w:val="Table Heading1"/>
    <w:rPr>
      <w:rFonts w:ascii="Times New Roman" w:eastAsia="Times New Roman" w:hAnsi="Times New Roman" w:cs="Times New Roman"/>
      <w:b/>
      <w:color w:val="000000"/>
      <w:sz w:val="22"/>
      <w:szCs w:val="22"/>
    </w:rPr>
  </w:style>
  <w:style w:type="paragraph" w:styleId="ListParagraph">
    <w:name w:val="List Paragraph"/>
    <w:basedOn w:val="Normal"/>
    <w:uiPriority w:val="34"/>
    <w:qFormat/>
    <w:rsid w:val="00A267C4"/>
    <w:pPr>
      <w:ind w:left="720"/>
    </w:pPr>
    <w:rPr>
      <w:rFonts w:ascii="Calibri" w:eastAsiaTheme="minorHAnsi" w:hAnsi="Calibri" w:cs="Calibri"/>
      <w:sz w:val="22"/>
      <w:szCs w:val="22"/>
    </w:rPr>
  </w:style>
  <w:style w:type="table" w:styleId="TableGrid">
    <w:name w:val="Table Grid"/>
    <w:basedOn w:val="TableNormal"/>
    <w:rsid w:val="005A48C7"/>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7F22B8"/>
    <w:rPr>
      <w:sz w:val="20"/>
      <w:szCs w:val="20"/>
    </w:rPr>
  </w:style>
  <w:style w:type="character" w:customStyle="1" w:styleId="normaltextrun1">
    <w:name w:val="normaltextrun1"/>
    <w:basedOn w:val="DefaultParagraphFont"/>
    <w:rsid w:val="007F22B8"/>
  </w:style>
  <w:style w:type="paragraph" w:customStyle="1" w:styleId="paragraph">
    <w:name w:val="paragraph"/>
    <w:basedOn w:val="Normal"/>
    <w:rsid w:val="004D373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EF1667"/>
    <w:rPr>
      <w:b/>
      <w:bCs/>
    </w:rPr>
  </w:style>
  <w:style w:type="character" w:customStyle="1" w:styleId="CommentTextChar1">
    <w:name w:val="Comment Text Char1"/>
    <w:basedOn w:val="DefaultParagraphFont"/>
    <w:link w:val="CommentText"/>
    <w:uiPriority w:val="99"/>
    <w:rsid w:val="00EF1667"/>
    <w:rPr>
      <w:sz w:val="20"/>
      <w:szCs w:val="20"/>
    </w:rPr>
  </w:style>
  <w:style w:type="character" w:customStyle="1" w:styleId="CommentSubjectChar">
    <w:name w:val="Comment Subject Char"/>
    <w:basedOn w:val="CommentTextChar1"/>
    <w:link w:val="CommentSubject"/>
    <w:uiPriority w:val="99"/>
    <w:semiHidden/>
    <w:rsid w:val="00EF1667"/>
    <w:rPr>
      <w:b/>
      <w:bCs/>
      <w:sz w:val="20"/>
      <w:szCs w:val="20"/>
    </w:rPr>
  </w:style>
  <w:style w:type="paragraph" w:customStyle="1" w:styleId="TitelPart">
    <w:name w:val="Titel Part"/>
    <w:basedOn w:val="Normal"/>
    <w:next w:val="Normal"/>
    <w:autoRedefine/>
    <w:rsid w:val="00007C6A"/>
    <w:pPr>
      <w:pageBreakBefore/>
      <w:tabs>
        <w:tab w:val="num" w:pos="360"/>
      </w:tabs>
      <w:spacing w:after="360"/>
    </w:pPr>
    <w:rPr>
      <w:rFonts w:eastAsia="Times New Roman" w:cs="Times New Roman"/>
      <w:b/>
      <w:snapToGrid w:val="0"/>
      <w:sz w:val="36"/>
      <w:szCs w:val="36"/>
      <w:lang w:eastAsia="en-US"/>
    </w:rPr>
  </w:style>
  <w:style w:type="character" w:styleId="IntenseEmphasis">
    <w:name w:val="Intense Emphasis"/>
    <w:basedOn w:val="DefaultParagraphFont"/>
    <w:uiPriority w:val="21"/>
    <w:qFormat/>
    <w:rsid w:val="005D4449"/>
    <w:rPr>
      <w:i/>
      <w:iCs/>
      <w:color w:val="4F81BD" w:themeColor="accent1"/>
    </w:rPr>
  </w:style>
  <w:style w:type="paragraph" w:styleId="Quote">
    <w:name w:val="Quote"/>
    <w:basedOn w:val="Normal"/>
    <w:next w:val="Normal"/>
    <w:link w:val="QuoteChar"/>
    <w:uiPriority w:val="29"/>
    <w:qFormat/>
    <w:rsid w:val="006356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6F0"/>
    <w:rPr>
      <w:i/>
      <w:iCs/>
      <w:color w:val="404040" w:themeColor="text1" w:themeTint="BF"/>
      <w:lang w:val="nl-NL"/>
    </w:rPr>
  </w:style>
  <w:style w:type="character" w:styleId="SubtleEmphasis">
    <w:name w:val="Subtle Emphasis"/>
    <w:basedOn w:val="DefaultParagraphFont"/>
    <w:uiPriority w:val="19"/>
    <w:qFormat/>
    <w:rsid w:val="004E58A4"/>
    <w:rPr>
      <w:i/>
      <w:iCs/>
      <w:color w:val="404040" w:themeColor="text1" w:themeTint="BF"/>
    </w:rPr>
  </w:style>
  <w:style w:type="table" w:customStyle="1" w:styleId="TableGrid1">
    <w:name w:val="Table Grid1"/>
    <w:basedOn w:val="TableNormal"/>
    <w:next w:val="TableGrid"/>
    <w:uiPriority w:val="59"/>
    <w:rsid w:val="00A83AD3"/>
    <w:rPr>
      <w:rFonts w:ascii="Calibri" w:eastAsia="Calibri" w:hAnsi="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2018AF"/>
    <w:rPr>
      <w:rFonts w:eastAsia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4230F"/>
  </w:style>
  <w:style w:type="character" w:customStyle="1" w:styleId="EndnoteTextChar">
    <w:name w:val="Endnote Text Char"/>
    <w:basedOn w:val="DefaultParagraphFont"/>
    <w:link w:val="EndnoteText"/>
    <w:uiPriority w:val="99"/>
    <w:semiHidden/>
    <w:rsid w:val="00F4230F"/>
    <w:rPr>
      <w:sz w:val="20"/>
      <w:szCs w:val="20"/>
      <w:lang w:val="nl-NL"/>
    </w:rPr>
  </w:style>
  <w:style w:type="paragraph" w:styleId="Revision">
    <w:name w:val="Revision"/>
    <w:hidden/>
    <w:uiPriority w:val="99"/>
    <w:semiHidden/>
    <w:rsid w:val="00836D19"/>
    <w:rPr>
      <w:lang w:val="nl-NL"/>
    </w:rPr>
  </w:style>
  <w:style w:type="character" w:styleId="Strong">
    <w:name w:val="Strong"/>
    <w:basedOn w:val="DefaultParagraphFont"/>
    <w:uiPriority w:val="22"/>
    <w:qFormat/>
    <w:rsid w:val="005D7141"/>
    <w:rPr>
      <w:b/>
      <w:bCs/>
    </w:rPr>
  </w:style>
  <w:style w:type="table" w:styleId="GridTable5Dark-Accent1">
    <w:name w:val="Grid Table 5 Dark Accent 1"/>
    <w:basedOn w:val="TableNormal"/>
    <w:uiPriority w:val="50"/>
    <w:rsid w:val="00D218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shd w:val="clear" w:color="auto" w:fill="95B3D7" w:themeFill="accent1" w:themeFillTint="99"/>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46037E"/>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itre11">
    <w:name w:val="Titre 11"/>
    <w:basedOn w:val="Heading1"/>
    <w:next w:val="Normal"/>
    <w:uiPriority w:val="99"/>
    <w:qFormat/>
    <w:rsid w:val="009C723A"/>
    <w:pPr>
      <w:keepNext/>
      <w:keepLines w:val="0"/>
      <w:pageBreakBefore/>
      <w:numPr>
        <w:numId w:val="24"/>
      </w:numPr>
      <w:tabs>
        <w:tab w:val="left" w:pos="340"/>
      </w:tabs>
      <w:spacing w:before="120" w:after="120"/>
      <w:ind w:left="431" w:hanging="431"/>
      <w:jc w:val="both"/>
    </w:pPr>
    <w:rPr>
      <w:rFonts w:ascii="Century Gothic" w:eastAsia="Times New Roman" w:hAnsi="Century Gothic"/>
      <w:bCs/>
      <w:color w:val="758788"/>
      <w:kern w:val="32"/>
      <w:sz w:val="32"/>
      <w:szCs w:val="32"/>
      <w:lang w:val="fr-BE" w:eastAsia="en-US"/>
    </w:rPr>
  </w:style>
  <w:style w:type="paragraph" w:customStyle="1" w:styleId="Titre21">
    <w:name w:val="Titre 21"/>
    <w:basedOn w:val="Heading2"/>
    <w:next w:val="Normal"/>
    <w:uiPriority w:val="99"/>
    <w:qFormat/>
    <w:rsid w:val="009C723A"/>
    <w:pPr>
      <w:keepNext/>
      <w:numPr>
        <w:numId w:val="24"/>
      </w:numPr>
      <w:tabs>
        <w:tab w:val="left" w:pos="340"/>
      </w:tabs>
      <w:spacing w:before="120" w:after="120"/>
      <w:ind w:left="0" w:firstLine="0"/>
      <w:jc w:val="both"/>
    </w:pPr>
    <w:rPr>
      <w:rFonts w:ascii="Century Gothic" w:eastAsia="Times New Roman" w:hAnsi="Century Gothic"/>
      <w:iCs/>
      <w:color w:val="758788"/>
      <w:kern w:val="32"/>
      <w:sz w:val="22"/>
      <w:szCs w:val="20"/>
      <w:lang w:val="fr-BE" w:eastAsia="en-US"/>
    </w:rPr>
  </w:style>
  <w:style w:type="paragraph" w:customStyle="1" w:styleId="Titre31">
    <w:name w:val="Titre 31"/>
    <w:basedOn w:val="Heading3"/>
    <w:next w:val="Normal"/>
    <w:uiPriority w:val="99"/>
    <w:qFormat/>
    <w:rsid w:val="009C723A"/>
    <w:pPr>
      <w:keepNext/>
      <w:numPr>
        <w:numId w:val="24"/>
      </w:numPr>
      <w:pBdr>
        <w:bottom w:val="single" w:sz="4" w:space="1" w:color="auto"/>
      </w:pBdr>
      <w:tabs>
        <w:tab w:val="left" w:pos="340"/>
      </w:tabs>
      <w:spacing w:before="120" w:after="120"/>
      <w:ind w:left="1004" w:firstLine="0"/>
      <w:jc w:val="both"/>
    </w:pPr>
    <w:rPr>
      <w:rFonts w:ascii="Century Gothic" w:eastAsia="Times New Roman" w:hAnsi="Century Gothic"/>
      <w:bCs/>
      <w:iCs/>
      <w:color w:val="758788"/>
      <w:kern w:val="32"/>
      <w:sz w:val="20"/>
      <w:szCs w:val="18"/>
      <w:lang w:val="fr-BE" w:eastAsia="en-US"/>
    </w:rPr>
  </w:style>
  <w:style w:type="paragraph" w:customStyle="1" w:styleId="Titre41">
    <w:name w:val="Titre 41"/>
    <w:basedOn w:val="Normal"/>
    <w:uiPriority w:val="99"/>
    <w:rsid w:val="009C723A"/>
    <w:pPr>
      <w:numPr>
        <w:ilvl w:val="3"/>
        <w:numId w:val="24"/>
      </w:numPr>
      <w:spacing w:before="100" w:beforeAutospacing="1" w:after="100" w:afterAutospacing="1"/>
      <w:jc w:val="both"/>
    </w:pPr>
    <w:rPr>
      <w:rFonts w:ascii="Century Gothic" w:eastAsia="Times New Roman" w:hAnsi="Century Gothic" w:cs="Times New Roman"/>
      <w:szCs w:val="24"/>
      <w:lang w:eastAsia="en-US"/>
    </w:rPr>
  </w:style>
  <w:style w:type="paragraph" w:customStyle="1" w:styleId="Titre51">
    <w:name w:val="Titre 51"/>
    <w:basedOn w:val="Normal"/>
    <w:uiPriority w:val="99"/>
    <w:rsid w:val="009C723A"/>
    <w:pPr>
      <w:numPr>
        <w:ilvl w:val="4"/>
        <w:numId w:val="24"/>
      </w:numPr>
      <w:spacing w:before="100" w:beforeAutospacing="1" w:after="100" w:afterAutospacing="1"/>
      <w:jc w:val="both"/>
    </w:pPr>
    <w:rPr>
      <w:rFonts w:ascii="Century Gothic" w:eastAsia="Times New Roman" w:hAnsi="Century Gothic" w:cs="Times New Roman"/>
      <w:szCs w:val="24"/>
      <w:lang w:eastAsia="en-US"/>
    </w:rPr>
  </w:style>
  <w:style w:type="paragraph" w:customStyle="1" w:styleId="Titre61">
    <w:name w:val="Titre 61"/>
    <w:basedOn w:val="Normal"/>
    <w:uiPriority w:val="99"/>
    <w:rsid w:val="009C723A"/>
    <w:pPr>
      <w:numPr>
        <w:ilvl w:val="5"/>
        <w:numId w:val="24"/>
      </w:numPr>
      <w:spacing w:before="100" w:beforeAutospacing="1" w:after="100" w:afterAutospacing="1"/>
      <w:jc w:val="both"/>
    </w:pPr>
    <w:rPr>
      <w:rFonts w:ascii="Century Gothic" w:eastAsia="Times New Roman" w:hAnsi="Century Gothic" w:cs="Times New Roman"/>
      <w:szCs w:val="24"/>
      <w:lang w:eastAsia="en-US"/>
    </w:rPr>
  </w:style>
  <w:style w:type="paragraph" w:customStyle="1" w:styleId="Titre71">
    <w:name w:val="Titre 71"/>
    <w:basedOn w:val="Normal"/>
    <w:uiPriority w:val="99"/>
    <w:rsid w:val="009C723A"/>
    <w:pPr>
      <w:numPr>
        <w:ilvl w:val="6"/>
        <w:numId w:val="24"/>
      </w:numPr>
      <w:spacing w:before="100" w:beforeAutospacing="1" w:after="100" w:afterAutospacing="1"/>
      <w:jc w:val="both"/>
    </w:pPr>
    <w:rPr>
      <w:rFonts w:ascii="Century Gothic" w:eastAsia="Times New Roman" w:hAnsi="Century Gothic" w:cs="Times New Roman"/>
      <w:szCs w:val="24"/>
      <w:lang w:eastAsia="en-US"/>
    </w:rPr>
  </w:style>
  <w:style w:type="paragraph" w:customStyle="1" w:styleId="Titre81">
    <w:name w:val="Titre 81"/>
    <w:basedOn w:val="Normal"/>
    <w:uiPriority w:val="99"/>
    <w:rsid w:val="009C723A"/>
    <w:pPr>
      <w:numPr>
        <w:ilvl w:val="7"/>
        <w:numId w:val="24"/>
      </w:numPr>
      <w:spacing w:before="100" w:beforeAutospacing="1" w:after="100" w:afterAutospacing="1"/>
      <w:jc w:val="both"/>
    </w:pPr>
    <w:rPr>
      <w:rFonts w:ascii="Century Gothic" w:eastAsia="Times New Roman" w:hAnsi="Century Gothic" w:cs="Times New Roman"/>
      <w:szCs w:val="24"/>
      <w:lang w:eastAsia="en-US"/>
    </w:rPr>
  </w:style>
  <w:style w:type="paragraph" w:customStyle="1" w:styleId="Titre91">
    <w:name w:val="Titre 91"/>
    <w:basedOn w:val="Normal"/>
    <w:uiPriority w:val="99"/>
    <w:rsid w:val="009C723A"/>
    <w:pPr>
      <w:numPr>
        <w:ilvl w:val="8"/>
        <w:numId w:val="24"/>
      </w:numPr>
      <w:spacing w:before="100" w:beforeAutospacing="1" w:after="100" w:afterAutospacing="1"/>
      <w:jc w:val="both"/>
    </w:pPr>
    <w:rPr>
      <w:rFonts w:ascii="Century Gothic" w:eastAsia="Times New Roman" w:hAnsi="Century Gothic" w:cs="Times New Roman"/>
      <w:szCs w:val="24"/>
      <w:lang w:eastAsia="en-US"/>
    </w:rPr>
  </w:style>
  <w:style w:type="table" w:customStyle="1" w:styleId="TableGrid2">
    <w:name w:val="Table Grid2"/>
    <w:basedOn w:val="TableNormal"/>
    <w:next w:val="TableGrid"/>
    <w:uiPriority w:val="59"/>
    <w:rsid w:val="00D11CCC"/>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034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B16D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BD07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B12A9A"/>
    <w:rPr>
      <w:color w:val="605E5C"/>
      <w:shd w:val="clear" w:color="auto" w:fill="E1DFDD"/>
    </w:rPr>
  </w:style>
  <w:style w:type="character" w:customStyle="1" w:styleId="UnresolvedMention2">
    <w:name w:val="Unresolved Mention2"/>
    <w:basedOn w:val="DefaultParagraphFont"/>
    <w:uiPriority w:val="99"/>
    <w:semiHidden/>
    <w:unhideWhenUsed/>
    <w:rsid w:val="00592E52"/>
    <w:rPr>
      <w:color w:val="605E5C"/>
      <w:shd w:val="clear" w:color="auto" w:fill="E1DFDD"/>
    </w:rPr>
  </w:style>
  <w:style w:type="character" w:customStyle="1" w:styleId="UnresolvedMention3">
    <w:name w:val="Unresolved Mention3"/>
    <w:basedOn w:val="DefaultParagraphFont"/>
    <w:uiPriority w:val="99"/>
    <w:semiHidden/>
    <w:unhideWhenUsed/>
    <w:rsid w:val="00333A7F"/>
    <w:rPr>
      <w:color w:val="605E5C"/>
      <w:shd w:val="clear" w:color="auto" w:fill="E1DFDD"/>
    </w:rPr>
  </w:style>
  <w:style w:type="character" w:customStyle="1" w:styleId="UnresolvedMention4">
    <w:name w:val="Unresolved Mention4"/>
    <w:basedOn w:val="DefaultParagraphFont"/>
    <w:uiPriority w:val="99"/>
    <w:semiHidden/>
    <w:unhideWhenUsed/>
    <w:rsid w:val="002C6EC6"/>
    <w:rPr>
      <w:color w:val="605E5C"/>
      <w:shd w:val="clear" w:color="auto" w:fill="E1DFDD"/>
    </w:rPr>
  </w:style>
  <w:style w:type="character" w:customStyle="1" w:styleId="UnresolvedMention5">
    <w:name w:val="Unresolved Mention5"/>
    <w:basedOn w:val="DefaultParagraphFont"/>
    <w:uiPriority w:val="99"/>
    <w:semiHidden/>
    <w:unhideWhenUsed/>
    <w:rsid w:val="007307E9"/>
    <w:rPr>
      <w:color w:val="605E5C"/>
      <w:shd w:val="clear" w:color="auto" w:fill="E1DFDD"/>
    </w:rPr>
  </w:style>
  <w:style w:type="character" w:styleId="UnresolvedMention">
    <w:name w:val="Unresolved Mention"/>
    <w:basedOn w:val="DefaultParagraphFont"/>
    <w:uiPriority w:val="99"/>
    <w:unhideWhenUsed/>
    <w:rsid w:val="00CD6E76"/>
    <w:rPr>
      <w:color w:val="605E5C"/>
      <w:shd w:val="clear" w:color="auto" w:fill="E1DFDD"/>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iddenspellerror">
    <w:name w:val="hiddenspellerror"/>
    <w:basedOn w:val="DefaultParagraphFont"/>
    <w:rsid w:val="00441EED"/>
  </w:style>
  <w:style w:type="character" w:customStyle="1" w:styleId="normaltextrun">
    <w:name w:val="normaltextrun"/>
    <w:basedOn w:val="DefaultParagraphFont"/>
    <w:rsid w:val="00C7188E"/>
  </w:style>
  <w:style w:type="character" w:customStyle="1" w:styleId="eop">
    <w:name w:val="eop"/>
    <w:basedOn w:val="DefaultParagraphFont"/>
    <w:rsid w:val="00C7188E"/>
  </w:style>
  <w:style w:type="character" w:customStyle="1" w:styleId="HeaderChar">
    <w:name w:val="Header Char"/>
    <w:basedOn w:val="DefaultParagraphFont"/>
    <w:link w:val="Header"/>
    <w:uiPriority w:val="99"/>
    <w:rsid w:val="00687A10"/>
    <w:rPr>
      <w:lang w:val="nl-BE"/>
    </w:rPr>
  </w:style>
  <w:style w:type="character" w:customStyle="1" w:styleId="spellingerror">
    <w:name w:val="spellingerror"/>
    <w:basedOn w:val="DefaultParagraphFont"/>
    <w:rsid w:val="00F32B2D"/>
  </w:style>
  <w:style w:type="character" w:styleId="Mention">
    <w:name w:val="Mention"/>
    <w:basedOn w:val="DefaultParagraphFont"/>
    <w:uiPriority w:val="99"/>
    <w:unhideWhenUsed/>
    <w:rsid w:val="00A56E26"/>
    <w:rPr>
      <w:color w:val="2B579A"/>
      <w:shd w:val="clear" w:color="auto" w:fill="E1DFDD"/>
    </w:rPr>
  </w:style>
  <w:style w:type="character" w:customStyle="1" w:styleId="ui-provider">
    <w:name w:val="ui-provider"/>
    <w:basedOn w:val="DefaultParagraphFont"/>
    <w:rsid w:val="00387498"/>
  </w:style>
  <w:style w:type="character" w:customStyle="1" w:styleId="scxw164226836">
    <w:name w:val="scxw164226836"/>
    <w:basedOn w:val="DefaultParagraphFont"/>
    <w:rsid w:val="00FB358E"/>
  </w:style>
  <w:style w:type="character" w:styleId="PlaceholderText">
    <w:name w:val="Placeholder Text"/>
    <w:basedOn w:val="DefaultParagraphFont"/>
    <w:uiPriority w:val="99"/>
    <w:semiHidden/>
    <w:rsid w:val="00942E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58">
      <w:bodyDiv w:val="1"/>
      <w:marLeft w:val="0"/>
      <w:marRight w:val="0"/>
      <w:marTop w:val="0"/>
      <w:marBottom w:val="0"/>
      <w:divBdr>
        <w:top w:val="none" w:sz="0" w:space="0" w:color="auto"/>
        <w:left w:val="none" w:sz="0" w:space="0" w:color="auto"/>
        <w:bottom w:val="none" w:sz="0" w:space="0" w:color="auto"/>
        <w:right w:val="none" w:sz="0" w:space="0" w:color="auto"/>
      </w:divBdr>
    </w:div>
    <w:div w:id="8988723">
      <w:bodyDiv w:val="1"/>
      <w:marLeft w:val="0"/>
      <w:marRight w:val="0"/>
      <w:marTop w:val="0"/>
      <w:marBottom w:val="0"/>
      <w:divBdr>
        <w:top w:val="none" w:sz="0" w:space="0" w:color="auto"/>
        <w:left w:val="none" w:sz="0" w:space="0" w:color="auto"/>
        <w:bottom w:val="none" w:sz="0" w:space="0" w:color="auto"/>
        <w:right w:val="none" w:sz="0" w:space="0" w:color="auto"/>
      </w:divBdr>
    </w:div>
    <w:div w:id="26804419">
      <w:bodyDiv w:val="1"/>
      <w:marLeft w:val="0"/>
      <w:marRight w:val="0"/>
      <w:marTop w:val="0"/>
      <w:marBottom w:val="0"/>
      <w:divBdr>
        <w:top w:val="none" w:sz="0" w:space="0" w:color="auto"/>
        <w:left w:val="none" w:sz="0" w:space="0" w:color="auto"/>
        <w:bottom w:val="none" w:sz="0" w:space="0" w:color="auto"/>
        <w:right w:val="none" w:sz="0" w:space="0" w:color="auto"/>
      </w:divBdr>
    </w:div>
    <w:div w:id="33389718">
      <w:bodyDiv w:val="1"/>
      <w:marLeft w:val="0"/>
      <w:marRight w:val="0"/>
      <w:marTop w:val="0"/>
      <w:marBottom w:val="0"/>
      <w:divBdr>
        <w:top w:val="none" w:sz="0" w:space="0" w:color="auto"/>
        <w:left w:val="none" w:sz="0" w:space="0" w:color="auto"/>
        <w:bottom w:val="none" w:sz="0" w:space="0" w:color="auto"/>
        <w:right w:val="none" w:sz="0" w:space="0" w:color="auto"/>
      </w:divBdr>
      <w:divsChild>
        <w:div w:id="27803243">
          <w:marLeft w:val="0"/>
          <w:marRight w:val="0"/>
          <w:marTop w:val="0"/>
          <w:marBottom w:val="0"/>
          <w:divBdr>
            <w:top w:val="none" w:sz="0" w:space="0" w:color="auto"/>
            <w:left w:val="none" w:sz="0" w:space="0" w:color="auto"/>
            <w:bottom w:val="none" w:sz="0" w:space="0" w:color="auto"/>
            <w:right w:val="none" w:sz="0" w:space="0" w:color="auto"/>
          </w:divBdr>
          <w:divsChild>
            <w:div w:id="1608536390">
              <w:marLeft w:val="0"/>
              <w:marRight w:val="0"/>
              <w:marTop w:val="0"/>
              <w:marBottom w:val="0"/>
              <w:divBdr>
                <w:top w:val="none" w:sz="0" w:space="0" w:color="auto"/>
                <w:left w:val="none" w:sz="0" w:space="0" w:color="auto"/>
                <w:bottom w:val="none" w:sz="0" w:space="0" w:color="auto"/>
                <w:right w:val="none" w:sz="0" w:space="0" w:color="auto"/>
              </w:divBdr>
            </w:div>
          </w:divsChild>
        </w:div>
        <w:div w:id="40132284">
          <w:marLeft w:val="0"/>
          <w:marRight w:val="0"/>
          <w:marTop w:val="0"/>
          <w:marBottom w:val="0"/>
          <w:divBdr>
            <w:top w:val="none" w:sz="0" w:space="0" w:color="auto"/>
            <w:left w:val="none" w:sz="0" w:space="0" w:color="auto"/>
            <w:bottom w:val="none" w:sz="0" w:space="0" w:color="auto"/>
            <w:right w:val="none" w:sz="0" w:space="0" w:color="auto"/>
          </w:divBdr>
          <w:divsChild>
            <w:div w:id="1410812106">
              <w:marLeft w:val="0"/>
              <w:marRight w:val="0"/>
              <w:marTop w:val="0"/>
              <w:marBottom w:val="0"/>
              <w:divBdr>
                <w:top w:val="none" w:sz="0" w:space="0" w:color="auto"/>
                <w:left w:val="none" w:sz="0" w:space="0" w:color="auto"/>
                <w:bottom w:val="none" w:sz="0" w:space="0" w:color="auto"/>
                <w:right w:val="none" w:sz="0" w:space="0" w:color="auto"/>
              </w:divBdr>
            </w:div>
          </w:divsChild>
        </w:div>
        <w:div w:id="67192608">
          <w:marLeft w:val="0"/>
          <w:marRight w:val="0"/>
          <w:marTop w:val="0"/>
          <w:marBottom w:val="0"/>
          <w:divBdr>
            <w:top w:val="none" w:sz="0" w:space="0" w:color="auto"/>
            <w:left w:val="none" w:sz="0" w:space="0" w:color="auto"/>
            <w:bottom w:val="none" w:sz="0" w:space="0" w:color="auto"/>
            <w:right w:val="none" w:sz="0" w:space="0" w:color="auto"/>
          </w:divBdr>
          <w:divsChild>
            <w:div w:id="1817334833">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0"/>
          <w:marBottom w:val="0"/>
          <w:divBdr>
            <w:top w:val="none" w:sz="0" w:space="0" w:color="auto"/>
            <w:left w:val="none" w:sz="0" w:space="0" w:color="auto"/>
            <w:bottom w:val="none" w:sz="0" w:space="0" w:color="auto"/>
            <w:right w:val="none" w:sz="0" w:space="0" w:color="auto"/>
          </w:divBdr>
          <w:divsChild>
            <w:div w:id="1132553907">
              <w:marLeft w:val="0"/>
              <w:marRight w:val="0"/>
              <w:marTop w:val="0"/>
              <w:marBottom w:val="0"/>
              <w:divBdr>
                <w:top w:val="none" w:sz="0" w:space="0" w:color="auto"/>
                <w:left w:val="none" w:sz="0" w:space="0" w:color="auto"/>
                <w:bottom w:val="none" w:sz="0" w:space="0" w:color="auto"/>
                <w:right w:val="none" w:sz="0" w:space="0" w:color="auto"/>
              </w:divBdr>
            </w:div>
          </w:divsChild>
        </w:div>
        <w:div w:id="74130306">
          <w:marLeft w:val="0"/>
          <w:marRight w:val="0"/>
          <w:marTop w:val="0"/>
          <w:marBottom w:val="0"/>
          <w:divBdr>
            <w:top w:val="none" w:sz="0" w:space="0" w:color="auto"/>
            <w:left w:val="none" w:sz="0" w:space="0" w:color="auto"/>
            <w:bottom w:val="none" w:sz="0" w:space="0" w:color="auto"/>
            <w:right w:val="none" w:sz="0" w:space="0" w:color="auto"/>
          </w:divBdr>
          <w:divsChild>
            <w:div w:id="1066486746">
              <w:marLeft w:val="0"/>
              <w:marRight w:val="0"/>
              <w:marTop w:val="0"/>
              <w:marBottom w:val="0"/>
              <w:divBdr>
                <w:top w:val="none" w:sz="0" w:space="0" w:color="auto"/>
                <w:left w:val="none" w:sz="0" w:space="0" w:color="auto"/>
                <w:bottom w:val="none" w:sz="0" w:space="0" w:color="auto"/>
                <w:right w:val="none" w:sz="0" w:space="0" w:color="auto"/>
              </w:divBdr>
            </w:div>
          </w:divsChild>
        </w:div>
        <w:div w:id="75129393">
          <w:marLeft w:val="0"/>
          <w:marRight w:val="0"/>
          <w:marTop w:val="0"/>
          <w:marBottom w:val="0"/>
          <w:divBdr>
            <w:top w:val="none" w:sz="0" w:space="0" w:color="auto"/>
            <w:left w:val="none" w:sz="0" w:space="0" w:color="auto"/>
            <w:bottom w:val="none" w:sz="0" w:space="0" w:color="auto"/>
            <w:right w:val="none" w:sz="0" w:space="0" w:color="auto"/>
          </w:divBdr>
          <w:divsChild>
            <w:div w:id="866405642">
              <w:marLeft w:val="0"/>
              <w:marRight w:val="0"/>
              <w:marTop w:val="0"/>
              <w:marBottom w:val="0"/>
              <w:divBdr>
                <w:top w:val="none" w:sz="0" w:space="0" w:color="auto"/>
                <w:left w:val="none" w:sz="0" w:space="0" w:color="auto"/>
                <w:bottom w:val="none" w:sz="0" w:space="0" w:color="auto"/>
                <w:right w:val="none" w:sz="0" w:space="0" w:color="auto"/>
              </w:divBdr>
            </w:div>
          </w:divsChild>
        </w:div>
        <w:div w:id="86730727">
          <w:marLeft w:val="0"/>
          <w:marRight w:val="0"/>
          <w:marTop w:val="0"/>
          <w:marBottom w:val="0"/>
          <w:divBdr>
            <w:top w:val="none" w:sz="0" w:space="0" w:color="auto"/>
            <w:left w:val="none" w:sz="0" w:space="0" w:color="auto"/>
            <w:bottom w:val="none" w:sz="0" w:space="0" w:color="auto"/>
            <w:right w:val="none" w:sz="0" w:space="0" w:color="auto"/>
          </w:divBdr>
          <w:divsChild>
            <w:div w:id="1459059083">
              <w:marLeft w:val="0"/>
              <w:marRight w:val="0"/>
              <w:marTop w:val="0"/>
              <w:marBottom w:val="0"/>
              <w:divBdr>
                <w:top w:val="none" w:sz="0" w:space="0" w:color="auto"/>
                <w:left w:val="none" w:sz="0" w:space="0" w:color="auto"/>
                <w:bottom w:val="none" w:sz="0" w:space="0" w:color="auto"/>
                <w:right w:val="none" w:sz="0" w:space="0" w:color="auto"/>
              </w:divBdr>
            </w:div>
          </w:divsChild>
        </w:div>
        <w:div w:id="146823918">
          <w:marLeft w:val="0"/>
          <w:marRight w:val="0"/>
          <w:marTop w:val="0"/>
          <w:marBottom w:val="0"/>
          <w:divBdr>
            <w:top w:val="none" w:sz="0" w:space="0" w:color="auto"/>
            <w:left w:val="none" w:sz="0" w:space="0" w:color="auto"/>
            <w:bottom w:val="none" w:sz="0" w:space="0" w:color="auto"/>
            <w:right w:val="none" w:sz="0" w:space="0" w:color="auto"/>
          </w:divBdr>
          <w:divsChild>
            <w:div w:id="1284380187">
              <w:marLeft w:val="0"/>
              <w:marRight w:val="0"/>
              <w:marTop w:val="0"/>
              <w:marBottom w:val="0"/>
              <w:divBdr>
                <w:top w:val="none" w:sz="0" w:space="0" w:color="auto"/>
                <w:left w:val="none" w:sz="0" w:space="0" w:color="auto"/>
                <w:bottom w:val="none" w:sz="0" w:space="0" w:color="auto"/>
                <w:right w:val="none" w:sz="0" w:space="0" w:color="auto"/>
              </w:divBdr>
            </w:div>
          </w:divsChild>
        </w:div>
        <w:div w:id="155846643">
          <w:marLeft w:val="0"/>
          <w:marRight w:val="0"/>
          <w:marTop w:val="0"/>
          <w:marBottom w:val="0"/>
          <w:divBdr>
            <w:top w:val="none" w:sz="0" w:space="0" w:color="auto"/>
            <w:left w:val="none" w:sz="0" w:space="0" w:color="auto"/>
            <w:bottom w:val="none" w:sz="0" w:space="0" w:color="auto"/>
            <w:right w:val="none" w:sz="0" w:space="0" w:color="auto"/>
          </w:divBdr>
          <w:divsChild>
            <w:div w:id="82462091">
              <w:marLeft w:val="0"/>
              <w:marRight w:val="0"/>
              <w:marTop w:val="0"/>
              <w:marBottom w:val="0"/>
              <w:divBdr>
                <w:top w:val="none" w:sz="0" w:space="0" w:color="auto"/>
                <w:left w:val="none" w:sz="0" w:space="0" w:color="auto"/>
                <w:bottom w:val="none" w:sz="0" w:space="0" w:color="auto"/>
                <w:right w:val="none" w:sz="0" w:space="0" w:color="auto"/>
              </w:divBdr>
            </w:div>
          </w:divsChild>
        </w:div>
        <w:div w:id="167601960">
          <w:marLeft w:val="0"/>
          <w:marRight w:val="0"/>
          <w:marTop w:val="0"/>
          <w:marBottom w:val="0"/>
          <w:divBdr>
            <w:top w:val="none" w:sz="0" w:space="0" w:color="auto"/>
            <w:left w:val="none" w:sz="0" w:space="0" w:color="auto"/>
            <w:bottom w:val="none" w:sz="0" w:space="0" w:color="auto"/>
            <w:right w:val="none" w:sz="0" w:space="0" w:color="auto"/>
          </w:divBdr>
          <w:divsChild>
            <w:div w:id="1091970057">
              <w:marLeft w:val="0"/>
              <w:marRight w:val="0"/>
              <w:marTop w:val="0"/>
              <w:marBottom w:val="0"/>
              <w:divBdr>
                <w:top w:val="none" w:sz="0" w:space="0" w:color="auto"/>
                <w:left w:val="none" w:sz="0" w:space="0" w:color="auto"/>
                <w:bottom w:val="none" w:sz="0" w:space="0" w:color="auto"/>
                <w:right w:val="none" w:sz="0" w:space="0" w:color="auto"/>
              </w:divBdr>
            </w:div>
          </w:divsChild>
        </w:div>
        <w:div w:id="225528214">
          <w:marLeft w:val="0"/>
          <w:marRight w:val="0"/>
          <w:marTop w:val="0"/>
          <w:marBottom w:val="0"/>
          <w:divBdr>
            <w:top w:val="none" w:sz="0" w:space="0" w:color="auto"/>
            <w:left w:val="none" w:sz="0" w:space="0" w:color="auto"/>
            <w:bottom w:val="none" w:sz="0" w:space="0" w:color="auto"/>
            <w:right w:val="none" w:sz="0" w:space="0" w:color="auto"/>
          </w:divBdr>
          <w:divsChild>
            <w:div w:id="1143619762">
              <w:marLeft w:val="0"/>
              <w:marRight w:val="0"/>
              <w:marTop w:val="0"/>
              <w:marBottom w:val="0"/>
              <w:divBdr>
                <w:top w:val="none" w:sz="0" w:space="0" w:color="auto"/>
                <w:left w:val="none" w:sz="0" w:space="0" w:color="auto"/>
                <w:bottom w:val="none" w:sz="0" w:space="0" w:color="auto"/>
                <w:right w:val="none" w:sz="0" w:space="0" w:color="auto"/>
              </w:divBdr>
            </w:div>
          </w:divsChild>
        </w:div>
        <w:div w:id="229122789">
          <w:marLeft w:val="0"/>
          <w:marRight w:val="0"/>
          <w:marTop w:val="0"/>
          <w:marBottom w:val="0"/>
          <w:divBdr>
            <w:top w:val="none" w:sz="0" w:space="0" w:color="auto"/>
            <w:left w:val="none" w:sz="0" w:space="0" w:color="auto"/>
            <w:bottom w:val="none" w:sz="0" w:space="0" w:color="auto"/>
            <w:right w:val="none" w:sz="0" w:space="0" w:color="auto"/>
          </w:divBdr>
          <w:divsChild>
            <w:div w:id="447939695">
              <w:marLeft w:val="0"/>
              <w:marRight w:val="0"/>
              <w:marTop w:val="0"/>
              <w:marBottom w:val="0"/>
              <w:divBdr>
                <w:top w:val="none" w:sz="0" w:space="0" w:color="auto"/>
                <w:left w:val="none" w:sz="0" w:space="0" w:color="auto"/>
                <w:bottom w:val="none" w:sz="0" w:space="0" w:color="auto"/>
                <w:right w:val="none" w:sz="0" w:space="0" w:color="auto"/>
              </w:divBdr>
            </w:div>
          </w:divsChild>
        </w:div>
        <w:div w:id="229997694">
          <w:marLeft w:val="0"/>
          <w:marRight w:val="0"/>
          <w:marTop w:val="0"/>
          <w:marBottom w:val="0"/>
          <w:divBdr>
            <w:top w:val="none" w:sz="0" w:space="0" w:color="auto"/>
            <w:left w:val="none" w:sz="0" w:space="0" w:color="auto"/>
            <w:bottom w:val="none" w:sz="0" w:space="0" w:color="auto"/>
            <w:right w:val="none" w:sz="0" w:space="0" w:color="auto"/>
          </w:divBdr>
          <w:divsChild>
            <w:div w:id="1194687780">
              <w:marLeft w:val="0"/>
              <w:marRight w:val="0"/>
              <w:marTop w:val="0"/>
              <w:marBottom w:val="0"/>
              <w:divBdr>
                <w:top w:val="none" w:sz="0" w:space="0" w:color="auto"/>
                <w:left w:val="none" w:sz="0" w:space="0" w:color="auto"/>
                <w:bottom w:val="none" w:sz="0" w:space="0" w:color="auto"/>
                <w:right w:val="none" w:sz="0" w:space="0" w:color="auto"/>
              </w:divBdr>
            </w:div>
          </w:divsChild>
        </w:div>
        <w:div w:id="232084297">
          <w:marLeft w:val="0"/>
          <w:marRight w:val="0"/>
          <w:marTop w:val="0"/>
          <w:marBottom w:val="0"/>
          <w:divBdr>
            <w:top w:val="none" w:sz="0" w:space="0" w:color="auto"/>
            <w:left w:val="none" w:sz="0" w:space="0" w:color="auto"/>
            <w:bottom w:val="none" w:sz="0" w:space="0" w:color="auto"/>
            <w:right w:val="none" w:sz="0" w:space="0" w:color="auto"/>
          </w:divBdr>
          <w:divsChild>
            <w:div w:id="2005620839">
              <w:marLeft w:val="0"/>
              <w:marRight w:val="0"/>
              <w:marTop w:val="0"/>
              <w:marBottom w:val="0"/>
              <w:divBdr>
                <w:top w:val="none" w:sz="0" w:space="0" w:color="auto"/>
                <w:left w:val="none" w:sz="0" w:space="0" w:color="auto"/>
                <w:bottom w:val="none" w:sz="0" w:space="0" w:color="auto"/>
                <w:right w:val="none" w:sz="0" w:space="0" w:color="auto"/>
              </w:divBdr>
            </w:div>
          </w:divsChild>
        </w:div>
        <w:div w:id="263342892">
          <w:marLeft w:val="0"/>
          <w:marRight w:val="0"/>
          <w:marTop w:val="0"/>
          <w:marBottom w:val="0"/>
          <w:divBdr>
            <w:top w:val="none" w:sz="0" w:space="0" w:color="auto"/>
            <w:left w:val="none" w:sz="0" w:space="0" w:color="auto"/>
            <w:bottom w:val="none" w:sz="0" w:space="0" w:color="auto"/>
            <w:right w:val="none" w:sz="0" w:space="0" w:color="auto"/>
          </w:divBdr>
          <w:divsChild>
            <w:div w:id="678049459">
              <w:marLeft w:val="0"/>
              <w:marRight w:val="0"/>
              <w:marTop w:val="0"/>
              <w:marBottom w:val="0"/>
              <w:divBdr>
                <w:top w:val="none" w:sz="0" w:space="0" w:color="auto"/>
                <w:left w:val="none" w:sz="0" w:space="0" w:color="auto"/>
                <w:bottom w:val="none" w:sz="0" w:space="0" w:color="auto"/>
                <w:right w:val="none" w:sz="0" w:space="0" w:color="auto"/>
              </w:divBdr>
            </w:div>
          </w:divsChild>
        </w:div>
        <w:div w:id="281885909">
          <w:marLeft w:val="0"/>
          <w:marRight w:val="0"/>
          <w:marTop w:val="0"/>
          <w:marBottom w:val="0"/>
          <w:divBdr>
            <w:top w:val="none" w:sz="0" w:space="0" w:color="auto"/>
            <w:left w:val="none" w:sz="0" w:space="0" w:color="auto"/>
            <w:bottom w:val="none" w:sz="0" w:space="0" w:color="auto"/>
            <w:right w:val="none" w:sz="0" w:space="0" w:color="auto"/>
          </w:divBdr>
          <w:divsChild>
            <w:div w:id="1492603873">
              <w:marLeft w:val="0"/>
              <w:marRight w:val="0"/>
              <w:marTop w:val="0"/>
              <w:marBottom w:val="0"/>
              <w:divBdr>
                <w:top w:val="none" w:sz="0" w:space="0" w:color="auto"/>
                <w:left w:val="none" w:sz="0" w:space="0" w:color="auto"/>
                <w:bottom w:val="none" w:sz="0" w:space="0" w:color="auto"/>
                <w:right w:val="none" w:sz="0" w:space="0" w:color="auto"/>
              </w:divBdr>
            </w:div>
          </w:divsChild>
        </w:div>
        <w:div w:id="282657522">
          <w:marLeft w:val="0"/>
          <w:marRight w:val="0"/>
          <w:marTop w:val="0"/>
          <w:marBottom w:val="0"/>
          <w:divBdr>
            <w:top w:val="none" w:sz="0" w:space="0" w:color="auto"/>
            <w:left w:val="none" w:sz="0" w:space="0" w:color="auto"/>
            <w:bottom w:val="none" w:sz="0" w:space="0" w:color="auto"/>
            <w:right w:val="none" w:sz="0" w:space="0" w:color="auto"/>
          </w:divBdr>
          <w:divsChild>
            <w:div w:id="8990190">
              <w:marLeft w:val="0"/>
              <w:marRight w:val="0"/>
              <w:marTop w:val="0"/>
              <w:marBottom w:val="0"/>
              <w:divBdr>
                <w:top w:val="none" w:sz="0" w:space="0" w:color="auto"/>
                <w:left w:val="none" w:sz="0" w:space="0" w:color="auto"/>
                <w:bottom w:val="none" w:sz="0" w:space="0" w:color="auto"/>
                <w:right w:val="none" w:sz="0" w:space="0" w:color="auto"/>
              </w:divBdr>
            </w:div>
          </w:divsChild>
        </w:div>
        <w:div w:id="283078362">
          <w:marLeft w:val="0"/>
          <w:marRight w:val="0"/>
          <w:marTop w:val="0"/>
          <w:marBottom w:val="0"/>
          <w:divBdr>
            <w:top w:val="none" w:sz="0" w:space="0" w:color="auto"/>
            <w:left w:val="none" w:sz="0" w:space="0" w:color="auto"/>
            <w:bottom w:val="none" w:sz="0" w:space="0" w:color="auto"/>
            <w:right w:val="none" w:sz="0" w:space="0" w:color="auto"/>
          </w:divBdr>
          <w:divsChild>
            <w:div w:id="336737374">
              <w:marLeft w:val="0"/>
              <w:marRight w:val="0"/>
              <w:marTop w:val="0"/>
              <w:marBottom w:val="0"/>
              <w:divBdr>
                <w:top w:val="none" w:sz="0" w:space="0" w:color="auto"/>
                <w:left w:val="none" w:sz="0" w:space="0" w:color="auto"/>
                <w:bottom w:val="none" w:sz="0" w:space="0" w:color="auto"/>
                <w:right w:val="none" w:sz="0" w:space="0" w:color="auto"/>
              </w:divBdr>
            </w:div>
          </w:divsChild>
        </w:div>
        <w:div w:id="283973583">
          <w:marLeft w:val="0"/>
          <w:marRight w:val="0"/>
          <w:marTop w:val="0"/>
          <w:marBottom w:val="0"/>
          <w:divBdr>
            <w:top w:val="none" w:sz="0" w:space="0" w:color="auto"/>
            <w:left w:val="none" w:sz="0" w:space="0" w:color="auto"/>
            <w:bottom w:val="none" w:sz="0" w:space="0" w:color="auto"/>
            <w:right w:val="none" w:sz="0" w:space="0" w:color="auto"/>
          </w:divBdr>
          <w:divsChild>
            <w:div w:id="1537890587">
              <w:marLeft w:val="0"/>
              <w:marRight w:val="0"/>
              <w:marTop w:val="0"/>
              <w:marBottom w:val="0"/>
              <w:divBdr>
                <w:top w:val="none" w:sz="0" w:space="0" w:color="auto"/>
                <w:left w:val="none" w:sz="0" w:space="0" w:color="auto"/>
                <w:bottom w:val="none" w:sz="0" w:space="0" w:color="auto"/>
                <w:right w:val="none" w:sz="0" w:space="0" w:color="auto"/>
              </w:divBdr>
            </w:div>
          </w:divsChild>
        </w:div>
        <w:div w:id="293681170">
          <w:marLeft w:val="0"/>
          <w:marRight w:val="0"/>
          <w:marTop w:val="0"/>
          <w:marBottom w:val="0"/>
          <w:divBdr>
            <w:top w:val="none" w:sz="0" w:space="0" w:color="auto"/>
            <w:left w:val="none" w:sz="0" w:space="0" w:color="auto"/>
            <w:bottom w:val="none" w:sz="0" w:space="0" w:color="auto"/>
            <w:right w:val="none" w:sz="0" w:space="0" w:color="auto"/>
          </w:divBdr>
          <w:divsChild>
            <w:div w:id="148911759">
              <w:marLeft w:val="0"/>
              <w:marRight w:val="0"/>
              <w:marTop w:val="0"/>
              <w:marBottom w:val="0"/>
              <w:divBdr>
                <w:top w:val="none" w:sz="0" w:space="0" w:color="auto"/>
                <w:left w:val="none" w:sz="0" w:space="0" w:color="auto"/>
                <w:bottom w:val="none" w:sz="0" w:space="0" w:color="auto"/>
                <w:right w:val="none" w:sz="0" w:space="0" w:color="auto"/>
              </w:divBdr>
            </w:div>
          </w:divsChild>
        </w:div>
        <w:div w:id="307907567">
          <w:marLeft w:val="0"/>
          <w:marRight w:val="0"/>
          <w:marTop w:val="0"/>
          <w:marBottom w:val="0"/>
          <w:divBdr>
            <w:top w:val="none" w:sz="0" w:space="0" w:color="auto"/>
            <w:left w:val="none" w:sz="0" w:space="0" w:color="auto"/>
            <w:bottom w:val="none" w:sz="0" w:space="0" w:color="auto"/>
            <w:right w:val="none" w:sz="0" w:space="0" w:color="auto"/>
          </w:divBdr>
          <w:divsChild>
            <w:div w:id="1724324556">
              <w:marLeft w:val="0"/>
              <w:marRight w:val="0"/>
              <w:marTop w:val="0"/>
              <w:marBottom w:val="0"/>
              <w:divBdr>
                <w:top w:val="none" w:sz="0" w:space="0" w:color="auto"/>
                <w:left w:val="none" w:sz="0" w:space="0" w:color="auto"/>
                <w:bottom w:val="none" w:sz="0" w:space="0" w:color="auto"/>
                <w:right w:val="none" w:sz="0" w:space="0" w:color="auto"/>
              </w:divBdr>
            </w:div>
          </w:divsChild>
        </w:div>
        <w:div w:id="352272573">
          <w:marLeft w:val="0"/>
          <w:marRight w:val="0"/>
          <w:marTop w:val="0"/>
          <w:marBottom w:val="0"/>
          <w:divBdr>
            <w:top w:val="none" w:sz="0" w:space="0" w:color="auto"/>
            <w:left w:val="none" w:sz="0" w:space="0" w:color="auto"/>
            <w:bottom w:val="none" w:sz="0" w:space="0" w:color="auto"/>
            <w:right w:val="none" w:sz="0" w:space="0" w:color="auto"/>
          </w:divBdr>
          <w:divsChild>
            <w:div w:id="1770152217">
              <w:marLeft w:val="0"/>
              <w:marRight w:val="0"/>
              <w:marTop w:val="0"/>
              <w:marBottom w:val="0"/>
              <w:divBdr>
                <w:top w:val="none" w:sz="0" w:space="0" w:color="auto"/>
                <w:left w:val="none" w:sz="0" w:space="0" w:color="auto"/>
                <w:bottom w:val="none" w:sz="0" w:space="0" w:color="auto"/>
                <w:right w:val="none" w:sz="0" w:space="0" w:color="auto"/>
              </w:divBdr>
            </w:div>
          </w:divsChild>
        </w:div>
        <w:div w:id="432286960">
          <w:marLeft w:val="0"/>
          <w:marRight w:val="0"/>
          <w:marTop w:val="0"/>
          <w:marBottom w:val="0"/>
          <w:divBdr>
            <w:top w:val="none" w:sz="0" w:space="0" w:color="auto"/>
            <w:left w:val="none" w:sz="0" w:space="0" w:color="auto"/>
            <w:bottom w:val="none" w:sz="0" w:space="0" w:color="auto"/>
            <w:right w:val="none" w:sz="0" w:space="0" w:color="auto"/>
          </w:divBdr>
          <w:divsChild>
            <w:div w:id="935986374">
              <w:marLeft w:val="0"/>
              <w:marRight w:val="0"/>
              <w:marTop w:val="0"/>
              <w:marBottom w:val="0"/>
              <w:divBdr>
                <w:top w:val="none" w:sz="0" w:space="0" w:color="auto"/>
                <w:left w:val="none" w:sz="0" w:space="0" w:color="auto"/>
                <w:bottom w:val="none" w:sz="0" w:space="0" w:color="auto"/>
                <w:right w:val="none" w:sz="0" w:space="0" w:color="auto"/>
              </w:divBdr>
            </w:div>
          </w:divsChild>
        </w:div>
        <w:div w:id="458378240">
          <w:marLeft w:val="0"/>
          <w:marRight w:val="0"/>
          <w:marTop w:val="0"/>
          <w:marBottom w:val="0"/>
          <w:divBdr>
            <w:top w:val="none" w:sz="0" w:space="0" w:color="auto"/>
            <w:left w:val="none" w:sz="0" w:space="0" w:color="auto"/>
            <w:bottom w:val="none" w:sz="0" w:space="0" w:color="auto"/>
            <w:right w:val="none" w:sz="0" w:space="0" w:color="auto"/>
          </w:divBdr>
          <w:divsChild>
            <w:div w:id="1740054981">
              <w:marLeft w:val="0"/>
              <w:marRight w:val="0"/>
              <w:marTop w:val="0"/>
              <w:marBottom w:val="0"/>
              <w:divBdr>
                <w:top w:val="none" w:sz="0" w:space="0" w:color="auto"/>
                <w:left w:val="none" w:sz="0" w:space="0" w:color="auto"/>
                <w:bottom w:val="none" w:sz="0" w:space="0" w:color="auto"/>
                <w:right w:val="none" w:sz="0" w:space="0" w:color="auto"/>
              </w:divBdr>
            </w:div>
          </w:divsChild>
        </w:div>
        <w:div w:id="515778896">
          <w:marLeft w:val="0"/>
          <w:marRight w:val="0"/>
          <w:marTop w:val="0"/>
          <w:marBottom w:val="0"/>
          <w:divBdr>
            <w:top w:val="none" w:sz="0" w:space="0" w:color="auto"/>
            <w:left w:val="none" w:sz="0" w:space="0" w:color="auto"/>
            <w:bottom w:val="none" w:sz="0" w:space="0" w:color="auto"/>
            <w:right w:val="none" w:sz="0" w:space="0" w:color="auto"/>
          </w:divBdr>
          <w:divsChild>
            <w:div w:id="688025769">
              <w:marLeft w:val="0"/>
              <w:marRight w:val="0"/>
              <w:marTop w:val="0"/>
              <w:marBottom w:val="0"/>
              <w:divBdr>
                <w:top w:val="none" w:sz="0" w:space="0" w:color="auto"/>
                <w:left w:val="none" w:sz="0" w:space="0" w:color="auto"/>
                <w:bottom w:val="none" w:sz="0" w:space="0" w:color="auto"/>
                <w:right w:val="none" w:sz="0" w:space="0" w:color="auto"/>
              </w:divBdr>
            </w:div>
            <w:div w:id="1809082540">
              <w:marLeft w:val="0"/>
              <w:marRight w:val="0"/>
              <w:marTop w:val="0"/>
              <w:marBottom w:val="0"/>
              <w:divBdr>
                <w:top w:val="none" w:sz="0" w:space="0" w:color="auto"/>
                <w:left w:val="none" w:sz="0" w:space="0" w:color="auto"/>
                <w:bottom w:val="none" w:sz="0" w:space="0" w:color="auto"/>
                <w:right w:val="none" w:sz="0" w:space="0" w:color="auto"/>
              </w:divBdr>
            </w:div>
          </w:divsChild>
        </w:div>
        <w:div w:id="523400229">
          <w:marLeft w:val="0"/>
          <w:marRight w:val="0"/>
          <w:marTop w:val="0"/>
          <w:marBottom w:val="0"/>
          <w:divBdr>
            <w:top w:val="none" w:sz="0" w:space="0" w:color="auto"/>
            <w:left w:val="none" w:sz="0" w:space="0" w:color="auto"/>
            <w:bottom w:val="none" w:sz="0" w:space="0" w:color="auto"/>
            <w:right w:val="none" w:sz="0" w:space="0" w:color="auto"/>
          </w:divBdr>
          <w:divsChild>
            <w:div w:id="858588555">
              <w:marLeft w:val="0"/>
              <w:marRight w:val="0"/>
              <w:marTop w:val="0"/>
              <w:marBottom w:val="0"/>
              <w:divBdr>
                <w:top w:val="none" w:sz="0" w:space="0" w:color="auto"/>
                <w:left w:val="none" w:sz="0" w:space="0" w:color="auto"/>
                <w:bottom w:val="none" w:sz="0" w:space="0" w:color="auto"/>
                <w:right w:val="none" w:sz="0" w:space="0" w:color="auto"/>
              </w:divBdr>
            </w:div>
          </w:divsChild>
        </w:div>
        <w:div w:id="539440576">
          <w:marLeft w:val="0"/>
          <w:marRight w:val="0"/>
          <w:marTop w:val="0"/>
          <w:marBottom w:val="0"/>
          <w:divBdr>
            <w:top w:val="none" w:sz="0" w:space="0" w:color="auto"/>
            <w:left w:val="none" w:sz="0" w:space="0" w:color="auto"/>
            <w:bottom w:val="none" w:sz="0" w:space="0" w:color="auto"/>
            <w:right w:val="none" w:sz="0" w:space="0" w:color="auto"/>
          </w:divBdr>
          <w:divsChild>
            <w:div w:id="1048532111">
              <w:marLeft w:val="0"/>
              <w:marRight w:val="0"/>
              <w:marTop w:val="0"/>
              <w:marBottom w:val="0"/>
              <w:divBdr>
                <w:top w:val="none" w:sz="0" w:space="0" w:color="auto"/>
                <w:left w:val="none" w:sz="0" w:space="0" w:color="auto"/>
                <w:bottom w:val="none" w:sz="0" w:space="0" w:color="auto"/>
                <w:right w:val="none" w:sz="0" w:space="0" w:color="auto"/>
              </w:divBdr>
            </w:div>
          </w:divsChild>
        </w:div>
        <w:div w:id="586963427">
          <w:marLeft w:val="0"/>
          <w:marRight w:val="0"/>
          <w:marTop w:val="0"/>
          <w:marBottom w:val="0"/>
          <w:divBdr>
            <w:top w:val="none" w:sz="0" w:space="0" w:color="auto"/>
            <w:left w:val="none" w:sz="0" w:space="0" w:color="auto"/>
            <w:bottom w:val="none" w:sz="0" w:space="0" w:color="auto"/>
            <w:right w:val="none" w:sz="0" w:space="0" w:color="auto"/>
          </w:divBdr>
          <w:divsChild>
            <w:div w:id="1939948873">
              <w:marLeft w:val="0"/>
              <w:marRight w:val="0"/>
              <w:marTop w:val="0"/>
              <w:marBottom w:val="0"/>
              <w:divBdr>
                <w:top w:val="none" w:sz="0" w:space="0" w:color="auto"/>
                <w:left w:val="none" w:sz="0" w:space="0" w:color="auto"/>
                <w:bottom w:val="none" w:sz="0" w:space="0" w:color="auto"/>
                <w:right w:val="none" w:sz="0" w:space="0" w:color="auto"/>
              </w:divBdr>
            </w:div>
          </w:divsChild>
        </w:div>
        <w:div w:id="596792866">
          <w:marLeft w:val="0"/>
          <w:marRight w:val="0"/>
          <w:marTop w:val="0"/>
          <w:marBottom w:val="0"/>
          <w:divBdr>
            <w:top w:val="none" w:sz="0" w:space="0" w:color="auto"/>
            <w:left w:val="none" w:sz="0" w:space="0" w:color="auto"/>
            <w:bottom w:val="none" w:sz="0" w:space="0" w:color="auto"/>
            <w:right w:val="none" w:sz="0" w:space="0" w:color="auto"/>
          </w:divBdr>
          <w:divsChild>
            <w:div w:id="357513331">
              <w:marLeft w:val="0"/>
              <w:marRight w:val="0"/>
              <w:marTop w:val="0"/>
              <w:marBottom w:val="0"/>
              <w:divBdr>
                <w:top w:val="none" w:sz="0" w:space="0" w:color="auto"/>
                <w:left w:val="none" w:sz="0" w:space="0" w:color="auto"/>
                <w:bottom w:val="none" w:sz="0" w:space="0" w:color="auto"/>
                <w:right w:val="none" w:sz="0" w:space="0" w:color="auto"/>
              </w:divBdr>
            </w:div>
          </w:divsChild>
        </w:div>
        <w:div w:id="611670314">
          <w:marLeft w:val="0"/>
          <w:marRight w:val="0"/>
          <w:marTop w:val="0"/>
          <w:marBottom w:val="0"/>
          <w:divBdr>
            <w:top w:val="none" w:sz="0" w:space="0" w:color="auto"/>
            <w:left w:val="none" w:sz="0" w:space="0" w:color="auto"/>
            <w:bottom w:val="none" w:sz="0" w:space="0" w:color="auto"/>
            <w:right w:val="none" w:sz="0" w:space="0" w:color="auto"/>
          </w:divBdr>
          <w:divsChild>
            <w:div w:id="2043554840">
              <w:marLeft w:val="0"/>
              <w:marRight w:val="0"/>
              <w:marTop w:val="0"/>
              <w:marBottom w:val="0"/>
              <w:divBdr>
                <w:top w:val="none" w:sz="0" w:space="0" w:color="auto"/>
                <w:left w:val="none" w:sz="0" w:space="0" w:color="auto"/>
                <w:bottom w:val="none" w:sz="0" w:space="0" w:color="auto"/>
                <w:right w:val="none" w:sz="0" w:space="0" w:color="auto"/>
              </w:divBdr>
            </w:div>
          </w:divsChild>
        </w:div>
        <w:div w:id="627399790">
          <w:marLeft w:val="0"/>
          <w:marRight w:val="0"/>
          <w:marTop w:val="0"/>
          <w:marBottom w:val="0"/>
          <w:divBdr>
            <w:top w:val="none" w:sz="0" w:space="0" w:color="auto"/>
            <w:left w:val="none" w:sz="0" w:space="0" w:color="auto"/>
            <w:bottom w:val="none" w:sz="0" w:space="0" w:color="auto"/>
            <w:right w:val="none" w:sz="0" w:space="0" w:color="auto"/>
          </w:divBdr>
          <w:divsChild>
            <w:div w:id="1534541225">
              <w:marLeft w:val="0"/>
              <w:marRight w:val="0"/>
              <w:marTop w:val="0"/>
              <w:marBottom w:val="0"/>
              <w:divBdr>
                <w:top w:val="none" w:sz="0" w:space="0" w:color="auto"/>
                <w:left w:val="none" w:sz="0" w:space="0" w:color="auto"/>
                <w:bottom w:val="none" w:sz="0" w:space="0" w:color="auto"/>
                <w:right w:val="none" w:sz="0" w:space="0" w:color="auto"/>
              </w:divBdr>
            </w:div>
          </w:divsChild>
        </w:div>
        <w:div w:id="628558864">
          <w:marLeft w:val="0"/>
          <w:marRight w:val="0"/>
          <w:marTop w:val="0"/>
          <w:marBottom w:val="0"/>
          <w:divBdr>
            <w:top w:val="none" w:sz="0" w:space="0" w:color="auto"/>
            <w:left w:val="none" w:sz="0" w:space="0" w:color="auto"/>
            <w:bottom w:val="none" w:sz="0" w:space="0" w:color="auto"/>
            <w:right w:val="none" w:sz="0" w:space="0" w:color="auto"/>
          </w:divBdr>
          <w:divsChild>
            <w:div w:id="43603061">
              <w:marLeft w:val="0"/>
              <w:marRight w:val="0"/>
              <w:marTop w:val="0"/>
              <w:marBottom w:val="0"/>
              <w:divBdr>
                <w:top w:val="none" w:sz="0" w:space="0" w:color="auto"/>
                <w:left w:val="none" w:sz="0" w:space="0" w:color="auto"/>
                <w:bottom w:val="none" w:sz="0" w:space="0" w:color="auto"/>
                <w:right w:val="none" w:sz="0" w:space="0" w:color="auto"/>
              </w:divBdr>
            </w:div>
          </w:divsChild>
        </w:div>
        <w:div w:id="652375616">
          <w:marLeft w:val="0"/>
          <w:marRight w:val="0"/>
          <w:marTop w:val="0"/>
          <w:marBottom w:val="0"/>
          <w:divBdr>
            <w:top w:val="none" w:sz="0" w:space="0" w:color="auto"/>
            <w:left w:val="none" w:sz="0" w:space="0" w:color="auto"/>
            <w:bottom w:val="none" w:sz="0" w:space="0" w:color="auto"/>
            <w:right w:val="none" w:sz="0" w:space="0" w:color="auto"/>
          </w:divBdr>
          <w:divsChild>
            <w:div w:id="414326100">
              <w:marLeft w:val="0"/>
              <w:marRight w:val="0"/>
              <w:marTop w:val="0"/>
              <w:marBottom w:val="0"/>
              <w:divBdr>
                <w:top w:val="none" w:sz="0" w:space="0" w:color="auto"/>
                <w:left w:val="none" w:sz="0" w:space="0" w:color="auto"/>
                <w:bottom w:val="none" w:sz="0" w:space="0" w:color="auto"/>
                <w:right w:val="none" w:sz="0" w:space="0" w:color="auto"/>
              </w:divBdr>
            </w:div>
          </w:divsChild>
        </w:div>
        <w:div w:id="732124402">
          <w:marLeft w:val="0"/>
          <w:marRight w:val="0"/>
          <w:marTop w:val="0"/>
          <w:marBottom w:val="0"/>
          <w:divBdr>
            <w:top w:val="none" w:sz="0" w:space="0" w:color="auto"/>
            <w:left w:val="none" w:sz="0" w:space="0" w:color="auto"/>
            <w:bottom w:val="none" w:sz="0" w:space="0" w:color="auto"/>
            <w:right w:val="none" w:sz="0" w:space="0" w:color="auto"/>
          </w:divBdr>
          <w:divsChild>
            <w:div w:id="1127774781">
              <w:marLeft w:val="0"/>
              <w:marRight w:val="0"/>
              <w:marTop w:val="0"/>
              <w:marBottom w:val="0"/>
              <w:divBdr>
                <w:top w:val="none" w:sz="0" w:space="0" w:color="auto"/>
                <w:left w:val="none" w:sz="0" w:space="0" w:color="auto"/>
                <w:bottom w:val="none" w:sz="0" w:space="0" w:color="auto"/>
                <w:right w:val="none" w:sz="0" w:space="0" w:color="auto"/>
              </w:divBdr>
            </w:div>
          </w:divsChild>
        </w:div>
        <w:div w:id="756169868">
          <w:marLeft w:val="0"/>
          <w:marRight w:val="0"/>
          <w:marTop w:val="0"/>
          <w:marBottom w:val="0"/>
          <w:divBdr>
            <w:top w:val="none" w:sz="0" w:space="0" w:color="auto"/>
            <w:left w:val="none" w:sz="0" w:space="0" w:color="auto"/>
            <w:bottom w:val="none" w:sz="0" w:space="0" w:color="auto"/>
            <w:right w:val="none" w:sz="0" w:space="0" w:color="auto"/>
          </w:divBdr>
          <w:divsChild>
            <w:div w:id="1221819579">
              <w:marLeft w:val="0"/>
              <w:marRight w:val="0"/>
              <w:marTop w:val="0"/>
              <w:marBottom w:val="0"/>
              <w:divBdr>
                <w:top w:val="none" w:sz="0" w:space="0" w:color="auto"/>
                <w:left w:val="none" w:sz="0" w:space="0" w:color="auto"/>
                <w:bottom w:val="none" w:sz="0" w:space="0" w:color="auto"/>
                <w:right w:val="none" w:sz="0" w:space="0" w:color="auto"/>
              </w:divBdr>
            </w:div>
          </w:divsChild>
        </w:div>
        <w:div w:id="838882565">
          <w:marLeft w:val="0"/>
          <w:marRight w:val="0"/>
          <w:marTop w:val="0"/>
          <w:marBottom w:val="0"/>
          <w:divBdr>
            <w:top w:val="none" w:sz="0" w:space="0" w:color="auto"/>
            <w:left w:val="none" w:sz="0" w:space="0" w:color="auto"/>
            <w:bottom w:val="none" w:sz="0" w:space="0" w:color="auto"/>
            <w:right w:val="none" w:sz="0" w:space="0" w:color="auto"/>
          </w:divBdr>
          <w:divsChild>
            <w:div w:id="1086263538">
              <w:marLeft w:val="0"/>
              <w:marRight w:val="0"/>
              <w:marTop w:val="0"/>
              <w:marBottom w:val="0"/>
              <w:divBdr>
                <w:top w:val="none" w:sz="0" w:space="0" w:color="auto"/>
                <w:left w:val="none" w:sz="0" w:space="0" w:color="auto"/>
                <w:bottom w:val="none" w:sz="0" w:space="0" w:color="auto"/>
                <w:right w:val="none" w:sz="0" w:space="0" w:color="auto"/>
              </w:divBdr>
            </w:div>
          </w:divsChild>
        </w:div>
        <w:div w:id="846679955">
          <w:marLeft w:val="0"/>
          <w:marRight w:val="0"/>
          <w:marTop w:val="0"/>
          <w:marBottom w:val="0"/>
          <w:divBdr>
            <w:top w:val="none" w:sz="0" w:space="0" w:color="auto"/>
            <w:left w:val="none" w:sz="0" w:space="0" w:color="auto"/>
            <w:bottom w:val="none" w:sz="0" w:space="0" w:color="auto"/>
            <w:right w:val="none" w:sz="0" w:space="0" w:color="auto"/>
          </w:divBdr>
          <w:divsChild>
            <w:div w:id="391006371">
              <w:marLeft w:val="0"/>
              <w:marRight w:val="0"/>
              <w:marTop w:val="0"/>
              <w:marBottom w:val="0"/>
              <w:divBdr>
                <w:top w:val="none" w:sz="0" w:space="0" w:color="auto"/>
                <w:left w:val="none" w:sz="0" w:space="0" w:color="auto"/>
                <w:bottom w:val="none" w:sz="0" w:space="0" w:color="auto"/>
                <w:right w:val="none" w:sz="0" w:space="0" w:color="auto"/>
              </w:divBdr>
            </w:div>
          </w:divsChild>
        </w:div>
        <w:div w:id="859977041">
          <w:marLeft w:val="0"/>
          <w:marRight w:val="0"/>
          <w:marTop w:val="0"/>
          <w:marBottom w:val="0"/>
          <w:divBdr>
            <w:top w:val="none" w:sz="0" w:space="0" w:color="auto"/>
            <w:left w:val="none" w:sz="0" w:space="0" w:color="auto"/>
            <w:bottom w:val="none" w:sz="0" w:space="0" w:color="auto"/>
            <w:right w:val="none" w:sz="0" w:space="0" w:color="auto"/>
          </w:divBdr>
          <w:divsChild>
            <w:div w:id="248077153">
              <w:marLeft w:val="0"/>
              <w:marRight w:val="0"/>
              <w:marTop w:val="0"/>
              <w:marBottom w:val="0"/>
              <w:divBdr>
                <w:top w:val="none" w:sz="0" w:space="0" w:color="auto"/>
                <w:left w:val="none" w:sz="0" w:space="0" w:color="auto"/>
                <w:bottom w:val="none" w:sz="0" w:space="0" w:color="auto"/>
                <w:right w:val="none" w:sz="0" w:space="0" w:color="auto"/>
              </w:divBdr>
            </w:div>
          </w:divsChild>
        </w:div>
        <w:div w:id="947807805">
          <w:marLeft w:val="0"/>
          <w:marRight w:val="0"/>
          <w:marTop w:val="0"/>
          <w:marBottom w:val="0"/>
          <w:divBdr>
            <w:top w:val="none" w:sz="0" w:space="0" w:color="auto"/>
            <w:left w:val="none" w:sz="0" w:space="0" w:color="auto"/>
            <w:bottom w:val="none" w:sz="0" w:space="0" w:color="auto"/>
            <w:right w:val="none" w:sz="0" w:space="0" w:color="auto"/>
          </w:divBdr>
          <w:divsChild>
            <w:div w:id="1843160266">
              <w:marLeft w:val="0"/>
              <w:marRight w:val="0"/>
              <w:marTop w:val="0"/>
              <w:marBottom w:val="0"/>
              <w:divBdr>
                <w:top w:val="none" w:sz="0" w:space="0" w:color="auto"/>
                <w:left w:val="none" w:sz="0" w:space="0" w:color="auto"/>
                <w:bottom w:val="none" w:sz="0" w:space="0" w:color="auto"/>
                <w:right w:val="none" w:sz="0" w:space="0" w:color="auto"/>
              </w:divBdr>
            </w:div>
          </w:divsChild>
        </w:div>
        <w:div w:id="974985365">
          <w:marLeft w:val="0"/>
          <w:marRight w:val="0"/>
          <w:marTop w:val="0"/>
          <w:marBottom w:val="0"/>
          <w:divBdr>
            <w:top w:val="none" w:sz="0" w:space="0" w:color="auto"/>
            <w:left w:val="none" w:sz="0" w:space="0" w:color="auto"/>
            <w:bottom w:val="none" w:sz="0" w:space="0" w:color="auto"/>
            <w:right w:val="none" w:sz="0" w:space="0" w:color="auto"/>
          </w:divBdr>
          <w:divsChild>
            <w:div w:id="1470316847">
              <w:marLeft w:val="0"/>
              <w:marRight w:val="0"/>
              <w:marTop w:val="0"/>
              <w:marBottom w:val="0"/>
              <w:divBdr>
                <w:top w:val="none" w:sz="0" w:space="0" w:color="auto"/>
                <w:left w:val="none" w:sz="0" w:space="0" w:color="auto"/>
                <w:bottom w:val="none" w:sz="0" w:space="0" w:color="auto"/>
                <w:right w:val="none" w:sz="0" w:space="0" w:color="auto"/>
              </w:divBdr>
            </w:div>
          </w:divsChild>
        </w:div>
        <w:div w:id="995232477">
          <w:marLeft w:val="0"/>
          <w:marRight w:val="0"/>
          <w:marTop w:val="0"/>
          <w:marBottom w:val="0"/>
          <w:divBdr>
            <w:top w:val="none" w:sz="0" w:space="0" w:color="auto"/>
            <w:left w:val="none" w:sz="0" w:space="0" w:color="auto"/>
            <w:bottom w:val="none" w:sz="0" w:space="0" w:color="auto"/>
            <w:right w:val="none" w:sz="0" w:space="0" w:color="auto"/>
          </w:divBdr>
          <w:divsChild>
            <w:div w:id="368575690">
              <w:marLeft w:val="0"/>
              <w:marRight w:val="0"/>
              <w:marTop w:val="0"/>
              <w:marBottom w:val="0"/>
              <w:divBdr>
                <w:top w:val="none" w:sz="0" w:space="0" w:color="auto"/>
                <w:left w:val="none" w:sz="0" w:space="0" w:color="auto"/>
                <w:bottom w:val="none" w:sz="0" w:space="0" w:color="auto"/>
                <w:right w:val="none" w:sz="0" w:space="0" w:color="auto"/>
              </w:divBdr>
            </w:div>
          </w:divsChild>
        </w:div>
        <w:div w:id="1002900484">
          <w:marLeft w:val="0"/>
          <w:marRight w:val="0"/>
          <w:marTop w:val="0"/>
          <w:marBottom w:val="0"/>
          <w:divBdr>
            <w:top w:val="none" w:sz="0" w:space="0" w:color="auto"/>
            <w:left w:val="none" w:sz="0" w:space="0" w:color="auto"/>
            <w:bottom w:val="none" w:sz="0" w:space="0" w:color="auto"/>
            <w:right w:val="none" w:sz="0" w:space="0" w:color="auto"/>
          </w:divBdr>
          <w:divsChild>
            <w:div w:id="721489842">
              <w:marLeft w:val="0"/>
              <w:marRight w:val="0"/>
              <w:marTop w:val="0"/>
              <w:marBottom w:val="0"/>
              <w:divBdr>
                <w:top w:val="none" w:sz="0" w:space="0" w:color="auto"/>
                <w:left w:val="none" w:sz="0" w:space="0" w:color="auto"/>
                <w:bottom w:val="none" w:sz="0" w:space="0" w:color="auto"/>
                <w:right w:val="none" w:sz="0" w:space="0" w:color="auto"/>
              </w:divBdr>
            </w:div>
          </w:divsChild>
        </w:div>
        <w:div w:id="1034116114">
          <w:marLeft w:val="0"/>
          <w:marRight w:val="0"/>
          <w:marTop w:val="0"/>
          <w:marBottom w:val="0"/>
          <w:divBdr>
            <w:top w:val="none" w:sz="0" w:space="0" w:color="auto"/>
            <w:left w:val="none" w:sz="0" w:space="0" w:color="auto"/>
            <w:bottom w:val="none" w:sz="0" w:space="0" w:color="auto"/>
            <w:right w:val="none" w:sz="0" w:space="0" w:color="auto"/>
          </w:divBdr>
          <w:divsChild>
            <w:div w:id="1384937919">
              <w:marLeft w:val="0"/>
              <w:marRight w:val="0"/>
              <w:marTop w:val="0"/>
              <w:marBottom w:val="0"/>
              <w:divBdr>
                <w:top w:val="none" w:sz="0" w:space="0" w:color="auto"/>
                <w:left w:val="none" w:sz="0" w:space="0" w:color="auto"/>
                <w:bottom w:val="none" w:sz="0" w:space="0" w:color="auto"/>
                <w:right w:val="none" w:sz="0" w:space="0" w:color="auto"/>
              </w:divBdr>
            </w:div>
          </w:divsChild>
        </w:div>
        <w:div w:id="1045367803">
          <w:marLeft w:val="0"/>
          <w:marRight w:val="0"/>
          <w:marTop w:val="0"/>
          <w:marBottom w:val="0"/>
          <w:divBdr>
            <w:top w:val="none" w:sz="0" w:space="0" w:color="auto"/>
            <w:left w:val="none" w:sz="0" w:space="0" w:color="auto"/>
            <w:bottom w:val="none" w:sz="0" w:space="0" w:color="auto"/>
            <w:right w:val="none" w:sz="0" w:space="0" w:color="auto"/>
          </w:divBdr>
          <w:divsChild>
            <w:div w:id="2035417610">
              <w:marLeft w:val="0"/>
              <w:marRight w:val="0"/>
              <w:marTop w:val="0"/>
              <w:marBottom w:val="0"/>
              <w:divBdr>
                <w:top w:val="none" w:sz="0" w:space="0" w:color="auto"/>
                <w:left w:val="none" w:sz="0" w:space="0" w:color="auto"/>
                <w:bottom w:val="none" w:sz="0" w:space="0" w:color="auto"/>
                <w:right w:val="none" w:sz="0" w:space="0" w:color="auto"/>
              </w:divBdr>
            </w:div>
          </w:divsChild>
        </w:div>
        <w:div w:id="1153638600">
          <w:marLeft w:val="0"/>
          <w:marRight w:val="0"/>
          <w:marTop w:val="0"/>
          <w:marBottom w:val="0"/>
          <w:divBdr>
            <w:top w:val="none" w:sz="0" w:space="0" w:color="auto"/>
            <w:left w:val="none" w:sz="0" w:space="0" w:color="auto"/>
            <w:bottom w:val="none" w:sz="0" w:space="0" w:color="auto"/>
            <w:right w:val="none" w:sz="0" w:space="0" w:color="auto"/>
          </w:divBdr>
          <w:divsChild>
            <w:div w:id="904755243">
              <w:marLeft w:val="0"/>
              <w:marRight w:val="0"/>
              <w:marTop w:val="0"/>
              <w:marBottom w:val="0"/>
              <w:divBdr>
                <w:top w:val="none" w:sz="0" w:space="0" w:color="auto"/>
                <w:left w:val="none" w:sz="0" w:space="0" w:color="auto"/>
                <w:bottom w:val="none" w:sz="0" w:space="0" w:color="auto"/>
                <w:right w:val="none" w:sz="0" w:space="0" w:color="auto"/>
              </w:divBdr>
            </w:div>
          </w:divsChild>
        </w:div>
        <w:div w:id="1187250485">
          <w:marLeft w:val="0"/>
          <w:marRight w:val="0"/>
          <w:marTop w:val="0"/>
          <w:marBottom w:val="0"/>
          <w:divBdr>
            <w:top w:val="none" w:sz="0" w:space="0" w:color="auto"/>
            <w:left w:val="none" w:sz="0" w:space="0" w:color="auto"/>
            <w:bottom w:val="none" w:sz="0" w:space="0" w:color="auto"/>
            <w:right w:val="none" w:sz="0" w:space="0" w:color="auto"/>
          </w:divBdr>
          <w:divsChild>
            <w:div w:id="436757272">
              <w:marLeft w:val="0"/>
              <w:marRight w:val="0"/>
              <w:marTop w:val="0"/>
              <w:marBottom w:val="0"/>
              <w:divBdr>
                <w:top w:val="none" w:sz="0" w:space="0" w:color="auto"/>
                <w:left w:val="none" w:sz="0" w:space="0" w:color="auto"/>
                <w:bottom w:val="none" w:sz="0" w:space="0" w:color="auto"/>
                <w:right w:val="none" w:sz="0" w:space="0" w:color="auto"/>
              </w:divBdr>
            </w:div>
          </w:divsChild>
        </w:div>
        <w:div w:id="1230113245">
          <w:marLeft w:val="0"/>
          <w:marRight w:val="0"/>
          <w:marTop w:val="0"/>
          <w:marBottom w:val="0"/>
          <w:divBdr>
            <w:top w:val="none" w:sz="0" w:space="0" w:color="auto"/>
            <w:left w:val="none" w:sz="0" w:space="0" w:color="auto"/>
            <w:bottom w:val="none" w:sz="0" w:space="0" w:color="auto"/>
            <w:right w:val="none" w:sz="0" w:space="0" w:color="auto"/>
          </w:divBdr>
          <w:divsChild>
            <w:div w:id="2055151750">
              <w:marLeft w:val="0"/>
              <w:marRight w:val="0"/>
              <w:marTop w:val="0"/>
              <w:marBottom w:val="0"/>
              <w:divBdr>
                <w:top w:val="none" w:sz="0" w:space="0" w:color="auto"/>
                <w:left w:val="none" w:sz="0" w:space="0" w:color="auto"/>
                <w:bottom w:val="none" w:sz="0" w:space="0" w:color="auto"/>
                <w:right w:val="none" w:sz="0" w:space="0" w:color="auto"/>
              </w:divBdr>
            </w:div>
          </w:divsChild>
        </w:div>
        <w:div w:id="1247228765">
          <w:marLeft w:val="0"/>
          <w:marRight w:val="0"/>
          <w:marTop w:val="0"/>
          <w:marBottom w:val="0"/>
          <w:divBdr>
            <w:top w:val="none" w:sz="0" w:space="0" w:color="auto"/>
            <w:left w:val="none" w:sz="0" w:space="0" w:color="auto"/>
            <w:bottom w:val="none" w:sz="0" w:space="0" w:color="auto"/>
            <w:right w:val="none" w:sz="0" w:space="0" w:color="auto"/>
          </w:divBdr>
          <w:divsChild>
            <w:div w:id="1266767473">
              <w:marLeft w:val="0"/>
              <w:marRight w:val="0"/>
              <w:marTop w:val="0"/>
              <w:marBottom w:val="0"/>
              <w:divBdr>
                <w:top w:val="none" w:sz="0" w:space="0" w:color="auto"/>
                <w:left w:val="none" w:sz="0" w:space="0" w:color="auto"/>
                <w:bottom w:val="none" w:sz="0" w:space="0" w:color="auto"/>
                <w:right w:val="none" w:sz="0" w:space="0" w:color="auto"/>
              </w:divBdr>
            </w:div>
          </w:divsChild>
        </w:div>
        <w:div w:id="1277060849">
          <w:marLeft w:val="0"/>
          <w:marRight w:val="0"/>
          <w:marTop w:val="0"/>
          <w:marBottom w:val="0"/>
          <w:divBdr>
            <w:top w:val="none" w:sz="0" w:space="0" w:color="auto"/>
            <w:left w:val="none" w:sz="0" w:space="0" w:color="auto"/>
            <w:bottom w:val="none" w:sz="0" w:space="0" w:color="auto"/>
            <w:right w:val="none" w:sz="0" w:space="0" w:color="auto"/>
          </w:divBdr>
          <w:divsChild>
            <w:div w:id="990904999">
              <w:marLeft w:val="0"/>
              <w:marRight w:val="0"/>
              <w:marTop w:val="0"/>
              <w:marBottom w:val="0"/>
              <w:divBdr>
                <w:top w:val="none" w:sz="0" w:space="0" w:color="auto"/>
                <w:left w:val="none" w:sz="0" w:space="0" w:color="auto"/>
                <w:bottom w:val="none" w:sz="0" w:space="0" w:color="auto"/>
                <w:right w:val="none" w:sz="0" w:space="0" w:color="auto"/>
              </w:divBdr>
            </w:div>
          </w:divsChild>
        </w:div>
        <w:div w:id="1301112185">
          <w:marLeft w:val="0"/>
          <w:marRight w:val="0"/>
          <w:marTop w:val="0"/>
          <w:marBottom w:val="0"/>
          <w:divBdr>
            <w:top w:val="none" w:sz="0" w:space="0" w:color="auto"/>
            <w:left w:val="none" w:sz="0" w:space="0" w:color="auto"/>
            <w:bottom w:val="none" w:sz="0" w:space="0" w:color="auto"/>
            <w:right w:val="none" w:sz="0" w:space="0" w:color="auto"/>
          </w:divBdr>
          <w:divsChild>
            <w:div w:id="217667565">
              <w:marLeft w:val="0"/>
              <w:marRight w:val="0"/>
              <w:marTop w:val="0"/>
              <w:marBottom w:val="0"/>
              <w:divBdr>
                <w:top w:val="none" w:sz="0" w:space="0" w:color="auto"/>
                <w:left w:val="none" w:sz="0" w:space="0" w:color="auto"/>
                <w:bottom w:val="none" w:sz="0" w:space="0" w:color="auto"/>
                <w:right w:val="none" w:sz="0" w:space="0" w:color="auto"/>
              </w:divBdr>
            </w:div>
          </w:divsChild>
        </w:div>
        <w:div w:id="1302732785">
          <w:marLeft w:val="0"/>
          <w:marRight w:val="0"/>
          <w:marTop w:val="0"/>
          <w:marBottom w:val="0"/>
          <w:divBdr>
            <w:top w:val="none" w:sz="0" w:space="0" w:color="auto"/>
            <w:left w:val="none" w:sz="0" w:space="0" w:color="auto"/>
            <w:bottom w:val="none" w:sz="0" w:space="0" w:color="auto"/>
            <w:right w:val="none" w:sz="0" w:space="0" w:color="auto"/>
          </w:divBdr>
          <w:divsChild>
            <w:div w:id="1460950608">
              <w:marLeft w:val="0"/>
              <w:marRight w:val="0"/>
              <w:marTop w:val="0"/>
              <w:marBottom w:val="0"/>
              <w:divBdr>
                <w:top w:val="none" w:sz="0" w:space="0" w:color="auto"/>
                <w:left w:val="none" w:sz="0" w:space="0" w:color="auto"/>
                <w:bottom w:val="none" w:sz="0" w:space="0" w:color="auto"/>
                <w:right w:val="none" w:sz="0" w:space="0" w:color="auto"/>
              </w:divBdr>
            </w:div>
          </w:divsChild>
        </w:div>
        <w:div w:id="1306665528">
          <w:marLeft w:val="0"/>
          <w:marRight w:val="0"/>
          <w:marTop w:val="0"/>
          <w:marBottom w:val="0"/>
          <w:divBdr>
            <w:top w:val="none" w:sz="0" w:space="0" w:color="auto"/>
            <w:left w:val="none" w:sz="0" w:space="0" w:color="auto"/>
            <w:bottom w:val="none" w:sz="0" w:space="0" w:color="auto"/>
            <w:right w:val="none" w:sz="0" w:space="0" w:color="auto"/>
          </w:divBdr>
          <w:divsChild>
            <w:div w:id="418866348">
              <w:marLeft w:val="0"/>
              <w:marRight w:val="0"/>
              <w:marTop w:val="0"/>
              <w:marBottom w:val="0"/>
              <w:divBdr>
                <w:top w:val="none" w:sz="0" w:space="0" w:color="auto"/>
                <w:left w:val="none" w:sz="0" w:space="0" w:color="auto"/>
                <w:bottom w:val="none" w:sz="0" w:space="0" w:color="auto"/>
                <w:right w:val="none" w:sz="0" w:space="0" w:color="auto"/>
              </w:divBdr>
            </w:div>
          </w:divsChild>
        </w:div>
        <w:div w:id="1344554057">
          <w:marLeft w:val="0"/>
          <w:marRight w:val="0"/>
          <w:marTop w:val="0"/>
          <w:marBottom w:val="0"/>
          <w:divBdr>
            <w:top w:val="none" w:sz="0" w:space="0" w:color="auto"/>
            <w:left w:val="none" w:sz="0" w:space="0" w:color="auto"/>
            <w:bottom w:val="none" w:sz="0" w:space="0" w:color="auto"/>
            <w:right w:val="none" w:sz="0" w:space="0" w:color="auto"/>
          </w:divBdr>
          <w:divsChild>
            <w:div w:id="728576125">
              <w:marLeft w:val="0"/>
              <w:marRight w:val="0"/>
              <w:marTop w:val="0"/>
              <w:marBottom w:val="0"/>
              <w:divBdr>
                <w:top w:val="none" w:sz="0" w:space="0" w:color="auto"/>
                <w:left w:val="none" w:sz="0" w:space="0" w:color="auto"/>
                <w:bottom w:val="none" w:sz="0" w:space="0" w:color="auto"/>
                <w:right w:val="none" w:sz="0" w:space="0" w:color="auto"/>
              </w:divBdr>
            </w:div>
          </w:divsChild>
        </w:div>
        <w:div w:id="1353264774">
          <w:marLeft w:val="0"/>
          <w:marRight w:val="0"/>
          <w:marTop w:val="0"/>
          <w:marBottom w:val="0"/>
          <w:divBdr>
            <w:top w:val="none" w:sz="0" w:space="0" w:color="auto"/>
            <w:left w:val="none" w:sz="0" w:space="0" w:color="auto"/>
            <w:bottom w:val="none" w:sz="0" w:space="0" w:color="auto"/>
            <w:right w:val="none" w:sz="0" w:space="0" w:color="auto"/>
          </w:divBdr>
          <w:divsChild>
            <w:div w:id="2139060181">
              <w:marLeft w:val="0"/>
              <w:marRight w:val="0"/>
              <w:marTop w:val="0"/>
              <w:marBottom w:val="0"/>
              <w:divBdr>
                <w:top w:val="none" w:sz="0" w:space="0" w:color="auto"/>
                <w:left w:val="none" w:sz="0" w:space="0" w:color="auto"/>
                <w:bottom w:val="none" w:sz="0" w:space="0" w:color="auto"/>
                <w:right w:val="none" w:sz="0" w:space="0" w:color="auto"/>
              </w:divBdr>
            </w:div>
          </w:divsChild>
        </w:div>
        <w:div w:id="1355618496">
          <w:marLeft w:val="0"/>
          <w:marRight w:val="0"/>
          <w:marTop w:val="0"/>
          <w:marBottom w:val="0"/>
          <w:divBdr>
            <w:top w:val="none" w:sz="0" w:space="0" w:color="auto"/>
            <w:left w:val="none" w:sz="0" w:space="0" w:color="auto"/>
            <w:bottom w:val="none" w:sz="0" w:space="0" w:color="auto"/>
            <w:right w:val="none" w:sz="0" w:space="0" w:color="auto"/>
          </w:divBdr>
          <w:divsChild>
            <w:div w:id="762460673">
              <w:marLeft w:val="0"/>
              <w:marRight w:val="0"/>
              <w:marTop w:val="0"/>
              <w:marBottom w:val="0"/>
              <w:divBdr>
                <w:top w:val="none" w:sz="0" w:space="0" w:color="auto"/>
                <w:left w:val="none" w:sz="0" w:space="0" w:color="auto"/>
                <w:bottom w:val="none" w:sz="0" w:space="0" w:color="auto"/>
                <w:right w:val="none" w:sz="0" w:space="0" w:color="auto"/>
              </w:divBdr>
            </w:div>
          </w:divsChild>
        </w:div>
        <w:div w:id="1373847318">
          <w:marLeft w:val="0"/>
          <w:marRight w:val="0"/>
          <w:marTop w:val="0"/>
          <w:marBottom w:val="0"/>
          <w:divBdr>
            <w:top w:val="none" w:sz="0" w:space="0" w:color="auto"/>
            <w:left w:val="none" w:sz="0" w:space="0" w:color="auto"/>
            <w:bottom w:val="none" w:sz="0" w:space="0" w:color="auto"/>
            <w:right w:val="none" w:sz="0" w:space="0" w:color="auto"/>
          </w:divBdr>
          <w:divsChild>
            <w:div w:id="996808724">
              <w:marLeft w:val="0"/>
              <w:marRight w:val="0"/>
              <w:marTop w:val="0"/>
              <w:marBottom w:val="0"/>
              <w:divBdr>
                <w:top w:val="none" w:sz="0" w:space="0" w:color="auto"/>
                <w:left w:val="none" w:sz="0" w:space="0" w:color="auto"/>
                <w:bottom w:val="none" w:sz="0" w:space="0" w:color="auto"/>
                <w:right w:val="none" w:sz="0" w:space="0" w:color="auto"/>
              </w:divBdr>
            </w:div>
          </w:divsChild>
        </w:div>
        <w:div w:id="1392270801">
          <w:marLeft w:val="0"/>
          <w:marRight w:val="0"/>
          <w:marTop w:val="0"/>
          <w:marBottom w:val="0"/>
          <w:divBdr>
            <w:top w:val="none" w:sz="0" w:space="0" w:color="auto"/>
            <w:left w:val="none" w:sz="0" w:space="0" w:color="auto"/>
            <w:bottom w:val="none" w:sz="0" w:space="0" w:color="auto"/>
            <w:right w:val="none" w:sz="0" w:space="0" w:color="auto"/>
          </w:divBdr>
          <w:divsChild>
            <w:div w:id="715663615">
              <w:marLeft w:val="0"/>
              <w:marRight w:val="0"/>
              <w:marTop w:val="0"/>
              <w:marBottom w:val="0"/>
              <w:divBdr>
                <w:top w:val="none" w:sz="0" w:space="0" w:color="auto"/>
                <w:left w:val="none" w:sz="0" w:space="0" w:color="auto"/>
                <w:bottom w:val="none" w:sz="0" w:space="0" w:color="auto"/>
                <w:right w:val="none" w:sz="0" w:space="0" w:color="auto"/>
              </w:divBdr>
            </w:div>
          </w:divsChild>
        </w:div>
        <w:div w:id="1433471909">
          <w:marLeft w:val="0"/>
          <w:marRight w:val="0"/>
          <w:marTop w:val="0"/>
          <w:marBottom w:val="0"/>
          <w:divBdr>
            <w:top w:val="none" w:sz="0" w:space="0" w:color="auto"/>
            <w:left w:val="none" w:sz="0" w:space="0" w:color="auto"/>
            <w:bottom w:val="none" w:sz="0" w:space="0" w:color="auto"/>
            <w:right w:val="none" w:sz="0" w:space="0" w:color="auto"/>
          </w:divBdr>
          <w:divsChild>
            <w:div w:id="430393348">
              <w:marLeft w:val="0"/>
              <w:marRight w:val="0"/>
              <w:marTop w:val="0"/>
              <w:marBottom w:val="0"/>
              <w:divBdr>
                <w:top w:val="none" w:sz="0" w:space="0" w:color="auto"/>
                <w:left w:val="none" w:sz="0" w:space="0" w:color="auto"/>
                <w:bottom w:val="none" w:sz="0" w:space="0" w:color="auto"/>
                <w:right w:val="none" w:sz="0" w:space="0" w:color="auto"/>
              </w:divBdr>
            </w:div>
          </w:divsChild>
        </w:div>
        <w:div w:id="1452170393">
          <w:marLeft w:val="0"/>
          <w:marRight w:val="0"/>
          <w:marTop w:val="0"/>
          <w:marBottom w:val="0"/>
          <w:divBdr>
            <w:top w:val="none" w:sz="0" w:space="0" w:color="auto"/>
            <w:left w:val="none" w:sz="0" w:space="0" w:color="auto"/>
            <w:bottom w:val="none" w:sz="0" w:space="0" w:color="auto"/>
            <w:right w:val="none" w:sz="0" w:space="0" w:color="auto"/>
          </w:divBdr>
          <w:divsChild>
            <w:div w:id="719204131">
              <w:marLeft w:val="0"/>
              <w:marRight w:val="0"/>
              <w:marTop w:val="0"/>
              <w:marBottom w:val="0"/>
              <w:divBdr>
                <w:top w:val="none" w:sz="0" w:space="0" w:color="auto"/>
                <w:left w:val="none" w:sz="0" w:space="0" w:color="auto"/>
                <w:bottom w:val="none" w:sz="0" w:space="0" w:color="auto"/>
                <w:right w:val="none" w:sz="0" w:space="0" w:color="auto"/>
              </w:divBdr>
            </w:div>
          </w:divsChild>
        </w:div>
        <w:div w:id="1503815855">
          <w:marLeft w:val="0"/>
          <w:marRight w:val="0"/>
          <w:marTop w:val="0"/>
          <w:marBottom w:val="0"/>
          <w:divBdr>
            <w:top w:val="none" w:sz="0" w:space="0" w:color="auto"/>
            <w:left w:val="none" w:sz="0" w:space="0" w:color="auto"/>
            <w:bottom w:val="none" w:sz="0" w:space="0" w:color="auto"/>
            <w:right w:val="none" w:sz="0" w:space="0" w:color="auto"/>
          </w:divBdr>
          <w:divsChild>
            <w:div w:id="533463643">
              <w:marLeft w:val="0"/>
              <w:marRight w:val="0"/>
              <w:marTop w:val="0"/>
              <w:marBottom w:val="0"/>
              <w:divBdr>
                <w:top w:val="none" w:sz="0" w:space="0" w:color="auto"/>
                <w:left w:val="none" w:sz="0" w:space="0" w:color="auto"/>
                <w:bottom w:val="none" w:sz="0" w:space="0" w:color="auto"/>
                <w:right w:val="none" w:sz="0" w:space="0" w:color="auto"/>
              </w:divBdr>
            </w:div>
          </w:divsChild>
        </w:div>
        <w:div w:id="1508981850">
          <w:marLeft w:val="0"/>
          <w:marRight w:val="0"/>
          <w:marTop w:val="0"/>
          <w:marBottom w:val="0"/>
          <w:divBdr>
            <w:top w:val="none" w:sz="0" w:space="0" w:color="auto"/>
            <w:left w:val="none" w:sz="0" w:space="0" w:color="auto"/>
            <w:bottom w:val="none" w:sz="0" w:space="0" w:color="auto"/>
            <w:right w:val="none" w:sz="0" w:space="0" w:color="auto"/>
          </w:divBdr>
          <w:divsChild>
            <w:div w:id="1850557474">
              <w:marLeft w:val="0"/>
              <w:marRight w:val="0"/>
              <w:marTop w:val="0"/>
              <w:marBottom w:val="0"/>
              <w:divBdr>
                <w:top w:val="none" w:sz="0" w:space="0" w:color="auto"/>
                <w:left w:val="none" w:sz="0" w:space="0" w:color="auto"/>
                <w:bottom w:val="none" w:sz="0" w:space="0" w:color="auto"/>
                <w:right w:val="none" w:sz="0" w:space="0" w:color="auto"/>
              </w:divBdr>
            </w:div>
          </w:divsChild>
        </w:div>
        <w:div w:id="1558203343">
          <w:marLeft w:val="0"/>
          <w:marRight w:val="0"/>
          <w:marTop w:val="0"/>
          <w:marBottom w:val="0"/>
          <w:divBdr>
            <w:top w:val="none" w:sz="0" w:space="0" w:color="auto"/>
            <w:left w:val="none" w:sz="0" w:space="0" w:color="auto"/>
            <w:bottom w:val="none" w:sz="0" w:space="0" w:color="auto"/>
            <w:right w:val="none" w:sz="0" w:space="0" w:color="auto"/>
          </w:divBdr>
          <w:divsChild>
            <w:div w:id="1869444120">
              <w:marLeft w:val="0"/>
              <w:marRight w:val="0"/>
              <w:marTop w:val="0"/>
              <w:marBottom w:val="0"/>
              <w:divBdr>
                <w:top w:val="none" w:sz="0" w:space="0" w:color="auto"/>
                <w:left w:val="none" w:sz="0" w:space="0" w:color="auto"/>
                <w:bottom w:val="none" w:sz="0" w:space="0" w:color="auto"/>
                <w:right w:val="none" w:sz="0" w:space="0" w:color="auto"/>
              </w:divBdr>
            </w:div>
          </w:divsChild>
        </w:div>
        <w:div w:id="1569416509">
          <w:marLeft w:val="0"/>
          <w:marRight w:val="0"/>
          <w:marTop w:val="0"/>
          <w:marBottom w:val="0"/>
          <w:divBdr>
            <w:top w:val="none" w:sz="0" w:space="0" w:color="auto"/>
            <w:left w:val="none" w:sz="0" w:space="0" w:color="auto"/>
            <w:bottom w:val="none" w:sz="0" w:space="0" w:color="auto"/>
            <w:right w:val="none" w:sz="0" w:space="0" w:color="auto"/>
          </w:divBdr>
          <w:divsChild>
            <w:div w:id="808598938">
              <w:marLeft w:val="0"/>
              <w:marRight w:val="0"/>
              <w:marTop w:val="0"/>
              <w:marBottom w:val="0"/>
              <w:divBdr>
                <w:top w:val="none" w:sz="0" w:space="0" w:color="auto"/>
                <w:left w:val="none" w:sz="0" w:space="0" w:color="auto"/>
                <w:bottom w:val="none" w:sz="0" w:space="0" w:color="auto"/>
                <w:right w:val="none" w:sz="0" w:space="0" w:color="auto"/>
              </w:divBdr>
            </w:div>
          </w:divsChild>
        </w:div>
        <w:div w:id="1611158578">
          <w:marLeft w:val="0"/>
          <w:marRight w:val="0"/>
          <w:marTop w:val="0"/>
          <w:marBottom w:val="0"/>
          <w:divBdr>
            <w:top w:val="none" w:sz="0" w:space="0" w:color="auto"/>
            <w:left w:val="none" w:sz="0" w:space="0" w:color="auto"/>
            <w:bottom w:val="none" w:sz="0" w:space="0" w:color="auto"/>
            <w:right w:val="none" w:sz="0" w:space="0" w:color="auto"/>
          </w:divBdr>
          <w:divsChild>
            <w:div w:id="1034035098">
              <w:marLeft w:val="0"/>
              <w:marRight w:val="0"/>
              <w:marTop w:val="0"/>
              <w:marBottom w:val="0"/>
              <w:divBdr>
                <w:top w:val="none" w:sz="0" w:space="0" w:color="auto"/>
                <w:left w:val="none" w:sz="0" w:space="0" w:color="auto"/>
                <w:bottom w:val="none" w:sz="0" w:space="0" w:color="auto"/>
                <w:right w:val="none" w:sz="0" w:space="0" w:color="auto"/>
              </w:divBdr>
            </w:div>
          </w:divsChild>
        </w:div>
        <w:div w:id="1662662980">
          <w:marLeft w:val="0"/>
          <w:marRight w:val="0"/>
          <w:marTop w:val="0"/>
          <w:marBottom w:val="0"/>
          <w:divBdr>
            <w:top w:val="none" w:sz="0" w:space="0" w:color="auto"/>
            <w:left w:val="none" w:sz="0" w:space="0" w:color="auto"/>
            <w:bottom w:val="none" w:sz="0" w:space="0" w:color="auto"/>
            <w:right w:val="none" w:sz="0" w:space="0" w:color="auto"/>
          </w:divBdr>
          <w:divsChild>
            <w:div w:id="446434911">
              <w:marLeft w:val="0"/>
              <w:marRight w:val="0"/>
              <w:marTop w:val="0"/>
              <w:marBottom w:val="0"/>
              <w:divBdr>
                <w:top w:val="none" w:sz="0" w:space="0" w:color="auto"/>
                <w:left w:val="none" w:sz="0" w:space="0" w:color="auto"/>
                <w:bottom w:val="none" w:sz="0" w:space="0" w:color="auto"/>
                <w:right w:val="none" w:sz="0" w:space="0" w:color="auto"/>
              </w:divBdr>
            </w:div>
            <w:div w:id="1755199406">
              <w:marLeft w:val="0"/>
              <w:marRight w:val="0"/>
              <w:marTop w:val="0"/>
              <w:marBottom w:val="0"/>
              <w:divBdr>
                <w:top w:val="none" w:sz="0" w:space="0" w:color="auto"/>
                <w:left w:val="none" w:sz="0" w:space="0" w:color="auto"/>
                <w:bottom w:val="none" w:sz="0" w:space="0" w:color="auto"/>
                <w:right w:val="none" w:sz="0" w:space="0" w:color="auto"/>
              </w:divBdr>
            </w:div>
          </w:divsChild>
        </w:div>
        <w:div w:id="1755125484">
          <w:marLeft w:val="0"/>
          <w:marRight w:val="0"/>
          <w:marTop w:val="0"/>
          <w:marBottom w:val="0"/>
          <w:divBdr>
            <w:top w:val="none" w:sz="0" w:space="0" w:color="auto"/>
            <w:left w:val="none" w:sz="0" w:space="0" w:color="auto"/>
            <w:bottom w:val="none" w:sz="0" w:space="0" w:color="auto"/>
            <w:right w:val="none" w:sz="0" w:space="0" w:color="auto"/>
          </w:divBdr>
          <w:divsChild>
            <w:div w:id="685525543">
              <w:marLeft w:val="0"/>
              <w:marRight w:val="0"/>
              <w:marTop w:val="0"/>
              <w:marBottom w:val="0"/>
              <w:divBdr>
                <w:top w:val="none" w:sz="0" w:space="0" w:color="auto"/>
                <w:left w:val="none" w:sz="0" w:space="0" w:color="auto"/>
                <w:bottom w:val="none" w:sz="0" w:space="0" w:color="auto"/>
                <w:right w:val="none" w:sz="0" w:space="0" w:color="auto"/>
              </w:divBdr>
            </w:div>
          </w:divsChild>
        </w:div>
        <w:div w:id="1826505321">
          <w:marLeft w:val="0"/>
          <w:marRight w:val="0"/>
          <w:marTop w:val="0"/>
          <w:marBottom w:val="0"/>
          <w:divBdr>
            <w:top w:val="none" w:sz="0" w:space="0" w:color="auto"/>
            <w:left w:val="none" w:sz="0" w:space="0" w:color="auto"/>
            <w:bottom w:val="none" w:sz="0" w:space="0" w:color="auto"/>
            <w:right w:val="none" w:sz="0" w:space="0" w:color="auto"/>
          </w:divBdr>
          <w:divsChild>
            <w:div w:id="2119446294">
              <w:marLeft w:val="0"/>
              <w:marRight w:val="0"/>
              <w:marTop w:val="0"/>
              <w:marBottom w:val="0"/>
              <w:divBdr>
                <w:top w:val="none" w:sz="0" w:space="0" w:color="auto"/>
                <w:left w:val="none" w:sz="0" w:space="0" w:color="auto"/>
                <w:bottom w:val="none" w:sz="0" w:space="0" w:color="auto"/>
                <w:right w:val="none" w:sz="0" w:space="0" w:color="auto"/>
              </w:divBdr>
            </w:div>
          </w:divsChild>
        </w:div>
        <w:div w:id="1826890389">
          <w:marLeft w:val="0"/>
          <w:marRight w:val="0"/>
          <w:marTop w:val="0"/>
          <w:marBottom w:val="0"/>
          <w:divBdr>
            <w:top w:val="none" w:sz="0" w:space="0" w:color="auto"/>
            <w:left w:val="none" w:sz="0" w:space="0" w:color="auto"/>
            <w:bottom w:val="none" w:sz="0" w:space="0" w:color="auto"/>
            <w:right w:val="none" w:sz="0" w:space="0" w:color="auto"/>
          </w:divBdr>
          <w:divsChild>
            <w:div w:id="1300038385">
              <w:marLeft w:val="0"/>
              <w:marRight w:val="0"/>
              <w:marTop w:val="0"/>
              <w:marBottom w:val="0"/>
              <w:divBdr>
                <w:top w:val="none" w:sz="0" w:space="0" w:color="auto"/>
                <w:left w:val="none" w:sz="0" w:space="0" w:color="auto"/>
                <w:bottom w:val="none" w:sz="0" w:space="0" w:color="auto"/>
                <w:right w:val="none" w:sz="0" w:space="0" w:color="auto"/>
              </w:divBdr>
            </w:div>
          </w:divsChild>
        </w:div>
        <w:div w:id="1842499651">
          <w:marLeft w:val="0"/>
          <w:marRight w:val="0"/>
          <w:marTop w:val="0"/>
          <w:marBottom w:val="0"/>
          <w:divBdr>
            <w:top w:val="none" w:sz="0" w:space="0" w:color="auto"/>
            <w:left w:val="none" w:sz="0" w:space="0" w:color="auto"/>
            <w:bottom w:val="none" w:sz="0" w:space="0" w:color="auto"/>
            <w:right w:val="none" w:sz="0" w:space="0" w:color="auto"/>
          </w:divBdr>
          <w:divsChild>
            <w:div w:id="712341555">
              <w:marLeft w:val="0"/>
              <w:marRight w:val="0"/>
              <w:marTop w:val="0"/>
              <w:marBottom w:val="0"/>
              <w:divBdr>
                <w:top w:val="none" w:sz="0" w:space="0" w:color="auto"/>
                <w:left w:val="none" w:sz="0" w:space="0" w:color="auto"/>
                <w:bottom w:val="none" w:sz="0" w:space="0" w:color="auto"/>
                <w:right w:val="none" w:sz="0" w:space="0" w:color="auto"/>
              </w:divBdr>
            </w:div>
          </w:divsChild>
        </w:div>
        <w:div w:id="1843424926">
          <w:marLeft w:val="0"/>
          <w:marRight w:val="0"/>
          <w:marTop w:val="0"/>
          <w:marBottom w:val="0"/>
          <w:divBdr>
            <w:top w:val="none" w:sz="0" w:space="0" w:color="auto"/>
            <w:left w:val="none" w:sz="0" w:space="0" w:color="auto"/>
            <w:bottom w:val="none" w:sz="0" w:space="0" w:color="auto"/>
            <w:right w:val="none" w:sz="0" w:space="0" w:color="auto"/>
          </w:divBdr>
          <w:divsChild>
            <w:div w:id="1308362301">
              <w:marLeft w:val="0"/>
              <w:marRight w:val="0"/>
              <w:marTop w:val="0"/>
              <w:marBottom w:val="0"/>
              <w:divBdr>
                <w:top w:val="none" w:sz="0" w:space="0" w:color="auto"/>
                <w:left w:val="none" w:sz="0" w:space="0" w:color="auto"/>
                <w:bottom w:val="none" w:sz="0" w:space="0" w:color="auto"/>
                <w:right w:val="none" w:sz="0" w:space="0" w:color="auto"/>
              </w:divBdr>
            </w:div>
          </w:divsChild>
        </w:div>
        <w:div w:id="1858737063">
          <w:marLeft w:val="0"/>
          <w:marRight w:val="0"/>
          <w:marTop w:val="0"/>
          <w:marBottom w:val="0"/>
          <w:divBdr>
            <w:top w:val="none" w:sz="0" w:space="0" w:color="auto"/>
            <w:left w:val="none" w:sz="0" w:space="0" w:color="auto"/>
            <w:bottom w:val="none" w:sz="0" w:space="0" w:color="auto"/>
            <w:right w:val="none" w:sz="0" w:space="0" w:color="auto"/>
          </w:divBdr>
          <w:divsChild>
            <w:div w:id="617686869">
              <w:marLeft w:val="0"/>
              <w:marRight w:val="0"/>
              <w:marTop w:val="0"/>
              <w:marBottom w:val="0"/>
              <w:divBdr>
                <w:top w:val="none" w:sz="0" w:space="0" w:color="auto"/>
                <w:left w:val="none" w:sz="0" w:space="0" w:color="auto"/>
                <w:bottom w:val="none" w:sz="0" w:space="0" w:color="auto"/>
                <w:right w:val="none" w:sz="0" w:space="0" w:color="auto"/>
              </w:divBdr>
            </w:div>
          </w:divsChild>
        </w:div>
        <w:div w:id="1863010030">
          <w:marLeft w:val="0"/>
          <w:marRight w:val="0"/>
          <w:marTop w:val="0"/>
          <w:marBottom w:val="0"/>
          <w:divBdr>
            <w:top w:val="none" w:sz="0" w:space="0" w:color="auto"/>
            <w:left w:val="none" w:sz="0" w:space="0" w:color="auto"/>
            <w:bottom w:val="none" w:sz="0" w:space="0" w:color="auto"/>
            <w:right w:val="none" w:sz="0" w:space="0" w:color="auto"/>
          </w:divBdr>
          <w:divsChild>
            <w:div w:id="1896119588">
              <w:marLeft w:val="0"/>
              <w:marRight w:val="0"/>
              <w:marTop w:val="0"/>
              <w:marBottom w:val="0"/>
              <w:divBdr>
                <w:top w:val="none" w:sz="0" w:space="0" w:color="auto"/>
                <w:left w:val="none" w:sz="0" w:space="0" w:color="auto"/>
                <w:bottom w:val="none" w:sz="0" w:space="0" w:color="auto"/>
                <w:right w:val="none" w:sz="0" w:space="0" w:color="auto"/>
              </w:divBdr>
            </w:div>
          </w:divsChild>
        </w:div>
        <w:div w:id="1864786448">
          <w:marLeft w:val="0"/>
          <w:marRight w:val="0"/>
          <w:marTop w:val="0"/>
          <w:marBottom w:val="0"/>
          <w:divBdr>
            <w:top w:val="none" w:sz="0" w:space="0" w:color="auto"/>
            <w:left w:val="none" w:sz="0" w:space="0" w:color="auto"/>
            <w:bottom w:val="none" w:sz="0" w:space="0" w:color="auto"/>
            <w:right w:val="none" w:sz="0" w:space="0" w:color="auto"/>
          </w:divBdr>
          <w:divsChild>
            <w:div w:id="1822770941">
              <w:marLeft w:val="0"/>
              <w:marRight w:val="0"/>
              <w:marTop w:val="0"/>
              <w:marBottom w:val="0"/>
              <w:divBdr>
                <w:top w:val="none" w:sz="0" w:space="0" w:color="auto"/>
                <w:left w:val="none" w:sz="0" w:space="0" w:color="auto"/>
                <w:bottom w:val="none" w:sz="0" w:space="0" w:color="auto"/>
                <w:right w:val="none" w:sz="0" w:space="0" w:color="auto"/>
              </w:divBdr>
            </w:div>
          </w:divsChild>
        </w:div>
        <w:div w:id="1904366069">
          <w:marLeft w:val="0"/>
          <w:marRight w:val="0"/>
          <w:marTop w:val="0"/>
          <w:marBottom w:val="0"/>
          <w:divBdr>
            <w:top w:val="none" w:sz="0" w:space="0" w:color="auto"/>
            <w:left w:val="none" w:sz="0" w:space="0" w:color="auto"/>
            <w:bottom w:val="none" w:sz="0" w:space="0" w:color="auto"/>
            <w:right w:val="none" w:sz="0" w:space="0" w:color="auto"/>
          </w:divBdr>
          <w:divsChild>
            <w:div w:id="1706103615">
              <w:marLeft w:val="0"/>
              <w:marRight w:val="0"/>
              <w:marTop w:val="0"/>
              <w:marBottom w:val="0"/>
              <w:divBdr>
                <w:top w:val="none" w:sz="0" w:space="0" w:color="auto"/>
                <w:left w:val="none" w:sz="0" w:space="0" w:color="auto"/>
                <w:bottom w:val="none" w:sz="0" w:space="0" w:color="auto"/>
                <w:right w:val="none" w:sz="0" w:space="0" w:color="auto"/>
              </w:divBdr>
            </w:div>
          </w:divsChild>
        </w:div>
        <w:div w:id="1908956114">
          <w:marLeft w:val="0"/>
          <w:marRight w:val="0"/>
          <w:marTop w:val="0"/>
          <w:marBottom w:val="0"/>
          <w:divBdr>
            <w:top w:val="none" w:sz="0" w:space="0" w:color="auto"/>
            <w:left w:val="none" w:sz="0" w:space="0" w:color="auto"/>
            <w:bottom w:val="none" w:sz="0" w:space="0" w:color="auto"/>
            <w:right w:val="none" w:sz="0" w:space="0" w:color="auto"/>
          </w:divBdr>
          <w:divsChild>
            <w:div w:id="1837988418">
              <w:marLeft w:val="0"/>
              <w:marRight w:val="0"/>
              <w:marTop w:val="0"/>
              <w:marBottom w:val="0"/>
              <w:divBdr>
                <w:top w:val="none" w:sz="0" w:space="0" w:color="auto"/>
                <w:left w:val="none" w:sz="0" w:space="0" w:color="auto"/>
                <w:bottom w:val="none" w:sz="0" w:space="0" w:color="auto"/>
                <w:right w:val="none" w:sz="0" w:space="0" w:color="auto"/>
              </w:divBdr>
            </w:div>
          </w:divsChild>
        </w:div>
        <w:div w:id="1909607727">
          <w:marLeft w:val="0"/>
          <w:marRight w:val="0"/>
          <w:marTop w:val="0"/>
          <w:marBottom w:val="0"/>
          <w:divBdr>
            <w:top w:val="none" w:sz="0" w:space="0" w:color="auto"/>
            <w:left w:val="none" w:sz="0" w:space="0" w:color="auto"/>
            <w:bottom w:val="none" w:sz="0" w:space="0" w:color="auto"/>
            <w:right w:val="none" w:sz="0" w:space="0" w:color="auto"/>
          </w:divBdr>
          <w:divsChild>
            <w:div w:id="1268387784">
              <w:marLeft w:val="0"/>
              <w:marRight w:val="0"/>
              <w:marTop w:val="0"/>
              <w:marBottom w:val="0"/>
              <w:divBdr>
                <w:top w:val="none" w:sz="0" w:space="0" w:color="auto"/>
                <w:left w:val="none" w:sz="0" w:space="0" w:color="auto"/>
                <w:bottom w:val="none" w:sz="0" w:space="0" w:color="auto"/>
                <w:right w:val="none" w:sz="0" w:space="0" w:color="auto"/>
              </w:divBdr>
            </w:div>
          </w:divsChild>
        </w:div>
        <w:div w:id="1909803858">
          <w:marLeft w:val="0"/>
          <w:marRight w:val="0"/>
          <w:marTop w:val="0"/>
          <w:marBottom w:val="0"/>
          <w:divBdr>
            <w:top w:val="none" w:sz="0" w:space="0" w:color="auto"/>
            <w:left w:val="none" w:sz="0" w:space="0" w:color="auto"/>
            <w:bottom w:val="none" w:sz="0" w:space="0" w:color="auto"/>
            <w:right w:val="none" w:sz="0" w:space="0" w:color="auto"/>
          </w:divBdr>
          <w:divsChild>
            <w:div w:id="489636391">
              <w:marLeft w:val="0"/>
              <w:marRight w:val="0"/>
              <w:marTop w:val="0"/>
              <w:marBottom w:val="0"/>
              <w:divBdr>
                <w:top w:val="none" w:sz="0" w:space="0" w:color="auto"/>
                <w:left w:val="none" w:sz="0" w:space="0" w:color="auto"/>
                <w:bottom w:val="none" w:sz="0" w:space="0" w:color="auto"/>
                <w:right w:val="none" w:sz="0" w:space="0" w:color="auto"/>
              </w:divBdr>
            </w:div>
          </w:divsChild>
        </w:div>
        <w:div w:id="1990549483">
          <w:marLeft w:val="0"/>
          <w:marRight w:val="0"/>
          <w:marTop w:val="0"/>
          <w:marBottom w:val="0"/>
          <w:divBdr>
            <w:top w:val="none" w:sz="0" w:space="0" w:color="auto"/>
            <w:left w:val="none" w:sz="0" w:space="0" w:color="auto"/>
            <w:bottom w:val="none" w:sz="0" w:space="0" w:color="auto"/>
            <w:right w:val="none" w:sz="0" w:space="0" w:color="auto"/>
          </w:divBdr>
          <w:divsChild>
            <w:div w:id="1389185743">
              <w:marLeft w:val="0"/>
              <w:marRight w:val="0"/>
              <w:marTop w:val="0"/>
              <w:marBottom w:val="0"/>
              <w:divBdr>
                <w:top w:val="none" w:sz="0" w:space="0" w:color="auto"/>
                <w:left w:val="none" w:sz="0" w:space="0" w:color="auto"/>
                <w:bottom w:val="none" w:sz="0" w:space="0" w:color="auto"/>
                <w:right w:val="none" w:sz="0" w:space="0" w:color="auto"/>
              </w:divBdr>
            </w:div>
          </w:divsChild>
        </w:div>
        <w:div w:id="1999654469">
          <w:marLeft w:val="0"/>
          <w:marRight w:val="0"/>
          <w:marTop w:val="0"/>
          <w:marBottom w:val="0"/>
          <w:divBdr>
            <w:top w:val="none" w:sz="0" w:space="0" w:color="auto"/>
            <w:left w:val="none" w:sz="0" w:space="0" w:color="auto"/>
            <w:bottom w:val="none" w:sz="0" w:space="0" w:color="auto"/>
            <w:right w:val="none" w:sz="0" w:space="0" w:color="auto"/>
          </w:divBdr>
          <w:divsChild>
            <w:div w:id="886838627">
              <w:marLeft w:val="0"/>
              <w:marRight w:val="0"/>
              <w:marTop w:val="0"/>
              <w:marBottom w:val="0"/>
              <w:divBdr>
                <w:top w:val="none" w:sz="0" w:space="0" w:color="auto"/>
                <w:left w:val="none" w:sz="0" w:space="0" w:color="auto"/>
                <w:bottom w:val="none" w:sz="0" w:space="0" w:color="auto"/>
                <w:right w:val="none" w:sz="0" w:space="0" w:color="auto"/>
              </w:divBdr>
            </w:div>
          </w:divsChild>
        </w:div>
        <w:div w:id="2030181862">
          <w:marLeft w:val="0"/>
          <w:marRight w:val="0"/>
          <w:marTop w:val="0"/>
          <w:marBottom w:val="0"/>
          <w:divBdr>
            <w:top w:val="none" w:sz="0" w:space="0" w:color="auto"/>
            <w:left w:val="none" w:sz="0" w:space="0" w:color="auto"/>
            <w:bottom w:val="none" w:sz="0" w:space="0" w:color="auto"/>
            <w:right w:val="none" w:sz="0" w:space="0" w:color="auto"/>
          </w:divBdr>
          <w:divsChild>
            <w:div w:id="1324777334">
              <w:marLeft w:val="0"/>
              <w:marRight w:val="0"/>
              <w:marTop w:val="0"/>
              <w:marBottom w:val="0"/>
              <w:divBdr>
                <w:top w:val="none" w:sz="0" w:space="0" w:color="auto"/>
                <w:left w:val="none" w:sz="0" w:space="0" w:color="auto"/>
                <w:bottom w:val="none" w:sz="0" w:space="0" w:color="auto"/>
                <w:right w:val="none" w:sz="0" w:space="0" w:color="auto"/>
              </w:divBdr>
            </w:div>
          </w:divsChild>
        </w:div>
        <w:div w:id="2045328097">
          <w:marLeft w:val="0"/>
          <w:marRight w:val="0"/>
          <w:marTop w:val="0"/>
          <w:marBottom w:val="0"/>
          <w:divBdr>
            <w:top w:val="none" w:sz="0" w:space="0" w:color="auto"/>
            <w:left w:val="none" w:sz="0" w:space="0" w:color="auto"/>
            <w:bottom w:val="none" w:sz="0" w:space="0" w:color="auto"/>
            <w:right w:val="none" w:sz="0" w:space="0" w:color="auto"/>
          </w:divBdr>
          <w:divsChild>
            <w:div w:id="2010209790">
              <w:marLeft w:val="0"/>
              <w:marRight w:val="0"/>
              <w:marTop w:val="0"/>
              <w:marBottom w:val="0"/>
              <w:divBdr>
                <w:top w:val="none" w:sz="0" w:space="0" w:color="auto"/>
                <w:left w:val="none" w:sz="0" w:space="0" w:color="auto"/>
                <w:bottom w:val="none" w:sz="0" w:space="0" w:color="auto"/>
                <w:right w:val="none" w:sz="0" w:space="0" w:color="auto"/>
              </w:divBdr>
            </w:div>
          </w:divsChild>
        </w:div>
        <w:div w:id="2048800310">
          <w:marLeft w:val="0"/>
          <w:marRight w:val="0"/>
          <w:marTop w:val="0"/>
          <w:marBottom w:val="0"/>
          <w:divBdr>
            <w:top w:val="none" w:sz="0" w:space="0" w:color="auto"/>
            <w:left w:val="none" w:sz="0" w:space="0" w:color="auto"/>
            <w:bottom w:val="none" w:sz="0" w:space="0" w:color="auto"/>
            <w:right w:val="none" w:sz="0" w:space="0" w:color="auto"/>
          </w:divBdr>
          <w:divsChild>
            <w:div w:id="1580410669">
              <w:marLeft w:val="0"/>
              <w:marRight w:val="0"/>
              <w:marTop w:val="0"/>
              <w:marBottom w:val="0"/>
              <w:divBdr>
                <w:top w:val="none" w:sz="0" w:space="0" w:color="auto"/>
                <w:left w:val="none" w:sz="0" w:space="0" w:color="auto"/>
                <w:bottom w:val="none" w:sz="0" w:space="0" w:color="auto"/>
                <w:right w:val="none" w:sz="0" w:space="0" w:color="auto"/>
              </w:divBdr>
            </w:div>
          </w:divsChild>
        </w:div>
        <w:div w:id="2095933215">
          <w:marLeft w:val="0"/>
          <w:marRight w:val="0"/>
          <w:marTop w:val="0"/>
          <w:marBottom w:val="0"/>
          <w:divBdr>
            <w:top w:val="none" w:sz="0" w:space="0" w:color="auto"/>
            <w:left w:val="none" w:sz="0" w:space="0" w:color="auto"/>
            <w:bottom w:val="none" w:sz="0" w:space="0" w:color="auto"/>
            <w:right w:val="none" w:sz="0" w:space="0" w:color="auto"/>
          </w:divBdr>
          <w:divsChild>
            <w:div w:id="2058430293">
              <w:marLeft w:val="0"/>
              <w:marRight w:val="0"/>
              <w:marTop w:val="0"/>
              <w:marBottom w:val="0"/>
              <w:divBdr>
                <w:top w:val="none" w:sz="0" w:space="0" w:color="auto"/>
                <w:left w:val="none" w:sz="0" w:space="0" w:color="auto"/>
                <w:bottom w:val="none" w:sz="0" w:space="0" w:color="auto"/>
                <w:right w:val="none" w:sz="0" w:space="0" w:color="auto"/>
              </w:divBdr>
            </w:div>
          </w:divsChild>
        </w:div>
        <w:div w:id="2121878203">
          <w:marLeft w:val="0"/>
          <w:marRight w:val="0"/>
          <w:marTop w:val="0"/>
          <w:marBottom w:val="0"/>
          <w:divBdr>
            <w:top w:val="none" w:sz="0" w:space="0" w:color="auto"/>
            <w:left w:val="none" w:sz="0" w:space="0" w:color="auto"/>
            <w:bottom w:val="none" w:sz="0" w:space="0" w:color="auto"/>
            <w:right w:val="none" w:sz="0" w:space="0" w:color="auto"/>
          </w:divBdr>
          <w:divsChild>
            <w:div w:id="1412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158">
      <w:bodyDiv w:val="1"/>
      <w:marLeft w:val="0"/>
      <w:marRight w:val="0"/>
      <w:marTop w:val="0"/>
      <w:marBottom w:val="0"/>
      <w:divBdr>
        <w:top w:val="none" w:sz="0" w:space="0" w:color="auto"/>
        <w:left w:val="none" w:sz="0" w:space="0" w:color="auto"/>
        <w:bottom w:val="none" w:sz="0" w:space="0" w:color="auto"/>
        <w:right w:val="none" w:sz="0" w:space="0" w:color="auto"/>
      </w:divBdr>
    </w:div>
    <w:div w:id="46221403">
      <w:bodyDiv w:val="1"/>
      <w:marLeft w:val="0"/>
      <w:marRight w:val="0"/>
      <w:marTop w:val="0"/>
      <w:marBottom w:val="0"/>
      <w:divBdr>
        <w:top w:val="none" w:sz="0" w:space="0" w:color="auto"/>
        <w:left w:val="none" w:sz="0" w:space="0" w:color="auto"/>
        <w:bottom w:val="none" w:sz="0" w:space="0" w:color="auto"/>
        <w:right w:val="none" w:sz="0" w:space="0" w:color="auto"/>
      </w:divBdr>
    </w:div>
    <w:div w:id="48187202">
      <w:bodyDiv w:val="1"/>
      <w:marLeft w:val="0"/>
      <w:marRight w:val="0"/>
      <w:marTop w:val="0"/>
      <w:marBottom w:val="0"/>
      <w:divBdr>
        <w:top w:val="none" w:sz="0" w:space="0" w:color="auto"/>
        <w:left w:val="none" w:sz="0" w:space="0" w:color="auto"/>
        <w:bottom w:val="none" w:sz="0" w:space="0" w:color="auto"/>
        <w:right w:val="none" w:sz="0" w:space="0" w:color="auto"/>
      </w:divBdr>
    </w:div>
    <w:div w:id="48723144">
      <w:bodyDiv w:val="1"/>
      <w:marLeft w:val="0"/>
      <w:marRight w:val="0"/>
      <w:marTop w:val="0"/>
      <w:marBottom w:val="0"/>
      <w:divBdr>
        <w:top w:val="none" w:sz="0" w:space="0" w:color="auto"/>
        <w:left w:val="none" w:sz="0" w:space="0" w:color="auto"/>
        <w:bottom w:val="none" w:sz="0" w:space="0" w:color="auto"/>
        <w:right w:val="none" w:sz="0" w:space="0" w:color="auto"/>
      </w:divBdr>
      <w:divsChild>
        <w:div w:id="388656500">
          <w:marLeft w:val="0"/>
          <w:marRight w:val="0"/>
          <w:marTop w:val="0"/>
          <w:marBottom w:val="0"/>
          <w:divBdr>
            <w:top w:val="none" w:sz="0" w:space="0" w:color="auto"/>
            <w:left w:val="none" w:sz="0" w:space="0" w:color="auto"/>
            <w:bottom w:val="none" w:sz="0" w:space="0" w:color="auto"/>
            <w:right w:val="none" w:sz="0" w:space="0" w:color="auto"/>
          </w:divBdr>
          <w:divsChild>
            <w:div w:id="1400981249">
              <w:marLeft w:val="0"/>
              <w:marRight w:val="0"/>
              <w:marTop w:val="0"/>
              <w:marBottom w:val="0"/>
              <w:divBdr>
                <w:top w:val="none" w:sz="0" w:space="0" w:color="auto"/>
                <w:left w:val="none" w:sz="0" w:space="0" w:color="auto"/>
                <w:bottom w:val="none" w:sz="0" w:space="0" w:color="auto"/>
                <w:right w:val="none" w:sz="0" w:space="0" w:color="auto"/>
              </w:divBdr>
            </w:div>
          </w:divsChild>
        </w:div>
        <w:div w:id="1253971512">
          <w:marLeft w:val="0"/>
          <w:marRight w:val="0"/>
          <w:marTop w:val="0"/>
          <w:marBottom w:val="0"/>
          <w:divBdr>
            <w:top w:val="none" w:sz="0" w:space="0" w:color="auto"/>
            <w:left w:val="none" w:sz="0" w:space="0" w:color="auto"/>
            <w:bottom w:val="none" w:sz="0" w:space="0" w:color="auto"/>
            <w:right w:val="none" w:sz="0" w:space="0" w:color="auto"/>
          </w:divBdr>
          <w:divsChild>
            <w:div w:id="463892006">
              <w:marLeft w:val="0"/>
              <w:marRight w:val="0"/>
              <w:marTop w:val="0"/>
              <w:marBottom w:val="0"/>
              <w:divBdr>
                <w:top w:val="none" w:sz="0" w:space="0" w:color="auto"/>
                <w:left w:val="none" w:sz="0" w:space="0" w:color="auto"/>
                <w:bottom w:val="none" w:sz="0" w:space="0" w:color="auto"/>
                <w:right w:val="none" w:sz="0" w:space="0" w:color="auto"/>
              </w:divBdr>
            </w:div>
            <w:div w:id="555512328">
              <w:marLeft w:val="0"/>
              <w:marRight w:val="0"/>
              <w:marTop w:val="0"/>
              <w:marBottom w:val="0"/>
              <w:divBdr>
                <w:top w:val="none" w:sz="0" w:space="0" w:color="auto"/>
                <w:left w:val="none" w:sz="0" w:space="0" w:color="auto"/>
                <w:bottom w:val="none" w:sz="0" w:space="0" w:color="auto"/>
                <w:right w:val="none" w:sz="0" w:space="0" w:color="auto"/>
              </w:divBdr>
            </w:div>
            <w:div w:id="1131946517">
              <w:marLeft w:val="0"/>
              <w:marRight w:val="0"/>
              <w:marTop w:val="0"/>
              <w:marBottom w:val="0"/>
              <w:divBdr>
                <w:top w:val="none" w:sz="0" w:space="0" w:color="auto"/>
                <w:left w:val="none" w:sz="0" w:space="0" w:color="auto"/>
                <w:bottom w:val="none" w:sz="0" w:space="0" w:color="auto"/>
                <w:right w:val="none" w:sz="0" w:space="0" w:color="auto"/>
              </w:divBdr>
            </w:div>
            <w:div w:id="1551381189">
              <w:marLeft w:val="0"/>
              <w:marRight w:val="0"/>
              <w:marTop w:val="0"/>
              <w:marBottom w:val="0"/>
              <w:divBdr>
                <w:top w:val="none" w:sz="0" w:space="0" w:color="auto"/>
                <w:left w:val="none" w:sz="0" w:space="0" w:color="auto"/>
                <w:bottom w:val="none" w:sz="0" w:space="0" w:color="auto"/>
                <w:right w:val="none" w:sz="0" w:space="0" w:color="auto"/>
              </w:divBdr>
            </w:div>
          </w:divsChild>
        </w:div>
        <w:div w:id="1324510064">
          <w:marLeft w:val="0"/>
          <w:marRight w:val="0"/>
          <w:marTop w:val="0"/>
          <w:marBottom w:val="0"/>
          <w:divBdr>
            <w:top w:val="none" w:sz="0" w:space="0" w:color="auto"/>
            <w:left w:val="none" w:sz="0" w:space="0" w:color="auto"/>
            <w:bottom w:val="none" w:sz="0" w:space="0" w:color="auto"/>
            <w:right w:val="none" w:sz="0" w:space="0" w:color="auto"/>
          </w:divBdr>
          <w:divsChild>
            <w:div w:id="1459253515">
              <w:marLeft w:val="0"/>
              <w:marRight w:val="0"/>
              <w:marTop w:val="30"/>
              <w:marBottom w:val="30"/>
              <w:divBdr>
                <w:top w:val="none" w:sz="0" w:space="0" w:color="auto"/>
                <w:left w:val="none" w:sz="0" w:space="0" w:color="auto"/>
                <w:bottom w:val="none" w:sz="0" w:space="0" w:color="auto"/>
                <w:right w:val="none" w:sz="0" w:space="0" w:color="auto"/>
              </w:divBdr>
              <w:divsChild>
                <w:div w:id="16783804">
                  <w:marLeft w:val="0"/>
                  <w:marRight w:val="0"/>
                  <w:marTop w:val="0"/>
                  <w:marBottom w:val="0"/>
                  <w:divBdr>
                    <w:top w:val="none" w:sz="0" w:space="0" w:color="auto"/>
                    <w:left w:val="none" w:sz="0" w:space="0" w:color="auto"/>
                    <w:bottom w:val="none" w:sz="0" w:space="0" w:color="auto"/>
                    <w:right w:val="none" w:sz="0" w:space="0" w:color="auto"/>
                  </w:divBdr>
                  <w:divsChild>
                    <w:div w:id="1847405938">
                      <w:marLeft w:val="0"/>
                      <w:marRight w:val="0"/>
                      <w:marTop w:val="0"/>
                      <w:marBottom w:val="0"/>
                      <w:divBdr>
                        <w:top w:val="none" w:sz="0" w:space="0" w:color="auto"/>
                        <w:left w:val="none" w:sz="0" w:space="0" w:color="auto"/>
                        <w:bottom w:val="none" w:sz="0" w:space="0" w:color="auto"/>
                        <w:right w:val="none" w:sz="0" w:space="0" w:color="auto"/>
                      </w:divBdr>
                    </w:div>
                  </w:divsChild>
                </w:div>
                <w:div w:id="22172589">
                  <w:marLeft w:val="0"/>
                  <w:marRight w:val="0"/>
                  <w:marTop w:val="0"/>
                  <w:marBottom w:val="0"/>
                  <w:divBdr>
                    <w:top w:val="none" w:sz="0" w:space="0" w:color="auto"/>
                    <w:left w:val="none" w:sz="0" w:space="0" w:color="auto"/>
                    <w:bottom w:val="none" w:sz="0" w:space="0" w:color="auto"/>
                    <w:right w:val="none" w:sz="0" w:space="0" w:color="auto"/>
                  </w:divBdr>
                  <w:divsChild>
                    <w:div w:id="332343549">
                      <w:marLeft w:val="0"/>
                      <w:marRight w:val="0"/>
                      <w:marTop w:val="0"/>
                      <w:marBottom w:val="0"/>
                      <w:divBdr>
                        <w:top w:val="none" w:sz="0" w:space="0" w:color="auto"/>
                        <w:left w:val="none" w:sz="0" w:space="0" w:color="auto"/>
                        <w:bottom w:val="none" w:sz="0" w:space="0" w:color="auto"/>
                        <w:right w:val="none" w:sz="0" w:space="0" w:color="auto"/>
                      </w:divBdr>
                    </w:div>
                  </w:divsChild>
                </w:div>
                <w:div w:id="22486478">
                  <w:marLeft w:val="0"/>
                  <w:marRight w:val="0"/>
                  <w:marTop w:val="0"/>
                  <w:marBottom w:val="0"/>
                  <w:divBdr>
                    <w:top w:val="none" w:sz="0" w:space="0" w:color="auto"/>
                    <w:left w:val="none" w:sz="0" w:space="0" w:color="auto"/>
                    <w:bottom w:val="none" w:sz="0" w:space="0" w:color="auto"/>
                    <w:right w:val="none" w:sz="0" w:space="0" w:color="auto"/>
                  </w:divBdr>
                  <w:divsChild>
                    <w:div w:id="37124852">
                      <w:marLeft w:val="0"/>
                      <w:marRight w:val="0"/>
                      <w:marTop w:val="0"/>
                      <w:marBottom w:val="0"/>
                      <w:divBdr>
                        <w:top w:val="none" w:sz="0" w:space="0" w:color="auto"/>
                        <w:left w:val="none" w:sz="0" w:space="0" w:color="auto"/>
                        <w:bottom w:val="none" w:sz="0" w:space="0" w:color="auto"/>
                        <w:right w:val="none" w:sz="0" w:space="0" w:color="auto"/>
                      </w:divBdr>
                    </w:div>
                  </w:divsChild>
                </w:div>
                <w:div w:id="37434670">
                  <w:marLeft w:val="0"/>
                  <w:marRight w:val="0"/>
                  <w:marTop w:val="0"/>
                  <w:marBottom w:val="0"/>
                  <w:divBdr>
                    <w:top w:val="none" w:sz="0" w:space="0" w:color="auto"/>
                    <w:left w:val="none" w:sz="0" w:space="0" w:color="auto"/>
                    <w:bottom w:val="none" w:sz="0" w:space="0" w:color="auto"/>
                    <w:right w:val="none" w:sz="0" w:space="0" w:color="auto"/>
                  </w:divBdr>
                  <w:divsChild>
                    <w:div w:id="133448372">
                      <w:marLeft w:val="0"/>
                      <w:marRight w:val="0"/>
                      <w:marTop w:val="0"/>
                      <w:marBottom w:val="0"/>
                      <w:divBdr>
                        <w:top w:val="none" w:sz="0" w:space="0" w:color="auto"/>
                        <w:left w:val="none" w:sz="0" w:space="0" w:color="auto"/>
                        <w:bottom w:val="none" w:sz="0" w:space="0" w:color="auto"/>
                        <w:right w:val="none" w:sz="0" w:space="0" w:color="auto"/>
                      </w:divBdr>
                    </w:div>
                  </w:divsChild>
                </w:div>
                <w:div w:id="38212115">
                  <w:marLeft w:val="0"/>
                  <w:marRight w:val="0"/>
                  <w:marTop w:val="0"/>
                  <w:marBottom w:val="0"/>
                  <w:divBdr>
                    <w:top w:val="none" w:sz="0" w:space="0" w:color="auto"/>
                    <w:left w:val="none" w:sz="0" w:space="0" w:color="auto"/>
                    <w:bottom w:val="none" w:sz="0" w:space="0" w:color="auto"/>
                    <w:right w:val="none" w:sz="0" w:space="0" w:color="auto"/>
                  </w:divBdr>
                  <w:divsChild>
                    <w:div w:id="77749585">
                      <w:marLeft w:val="0"/>
                      <w:marRight w:val="0"/>
                      <w:marTop w:val="0"/>
                      <w:marBottom w:val="0"/>
                      <w:divBdr>
                        <w:top w:val="none" w:sz="0" w:space="0" w:color="auto"/>
                        <w:left w:val="none" w:sz="0" w:space="0" w:color="auto"/>
                        <w:bottom w:val="none" w:sz="0" w:space="0" w:color="auto"/>
                        <w:right w:val="none" w:sz="0" w:space="0" w:color="auto"/>
                      </w:divBdr>
                    </w:div>
                  </w:divsChild>
                </w:div>
                <w:div w:id="78716127">
                  <w:marLeft w:val="0"/>
                  <w:marRight w:val="0"/>
                  <w:marTop w:val="0"/>
                  <w:marBottom w:val="0"/>
                  <w:divBdr>
                    <w:top w:val="none" w:sz="0" w:space="0" w:color="auto"/>
                    <w:left w:val="none" w:sz="0" w:space="0" w:color="auto"/>
                    <w:bottom w:val="none" w:sz="0" w:space="0" w:color="auto"/>
                    <w:right w:val="none" w:sz="0" w:space="0" w:color="auto"/>
                  </w:divBdr>
                  <w:divsChild>
                    <w:div w:id="755052394">
                      <w:marLeft w:val="0"/>
                      <w:marRight w:val="0"/>
                      <w:marTop w:val="0"/>
                      <w:marBottom w:val="0"/>
                      <w:divBdr>
                        <w:top w:val="none" w:sz="0" w:space="0" w:color="auto"/>
                        <w:left w:val="none" w:sz="0" w:space="0" w:color="auto"/>
                        <w:bottom w:val="none" w:sz="0" w:space="0" w:color="auto"/>
                        <w:right w:val="none" w:sz="0" w:space="0" w:color="auto"/>
                      </w:divBdr>
                    </w:div>
                  </w:divsChild>
                </w:div>
                <w:div w:id="93483120">
                  <w:marLeft w:val="0"/>
                  <w:marRight w:val="0"/>
                  <w:marTop w:val="0"/>
                  <w:marBottom w:val="0"/>
                  <w:divBdr>
                    <w:top w:val="none" w:sz="0" w:space="0" w:color="auto"/>
                    <w:left w:val="none" w:sz="0" w:space="0" w:color="auto"/>
                    <w:bottom w:val="none" w:sz="0" w:space="0" w:color="auto"/>
                    <w:right w:val="none" w:sz="0" w:space="0" w:color="auto"/>
                  </w:divBdr>
                  <w:divsChild>
                    <w:div w:id="585574403">
                      <w:marLeft w:val="0"/>
                      <w:marRight w:val="0"/>
                      <w:marTop w:val="0"/>
                      <w:marBottom w:val="0"/>
                      <w:divBdr>
                        <w:top w:val="none" w:sz="0" w:space="0" w:color="auto"/>
                        <w:left w:val="none" w:sz="0" w:space="0" w:color="auto"/>
                        <w:bottom w:val="none" w:sz="0" w:space="0" w:color="auto"/>
                        <w:right w:val="none" w:sz="0" w:space="0" w:color="auto"/>
                      </w:divBdr>
                    </w:div>
                  </w:divsChild>
                </w:div>
                <w:div w:id="103967932">
                  <w:marLeft w:val="0"/>
                  <w:marRight w:val="0"/>
                  <w:marTop w:val="0"/>
                  <w:marBottom w:val="0"/>
                  <w:divBdr>
                    <w:top w:val="none" w:sz="0" w:space="0" w:color="auto"/>
                    <w:left w:val="none" w:sz="0" w:space="0" w:color="auto"/>
                    <w:bottom w:val="none" w:sz="0" w:space="0" w:color="auto"/>
                    <w:right w:val="none" w:sz="0" w:space="0" w:color="auto"/>
                  </w:divBdr>
                  <w:divsChild>
                    <w:div w:id="738989518">
                      <w:marLeft w:val="0"/>
                      <w:marRight w:val="0"/>
                      <w:marTop w:val="0"/>
                      <w:marBottom w:val="0"/>
                      <w:divBdr>
                        <w:top w:val="none" w:sz="0" w:space="0" w:color="auto"/>
                        <w:left w:val="none" w:sz="0" w:space="0" w:color="auto"/>
                        <w:bottom w:val="none" w:sz="0" w:space="0" w:color="auto"/>
                        <w:right w:val="none" w:sz="0" w:space="0" w:color="auto"/>
                      </w:divBdr>
                    </w:div>
                  </w:divsChild>
                </w:div>
                <w:div w:id="108858460">
                  <w:marLeft w:val="0"/>
                  <w:marRight w:val="0"/>
                  <w:marTop w:val="0"/>
                  <w:marBottom w:val="0"/>
                  <w:divBdr>
                    <w:top w:val="none" w:sz="0" w:space="0" w:color="auto"/>
                    <w:left w:val="none" w:sz="0" w:space="0" w:color="auto"/>
                    <w:bottom w:val="none" w:sz="0" w:space="0" w:color="auto"/>
                    <w:right w:val="none" w:sz="0" w:space="0" w:color="auto"/>
                  </w:divBdr>
                  <w:divsChild>
                    <w:div w:id="1506745319">
                      <w:marLeft w:val="0"/>
                      <w:marRight w:val="0"/>
                      <w:marTop w:val="0"/>
                      <w:marBottom w:val="0"/>
                      <w:divBdr>
                        <w:top w:val="none" w:sz="0" w:space="0" w:color="auto"/>
                        <w:left w:val="none" w:sz="0" w:space="0" w:color="auto"/>
                        <w:bottom w:val="none" w:sz="0" w:space="0" w:color="auto"/>
                        <w:right w:val="none" w:sz="0" w:space="0" w:color="auto"/>
                      </w:divBdr>
                    </w:div>
                  </w:divsChild>
                </w:div>
                <w:div w:id="110445410">
                  <w:marLeft w:val="0"/>
                  <w:marRight w:val="0"/>
                  <w:marTop w:val="0"/>
                  <w:marBottom w:val="0"/>
                  <w:divBdr>
                    <w:top w:val="none" w:sz="0" w:space="0" w:color="auto"/>
                    <w:left w:val="none" w:sz="0" w:space="0" w:color="auto"/>
                    <w:bottom w:val="none" w:sz="0" w:space="0" w:color="auto"/>
                    <w:right w:val="none" w:sz="0" w:space="0" w:color="auto"/>
                  </w:divBdr>
                  <w:divsChild>
                    <w:div w:id="1245188911">
                      <w:marLeft w:val="0"/>
                      <w:marRight w:val="0"/>
                      <w:marTop w:val="0"/>
                      <w:marBottom w:val="0"/>
                      <w:divBdr>
                        <w:top w:val="none" w:sz="0" w:space="0" w:color="auto"/>
                        <w:left w:val="none" w:sz="0" w:space="0" w:color="auto"/>
                        <w:bottom w:val="none" w:sz="0" w:space="0" w:color="auto"/>
                        <w:right w:val="none" w:sz="0" w:space="0" w:color="auto"/>
                      </w:divBdr>
                    </w:div>
                  </w:divsChild>
                </w:div>
                <w:div w:id="110561383">
                  <w:marLeft w:val="0"/>
                  <w:marRight w:val="0"/>
                  <w:marTop w:val="0"/>
                  <w:marBottom w:val="0"/>
                  <w:divBdr>
                    <w:top w:val="none" w:sz="0" w:space="0" w:color="auto"/>
                    <w:left w:val="none" w:sz="0" w:space="0" w:color="auto"/>
                    <w:bottom w:val="none" w:sz="0" w:space="0" w:color="auto"/>
                    <w:right w:val="none" w:sz="0" w:space="0" w:color="auto"/>
                  </w:divBdr>
                  <w:divsChild>
                    <w:div w:id="1967538534">
                      <w:marLeft w:val="0"/>
                      <w:marRight w:val="0"/>
                      <w:marTop w:val="0"/>
                      <w:marBottom w:val="0"/>
                      <w:divBdr>
                        <w:top w:val="none" w:sz="0" w:space="0" w:color="auto"/>
                        <w:left w:val="none" w:sz="0" w:space="0" w:color="auto"/>
                        <w:bottom w:val="none" w:sz="0" w:space="0" w:color="auto"/>
                        <w:right w:val="none" w:sz="0" w:space="0" w:color="auto"/>
                      </w:divBdr>
                    </w:div>
                  </w:divsChild>
                </w:div>
                <w:div w:id="143396743">
                  <w:marLeft w:val="0"/>
                  <w:marRight w:val="0"/>
                  <w:marTop w:val="0"/>
                  <w:marBottom w:val="0"/>
                  <w:divBdr>
                    <w:top w:val="none" w:sz="0" w:space="0" w:color="auto"/>
                    <w:left w:val="none" w:sz="0" w:space="0" w:color="auto"/>
                    <w:bottom w:val="none" w:sz="0" w:space="0" w:color="auto"/>
                    <w:right w:val="none" w:sz="0" w:space="0" w:color="auto"/>
                  </w:divBdr>
                  <w:divsChild>
                    <w:div w:id="472524759">
                      <w:marLeft w:val="0"/>
                      <w:marRight w:val="0"/>
                      <w:marTop w:val="0"/>
                      <w:marBottom w:val="0"/>
                      <w:divBdr>
                        <w:top w:val="none" w:sz="0" w:space="0" w:color="auto"/>
                        <w:left w:val="none" w:sz="0" w:space="0" w:color="auto"/>
                        <w:bottom w:val="none" w:sz="0" w:space="0" w:color="auto"/>
                        <w:right w:val="none" w:sz="0" w:space="0" w:color="auto"/>
                      </w:divBdr>
                    </w:div>
                  </w:divsChild>
                </w:div>
                <w:div w:id="143471908">
                  <w:marLeft w:val="0"/>
                  <w:marRight w:val="0"/>
                  <w:marTop w:val="0"/>
                  <w:marBottom w:val="0"/>
                  <w:divBdr>
                    <w:top w:val="none" w:sz="0" w:space="0" w:color="auto"/>
                    <w:left w:val="none" w:sz="0" w:space="0" w:color="auto"/>
                    <w:bottom w:val="none" w:sz="0" w:space="0" w:color="auto"/>
                    <w:right w:val="none" w:sz="0" w:space="0" w:color="auto"/>
                  </w:divBdr>
                  <w:divsChild>
                    <w:div w:id="373888105">
                      <w:marLeft w:val="0"/>
                      <w:marRight w:val="0"/>
                      <w:marTop w:val="0"/>
                      <w:marBottom w:val="0"/>
                      <w:divBdr>
                        <w:top w:val="none" w:sz="0" w:space="0" w:color="auto"/>
                        <w:left w:val="none" w:sz="0" w:space="0" w:color="auto"/>
                        <w:bottom w:val="none" w:sz="0" w:space="0" w:color="auto"/>
                        <w:right w:val="none" w:sz="0" w:space="0" w:color="auto"/>
                      </w:divBdr>
                    </w:div>
                  </w:divsChild>
                </w:div>
                <w:div w:id="181893552">
                  <w:marLeft w:val="0"/>
                  <w:marRight w:val="0"/>
                  <w:marTop w:val="0"/>
                  <w:marBottom w:val="0"/>
                  <w:divBdr>
                    <w:top w:val="none" w:sz="0" w:space="0" w:color="auto"/>
                    <w:left w:val="none" w:sz="0" w:space="0" w:color="auto"/>
                    <w:bottom w:val="none" w:sz="0" w:space="0" w:color="auto"/>
                    <w:right w:val="none" w:sz="0" w:space="0" w:color="auto"/>
                  </w:divBdr>
                  <w:divsChild>
                    <w:div w:id="1700275223">
                      <w:marLeft w:val="0"/>
                      <w:marRight w:val="0"/>
                      <w:marTop w:val="0"/>
                      <w:marBottom w:val="0"/>
                      <w:divBdr>
                        <w:top w:val="none" w:sz="0" w:space="0" w:color="auto"/>
                        <w:left w:val="none" w:sz="0" w:space="0" w:color="auto"/>
                        <w:bottom w:val="none" w:sz="0" w:space="0" w:color="auto"/>
                        <w:right w:val="none" w:sz="0" w:space="0" w:color="auto"/>
                      </w:divBdr>
                    </w:div>
                  </w:divsChild>
                </w:div>
                <w:div w:id="197200573">
                  <w:marLeft w:val="0"/>
                  <w:marRight w:val="0"/>
                  <w:marTop w:val="0"/>
                  <w:marBottom w:val="0"/>
                  <w:divBdr>
                    <w:top w:val="none" w:sz="0" w:space="0" w:color="auto"/>
                    <w:left w:val="none" w:sz="0" w:space="0" w:color="auto"/>
                    <w:bottom w:val="none" w:sz="0" w:space="0" w:color="auto"/>
                    <w:right w:val="none" w:sz="0" w:space="0" w:color="auto"/>
                  </w:divBdr>
                  <w:divsChild>
                    <w:div w:id="920990260">
                      <w:marLeft w:val="0"/>
                      <w:marRight w:val="0"/>
                      <w:marTop w:val="0"/>
                      <w:marBottom w:val="0"/>
                      <w:divBdr>
                        <w:top w:val="none" w:sz="0" w:space="0" w:color="auto"/>
                        <w:left w:val="none" w:sz="0" w:space="0" w:color="auto"/>
                        <w:bottom w:val="none" w:sz="0" w:space="0" w:color="auto"/>
                        <w:right w:val="none" w:sz="0" w:space="0" w:color="auto"/>
                      </w:divBdr>
                    </w:div>
                  </w:divsChild>
                </w:div>
                <w:div w:id="199703544">
                  <w:marLeft w:val="0"/>
                  <w:marRight w:val="0"/>
                  <w:marTop w:val="0"/>
                  <w:marBottom w:val="0"/>
                  <w:divBdr>
                    <w:top w:val="none" w:sz="0" w:space="0" w:color="auto"/>
                    <w:left w:val="none" w:sz="0" w:space="0" w:color="auto"/>
                    <w:bottom w:val="none" w:sz="0" w:space="0" w:color="auto"/>
                    <w:right w:val="none" w:sz="0" w:space="0" w:color="auto"/>
                  </w:divBdr>
                  <w:divsChild>
                    <w:div w:id="23756054">
                      <w:marLeft w:val="0"/>
                      <w:marRight w:val="0"/>
                      <w:marTop w:val="0"/>
                      <w:marBottom w:val="0"/>
                      <w:divBdr>
                        <w:top w:val="none" w:sz="0" w:space="0" w:color="auto"/>
                        <w:left w:val="none" w:sz="0" w:space="0" w:color="auto"/>
                        <w:bottom w:val="none" w:sz="0" w:space="0" w:color="auto"/>
                        <w:right w:val="none" w:sz="0" w:space="0" w:color="auto"/>
                      </w:divBdr>
                    </w:div>
                    <w:div w:id="187261402">
                      <w:marLeft w:val="0"/>
                      <w:marRight w:val="0"/>
                      <w:marTop w:val="0"/>
                      <w:marBottom w:val="0"/>
                      <w:divBdr>
                        <w:top w:val="none" w:sz="0" w:space="0" w:color="auto"/>
                        <w:left w:val="none" w:sz="0" w:space="0" w:color="auto"/>
                        <w:bottom w:val="none" w:sz="0" w:space="0" w:color="auto"/>
                        <w:right w:val="none" w:sz="0" w:space="0" w:color="auto"/>
                      </w:divBdr>
                    </w:div>
                    <w:div w:id="410468440">
                      <w:marLeft w:val="0"/>
                      <w:marRight w:val="0"/>
                      <w:marTop w:val="0"/>
                      <w:marBottom w:val="0"/>
                      <w:divBdr>
                        <w:top w:val="none" w:sz="0" w:space="0" w:color="auto"/>
                        <w:left w:val="none" w:sz="0" w:space="0" w:color="auto"/>
                        <w:bottom w:val="none" w:sz="0" w:space="0" w:color="auto"/>
                        <w:right w:val="none" w:sz="0" w:space="0" w:color="auto"/>
                      </w:divBdr>
                    </w:div>
                    <w:div w:id="429470649">
                      <w:marLeft w:val="0"/>
                      <w:marRight w:val="0"/>
                      <w:marTop w:val="0"/>
                      <w:marBottom w:val="0"/>
                      <w:divBdr>
                        <w:top w:val="none" w:sz="0" w:space="0" w:color="auto"/>
                        <w:left w:val="none" w:sz="0" w:space="0" w:color="auto"/>
                        <w:bottom w:val="none" w:sz="0" w:space="0" w:color="auto"/>
                        <w:right w:val="none" w:sz="0" w:space="0" w:color="auto"/>
                      </w:divBdr>
                    </w:div>
                    <w:div w:id="905797774">
                      <w:marLeft w:val="0"/>
                      <w:marRight w:val="0"/>
                      <w:marTop w:val="0"/>
                      <w:marBottom w:val="0"/>
                      <w:divBdr>
                        <w:top w:val="none" w:sz="0" w:space="0" w:color="auto"/>
                        <w:left w:val="none" w:sz="0" w:space="0" w:color="auto"/>
                        <w:bottom w:val="none" w:sz="0" w:space="0" w:color="auto"/>
                        <w:right w:val="none" w:sz="0" w:space="0" w:color="auto"/>
                      </w:divBdr>
                    </w:div>
                    <w:div w:id="917710814">
                      <w:marLeft w:val="0"/>
                      <w:marRight w:val="0"/>
                      <w:marTop w:val="0"/>
                      <w:marBottom w:val="0"/>
                      <w:divBdr>
                        <w:top w:val="none" w:sz="0" w:space="0" w:color="auto"/>
                        <w:left w:val="none" w:sz="0" w:space="0" w:color="auto"/>
                        <w:bottom w:val="none" w:sz="0" w:space="0" w:color="auto"/>
                        <w:right w:val="none" w:sz="0" w:space="0" w:color="auto"/>
                      </w:divBdr>
                    </w:div>
                    <w:div w:id="990451765">
                      <w:marLeft w:val="0"/>
                      <w:marRight w:val="0"/>
                      <w:marTop w:val="0"/>
                      <w:marBottom w:val="0"/>
                      <w:divBdr>
                        <w:top w:val="none" w:sz="0" w:space="0" w:color="auto"/>
                        <w:left w:val="none" w:sz="0" w:space="0" w:color="auto"/>
                        <w:bottom w:val="none" w:sz="0" w:space="0" w:color="auto"/>
                        <w:right w:val="none" w:sz="0" w:space="0" w:color="auto"/>
                      </w:divBdr>
                    </w:div>
                    <w:div w:id="1260411108">
                      <w:marLeft w:val="0"/>
                      <w:marRight w:val="0"/>
                      <w:marTop w:val="0"/>
                      <w:marBottom w:val="0"/>
                      <w:divBdr>
                        <w:top w:val="none" w:sz="0" w:space="0" w:color="auto"/>
                        <w:left w:val="none" w:sz="0" w:space="0" w:color="auto"/>
                        <w:bottom w:val="none" w:sz="0" w:space="0" w:color="auto"/>
                        <w:right w:val="none" w:sz="0" w:space="0" w:color="auto"/>
                      </w:divBdr>
                    </w:div>
                    <w:div w:id="1631282400">
                      <w:marLeft w:val="0"/>
                      <w:marRight w:val="0"/>
                      <w:marTop w:val="0"/>
                      <w:marBottom w:val="0"/>
                      <w:divBdr>
                        <w:top w:val="none" w:sz="0" w:space="0" w:color="auto"/>
                        <w:left w:val="none" w:sz="0" w:space="0" w:color="auto"/>
                        <w:bottom w:val="none" w:sz="0" w:space="0" w:color="auto"/>
                        <w:right w:val="none" w:sz="0" w:space="0" w:color="auto"/>
                      </w:divBdr>
                    </w:div>
                    <w:div w:id="1927496005">
                      <w:marLeft w:val="0"/>
                      <w:marRight w:val="0"/>
                      <w:marTop w:val="0"/>
                      <w:marBottom w:val="0"/>
                      <w:divBdr>
                        <w:top w:val="none" w:sz="0" w:space="0" w:color="auto"/>
                        <w:left w:val="none" w:sz="0" w:space="0" w:color="auto"/>
                        <w:bottom w:val="none" w:sz="0" w:space="0" w:color="auto"/>
                        <w:right w:val="none" w:sz="0" w:space="0" w:color="auto"/>
                      </w:divBdr>
                    </w:div>
                  </w:divsChild>
                </w:div>
                <w:div w:id="233901560">
                  <w:marLeft w:val="0"/>
                  <w:marRight w:val="0"/>
                  <w:marTop w:val="0"/>
                  <w:marBottom w:val="0"/>
                  <w:divBdr>
                    <w:top w:val="none" w:sz="0" w:space="0" w:color="auto"/>
                    <w:left w:val="none" w:sz="0" w:space="0" w:color="auto"/>
                    <w:bottom w:val="none" w:sz="0" w:space="0" w:color="auto"/>
                    <w:right w:val="none" w:sz="0" w:space="0" w:color="auto"/>
                  </w:divBdr>
                  <w:divsChild>
                    <w:div w:id="621348675">
                      <w:marLeft w:val="0"/>
                      <w:marRight w:val="0"/>
                      <w:marTop w:val="0"/>
                      <w:marBottom w:val="0"/>
                      <w:divBdr>
                        <w:top w:val="none" w:sz="0" w:space="0" w:color="auto"/>
                        <w:left w:val="none" w:sz="0" w:space="0" w:color="auto"/>
                        <w:bottom w:val="none" w:sz="0" w:space="0" w:color="auto"/>
                        <w:right w:val="none" w:sz="0" w:space="0" w:color="auto"/>
                      </w:divBdr>
                    </w:div>
                  </w:divsChild>
                </w:div>
                <w:div w:id="239339515">
                  <w:marLeft w:val="0"/>
                  <w:marRight w:val="0"/>
                  <w:marTop w:val="0"/>
                  <w:marBottom w:val="0"/>
                  <w:divBdr>
                    <w:top w:val="none" w:sz="0" w:space="0" w:color="auto"/>
                    <w:left w:val="none" w:sz="0" w:space="0" w:color="auto"/>
                    <w:bottom w:val="none" w:sz="0" w:space="0" w:color="auto"/>
                    <w:right w:val="none" w:sz="0" w:space="0" w:color="auto"/>
                  </w:divBdr>
                  <w:divsChild>
                    <w:div w:id="406001265">
                      <w:marLeft w:val="0"/>
                      <w:marRight w:val="0"/>
                      <w:marTop w:val="0"/>
                      <w:marBottom w:val="0"/>
                      <w:divBdr>
                        <w:top w:val="none" w:sz="0" w:space="0" w:color="auto"/>
                        <w:left w:val="none" w:sz="0" w:space="0" w:color="auto"/>
                        <w:bottom w:val="none" w:sz="0" w:space="0" w:color="auto"/>
                        <w:right w:val="none" w:sz="0" w:space="0" w:color="auto"/>
                      </w:divBdr>
                    </w:div>
                    <w:div w:id="2037149584">
                      <w:marLeft w:val="0"/>
                      <w:marRight w:val="0"/>
                      <w:marTop w:val="0"/>
                      <w:marBottom w:val="0"/>
                      <w:divBdr>
                        <w:top w:val="none" w:sz="0" w:space="0" w:color="auto"/>
                        <w:left w:val="none" w:sz="0" w:space="0" w:color="auto"/>
                        <w:bottom w:val="none" w:sz="0" w:space="0" w:color="auto"/>
                        <w:right w:val="none" w:sz="0" w:space="0" w:color="auto"/>
                      </w:divBdr>
                    </w:div>
                  </w:divsChild>
                </w:div>
                <w:div w:id="259026263">
                  <w:marLeft w:val="0"/>
                  <w:marRight w:val="0"/>
                  <w:marTop w:val="0"/>
                  <w:marBottom w:val="0"/>
                  <w:divBdr>
                    <w:top w:val="none" w:sz="0" w:space="0" w:color="auto"/>
                    <w:left w:val="none" w:sz="0" w:space="0" w:color="auto"/>
                    <w:bottom w:val="none" w:sz="0" w:space="0" w:color="auto"/>
                    <w:right w:val="none" w:sz="0" w:space="0" w:color="auto"/>
                  </w:divBdr>
                  <w:divsChild>
                    <w:div w:id="1288851585">
                      <w:marLeft w:val="0"/>
                      <w:marRight w:val="0"/>
                      <w:marTop w:val="0"/>
                      <w:marBottom w:val="0"/>
                      <w:divBdr>
                        <w:top w:val="none" w:sz="0" w:space="0" w:color="auto"/>
                        <w:left w:val="none" w:sz="0" w:space="0" w:color="auto"/>
                        <w:bottom w:val="none" w:sz="0" w:space="0" w:color="auto"/>
                        <w:right w:val="none" w:sz="0" w:space="0" w:color="auto"/>
                      </w:divBdr>
                    </w:div>
                  </w:divsChild>
                </w:div>
                <w:div w:id="260720335">
                  <w:marLeft w:val="0"/>
                  <w:marRight w:val="0"/>
                  <w:marTop w:val="0"/>
                  <w:marBottom w:val="0"/>
                  <w:divBdr>
                    <w:top w:val="none" w:sz="0" w:space="0" w:color="auto"/>
                    <w:left w:val="none" w:sz="0" w:space="0" w:color="auto"/>
                    <w:bottom w:val="none" w:sz="0" w:space="0" w:color="auto"/>
                    <w:right w:val="none" w:sz="0" w:space="0" w:color="auto"/>
                  </w:divBdr>
                  <w:divsChild>
                    <w:div w:id="589392443">
                      <w:marLeft w:val="0"/>
                      <w:marRight w:val="0"/>
                      <w:marTop w:val="0"/>
                      <w:marBottom w:val="0"/>
                      <w:divBdr>
                        <w:top w:val="none" w:sz="0" w:space="0" w:color="auto"/>
                        <w:left w:val="none" w:sz="0" w:space="0" w:color="auto"/>
                        <w:bottom w:val="none" w:sz="0" w:space="0" w:color="auto"/>
                        <w:right w:val="none" w:sz="0" w:space="0" w:color="auto"/>
                      </w:divBdr>
                    </w:div>
                  </w:divsChild>
                </w:div>
                <w:div w:id="286476236">
                  <w:marLeft w:val="0"/>
                  <w:marRight w:val="0"/>
                  <w:marTop w:val="0"/>
                  <w:marBottom w:val="0"/>
                  <w:divBdr>
                    <w:top w:val="none" w:sz="0" w:space="0" w:color="auto"/>
                    <w:left w:val="none" w:sz="0" w:space="0" w:color="auto"/>
                    <w:bottom w:val="none" w:sz="0" w:space="0" w:color="auto"/>
                    <w:right w:val="none" w:sz="0" w:space="0" w:color="auto"/>
                  </w:divBdr>
                  <w:divsChild>
                    <w:div w:id="622347756">
                      <w:marLeft w:val="0"/>
                      <w:marRight w:val="0"/>
                      <w:marTop w:val="0"/>
                      <w:marBottom w:val="0"/>
                      <w:divBdr>
                        <w:top w:val="none" w:sz="0" w:space="0" w:color="auto"/>
                        <w:left w:val="none" w:sz="0" w:space="0" w:color="auto"/>
                        <w:bottom w:val="none" w:sz="0" w:space="0" w:color="auto"/>
                        <w:right w:val="none" w:sz="0" w:space="0" w:color="auto"/>
                      </w:divBdr>
                    </w:div>
                  </w:divsChild>
                </w:div>
                <w:div w:id="297224579">
                  <w:marLeft w:val="0"/>
                  <w:marRight w:val="0"/>
                  <w:marTop w:val="0"/>
                  <w:marBottom w:val="0"/>
                  <w:divBdr>
                    <w:top w:val="none" w:sz="0" w:space="0" w:color="auto"/>
                    <w:left w:val="none" w:sz="0" w:space="0" w:color="auto"/>
                    <w:bottom w:val="none" w:sz="0" w:space="0" w:color="auto"/>
                    <w:right w:val="none" w:sz="0" w:space="0" w:color="auto"/>
                  </w:divBdr>
                  <w:divsChild>
                    <w:div w:id="1890221315">
                      <w:marLeft w:val="0"/>
                      <w:marRight w:val="0"/>
                      <w:marTop w:val="0"/>
                      <w:marBottom w:val="0"/>
                      <w:divBdr>
                        <w:top w:val="none" w:sz="0" w:space="0" w:color="auto"/>
                        <w:left w:val="none" w:sz="0" w:space="0" w:color="auto"/>
                        <w:bottom w:val="none" w:sz="0" w:space="0" w:color="auto"/>
                        <w:right w:val="none" w:sz="0" w:space="0" w:color="auto"/>
                      </w:divBdr>
                    </w:div>
                  </w:divsChild>
                </w:div>
                <w:div w:id="300817320">
                  <w:marLeft w:val="0"/>
                  <w:marRight w:val="0"/>
                  <w:marTop w:val="0"/>
                  <w:marBottom w:val="0"/>
                  <w:divBdr>
                    <w:top w:val="none" w:sz="0" w:space="0" w:color="auto"/>
                    <w:left w:val="none" w:sz="0" w:space="0" w:color="auto"/>
                    <w:bottom w:val="none" w:sz="0" w:space="0" w:color="auto"/>
                    <w:right w:val="none" w:sz="0" w:space="0" w:color="auto"/>
                  </w:divBdr>
                  <w:divsChild>
                    <w:div w:id="2015835250">
                      <w:marLeft w:val="0"/>
                      <w:marRight w:val="0"/>
                      <w:marTop w:val="0"/>
                      <w:marBottom w:val="0"/>
                      <w:divBdr>
                        <w:top w:val="none" w:sz="0" w:space="0" w:color="auto"/>
                        <w:left w:val="none" w:sz="0" w:space="0" w:color="auto"/>
                        <w:bottom w:val="none" w:sz="0" w:space="0" w:color="auto"/>
                        <w:right w:val="none" w:sz="0" w:space="0" w:color="auto"/>
                      </w:divBdr>
                    </w:div>
                  </w:divsChild>
                </w:div>
                <w:div w:id="303777310">
                  <w:marLeft w:val="0"/>
                  <w:marRight w:val="0"/>
                  <w:marTop w:val="0"/>
                  <w:marBottom w:val="0"/>
                  <w:divBdr>
                    <w:top w:val="none" w:sz="0" w:space="0" w:color="auto"/>
                    <w:left w:val="none" w:sz="0" w:space="0" w:color="auto"/>
                    <w:bottom w:val="none" w:sz="0" w:space="0" w:color="auto"/>
                    <w:right w:val="none" w:sz="0" w:space="0" w:color="auto"/>
                  </w:divBdr>
                  <w:divsChild>
                    <w:div w:id="1280530609">
                      <w:marLeft w:val="0"/>
                      <w:marRight w:val="0"/>
                      <w:marTop w:val="0"/>
                      <w:marBottom w:val="0"/>
                      <w:divBdr>
                        <w:top w:val="none" w:sz="0" w:space="0" w:color="auto"/>
                        <w:left w:val="none" w:sz="0" w:space="0" w:color="auto"/>
                        <w:bottom w:val="none" w:sz="0" w:space="0" w:color="auto"/>
                        <w:right w:val="none" w:sz="0" w:space="0" w:color="auto"/>
                      </w:divBdr>
                    </w:div>
                  </w:divsChild>
                </w:div>
                <w:div w:id="310061213">
                  <w:marLeft w:val="0"/>
                  <w:marRight w:val="0"/>
                  <w:marTop w:val="0"/>
                  <w:marBottom w:val="0"/>
                  <w:divBdr>
                    <w:top w:val="none" w:sz="0" w:space="0" w:color="auto"/>
                    <w:left w:val="none" w:sz="0" w:space="0" w:color="auto"/>
                    <w:bottom w:val="none" w:sz="0" w:space="0" w:color="auto"/>
                    <w:right w:val="none" w:sz="0" w:space="0" w:color="auto"/>
                  </w:divBdr>
                  <w:divsChild>
                    <w:div w:id="293829231">
                      <w:marLeft w:val="0"/>
                      <w:marRight w:val="0"/>
                      <w:marTop w:val="0"/>
                      <w:marBottom w:val="0"/>
                      <w:divBdr>
                        <w:top w:val="none" w:sz="0" w:space="0" w:color="auto"/>
                        <w:left w:val="none" w:sz="0" w:space="0" w:color="auto"/>
                        <w:bottom w:val="none" w:sz="0" w:space="0" w:color="auto"/>
                        <w:right w:val="none" w:sz="0" w:space="0" w:color="auto"/>
                      </w:divBdr>
                    </w:div>
                  </w:divsChild>
                </w:div>
                <w:div w:id="310407349">
                  <w:marLeft w:val="0"/>
                  <w:marRight w:val="0"/>
                  <w:marTop w:val="0"/>
                  <w:marBottom w:val="0"/>
                  <w:divBdr>
                    <w:top w:val="none" w:sz="0" w:space="0" w:color="auto"/>
                    <w:left w:val="none" w:sz="0" w:space="0" w:color="auto"/>
                    <w:bottom w:val="none" w:sz="0" w:space="0" w:color="auto"/>
                    <w:right w:val="none" w:sz="0" w:space="0" w:color="auto"/>
                  </w:divBdr>
                  <w:divsChild>
                    <w:div w:id="2031251294">
                      <w:marLeft w:val="0"/>
                      <w:marRight w:val="0"/>
                      <w:marTop w:val="0"/>
                      <w:marBottom w:val="0"/>
                      <w:divBdr>
                        <w:top w:val="none" w:sz="0" w:space="0" w:color="auto"/>
                        <w:left w:val="none" w:sz="0" w:space="0" w:color="auto"/>
                        <w:bottom w:val="none" w:sz="0" w:space="0" w:color="auto"/>
                        <w:right w:val="none" w:sz="0" w:space="0" w:color="auto"/>
                      </w:divBdr>
                    </w:div>
                  </w:divsChild>
                </w:div>
                <w:div w:id="337928817">
                  <w:marLeft w:val="0"/>
                  <w:marRight w:val="0"/>
                  <w:marTop w:val="0"/>
                  <w:marBottom w:val="0"/>
                  <w:divBdr>
                    <w:top w:val="none" w:sz="0" w:space="0" w:color="auto"/>
                    <w:left w:val="none" w:sz="0" w:space="0" w:color="auto"/>
                    <w:bottom w:val="none" w:sz="0" w:space="0" w:color="auto"/>
                    <w:right w:val="none" w:sz="0" w:space="0" w:color="auto"/>
                  </w:divBdr>
                  <w:divsChild>
                    <w:div w:id="644242549">
                      <w:marLeft w:val="0"/>
                      <w:marRight w:val="0"/>
                      <w:marTop w:val="0"/>
                      <w:marBottom w:val="0"/>
                      <w:divBdr>
                        <w:top w:val="none" w:sz="0" w:space="0" w:color="auto"/>
                        <w:left w:val="none" w:sz="0" w:space="0" w:color="auto"/>
                        <w:bottom w:val="none" w:sz="0" w:space="0" w:color="auto"/>
                        <w:right w:val="none" w:sz="0" w:space="0" w:color="auto"/>
                      </w:divBdr>
                    </w:div>
                  </w:divsChild>
                </w:div>
                <w:div w:id="362098272">
                  <w:marLeft w:val="0"/>
                  <w:marRight w:val="0"/>
                  <w:marTop w:val="0"/>
                  <w:marBottom w:val="0"/>
                  <w:divBdr>
                    <w:top w:val="none" w:sz="0" w:space="0" w:color="auto"/>
                    <w:left w:val="none" w:sz="0" w:space="0" w:color="auto"/>
                    <w:bottom w:val="none" w:sz="0" w:space="0" w:color="auto"/>
                    <w:right w:val="none" w:sz="0" w:space="0" w:color="auto"/>
                  </w:divBdr>
                  <w:divsChild>
                    <w:div w:id="176624495">
                      <w:marLeft w:val="0"/>
                      <w:marRight w:val="0"/>
                      <w:marTop w:val="0"/>
                      <w:marBottom w:val="0"/>
                      <w:divBdr>
                        <w:top w:val="none" w:sz="0" w:space="0" w:color="auto"/>
                        <w:left w:val="none" w:sz="0" w:space="0" w:color="auto"/>
                        <w:bottom w:val="none" w:sz="0" w:space="0" w:color="auto"/>
                        <w:right w:val="none" w:sz="0" w:space="0" w:color="auto"/>
                      </w:divBdr>
                    </w:div>
                  </w:divsChild>
                </w:div>
                <w:div w:id="397703446">
                  <w:marLeft w:val="0"/>
                  <w:marRight w:val="0"/>
                  <w:marTop w:val="0"/>
                  <w:marBottom w:val="0"/>
                  <w:divBdr>
                    <w:top w:val="none" w:sz="0" w:space="0" w:color="auto"/>
                    <w:left w:val="none" w:sz="0" w:space="0" w:color="auto"/>
                    <w:bottom w:val="none" w:sz="0" w:space="0" w:color="auto"/>
                    <w:right w:val="none" w:sz="0" w:space="0" w:color="auto"/>
                  </w:divBdr>
                  <w:divsChild>
                    <w:div w:id="1518695716">
                      <w:marLeft w:val="0"/>
                      <w:marRight w:val="0"/>
                      <w:marTop w:val="0"/>
                      <w:marBottom w:val="0"/>
                      <w:divBdr>
                        <w:top w:val="none" w:sz="0" w:space="0" w:color="auto"/>
                        <w:left w:val="none" w:sz="0" w:space="0" w:color="auto"/>
                        <w:bottom w:val="none" w:sz="0" w:space="0" w:color="auto"/>
                        <w:right w:val="none" w:sz="0" w:space="0" w:color="auto"/>
                      </w:divBdr>
                    </w:div>
                    <w:div w:id="1823620353">
                      <w:marLeft w:val="0"/>
                      <w:marRight w:val="0"/>
                      <w:marTop w:val="0"/>
                      <w:marBottom w:val="0"/>
                      <w:divBdr>
                        <w:top w:val="none" w:sz="0" w:space="0" w:color="auto"/>
                        <w:left w:val="none" w:sz="0" w:space="0" w:color="auto"/>
                        <w:bottom w:val="none" w:sz="0" w:space="0" w:color="auto"/>
                        <w:right w:val="none" w:sz="0" w:space="0" w:color="auto"/>
                      </w:divBdr>
                    </w:div>
                  </w:divsChild>
                </w:div>
                <w:div w:id="405997912">
                  <w:marLeft w:val="0"/>
                  <w:marRight w:val="0"/>
                  <w:marTop w:val="0"/>
                  <w:marBottom w:val="0"/>
                  <w:divBdr>
                    <w:top w:val="none" w:sz="0" w:space="0" w:color="auto"/>
                    <w:left w:val="none" w:sz="0" w:space="0" w:color="auto"/>
                    <w:bottom w:val="none" w:sz="0" w:space="0" w:color="auto"/>
                    <w:right w:val="none" w:sz="0" w:space="0" w:color="auto"/>
                  </w:divBdr>
                  <w:divsChild>
                    <w:div w:id="262038610">
                      <w:marLeft w:val="0"/>
                      <w:marRight w:val="0"/>
                      <w:marTop w:val="0"/>
                      <w:marBottom w:val="0"/>
                      <w:divBdr>
                        <w:top w:val="none" w:sz="0" w:space="0" w:color="auto"/>
                        <w:left w:val="none" w:sz="0" w:space="0" w:color="auto"/>
                        <w:bottom w:val="none" w:sz="0" w:space="0" w:color="auto"/>
                        <w:right w:val="none" w:sz="0" w:space="0" w:color="auto"/>
                      </w:divBdr>
                    </w:div>
                    <w:div w:id="266042994">
                      <w:marLeft w:val="0"/>
                      <w:marRight w:val="0"/>
                      <w:marTop w:val="0"/>
                      <w:marBottom w:val="0"/>
                      <w:divBdr>
                        <w:top w:val="none" w:sz="0" w:space="0" w:color="auto"/>
                        <w:left w:val="none" w:sz="0" w:space="0" w:color="auto"/>
                        <w:bottom w:val="none" w:sz="0" w:space="0" w:color="auto"/>
                        <w:right w:val="none" w:sz="0" w:space="0" w:color="auto"/>
                      </w:divBdr>
                    </w:div>
                  </w:divsChild>
                </w:div>
                <w:div w:id="439647847">
                  <w:marLeft w:val="0"/>
                  <w:marRight w:val="0"/>
                  <w:marTop w:val="0"/>
                  <w:marBottom w:val="0"/>
                  <w:divBdr>
                    <w:top w:val="none" w:sz="0" w:space="0" w:color="auto"/>
                    <w:left w:val="none" w:sz="0" w:space="0" w:color="auto"/>
                    <w:bottom w:val="none" w:sz="0" w:space="0" w:color="auto"/>
                    <w:right w:val="none" w:sz="0" w:space="0" w:color="auto"/>
                  </w:divBdr>
                  <w:divsChild>
                    <w:div w:id="1207184171">
                      <w:marLeft w:val="0"/>
                      <w:marRight w:val="0"/>
                      <w:marTop w:val="0"/>
                      <w:marBottom w:val="0"/>
                      <w:divBdr>
                        <w:top w:val="none" w:sz="0" w:space="0" w:color="auto"/>
                        <w:left w:val="none" w:sz="0" w:space="0" w:color="auto"/>
                        <w:bottom w:val="none" w:sz="0" w:space="0" w:color="auto"/>
                        <w:right w:val="none" w:sz="0" w:space="0" w:color="auto"/>
                      </w:divBdr>
                    </w:div>
                  </w:divsChild>
                </w:div>
                <w:div w:id="446658387">
                  <w:marLeft w:val="0"/>
                  <w:marRight w:val="0"/>
                  <w:marTop w:val="0"/>
                  <w:marBottom w:val="0"/>
                  <w:divBdr>
                    <w:top w:val="none" w:sz="0" w:space="0" w:color="auto"/>
                    <w:left w:val="none" w:sz="0" w:space="0" w:color="auto"/>
                    <w:bottom w:val="none" w:sz="0" w:space="0" w:color="auto"/>
                    <w:right w:val="none" w:sz="0" w:space="0" w:color="auto"/>
                  </w:divBdr>
                  <w:divsChild>
                    <w:div w:id="475221315">
                      <w:marLeft w:val="0"/>
                      <w:marRight w:val="0"/>
                      <w:marTop w:val="0"/>
                      <w:marBottom w:val="0"/>
                      <w:divBdr>
                        <w:top w:val="none" w:sz="0" w:space="0" w:color="auto"/>
                        <w:left w:val="none" w:sz="0" w:space="0" w:color="auto"/>
                        <w:bottom w:val="none" w:sz="0" w:space="0" w:color="auto"/>
                        <w:right w:val="none" w:sz="0" w:space="0" w:color="auto"/>
                      </w:divBdr>
                    </w:div>
                  </w:divsChild>
                </w:div>
                <w:div w:id="470831055">
                  <w:marLeft w:val="0"/>
                  <w:marRight w:val="0"/>
                  <w:marTop w:val="0"/>
                  <w:marBottom w:val="0"/>
                  <w:divBdr>
                    <w:top w:val="none" w:sz="0" w:space="0" w:color="auto"/>
                    <w:left w:val="none" w:sz="0" w:space="0" w:color="auto"/>
                    <w:bottom w:val="none" w:sz="0" w:space="0" w:color="auto"/>
                    <w:right w:val="none" w:sz="0" w:space="0" w:color="auto"/>
                  </w:divBdr>
                  <w:divsChild>
                    <w:div w:id="1709522802">
                      <w:marLeft w:val="0"/>
                      <w:marRight w:val="0"/>
                      <w:marTop w:val="0"/>
                      <w:marBottom w:val="0"/>
                      <w:divBdr>
                        <w:top w:val="none" w:sz="0" w:space="0" w:color="auto"/>
                        <w:left w:val="none" w:sz="0" w:space="0" w:color="auto"/>
                        <w:bottom w:val="none" w:sz="0" w:space="0" w:color="auto"/>
                        <w:right w:val="none" w:sz="0" w:space="0" w:color="auto"/>
                      </w:divBdr>
                    </w:div>
                  </w:divsChild>
                </w:div>
                <w:div w:id="471099548">
                  <w:marLeft w:val="0"/>
                  <w:marRight w:val="0"/>
                  <w:marTop w:val="0"/>
                  <w:marBottom w:val="0"/>
                  <w:divBdr>
                    <w:top w:val="none" w:sz="0" w:space="0" w:color="auto"/>
                    <w:left w:val="none" w:sz="0" w:space="0" w:color="auto"/>
                    <w:bottom w:val="none" w:sz="0" w:space="0" w:color="auto"/>
                    <w:right w:val="none" w:sz="0" w:space="0" w:color="auto"/>
                  </w:divBdr>
                  <w:divsChild>
                    <w:div w:id="950167717">
                      <w:marLeft w:val="0"/>
                      <w:marRight w:val="0"/>
                      <w:marTop w:val="0"/>
                      <w:marBottom w:val="0"/>
                      <w:divBdr>
                        <w:top w:val="none" w:sz="0" w:space="0" w:color="auto"/>
                        <w:left w:val="none" w:sz="0" w:space="0" w:color="auto"/>
                        <w:bottom w:val="none" w:sz="0" w:space="0" w:color="auto"/>
                        <w:right w:val="none" w:sz="0" w:space="0" w:color="auto"/>
                      </w:divBdr>
                    </w:div>
                  </w:divsChild>
                </w:div>
                <w:div w:id="475493817">
                  <w:marLeft w:val="0"/>
                  <w:marRight w:val="0"/>
                  <w:marTop w:val="0"/>
                  <w:marBottom w:val="0"/>
                  <w:divBdr>
                    <w:top w:val="none" w:sz="0" w:space="0" w:color="auto"/>
                    <w:left w:val="none" w:sz="0" w:space="0" w:color="auto"/>
                    <w:bottom w:val="none" w:sz="0" w:space="0" w:color="auto"/>
                    <w:right w:val="none" w:sz="0" w:space="0" w:color="auto"/>
                  </w:divBdr>
                  <w:divsChild>
                    <w:div w:id="523446476">
                      <w:marLeft w:val="0"/>
                      <w:marRight w:val="0"/>
                      <w:marTop w:val="0"/>
                      <w:marBottom w:val="0"/>
                      <w:divBdr>
                        <w:top w:val="none" w:sz="0" w:space="0" w:color="auto"/>
                        <w:left w:val="none" w:sz="0" w:space="0" w:color="auto"/>
                        <w:bottom w:val="none" w:sz="0" w:space="0" w:color="auto"/>
                        <w:right w:val="none" w:sz="0" w:space="0" w:color="auto"/>
                      </w:divBdr>
                    </w:div>
                  </w:divsChild>
                </w:div>
                <w:div w:id="490681151">
                  <w:marLeft w:val="0"/>
                  <w:marRight w:val="0"/>
                  <w:marTop w:val="0"/>
                  <w:marBottom w:val="0"/>
                  <w:divBdr>
                    <w:top w:val="none" w:sz="0" w:space="0" w:color="auto"/>
                    <w:left w:val="none" w:sz="0" w:space="0" w:color="auto"/>
                    <w:bottom w:val="none" w:sz="0" w:space="0" w:color="auto"/>
                    <w:right w:val="none" w:sz="0" w:space="0" w:color="auto"/>
                  </w:divBdr>
                  <w:divsChild>
                    <w:div w:id="711271210">
                      <w:marLeft w:val="0"/>
                      <w:marRight w:val="0"/>
                      <w:marTop w:val="0"/>
                      <w:marBottom w:val="0"/>
                      <w:divBdr>
                        <w:top w:val="none" w:sz="0" w:space="0" w:color="auto"/>
                        <w:left w:val="none" w:sz="0" w:space="0" w:color="auto"/>
                        <w:bottom w:val="none" w:sz="0" w:space="0" w:color="auto"/>
                        <w:right w:val="none" w:sz="0" w:space="0" w:color="auto"/>
                      </w:divBdr>
                    </w:div>
                  </w:divsChild>
                </w:div>
                <w:div w:id="516384666">
                  <w:marLeft w:val="0"/>
                  <w:marRight w:val="0"/>
                  <w:marTop w:val="0"/>
                  <w:marBottom w:val="0"/>
                  <w:divBdr>
                    <w:top w:val="none" w:sz="0" w:space="0" w:color="auto"/>
                    <w:left w:val="none" w:sz="0" w:space="0" w:color="auto"/>
                    <w:bottom w:val="none" w:sz="0" w:space="0" w:color="auto"/>
                    <w:right w:val="none" w:sz="0" w:space="0" w:color="auto"/>
                  </w:divBdr>
                  <w:divsChild>
                    <w:div w:id="272330100">
                      <w:marLeft w:val="0"/>
                      <w:marRight w:val="0"/>
                      <w:marTop w:val="0"/>
                      <w:marBottom w:val="0"/>
                      <w:divBdr>
                        <w:top w:val="none" w:sz="0" w:space="0" w:color="auto"/>
                        <w:left w:val="none" w:sz="0" w:space="0" w:color="auto"/>
                        <w:bottom w:val="none" w:sz="0" w:space="0" w:color="auto"/>
                        <w:right w:val="none" w:sz="0" w:space="0" w:color="auto"/>
                      </w:divBdr>
                    </w:div>
                    <w:div w:id="1318270103">
                      <w:marLeft w:val="0"/>
                      <w:marRight w:val="0"/>
                      <w:marTop w:val="0"/>
                      <w:marBottom w:val="0"/>
                      <w:divBdr>
                        <w:top w:val="none" w:sz="0" w:space="0" w:color="auto"/>
                        <w:left w:val="none" w:sz="0" w:space="0" w:color="auto"/>
                        <w:bottom w:val="none" w:sz="0" w:space="0" w:color="auto"/>
                        <w:right w:val="none" w:sz="0" w:space="0" w:color="auto"/>
                      </w:divBdr>
                    </w:div>
                  </w:divsChild>
                </w:div>
                <w:div w:id="529681061">
                  <w:marLeft w:val="0"/>
                  <w:marRight w:val="0"/>
                  <w:marTop w:val="0"/>
                  <w:marBottom w:val="0"/>
                  <w:divBdr>
                    <w:top w:val="none" w:sz="0" w:space="0" w:color="auto"/>
                    <w:left w:val="none" w:sz="0" w:space="0" w:color="auto"/>
                    <w:bottom w:val="none" w:sz="0" w:space="0" w:color="auto"/>
                    <w:right w:val="none" w:sz="0" w:space="0" w:color="auto"/>
                  </w:divBdr>
                  <w:divsChild>
                    <w:div w:id="1355960990">
                      <w:marLeft w:val="0"/>
                      <w:marRight w:val="0"/>
                      <w:marTop w:val="0"/>
                      <w:marBottom w:val="0"/>
                      <w:divBdr>
                        <w:top w:val="none" w:sz="0" w:space="0" w:color="auto"/>
                        <w:left w:val="none" w:sz="0" w:space="0" w:color="auto"/>
                        <w:bottom w:val="none" w:sz="0" w:space="0" w:color="auto"/>
                        <w:right w:val="none" w:sz="0" w:space="0" w:color="auto"/>
                      </w:divBdr>
                    </w:div>
                  </w:divsChild>
                </w:div>
                <w:div w:id="535001128">
                  <w:marLeft w:val="0"/>
                  <w:marRight w:val="0"/>
                  <w:marTop w:val="0"/>
                  <w:marBottom w:val="0"/>
                  <w:divBdr>
                    <w:top w:val="none" w:sz="0" w:space="0" w:color="auto"/>
                    <w:left w:val="none" w:sz="0" w:space="0" w:color="auto"/>
                    <w:bottom w:val="none" w:sz="0" w:space="0" w:color="auto"/>
                    <w:right w:val="none" w:sz="0" w:space="0" w:color="auto"/>
                  </w:divBdr>
                  <w:divsChild>
                    <w:div w:id="428161706">
                      <w:marLeft w:val="0"/>
                      <w:marRight w:val="0"/>
                      <w:marTop w:val="0"/>
                      <w:marBottom w:val="0"/>
                      <w:divBdr>
                        <w:top w:val="none" w:sz="0" w:space="0" w:color="auto"/>
                        <w:left w:val="none" w:sz="0" w:space="0" w:color="auto"/>
                        <w:bottom w:val="none" w:sz="0" w:space="0" w:color="auto"/>
                        <w:right w:val="none" w:sz="0" w:space="0" w:color="auto"/>
                      </w:divBdr>
                    </w:div>
                  </w:divsChild>
                </w:div>
                <w:div w:id="544178052">
                  <w:marLeft w:val="0"/>
                  <w:marRight w:val="0"/>
                  <w:marTop w:val="0"/>
                  <w:marBottom w:val="0"/>
                  <w:divBdr>
                    <w:top w:val="none" w:sz="0" w:space="0" w:color="auto"/>
                    <w:left w:val="none" w:sz="0" w:space="0" w:color="auto"/>
                    <w:bottom w:val="none" w:sz="0" w:space="0" w:color="auto"/>
                    <w:right w:val="none" w:sz="0" w:space="0" w:color="auto"/>
                  </w:divBdr>
                  <w:divsChild>
                    <w:div w:id="425151994">
                      <w:marLeft w:val="0"/>
                      <w:marRight w:val="0"/>
                      <w:marTop w:val="0"/>
                      <w:marBottom w:val="0"/>
                      <w:divBdr>
                        <w:top w:val="none" w:sz="0" w:space="0" w:color="auto"/>
                        <w:left w:val="none" w:sz="0" w:space="0" w:color="auto"/>
                        <w:bottom w:val="none" w:sz="0" w:space="0" w:color="auto"/>
                        <w:right w:val="none" w:sz="0" w:space="0" w:color="auto"/>
                      </w:divBdr>
                    </w:div>
                    <w:div w:id="2120830251">
                      <w:marLeft w:val="0"/>
                      <w:marRight w:val="0"/>
                      <w:marTop w:val="0"/>
                      <w:marBottom w:val="0"/>
                      <w:divBdr>
                        <w:top w:val="none" w:sz="0" w:space="0" w:color="auto"/>
                        <w:left w:val="none" w:sz="0" w:space="0" w:color="auto"/>
                        <w:bottom w:val="none" w:sz="0" w:space="0" w:color="auto"/>
                        <w:right w:val="none" w:sz="0" w:space="0" w:color="auto"/>
                      </w:divBdr>
                    </w:div>
                  </w:divsChild>
                </w:div>
                <w:div w:id="558707154">
                  <w:marLeft w:val="0"/>
                  <w:marRight w:val="0"/>
                  <w:marTop w:val="0"/>
                  <w:marBottom w:val="0"/>
                  <w:divBdr>
                    <w:top w:val="none" w:sz="0" w:space="0" w:color="auto"/>
                    <w:left w:val="none" w:sz="0" w:space="0" w:color="auto"/>
                    <w:bottom w:val="none" w:sz="0" w:space="0" w:color="auto"/>
                    <w:right w:val="none" w:sz="0" w:space="0" w:color="auto"/>
                  </w:divBdr>
                  <w:divsChild>
                    <w:div w:id="961301126">
                      <w:marLeft w:val="0"/>
                      <w:marRight w:val="0"/>
                      <w:marTop w:val="0"/>
                      <w:marBottom w:val="0"/>
                      <w:divBdr>
                        <w:top w:val="none" w:sz="0" w:space="0" w:color="auto"/>
                        <w:left w:val="none" w:sz="0" w:space="0" w:color="auto"/>
                        <w:bottom w:val="none" w:sz="0" w:space="0" w:color="auto"/>
                        <w:right w:val="none" w:sz="0" w:space="0" w:color="auto"/>
                      </w:divBdr>
                    </w:div>
                  </w:divsChild>
                </w:div>
                <w:div w:id="559831212">
                  <w:marLeft w:val="0"/>
                  <w:marRight w:val="0"/>
                  <w:marTop w:val="0"/>
                  <w:marBottom w:val="0"/>
                  <w:divBdr>
                    <w:top w:val="none" w:sz="0" w:space="0" w:color="auto"/>
                    <w:left w:val="none" w:sz="0" w:space="0" w:color="auto"/>
                    <w:bottom w:val="none" w:sz="0" w:space="0" w:color="auto"/>
                    <w:right w:val="none" w:sz="0" w:space="0" w:color="auto"/>
                  </w:divBdr>
                  <w:divsChild>
                    <w:div w:id="1642882046">
                      <w:marLeft w:val="0"/>
                      <w:marRight w:val="0"/>
                      <w:marTop w:val="0"/>
                      <w:marBottom w:val="0"/>
                      <w:divBdr>
                        <w:top w:val="none" w:sz="0" w:space="0" w:color="auto"/>
                        <w:left w:val="none" w:sz="0" w:space="0" w:color="auto"/>
                        <w:bottom w:val="none" w:sz="0" w:space="0" w:color="auto"/>
                        <w:right w:val="none" w:sz="0" w:space="0" w:color="auto"/>
                      </w:divBdr>
                    </w:div>
                  </w:divsChild>
                </w:div>
                <w:div w:id="565998599">
                  <w:marLeft w:val="0"/>
                  <w:marRight w:val="0"/>
                  <w:marTop w:val="0"/>
                  <w:marBottom w:val="0"/>
                  <w:divBdr>
                    <w:top w:val="none" w:sz="0" w:space="0" w:color="auto"/>
                    <w:left w:val="none" w:sz="0" w:space="0" w:color="auto"/>
                    <w:bottom w:val="none" w:sz="0" w:space="0" w:color="auto"/>
                    <w:right w:val="none" w:sz="0" w:space="0" w:color="auto"/>
                  </w:divBdr>
                  <w:divsChild>
                    <w:div w:id="202254553">
                      <w:marLeft w:val="0"/>
                      <w:marRight w:val="0"/>
                      <w:marTop w:val="0"/>
                      <w:marBottom w:val="0"/>
                      <w:divBdr>
                        <w:top w:val="none" w:sz="0" w:space="0" w:color="auto"/>
                        <w:left w:val="none" w:sz="0" w:space="0" w:color="auto"/>
                        <w:bottom w:val="none" w:sz="0" w:space="0" w:color="auto"/>
                        <w:right w:val="none" w:sz="0" w:space="0" w:color="auto"/>
                      </w:divBdr>
                    </w:div>
                  </w:divsChild>
                </w:div>
                <w:div w:id="590431695">
                  <w:marLeft w:val="0"/>
                  <w:marRight w:val="0"/>
                  <w:marTop w:val="0"/>
                  <w:marBottom w:val="0"/>
                  <w:divBdr>
                    <w:top w:val="none" w:sz="0" w:space="0" w:color="auto"/>
                    <w:left w:val="none" w:sz="0" w:space="0" w:color="auto"/>
                    <w:bottom w:val="none" w:sz="0" w:space="0" w:color="auto"/>
                    <w:right w:val="none" w:sz="0" w:space="0" w:color="auto"/>
                  </w:divBdr>
                  <w:divsChild>
                    <w:div w:id="1354725125">
                      <w:marLeft w:val="0"/>
                      <w:marRight w:val="0"/>
                      <w:marTop w:val="0"/>
                      <w:marBottom w:val="0"/>
                      <w:divBdr>
                        <w:top w:val="none" w:sz="0" w:space="0" w:color="auto"/>
                        <w:left w:val="none" w:sz="0" w:space="0" w:color="auto"/>
                        <w:bottom w:val="none" w:sz="0" w:space="0" w:color="auto"/>
                        <w:right w:val="none" w:sz="0" w:space="0" w:color="auto"/>
                      </w:divBdr>
                    </w:div>
                  </w:divsChild>
                </w:div>
                <w:div w:id="611212121">
                  <w:marLeft w:val="0"/>
                  <w:marRight w:val="0"/>
                  <w:marTop w:val="0"/>
                  <w:marBottom w:val="0"/>
                  <w:divBdr>
                    <w:top w:val="none" w:sz="0" w:space="0" w:color="auto"/>
                    <w:left w:val="none" w:sz="0" w:space="0" w:color="auto"/>
                    <w:bottom w:val="none" w:sz="0" w:space="0" w:color="auto"/>
                    <w:right w:val="none" w:sz="0" w:space="0" w:color="auto"/>
                  </w:divBdr>
                  <w:divsChild>
                    <w:div w:id="324406150">
                      <w:marLeft w:val="0"/>
                      <w:marRight w:val="0"/>
                      <w:marTop w:val="0"/>
                      <w:marBottom w:val="0"/>
                      <w:divBdr>
                        <w:top w:val="none" w:sz="0" w:space="0" w:color="auto"/>
                        <w:left w:val="none" w:sz="0" w:space="0" w:color="auto"/>
                        <w:bottom w:val="none" w:sz="0" w:space="0" w:color="auto"/>
                        <w:right w:val="none" w:sz="0" w:space="0" w:color="auto"/>
                      </w:divBdr>
                    </w:div>
                  </w:divsChild>
                </w:div>
                <w:div w:id="629091179">
                  <w:marLeft w:val="0"/>
                  <w:marRight w:val="0"/>
                  <w:marTop w:val="0"/>
                  <w:marBottom w:val="0"/>
                  <w:divBdr>
                    <w:top w:val="none" w:sz="0" w:space="0" w:color="auto"/>
                    <w:left w:val="none" w:sz="0" w:space="0" w:color="auto"/>
                    <w:bottom w:val="none" w:sz="0" w:space="0" w:color="auto"/>
                    <w:right w:val="none" w:sz="0" w:space="0" w:color="auto"/>
                  </w:divBdr>
                  <w:divsChild>
                    <w:div w:id="461730471">
                      <w:marLeft w:val="0"/>
                      <w:marRight w:val="0"/>
                      <w:marTop w:val="0"/>
                      <w:marBottom w:val="0"/>
                      <w:divBdr>
                        <w:top w:val="none" w:sz="0" w:space="0" w:color="auto"/>
                        <w:left w:val="none" w:sz="0" w:space="0" w:color="auto"/>
                        <w:bottom w:val="none" w:sz="0" w:space="0" w:color="auto"/>
                        <w:right w:val="none" w:sz="0" w:space="0" w:color="auto"/>
                      </w:divBdr>
                    </w:div>
                  </w:divsChild>
                </w:div>
                <w:div w:id="663751346">
                  <w:marLeft w:val="0"/>
                  <w:marRight w:val="0"/>
                  <w:marTop w:val="0"/>
                  <w:marBottom w:val="0"/>
                  <w:divBdr>
                    <w:top w:val="none" w:sz="0" w:space="0" w:color="auto"/>
                    <w:left w:val="none" w:sz="0" w:space="0" w:color="auto"/>
                    <w:bottom w:val="none" w:sz="0" w:space="0" w:color="auto"/>
                    <w:right w:val="none" w:sz="0" w:space="0" w:color="auto"/>
                  </w:divBdr>
                  <w:divsChild>
                    <w:div w:id="360281581">
                      <w:marLeft w:val="0"/>
                      <w:marRight w:val="0"/>
                      <w:marTop w:val="0"/>
                      <w:marBottom w:val="0"/>
                      <w:divBdr>
                        <w:top w:val="none" w:sz="0" w:space="0" w:color="auto"/>
                        <w:left w:val="none" w:sz="0" w:space="0" w:color="auto"/>
                        <w:bottom w:val="none" w:sz="0" w:space="0" w:color="auto"/>
                        <w:right w:val="none" w:sz="0" w:space="0" w:color="auto"/>
                      </w:divBdr>
                    </w:div>
                  </w:divsChild>
                </w:div>
                <w:div w:id="668017974">
                  <w:marLeft w:val="0"/>
                  <w:marRight w:val="0"/>
                  <w:marTop w:val="0"/>
                  <w:marBottom w:val="0"/>
                  <w:divBdr>
                    <w:top w:val="none" w:sz="0" w:space="0" w:color="auto"/>
                    <w:left w:val="none" w:sz="0" w:space="0" w:color="auto"/>
                    <w:bottom w:val="none" w:sz="0" w:space="0" w:color="auto"/>
                    <w:right w:val="none" w:sz="0" w:space="0" w:color="auto"/>
                  </w:divBdr>
                  <w:divsChild>
                    <w:div w:id="52198059">
                      <w:marLeft w:val="0"/>
                      <w:marRight w:val="0"/>
                      <w:marTop w:val="0"/>
                      <w:marBottom w:val="0"/>
                      <w:divBdr>
                        <w:top w:val="none" w:sz="0" w:space="0" w:color="auto"/>
                        <w:left w:val="none" w:sz="0" w:space="0" w:color="auto"/>
                        <w:bottom w:val="none" w:sz="0" w:space="0" w:color="auto"/>
                        <w:right w:val="none" w:sz="0" w:space="0" w:color="auto"/>
                      </w:divBdr>
                    </w:div>
                  </w:divsChild>
                </w:div>
                <w:div w:id="682899208">
                  <w:marLeft w:val="0"/>
                  <w:marRight w:val="0"/>
                  <w:marTop w:val="0"/>
                  <w:marBottom w:val="0"/>
                  <w:divBdr>
                    <w:top w:val="none" w:sz="0" w:space="0" w:color="auto"/>
                    <w:left w:val="none" w:sz="0" w:space="0" w:color="auto"/>
                    <w:bottom w:val="none" w:sz="0" w:space="0" w:color="auto"/>
                    <w:right w:val="none" w:sz="0" w:space="0" w:color="auto"/>
                  </w:divBdr>
                  <w:divsChild>
                    <w:div w:id="865562793">
                      <w:marLeft w:val="0"/>
                      <w:marRight w:val="0"/>
                      <w:marTop w:val="0"/>
                      <w:marBottom w:val="0"/>
                      <w:divBdr>
                        <w:top w:val="none" w:sz="0" w:space="0" w:color="auto"/>
                        <w:left w:val="none" w:sz="0" w:space="0" w:color="auto"/>
                        <w:bottom w:val="none" w:sz="0" w:space="0" w:color="auto"/>
                        <w:right w:val="none" w:sz="0" w:space="0" w:color="auto"/>
                      </w:divBdr>
                    </w:div>
                  </w:divsChild>
                </w:div>
                <w:div w:id="719208597">
                  <w:marLeft w:val="0"/>
                  <w:marRight w:val="0"/>
                  <w:marTop w:val="0"/>
                  <w:marBottom w:val="0"/>
                  <w:divBdr>
                    <w:top w:val="none" w:sz="0" w:space="0" w:color="auto"/>
                    <w:left w:val="none" w:sz="0" w:space="0" w:color="auto"/>
                    <w:bottom w:val="none" w:sz="0" w:space="0" w:color="auto"/>
                    <w:right w:val="none" w:sz="0" w:space="0" w:color="auto"/>
                  </w:divBdr>
                  <w:divsChild>
                    <w:div w:id="284118563">
                      <w:marLeft w:val="0"/>
                      <w:marRight w:val="0"/>
                      <w:marTop w:val="0"/>
                      <w:marBottom w:val="0"/>
                      <w:divBdr>
                        <w:top w:val="none" w:sz="0" w:space="0" w:color="auto"/>
                        <w:left w:val="none" w:sz="0" w:space="0" w:color="auto"/>
                        <w:bottom w:val="none" w:sz="0" w:space="0" w:color="auto"/>
                        <w:right w:val="none" w:sz="0" w:space="0" w:color="auto"/>
                      </w:divBdr>
                    </w:div>
                  </w:divsChild>
                </w:div>
                <w:div w:id="720634347">
                  <w:marLeft w:val="0"/>
                  <w:marRight w:val="0"/>
                  <w:marTop w:val="0"/>
                  <w:marBottom w:val="0"/>
                  <w:divBdr>
                    <w:top w:val="none" w:sz="0" w:space="0" w:color="auto"/>
                    <w:left w:val="none" w:sz="0" w:space="0" w:color="auto"/>
                    <w:bottom w:val="none" w:sz="0" w:space="0" w:color="auto"/>
                    <w:right w:val="none" w:sz="0" w:space="0" w:color="auto"/>
                  </w:divBdr>
                  <w:divsChild>
                    <w:div w:id="1869446551">
                      <w:marLeft w:val="0"/>
                      <w:marRight w:val="0"/>
                      <w:marTop w:val="0"/>
                      <w:marBottom w:val="0"/>
                      <w:divBdr>
                        <w:top w:val="none" w:sz="0" w:space="0" w:color="auto"/>
                        <w:left w:val="none" w:sz="0" w:space="0" w:color="auto"/>
                        <w:bottom w:val="none" w:sz="0" w:space="0" w:color="auto"/>
                        <w:right w:val="none" w:sz="0" w:space="0" w:color="auto"/>
                      </w:divBdr>
                    </w:div>
                  </w:divsChild>
                </w:div>
                <w:div w:id="723674418">
                  <w:marLeft w:val="0"/>
                  <w:marRight w:val="0"/>
                  <w:marTop w:val="0"/>
                  <w:marBottom w:val="0"/>
                  <w:divBdr>
                    <w:top w:val="none" w:sz="0" w:space="0" w:color="auto"/>
                    <w:left w:val="none" w:sz="0" w:space="0" w:color="auto"/>
                    <w:bottom w:val="none" w:sz="0" w:space="0" w:color="auto"/>
                    <w:right w:val="none" w:sz="0" w:space="0" w:color="auto"/>
                  </w:divBdr>
                  <w:divsChild>
                    <w:div w:id="792208758">
                      <w:marLeft w:val="0"/>
                      <w:marRight w:val="0"/>
                      <w:marTop w:val="0"/>
                      <w:marBottom w:val="0"/>
                      <w:divBdr>
                        <w:top w:val="none" w:sz="0" w:space="0" w:color="auto"/>
                        <w:left w:val="none" w:sz="0" w:space="0" w:color="auto"/>
                        <w:bottom w:val="none" w:sz="0" w:space="0" w:color="auto"/>
                        <w:right w:val="none" w:sz="0" w:space="0" w:color="auto"/>
                      </w:divBdr>
                    </w:div>
                  </w:divsChild>
                </w:div>
                <w:div w:id="739328626">
                  <w:marLeft w:val="0"/>
                  <w:marRight w:val="0"/>
                  <w:marTop w:val="0"/>
                  <w:marBottom w:val="0"/>
                  <w:divBdr>
                    <w:top w:val="none" w:sz="0" w:space="0" w:color="auto"/>
                    <w:left w:val="none" w:sz="0" w:space="0" w:color="auto"/>
                    <w:bottom w:val="none" w:sz="0" w:space="0" w:color="auto"/>
                    <w:right w:val="none" w:sz="0" w:space="0" w:color="auto"/>
                  </w:divBdr>
                  <w:divsChild>
                    <w:div w:id="1462071812">
                      <w:marLeft w:val="0"/>
                      <w:marRight w:val="0"/>
                      <w:marTop w:val="0"/>
                      <w:marBottom w:val="0"/>
                      <w:divBdr>
                        <w:top w:val="none" w:sz="0" w:space="0" w:color="auto"/>
                        <w:left w:val="none" w:sz="0" w:space="0" w:color="auto"/>
                        <w:bottom w:val="none" w:sz="0" w:space="0" w:color="auto"/>
                        <w:right w:val="none" w:sz="0" w:space="0" w:color="auto"/>
                      </w:divBdr>
                    </w:div>
                  </w:divsChild>
                </w:div>
                <w:div w:id="740450454">
                  <w:marLeft w:val="0"/>
                  <w:marRight w:val="0"/>
                  <w:marTop w:val="0"/>
                  <w:marBottom w:val="0"/>
                  <w:divBdr>
                    <w:top w:val="none" w:sz="0" w:space="0" w:color="auto"/>
                    <w:left w:val="none" w:sz="0" w:space="0" w:color="auto"/>
                    <w:bottom w:val="none" w:sz="0" w:space="0" w:color="auto"/>
                    <w:right w:val="none" w:sz="0" w:space="0" w:color="auto"/>
                  </w:divBdr>
                  <w:divsChild>
                    <w:div w:id="2038774349">
                      <w:marLeft w:val="0"/>
                      <w:marRight w:val="0"/>
                      <w:marTop w:val="0"/>
                      <w:marBottom w:val="0"/>
                      <w:divBdr>
                        <w:top w:val="none" w:sz="0" w:space="0" w:color="auto"/>
                        <w:left w:val="none" w:sz="0" w:space="0" w:color="auto"/>
                        <w:bottom w:val="none" w:sz="0" w:space="0" w:color="auto"/>
                        <w:right w:val="none" w:sz="0" w:space="0" w:color="auto"/>
                      </w:divBdr>
                    </w:div>
                  </w:divsChild>
                </w:div>
                <w:div w:id="756293688">
                  <w:marLeft w:val="0"/>
                  <w:marRight w:val="0"/>
                  <w:marTop w:val="0"/>
                  <w:marBottom w:val="0"/>
                  <w:divBdr>
                    <w:top w:val="none" w:sz="0" w:space="0" w:color="auto"/>
                    <w:left w:val="none" w:sz="0" w:space="0" w:color="auto"/>
                    <w:bottom w:val="none" w:sz="0" w:space="0" w:color="auto"/>
                    <w:right w:val="none" w:sz="0" w:space="0" w:color="auto"/>
                  </w:divBdr>
                  <w:divsChild>
                    <w:div w:id="441727318">
                      <w:marLeft w:val="0"/>
                      <w:marRight w:val="0"/>
                      <w:marTop w:val="0"/>
                      <w:marBottom w:val="0"/>
                      <w:divBdr>
                        <w:top w:val="none" w:sz="0" w:space="0" w:color="auto"/>
                        <w:left w:val="none" w:sz="0" w:space="0" w:color="auto"/>
                        <w:bottom w:val="none" w:sz="0" w:space="0" w:color="auto"/>
                        <w:right w:val="none" w:sz="0" w:space="0" w:color="auto"/>
                      </w:divBdr>
                    </w:div>
                  </w:divsChild>
                </w:div>
                <w:div w:id="768700915">
                  <w:marLeft w:val="0"/>
                  <w:marRight w:val="0"/>
                  <w:marTop w:val="0"/>
                  <w:marBottom w:val="0"/>
                  <w:divBdr>
                    <w:top w:val="none" w:sz="0" w:space="0" w:color="auto"/>
                    <w:left w:val="none" w:sz="0" w:space="0" w:color="auto"/>
                    <w:bottom w:val="none" w:sz="0" w:space="0" w:color="auto"/>
                    <w:right w:val="none" w:sz="0" w:space="0" w:color="auto"/>
                  </w:divBdr>
                  <w:divsChild>
                    <w:div w:id="1966885836">
                      <w:marLeft w:val="0"/>
                      <w:marRight w:val="0"/>
                      <w:marTop w:val="0"/>
                      <w:marBottom w:val="0"/>
                      <w:divBdr>
                        <w:top w:val="none" w:sz="0" w:space="0" w:color="auto"/>
                        <w:left w:val="none" w:sz="0" w:space="0" w:color="auto"/>
                        <w:bottom w:val="none" w:sz="0" w:space="0" w:color="auto"/>
                        <w:right w:val="none" w:sz="0" w:space="0" w:color="auto"/>
                      </w:divBdr>
                    </w:div>
                    <w:div w:id="2132549268">
                      <w:marLeft w:val="0"/>
                      <w:marRight w:val="0"/>
                      <w:marTop w:val="0"/>
                      <w:marBottom w:val="0"/>
                      <w:divBdr>
                        <w:top w:val="none" w:sz="0" w:space="0" w:color="auto"/>
                        <w:left w:val="none" w:sz="0" w:space="0" w:color="auto"/>
                        <w:bottom w:val="none" w:sz="0" w:space="0" w:color="auto"/>
                        <w:right w:val="none" w:sz="0" w:space="0" w:color="auto"/>
                      </w:divBdr>
                    </w:div>
                  </w:divsChild>
                </w:div>
                <w:div w:id="782305989">
                  <w:marLeft w:val="0"/>
                  <w:marRight w:val="0"/>
                  <w:marTop w:val="0"/>
                  <w:marBottom w:val="0"/>
                  <w:divBdr>
                    <w:top w:val="none" w:sz="0" w:space="0" w:color="auto"/>
                    <w:left w:val="none" w:sz="0" w:space="0" w:color="auto"/>
                    <w:bottom w:val="none" w:sz="0" w:space="0" w:color="auto"/>
                    <w:right w:val="none" w:sz="0" w:space="0" w:color="auto"/>
                  </w:divBdr>
                  <w:divsChild>
                    <w:div w:id="2070151516">
                      <w:marLeft w:val="0"/>
                      <w:marRight w:val="0"/>
                      <w:marTop w:val="0"/>
                      <w:marBottom w:val="0"/>
                      <w:divBdr>
                        <w:top w:val="none" w:sz="0" w:space="0" w:color="auto"/>
                        <w:left w:val="none" w:sz="0" w:space="0" w:color="auto"/>
                        <w:bottom w:val="none" w:sz="0" w:space="0" w:color="auto"/>
                        <w:right w:val="none" w:sz="0" w:space="0" w:color="auto"/>
                      </w:divBdr>
                    </w:div>
                  </w:divsChild>
                </w:div>
                <w:div w:id="791091368">
                  <w:marLeft w:val="0"/>
                  <w:marRight w:val="0"/>
                  <w:marTop w:val="0"/>
                  <w:marBottom w:val="0"/>
                  <w:divBdr>
                    <w:top w:val="none" w:sz="0" w:space="0" w:color="auto"/>
                    <w:left w:val="none" w:sz="0" w:space="0" w:color="auto"/>
                    <w:bottom w:val="none" w:sz="0" w:space="0" w:color="auto"/>
                    <w:right w:val="none" w:sz="0" w:space="0" w:color="auto"/>
                  </w:divBdr>
                  <w:divsChild>
                    <w:div w:id="2054765003">
                      <w:marLeft w:val="0"/>
                      <w:marRight w:val="0"/>
                      <w:marTop w:val="0"/>
                      <w:marBottom w:val="0"/>
                      <w:divBdr>
                        <w:top w:val="none" w:sz="0" w:space="0" w:color="auto"/>
                        <w:left w:val="none" w:sz="0" w:space="0" w:color="auto"/>
                        <w:bottom w:val="none" w:sz="0" w:space="0" w:color="auto"/>
                        <w:right w:val="none" w:sz="0" w:space="0" w:color="auto"/>
                      </w:divBdr>
                    </w:div>
                  </w:divsChild>
                </w:div>
                <w:div w:id="796096606">
                  <w:marLeft w:val="0"/>
                  <w:marRight w:val="0"/>
                  <w:marTop w:val="0"/>
                  <w:marBottom w:val="0"/>
                  <w:divBdr>
                    <w:top w:val="none" w:sz="0" w:space="0" w:color="auto"/>
                    <w:left w:val="none" w:sz="0" w:space="0" w:color="auto"/>
                    <w:bottom w:val="none" w:sz="0" w:space="0" w:color="auto"/>
                    <w:right w:val="none" w:sz="0" w:space="0" w:color="auto"/>
                  </w:divBdr>
                  <w:divsChild>
                    <w:div w:id="500971522">
                      <w:marLeft w:val="0"/>
                      <w:marRight w:val="0"/>
                      <w:marTop w:val="0"/>
                      <w:marBottom w:val="0"/>
                      <w:divBdr>
                        <w:top w:val="none" w:sz="0" w:space="0" w:color="auto"/>
                        <w:left w:val="none" w:sz="0" w:space="0" w:color="auto"/>
                        <w:bottom w:val="none" w:sz="0" w:space="0" w:color="auto"/>
                        <w:right w:val="none" w:sz="0" w:space="0" w:color="auto"/>
                      </w:divBdr>
                    </w:div>
                  </w:divsChild>
                </w:div>
                <w:div w:id="802192529">
                  <w:marLeft w:val="0"/>
                  <w:marRight w:val="0"/>
                  <w:marTop w:val="0"/>
                  <w:marBottom w:val="0"/>
                  <w:divBdr>
                    <w:top w:val="none" w:sz="0" w:space="0" w:color="auto"/>
                    <w:left w:val="none" w:sz="0" w:space="0" w:color="auto"/>
                    <w:bottom w:val="none" w:sz="0" w:space="0" w:color="auto"/>
                    <w:right w:val="none" w:sz="0" w:space="0" w:color="auto"/>
                  </w:divBdr>
                  <w:divsChild>
                    <w:div w:id="475687778">
                      <w:marLeft w:val="0"/>
                      <w:marRight w:val="0"/>
                      <w:marTop w:val="0"/>
                      <w:marBottom w:val="0"/>
                      <w:divBdr>
                        <w:top w:val="none" w:sz="0" w:space="0" w:color="auto"/>
                        <w:left w:val="none" w:sz="0" w:space="0" w:color="auto"/>
                        <w:bottom w:val="none" w:sz="0" w:space="0" w:color="auto"/>
                        <w:right w:val="none" w:sz="0" w:space="0" w:color="auto"/>
                      </w:divBdr>
                    </w:div>
                  </w:divsChild>
                </w:div>
                <w:div w:id="813719866">
                  <w:marLeft w:val="0"/>
                  <w:marRight w:val="0"/>
                  <w:marTop w:val="0"/>
                  <w:marBottom w:val="0"/>
                  <w:divBdr>
                    <w:top w:val="none" w:sz="0" w:space="0" w:color="auto"/>
                    <w:left w:val="none" w:sz="0" w:space="0" w:color="auto"/>
                    <w:bottom w:val="none" w:sz="0" w:space="0" w:color="auto"/>
                    <w:right w:val="none" w:sz="0" w:space="0" w:color="auto"/>
                  </w:divBdr>
                  <w:divsChild>
                    <w:div w:id="1071000835">
                      <w:marLeft w:val="0"/>
                      <w:marRight w:val="0"/>
                      <w:marTop w:val="0"/>
                      <w:marBottom w:val="0"/>
                      <w:divBdr>
                        <w:top w:val="none" w:sz="0" w:space="0" w:color="auto"/>
                        <w:left w:val="none" w:sz="0" w:space="0" w:color="auto"/>
                        <w:bottom w:val="none" w:sz="0" w:space="0" w:color="auto"/>
                        <w:right w:val="none" w:sz="0" w:space="0" w:color="auto"/>
                      </w:divBdr>
                    </w:div>
                    <w:div w:id="1117679128">
                      <w:marLeft w:val="0"/>
                      <w:marRight w:val="0"/>
                      <w:marTop w:val="0"/>
                      <w:marBottom w:val="0"/>
                      <w:divBdr>
                        <w:top w:val="none" w:sz="0" w:space="0" w:color="auto"/>
                        <w:left w:val="none" w:sz="0" w:space="0" w:color="auto"/>
                        <w:bottom w:val="none" w:sz="0" w:space="0" w:color="auto"/>
                        <w:right w:val="none" w:sz="0" w:space="0" w:color="auto"/>
                      </w:divBdr>
                    </w:div>
                    <w:div w:id="1908151609">
                      <w:marLeft w:val="0"/>
                      <w:marRight w:val="0"/>
                      <w:marTop w:val="0"/>
                      <w:marBottom w:val="0"/>
                      <w:divBdr>
                        <w:top w:val="none" w:sz="0" w:space="0" w:color="auto"/>
                        <w:left w:val="none" w:sz="0" w:space="0" w:color="auto"/>
                        <w:bottom w:val="none" w:sz="0" w:space="0" w:color="auto"/>
                        <w:right w:val="none" w:sz="0" w:space="0" w:color="auto"/>
                      </w:divBdr>
                    </w:div>
                  </w:divsChild>
                </w:div>
                <w:div w:id="847598752">
                  <w:marLeft w:val="0"/>
                  <w:marRight w:val="0"/>
                  <w:marTop w:val="0"/>
                  <w:marBottom w:val="0"/>
                  <w:divBdr>
                    <w:top w:val="none" w:sz="0" w:space="0" w:color="auto"/>
                    <w:left w:val="none" w:sz="0" w:space="0" w:color="auto"/>
                    <w:bottom w:val="none" w:sz="0" w:space="0" w:color="auto"/>
                    <w:right w:val="none" w:sz="0" w:space="0" w:color="auto"/>
                  </w:divBdr>
                  <w:divsChild>
                    <w:div w:id="719132144">
                      <w:marLeft w:val="0"/>
                      <w:marRight w:val="0"/>
                      <w:marTop w:val="0"/>
                      <w:marBottom w:val="0"/>
                      <w:divBdr>
                        <w:top w:val="none" w:sz="0" w:space="0" w:color="auto"/>
                        <w:left w:val="none" w:sz="0" w:space="0" w:color="auto"/>
                        <w:bottom w:val="none" w:sz="0" w:space="0" w:color="auto"/>
                        <w:right w:val="none" w:sz="0" w:space="0" w:color="auto"/>
                      </w:divBdr>
                    </w:div>
                  </w:divsChild>
                </w:div>
                <w:div w:id="851452092">
                  <w:marLeft w:val="0"/>
                  <w:marRight w:val="0"/>
                  <w:marTop w:val="0"/>
                  <w:marBottom w:val="0"/>
                  <w:divBdr>
                    <w:top w:val="none" w:sz="0" w:space="0" w:color="auto"/>
                    <w:left w:val="none" w:sz="0" w:space="0" w:color="auto"/>
                    <w:bottom w:val="none" w:sz="0" w:space="0" w:color="auto"/>
                    <w:right w:val="none" w:sz="0" w:space="0" w:color="auto"/>
                  </w:divBdr>
                  <w:divsChild>
                    <w:div w:id="658460278">
                      <w:marLeft w:val="0"/>
                      <w:marRight w:val="0"/>
                      <w:marTop w:val="0"/>
                      <w:marBottom w:val="0"/>
                      <w:divBdr>
                        <w:top w:val="none" w:sz="0" w:space="0" w:color="auto"/>
                        <w:left w:val="none" w:sz="0" w:space="0" w:color="auto"/>
                        <w:bottom w:val="none" w:sz="0" w:space="0" w:color="auto"/>
                        <w:right w:val="none" w:sz="0" w:space="0" w:color="auto"/>
                      </w:divBdr>
                    </w:div>
                  </w:divsChild>
                </w:div>
                <w:div w:id="859008620">
                  <w:marLeft w:val="0"/>
                  <w:marRight w:val="0"/>
                  <w:marTop w:val="0"/>
                  <w:marBottom w:val="0"/>
                  <w:divBdr>
                    <w:top w:val="none" w:sz="0" w:space="0" w:color="auto"/>
                    <w:left w:val="none" w:sz="0" w:space="0" w:color="auto"/>
                    <w:bottom w:val="none" w:sz="0" w:space="0" w:color="auto"/>
                    <w:right w:val="none" w:sz="0" w:space="0" w:color="auto"/>
                  </w:divBdr>
                  <w:divsChild>
                    <w:div w:id="1557476040">
                      <w:marLeft w:val="0"/>
                      <w:marRight w:val="0"/>
                      <w:marTop w:val="0"/>
                      <w:marBottom w:val="0"/>
                      <w:divBdr>
                        <w:top w:val="none" w:sz="0" w:space="0" w:color="auto"/>
                        <w:left w:val="none" w:sz="0" w:space="0" w:color="auto"/>
                        <w:bottom w:val="none" w:sz="0" w:space="0" w:color="auto"/>
                        <w:right w:val="none" w:sz="0" w:space="0" w:color="auto"/>
                      </w:divBdr>
                    </w:div>
                  </w:divsChild>
                </w:div>
                <w:div w:id="877862768">
                  <w:marLeft w:val="0"/>
                  <w:marRight w:val="0"/>
                  <w:marTop w:val="0"/>
                  <w:marBottom w:val="0"/>
                  <w:divBdr>
                    <w:top w:val="none" w:sz="0" w:space="0" w:color="auto"/>
                    <w:left w:val="none" w:sz="0" w:space="0" w:color="auto"/>
                    <w:bottom w:val="none" w:sz="0" w:space="0" w:color="auto"/>
                    <w:right w:val="none" w:sz="0" w:space="0" w:color="auto"/>
                  </w:divBdr>
                  <w:divsChild>
                    <w:div w:id="651642679">
                      <w:marLeft w:val="0"/>
                      <w:marRight w:val="0"/>
                      <w:marTop w:val="0"/>
                      <w:marBottom w:val="0"/>
                      <w:divBdr>
                        <w:top w:val="none" w:sz="0" w:space="0" w:color="auto"/>
                        <w:left w:val="none" w:sz="0" w:space="0" w:color="auto"/>
                        <w:bottom w:val="none" w:sz="0" w:space="0" w:color="auto"/>
                        <w:right w:val="none" w:sz="0" w:space="0" w:color="auto"/>
                      </w:divBdr>
                    </w:div>
                  </w:divsChild>
                </w:div>
                <w:div w:id="880092083">
                  <w:marLeft w:val="0"/>
                  <w:marRight w:val="0"/>
                  <w:marTop w:val="0"/>
                  <w:marBottom w:val="0"/>
                  <w:divBdr>
                    <w:top w:val="none" w:sz="0" w:space="0" w:color="auto"/>
                    <w:left w:val="none" w:sz="0" w:space="0" w:color="auto"/>
                    <w:bottom w:val="none" w:sz="0" w:space="0" w:color="auto"/>
                    <w:right w:val="none" w:sz="0" w:space="0" w:color="auto"/>
                  </w:divBdr>
                  <w:divsChild>
                    <w:div w:id="499545164">
                      <w:marLeft w:val="0"/>
                      <w:marRight w:val="0"/>
                      <w:marTop w:val="0"/>
                      <w:marBottom w:val="0"/>
                      <w:divBdr>
                        <w:top w:val="none" w:sz="0" w:space="0" w:color="auto"/>
                        <w:left w:val="none" w:sz="0" w:space="0" w:color="auto"/>
                        <w:bottom w:val="none" w:sz="0" w:space="0" w:color="auto"/>
                        <w:right w:val="none" w:sz="0" w:space="0" w:color="auto"/>
                      </w:divBdr>
                    </w:div>
                    <w:div w:id="680357002">
                      <w:marLeft w:val="0"/>
                      <w:marRight w:val="0"/>
                      <w:marTop w:val="0"/>
                      <w:marBottom w:val="0"/>
                      <w:divBdr>
                        <w:top w:val="none" w:sz="0" w:space="0" w:color="auto"/>
                        <w:left w:val="none" w:sz="0" w:space="0" w:color="auto"/>
                        <w:bottom w:val="none" w:sz="0" w:space="0" w:color="auto"/>
                        <w:right w:val="none" w:sz="0" w:space="0" w:color="auto"/>
                      </w:divBdr>
                    </w:div>
                    <w:div w:id="1173885244">
                      <w:marLeft w:val="0"/>
                      <w:marRight w:val="0"/>
                      <w:marTop w:val="0"/>
                      <w:marBottom w:val="0"/>
                      <w:divBdr>
                        <w:top w:val="none" w:sz="0" w:space="0" w:color="auto"/>
                        <w:left w:val="none" w:sz="0" w:space="0" w:color="auto"/>
                        <w:bottom w:val="none" w:sz="0" w:space="0" w:color="auto"/>
                        <w:right w:val="none" w:sz="0" w:space="0" w:color="auto"/>
                      </w:divBdr>
                    </w:div>
                  </w:divsChild>
                </w:div>
                <w:div w:id="888108166">
                  <w:marLeft w:val="0"/>
                  <w:marRight w:val="0"/>
                  <w:marTop w:val="0"/>
                  <w:marBottom w:val="0"/>
                  <w:divBdr>
                    <w:top w:val="none" w:sz="0" w:space="0" w:color="auto"/>
                    <w:left w:val="none" w:sz="0" w:space="0" w:color="auto"/>
                    <w:bottom w:val="none" w:sz="0" w:space="0" w:color="auto"/>
                    <w:right w:val="none" w:sz="0" w:space="0" w:color="auto"/>
                  </w:divBdr>
                  <w:divsChild>
                    <w:div w:id="1395662221">
                      <w:marLeft w:val="0"/>
                      <w:marRight w:val="0"/>
                      <w:marTop w:val="0"/>
                      <w:marBottom w:val="0"/>
                      <w:divBdr>
                        <w:top w:val="none" w:sz="0" w:space="0" w:color="auto"/>
                        <w:left w:val="none" w:sz="0" w:space="0" w:color="auto"/>
                        <w:bottom w:val="none" w:sz="0" w:space="0" w:color="auto"/>
                        <w:right w:val="none" w:sz="0" w:space="0" w:color="auto"/>
                      </w:divBdr>
                    </w:div>
                  </w:divsChild>
                </w:div>
                <w:div w:id="902569181">
                  <w:marLeft w:val="0"/>
                  <w:marRight w:val="0"/>
                  <w:marTop w:val="0"/>
                  <w:marBottom w:val="0"/>
                  <w:divBdr>
                    <w:top w:val="none" w:sz="0" w:space="0" w:color="auto"/>
                    <w:left w:val="none" w:sz="0" w:space="0" w:color="auto"/>
                    <w:bottom w:val="none" w:sz="0" w:space="0" w:color="auto"/>
                    <w:right w:val="none" w:sz="0" w:space="0" w:color="auto"/>
                  </w:divBdr>
                  <w:divsChild>
                    <w:div w:id="1532454757">
                      <w:marLeft w:val="0"/>
                      <w:marRight w:val="0"/>
                      <w:marTop w:val="0"/>
                      <w:marBottom w:val="0"/>
                      <w:divBdr>
                        <w:top w:val="none" w:sz="0" w:space="0" w:color="auto"/>
                        <w:left w:val="none" w:sz="0" w:space="0" w:color="auto"/>
                        <w:bottom w:val="none" w:sz="0" w:space="0" w:color="auto"/>
                        <w:right w:val="none" w:sz="0" w:space="0" w:color="auto"/>
                      </w:divBdr>
                    </w:div>
                  </w:divsChild>
                </w:div>
                <w:div w:id="932275199">
                  <w:marLeft w:val="0"/>
                  <w:marRight w:val="0"/>
                  <w:marTop w:val="0"/>
                  <w:marBottom w:val="0"/>
                  <w:divBdr>
                    <w:top w:val="none" w:sz="0" w:space="0" w:color="auto"/>
                    <w:left w:val="none" w:sz="0" w:space="0" w:color="auto"/>
                    <w:bottom w:val="none" w:sz="0" w:space="0" w:color="auto"/>
                    <w:right w:val="none" w:sz="0" w:space="0" w:color="auto"/>
                  </w:divBdr>
                  <w:divsChild>
                    <w:div w:id="897470461">
                      <w:marLeft w:val="0"/>
                      <w:marRight w:val="0"/>
                      <w:marTop w:val="0"/>
                      <w:marBottom w:val="0"/>
                      <w:divBdr>
                        <w:top w:val="none" w:sz="0" w:space="0" w:color="auto"/>
                        <w:left w:val="none" w:sz="0" w:space="0" w:color="auto"/>
                        <w:bottom w:val="none" w:sz="0" w:space="0" w:color="auto"/>
                        <w:right w:val="none" w:sz="0" w:space="0" w:color="auto"/>
                      </w:divBdr>
                    </w:div>
                  </w:divsChild>
                </w:div>
                <w:div w:id="936208022">
                  <w:marLeft w:val="0"/>
                  <w:marRight w:val="0"/>
                  <w:marTop w:val="0"/>
                  <w:marBottom w:val="0"/>
                  <w:divBdr>
                    <w:top w:val="none" w:sz="0" w:space="0" w:color="auto"/>
                    <w:left w:val="none" w:sz="0" w:space="0" w:color="auto"/>
                    <w:bottom w:val="none" w:sz="0" w:space="0" w:color="auto"/>
                    <w:right w:val="none" w:sz="0" w:space="0" w:color="auto"/>
                  </w:divBdr>
                  <w:divsChild>
                    <w:div w:id="1425112141">
                      <w:marLeft w:val="0"/>
                      <w:marRight w:val="0"/>
                      <w:marTop w:val="0"/>
                      <w:marBottom w:val="0"/>
                      <w:divBdr>
                        <w:top w:val="none" w:sz="0" w:space="0" w:color="auto"/>
                        <w:left w:val="none" w:sz="0" w:space="0" w:color="auto"/>
                        <w:bottom w:val="none" w:sz="0" w:space="0" w:color="auto"/>
                        <w:right w:val="none" w:sz="0" w:space="0" w:color="auto"/>
                      </w:divBdr>
                    </w:div>
                  </w:divsChild>
                </w:div>
                <w:div w:id="947930900">
                  <w:marLeft w:val="0"/>
                  <w:marRight w:val="0"/>
                  <w:marTop w:val="0"/>
                  <w:marBottom w:val="0"/>
                  <w:divBdr>
                    <w:top w:val="none" w:sz="0" w:space="0" w:color="auto"/>
                    <w:left w:val="none" w:sz="0" w:space="0" w:color="auto"/>
                    <w:bottom w:val="none" w:sz="0" w:space="0" w:color="auto"/>
                    <w:right w:val="none" w:sz="0" w:space="0" w:color="auto"/>
                  </w:divBdr>
                  <w:divsChild>
                    <w:div w:id="433746299">
                      <w:marLeft w:val="0"/>
                      <w:marRight w:val="0"/>
                      <w:marTop w:val="0"/>
                      <w:marBottom w:val="0"/>
                      <w:divBdr>
                        <w:top w:val="none" w:sz="0" w:space="0" w:color="auto"/>
                        <w:left w:val="none" w:sz="0" w:space="0" w:color="auto"/>
                        <w:bottom w:val="none" w:sz="0" w:space="0" w:color="auto"/>
                        <w:right w:val="none" w:sz="0" w:space="0" w:color="auto"/>
                      </w:divBdr>
                    </w:div>
                  </w:divsChild>
                </w:div>
                <w:div w:id="958343258">
                  <w:marLeft w:val="0"/>
                  <w:marRight w:val="0"/>
                  <w:marTop w:val="0"/>
                  <w:marBottom w:val="0"/>
                  <w:divBdr>
                    <w:top w:val="none" w:sz="0" w:space="0" w:color="auto"/>
                    <w:left w:val="none" w:sz="0" w:space="0" w:color="auto"/>
                    <w:bottom w:val="none" w:sz="0" w:space="0" w:color="auto"/>
                    <w:right w:val="none" w:sz="0" w:space="0" w:color="auto"/>
                  </w:divBdr>
                  <w:divsChild>
                    <w:div w:id="1087312518">
                      <w:marLeft w:val="0"/>
                      <w:marRight w:val="0"/>
                      <w:marTop w:val="0"/>
                      <w:marBottom w:val="0"/>
                      <w:divBdr>
                        <w:top w:val="none" w:sz="0" w:space="0" w:color="auto"/>
                        <w:left w:val="none" w:sz="0" w:space="0" w:color="auto"/>
                        <w:bottom w:val="none" w:sz="0" w:space="0" w:color="auto"/>
                        <w:right w:val="none" w:sz="0" w:space="0" w:color="auto"/>
                      </w:divBdr>
                    </w:div>
                  </w:divsChild>
                </w:div>
                <w:div w:id="965819724">
                  <w:marLeft w:val="0"/>
                  <w:marRight w:val="0"/>
                  <w:marTop w:val="0"/>
                  <w:marBottom w:val="0"/>
                  <w:divBdr>
                    <w:top w:val="none" w:sz="0" w:space="0" w:color="auto"/>
                    <w:left w:val="none" w:sz="0" w:space="0" w:color="auto"/>
                    <w:bottom w:val="none" w:sz="0" w:space="0" w:color="auto"/>
                    <w:right w:val="none" w:sz="0" w:space="0" w:color="auto"/>
                  </w:divBdr>
                  <w:divsChild>
                    <w:div w:id="1789008946">
                      <w:marLeft w:val="0"/>
                      <w:marRight w:val="0"/>
                      <w:marTop w:val="0"/>
                      <w:marBottom w:val="0"/>
                      <w:divBdr>
                        <w:top w:val="none" w:sz="0" w:space="0" w:color="auto"/>
                        <w:left w:val="none" w:sz="0" w:space="0" w:color="auto"/>
                        <w:bottom w:val="none" w:sz="0" w:space="0" w:color="auto"/>
                        <w:right w:val="none" w:sz="0" w:space="0" w:color="auto"/>
                      </w:divBdr>
                    </w:div>
                  </w:divsChild>
                </w:div>
                <w:div w:id="993922204">
                  <w:marLeft w:val="0"/>
                  <w:marRight w:val="0"/>
                  <w:marTop w:val="0"/>
                  <w:marBottom w:val="0"/>
                  <w:divBdr>
                    <w:top w:val="none" w:sz="0" w:space="0" w:color="auto"/>
                    <w:left w:val="none" w:sz="0" w:space="0" w:color="auto"/>
                    <w:bottom w:val="none" w:sz="0" w:space="0" w:color="auto"/>
                    <w:right w:val="none" w:sz="0" w:space="0" w:color="auto"/>
                  </w:divBdr>
                  <w:divsChild>
                    <w:div w:id="2139488784">
                      <w:marLeft w:val="0"/>
                      <w:marRight w:val="0"/>
                      <w:marTop w:val="0"/>
                      <w:marBottom w:val="0"/>
                      <w:divBdr>
                        <w:top w:val="none" w:sz="0" w:space="0" w:color="auto"/>
                        <w:left w:val="none" w:sz="0" w:space="0" w:color="auto"/>
                        <w:bottom w:val="none" w:sz="0" w:space="0" w:color="auto"/>
                        <w:right w:val="none" w:sz="0" w:space="0" w:color="auto"/>
                      </w:divBdr>
                    </w:div>
                  </w:divsChild>
                </w:div>
                <w:div w:id="999191384">
                  <w:marLeft w:val="0"/>
                  <w:marRight w:val="0"/>
                  <w:marTop w:val="0"/>
                  <w:marBottom w:val="0"/>
                  <w:divBdr>
                    <w:top w:val="none" w:sz="0" w:space="0" w:color="auto"/>
                    <w:left w:val="none" w:sz="0" w:space="0" w:color="auto"/>
                    <w:bottom w:val="none" w:sz="0" w:space="0" w:color="auto"/>
                    <w:right w:val="none" w:sz="0" w:space="0" w:color="auto"/>
                  </w:divBdr>
                  <w:divsChild>
                    <w:div w:id="340594787">
                      <w:marLeft w:val="0"/>
                      <w:marRight w:val="0"/>
                      <w:marTop w:val="0"/>
                      <w:marBottom w:val="0"/>
                      <w:divBdr>
                        <w:top w:val="none" w:sz="0" w:space="0" w:color="auto"/>
                        <w:left w:val="none" w:sz="0" w:space="0" w:color="auto"/>
                        <w:bottom w:val="none" w:sz="0" w:space="0" w:color="auto"/>
                        <w:right w:val="none" w:sz="0" w:space="0" w:color="auto"/>
                      </w:divBdr>
                    </w:div>
                  </w:divsChild>
                </w:div>
                <w:div w:id="1035693949">
                  <w:marLeft w:val="0"/>
                  <w:marRight w:val="0"/>
                  <w:marTop w:val="0"/>
                  <w:marBottom w:val="0"/>
                  <w:divBdr>
                    <w:top w:val="none" w:sz="0" w:space="0" w:color="auto"/>
                    <w:left w:val="none" w:sz="0" w:space="0" w:color="auto"/>
                    <w:bottom w:val="none" w:sz="0" w:space="0" w:color="auto"/>
                    <w:right w:val="none" w:sz="0" w:space="0" w:color="auto"/>
                  </w:divBdr>
                  <w:divsChild>
                    <w:div w:id="1014763653">
                      <w:marLeft w:val="0"/>
                      <w:marRight w:val="0"/>
                      <w:marTop w:val="0"/>
                      <w:marBottom w:val="0"/>
                      <w:divBdr>
                        <w:top w:val="none" w:sz="0" w:space="0" w:color="auto"/>
                        <w:left w:val="none" w:sz="0" w:space="0" w:color="auto"/>
                        <w:bottom w:val="none" w:sz="0" w:space="0" w:color="auto"/>
                        <w:right w:val="none" w:sz="0" w:space="0" w:color="auto"/>
                      </w:divBdr>
                    </w:div>
                  </w:divsChild>
                </w:div>
                <w:div w:id="1040939951">
                  <w:marLeft w:val="0"/>
                  <w:marRight w:val="0"/>
                  <w:marTop w:val="0"/>
                  <w:marBottom w:val="0"/>
                  <w:divBdr>
                    <w:top w:val="none" w:sz="0" w:space="0" w:color="auto"/>
                    <w:left w:val="none" w:sz="0" w:space="0" w:color="auto"/>
                    <w:bottom w:val="none" w:sz="0" w:space="0" w:color="auto"/>
                    <w:right w:val="none" w:sz="0" w:space="0" w:color="auto"/>
                  </w:divBdr>
                  <w:divsChild>
                    <w:div w:id="761530887">
                      <w:marLeft w:val="0"/>
                      <w:marRight w:val="0"/>
                      <w:marTop w:val="0"/>
                      <w:marBottom w:val="0"/>
                      <w:divBdr>
                        <w:top w:val="none" w:sz="0" w:space="0" w:color="auto"/>
                        <w:left w:val="none" w:sz="0" w:space="0" w:color="auto"/>
                        <w:bottom w:val="none" w:sz="0" w:space="0" w:color="auto"/>
                        <w:right w:val="none" w:sz="0" w:space="0" w:color="auto"/>
                      </w:divBdr>
                    </w:div>
                  </w:divsChild>
                </w:div>
                <w:div w:id="1058480132">
                  <w:marLeft w:val="0"/>
                  <w:marRight w:val="0"/>
                  <w:marTop w:val="0"/>
                  <w:marBottom w:val="0"/>
                  <w:divBdr>
                    <w:top w:val="none" w:sz="0" w:space="0" w:color="auto"/>
                    <w:left w:val="none" w:sz="0" w:space="0" w:color="auto"/>
                    <w:bottom w:val="none" w:sz="0" w:space="0" w:color="auto"/>
                    <w:right w:val="none" w:sz="0" w:space="0" w:color="auto"/>
                  </w:divBdr>
                  <w:divsChild>
                    <w:div w:id="1458523974">
                      <w:marLeft w:val="0"/>
                      <w:marRight w:val="0"/>
                      <w:marTop w:val="0"/>
                      <w:marBottom w:val="0"/>
                      <w:divBdr>
                        <w:top w:val="none" w:sz="0" w:space="0" w:color="auto"/>
                        <w:left w:val="none" w:sz="0" w:space="0" w:color="auto"/>
                        <w:bottom w:val="none" w:sz="0" w:space="0" w:color="auto"/>
                        <w:right w:val="none" w:sz="0" w:space="0" w:color="auto"/>
                      </w:divBdr>
                    </w:div>
                  </w:divsChild>
                </w:div>
                <w:div w:id="1069497753">
                  <w:marLeft w:val="0"/>
                  <w:marRight w:val="0"/>
                  <w:marTop w:val="0"/>
                  <w:marBottom w:val="0"/>
                  <w:divBdr>
                    <w:top w:val="none" w:sz="0" w:space="0" w:color="auto"/>
                    <w:left w:val="none" w:sz="0" w:space="0" w:color="auto"/>
                    <w:bottom w:val="none" w:sz="0" w:space="0" w:color="auto"/>
                    <w:right w:val="none" w:sz="0" w:space="0" w:color="auto"/>
                  </w:divBdr>
                  <w:divsChild>
                    <w:div w:id="842208869">
                      <w:marLeft w:val="0"/>
                      <w:marRight w:val="0"/>
                      <w:marTop w:val="0"/>
                      <w:marBottom w:val="0"/>
                      <w:divBdr>
                        <w:top w:val="none" w:sz="0" w:space="0" w:color="auto"/>
                        <w:left w:val="none" w:sz="0" w:space="0" w:color="auto"/>
                        <w:bottom w:val="none" w:sz="0" w:space="0" w:color="auto"/>
                        <w:right w:val="none" w:sz="0" w:space="0" w:color="auto"/>
                      </w:divBdr>
                    </w:div>
                  </w:divsChild>
                </w:div>
                <w:div w:id="1094201520">
                  <w:marLeft w:val="0"/>
                  <w:marRight w:val="0"/>
                  <w:marTop w:val="0"/>
                  <w:marBottom w:val="0"/>
                  <w:divBdr>
                    <w:top w:val="none" w:sz="0" w:space="0" w:color="auto"/>
                    <w:left w:val="none" w:sz="0" w:space="0" w:color="auto"/>
                    <w:bottom w:val="none" w:sz="0" w:space="0" w:color="auto"/>
                    <w:right w:val="none" w:sz="0" w:space="0" w:color="auto"/>
                  </w:divBdr>
                  <w:divsChild>
                    <w:div w:id="348486646">
                      <w:marLeft w:val="0"/>
                      <w:marRight w:val="0"/>
                      <w:marTop w:val="0"/>
                      <w:marBottom w:val="0"/>
                      <w:divBdr>
                        <w:top w:val="none" w:sz="0" w:space="0" w:color="auto"/>
                        <w:left w:val="none" w:sz="0" w:space="0" w:color="auto"/>
                        <w:bottom w:val="none" w:sz="0" w:space="0" w:color="auto"/>
                        <w:right w:val="none" w:sz="0" w:space="0" w:color="auto"/>
                      </w:divBdr>
                    </w:div>
                  </w:divsChild>
                </w:div>
                <w:div w:id="1097872837">
                  <w:marLeft w:val="0"/>
                  <w:marRight w:val="0"/>
                  <w:marTop w:val="0"/>
                  <w:marBottom w:val="0"/>
                  <w:divBdr>
                    <w:top w:val="none" w:sz="0" w:space="0" w:color="auto"/>
                    <w:left w:val="none" w:sz="0" w:space="0" w:color="auto"/>
                    <w:bottom w:val="none" w:sz="0" w:space="0" w:color="auto"/>
                    <w:right w:val="none" w:sz="0" w:space="0" w:color="auto"/>
                  </w:divBdr>
                  <w:divsChild>
                    <w:div w:id="1267495152">
                      <w:marLeft w:val="0"/>
                      <w:marRight w:val="0"/>
                      <w:marTop w:val="0"/>
                      <w:marBottom w:val="0"/>
                      <w:divBdr>
                        <w:top w:val="none" w:sz="0" w:space="0" w:color="auto"/>
                        <w:left w:val="none" w:sz="0" w:space="0" w:color="auto"/>
                        <w:bottom w:val="none" w:sz="0" w:space="0" w:color="auto"/>
                        <w:right w:val="none" w:sz="0" w:space="0" w:color="auto"/>
                      </w:divBdr>
                    </w:div>
                  </w:divsChild>
                </w:div>
                <w:div w:id="1131050828">
                  <w:marLeft w:val="0"/>
                  <w:marRight w:val="0"/>
                  <w:marTop w:val="0"/>
                  <w:marBottom w:val="0"/>
                  <w:divBdr>
                    <w:top w:val="none" w:sz="0" w:space="0" w:color="auto"/>
                    <w:left w:val="none" w:sz="0" w:space="0" w:color="auto"/>
                    <w:bottom w:val="none" w:sz="0" w:space="0" w:color="auto"/>
                    <w:right w:val="none" w:sz="0" w:space="0" w:color="auto"/>
                  </w:divBdr>
                  <w:divsChild>
                    <w:div w:id="529225706">
                      <w:marLeft w:val="0"/>
                      <w:marRight w:val="0"/>
                      <w:marTop w:val="0"/>
                      <w:marBottom w:val="0"/>
                      <w:divBdr>
                        <w:top w:val="none" w:sz="0" w:space="0" w:color="auto"/>
                        <w:left w:val="none" w:sz="0" w:space="0" w:color="auto"/>
                        <w:bottom w:val="none" w:sz="0" w:space="0" w:color="auto"/>
                        <w:right w:val="none" w:sz="0" w:space="0" w:color="auto"/>
                      </w:divBdr>
                    </w:div>
                  </w:divsChild>
                </w:div>
                <w:div w:id="1135179502">
                  <w:marLeft w:val="0"/>
                  <w:marRight w:val="0"/>
                  <w:marTop w:val="0"/>
                  <w:marBottom w:val="0"/>
                  <w:divBdr>
                    <w:top w:val="none" w:sz="0" w:space="0" w:color="auto"/>
                    <w:left w:val="none" w:sz="0" w:space="0" w:color="auto"/>
                    <w:bottom w:val="none" w:sz="0" w:space="0" w:color="auto"/>
                    <w:right w:val="none" w:sz="0" w:space="0" w:color="auto"/>
                  </w:divBdr>
                  <w:divsChild>
                    <w:div w:id="1987196623">
                      <w:marLeft w:val="0"/>
                      <w:marRight w:val="0"/>
                      <w:marTop w:val="0"/>
                      <w:marBottom w:val="0"/>
                      <w:divBdr>
                        <w:top w:val="none" w:sz="0" w:space="0" w:color="auto"/>
                        <w:left w:val="none" w:sz="0" w:space="0" w:color="auto"/>
                        <w:bottom w:val="none" w:sz="0" w:space="0" w:color="auto"/>
                        <w:right w:val="none" w:sz="0" w:space="0" w:color="auto"/>
                      </w:divBdr>
                    </w:div>
                  </w:divsChild>
                </w:div>
                <w:div w:id="1147743109">
                  <w:marLeft w:val="0"/>
                  <w:marRight w:val="0"/>
                  <w:marTop w:val="0"/>
                  <w:marBottom w:val="0"/>
                  <w:divBdr>
                    <w:top w:val="none" w:sz="0" w:space="0" w:color="auto"/>
                    <w:left w:val="none" w:sz="0" w:space="0" w:color="auto"/>
                    <w:bottom w:val="none" w:sz="0" w:space="0" w:color="auto"/>
                    <w:right w:val="none" w:sz="0" w:space="0" w:color="auto"/>
                  </w:divBdr>
                  <w:divsChild>
                    <w:div w:id="1169099632">
                      <w:marLeft w:val="0"/>
                      <w:marRight w:val="0"/>
                      <w:marTop w:val="0"/>
                      <w:marBottom w:val="0"/>
                      <w:divBdr>
                        <w:top w:val="none" w:sz="0" w:space="0" w:color="auto"/>
                        <w:left w:val="none" w:sz="0" w:space="0" w:color="auto"/>
                        <w:bottom w:val="none" w:sz="0" w:space="0" w:color="auto"/>
                        <w:right w:val="none" w:sz="0" w:space="0" w:color="auto"/>
                      </w:divBdr>
                    </w:div>
                  </w:divsChild>
                </w:div>
                <w:div w:id="1170759193">
                  <w:marLeft w:val="0"/>
                  <w:marRight w:val="0"/>
                  <w:marTop w:val="0"/>
                  <w:marBottom w:val="0"/>
                  <w:divBdr>
                    <w:top w:val="none" w:sz="0" w:space="0" w:color="auto"/>
                    <w:left w:val="none" w:sz="0" w:space="0" w:color="auto"/>
                    <w:bottom w:val="none" w:sz="0" w:space="0" w:color="auto"/>
                    <w:right w:val="none" w:sz="0" w:space="0" w:color="auto"/>
                  </w:divBdr>
                  <w:divsChild>
                    <w:div w:id="1933584846">
                      <w:marLeft w:val="0"/>
                      <w:marRight w:val="0"/>
                      <w:marTop w:val="0"/>
                      <w:marBottom w:val="0"/>
                      <w:divBdr>
                        <w:top w:val="none" w:sz="0" w:space="0" w:color="auto"/>
                        <w:left w:val="none" w:sz="0" w:space="0" w:color="auto"/>
                        <w:bottom w:val="none" w:sz="0" w:space="0" w:color="auto"/>
                        <w:right w:val="none" w:sz="0" w:space="0" w:color="auto"/>
                      </w:divBdr>
                    </w:div>
                  </w:divsChild>
                </w:div>
                <w:div w:id="1180118300">
                  <w:marLeft w:val="0"/>
                  <w:marRight w:val="0"/>
                  <w:marTop w:val="0"/>
                  <w:marBottom w:val="0"/>
                  <w:divBdr>
                    <w:top w:val="none" w:sz="0" w:space="0" w:color="auto"/>
                    <w:left w:val="none" w:sz="0" w:space="0" w:color="auto"/>
                    <w:bottom w:val="none" w:sz="0" w:space="0" w:color="auto"/>
                    <w:right w:val="none" w:sz="0" w:space="0" w:color="auto"/>
                  </w:divBdr>
                  <w:divsChild>
                    <w:div w:id="909078057">
                      <w:marLeft w:val="0"/>
                      <w:marRight w:val="0"/>
                      <w:marTop w:val="0"/>
                      <w:marBottom w:val="0"/>
                      <w:divBdr>
                        <w:top w:val="none" w:sz="0" w:space="0" w:color="auto"/>
                        <w:left w:val="none" w:sz="0" w:space="0" w:color="auto"/>
                        <w:bottom w:val="none" w:sz="0" w:space="0" w:color="auto"/>
                        <w:right w:val="none" w:sz="0" w:space="0" w:color="auto"/>
                      </w:divBdr>
                    </w:div>
                  </w:divsChild>
                </w:div>
                <w:div w:id="1186866378">
                  <w:marLeft w:val="0"/>
                  <w:marRight w:val="0"/>
                  <w:marTop w:val="0"/>
                  <w:marBottom w:val="0"/>
                  <w:divBdr>
                    <w:top w:val="none" w:sz="0" w:space="0" w:color="auto"/>
                    <w:left w:val="none" w:sz="0" w:space="0" w:color="auto"/>
                    <w:bottom w:val="none" w:sz="0" w:space="0" w:color="auto"/>
                    <w:right w:val="none" w:sz="0" w:space="0" w:color="auto"/>
                  </w:divBdr>
                  <w:divsChild>
                    <w:div w:id="1206021663">
                      <w:marLeft w:val="0"/>
                      <w:marRight w:val="0"/>
                      <w:marTop w:val="0"/>
                      <w:marBottom w:val="0"/>
                      <w:divBdr>
                        <w:top w:val="none" w:sz="0" w:space="0" w:color="auto"/>
                        <w:left w:val="none" w:sz="0" w:space="0" w:color="auto"/>
                        <w:bottom w:val="none" w:sz="0" w:space="0" w:color="auto"/>
                        <w:right w:val="none" w:sz="0" w:space="0" w:color="auto"/>
                      </w:divBdr>
                    </w:div>
                  </w:divsChild>
                </w:div>
                <w:div w:id="1191529722">
                  <w:marLeft w:val="0"/>
                  <w:marRight w:val="0"/>
                  <w:marTop w:val="0"/>
                  <w:marBottom w:val="0"/>
                  <w:divBdr>
                    <w:top w:val="none" w:sz="0" w:space="0" w:color="auto"/>
                    <w:left w:val="none" w:sz="0" w:space="0" w:color="auto"/>
                    <w:bottom w:val="none" w:sz="0" w:space="0" w:color="auto"/>
                    <w:right w:val="none" w:sz="0" w:space="0" w:color="auto"/>
                  </w:divBdr>
                  <w:divsChild>
                    <w:div w:id="1420371148">
                      <w:marLeft w:val="0"/>
                      <w:marRight w:val="0"/>
                      <w:marTop w:val="0"/>
                      <w:marBottom w:val="0"/>
                      <w:divBdr>
                        <w:top w:val="none" w:sz="0" w:space="0" w:color="auto"/>
                        <w:left w:val="none" w:sz="0" w:space="0" w:color="auto"/>
                        <w:bottom w:val="none" w:sz="0" w:space="0" w:color="auto"/>
                        <w:right w:val="none" w:sz="0" w:space="0" w:color="auto"/>
                      </w:divBdr>
                    </w:div>
                  </w:divsChild>
                </w:div>
                <w:div w:id="1205097426">
                  <w:marLeft w:val="0"/>
                  <w:marRight w:val="0"/>
                  <w:marTop w:val="0"/>
                  <w:marBottom w:val="0"/>
                  <w:divBdr>
                    <w:top w:val="none" w:sz="0" w:space="0" w:color="auto"/>
                    <w:left w:val="none" w:sz="0" w:space="0" w:color="auto"/>
                    <w:bottom w:val="none" w:sz="0" w:space="0" w:color="auto"/>
                    <w:right w:val="none" w:sz="0" w:space="0" w:color="auto"/>
                  </w:divBdr>
                  <w:divsChild>
                    <w:div w:id="16464979">
                      <w:marLeft w:val="0"/>
                      <w:marRight w:val="0"/>
                      <w:marTop w:val="0"/>
                      <w:marBottom w:val="0"/>
                      <w:divBdr>
                        <w:top w:val="none" w:sz="0" w:space="0" w:color="auto"/>
                        <w:left w:val="none" w:sz="0" w:space="0" w:color="auto"/>
                        <w:bottom w:val="none" w:sz="0" w:space="0" w:color="auto"/>
                        <w:right w:val="none" w:sz="0" w:space="0" w:color="auto"/>
                      </w:divBdr>
                    </w:div>
                  </w:divsChild>
                </w:div>
                <w:div w:id="1239288836">
                  <w:marLeft w:val="0"/>
                  <w:marRight w:val="0"/>
                  <w:marTop w:val="0"/>
                  <w:marBottom w:val="0"/>
                  <w:divBdr>
                    <w:top w:val="none" w:sz="0" w:space="0" w:color="auto"/>
                    <w:left w:val="none" w:sz="0" w:space="0" w:color="auto"/>
                    <w:bottom w:val="none" w:sz="0" w:space="0" w:color="auto"/>
                    <w:right w:val="none" w:sz="0" w:space="0" w:color="auto"/>
                  </w:divBdr>
                  <w:divsChild>
                    <w:div w:id="1719434968">
                      <w:marLeft w:val="0"/>
                      <w:marRight w:val="0"/>
                      <w:marTop w:val="0"/>
                      <w:marBottom w:val="0"/>
                      <w:divBdr>
                        <w:top w:val="none" w:sz="0" w:space="0" w:color="auto"/>
                        <w:left w:val="none" w:sz="0" w:space="0" w:color="auto"/>
                        <w:bottom w:val="none" w:sz="0" w:space="0" w:color="auto"/>
                        <w:right w:val="none" w:sz="0" w:space="0" w:color="auto"/>
                      </w:divBdr>
                    </w:div>
                  </w:divsChild>
                </w:div>
                <w:div w:id="1256405041">
                  <w:marLeft w:val="0"/>
                  <w:marRight w:val="0"/>
                  <w:marTop w:val="0"/>
                  <w:marBottom w:val="0"/>
                  <w:divBdr>
                    <w:top w:val="none" w:sz="0" w:space="0" w:color="auto"/>
                    <w:left w:val="none" w:sz="0" w:space="0" w:color="auto"/>
                    <w:bottom w:val="none" w:sz="0" w:space="0" w:color="auto"/>
                    <w:right w:val="none" w:sz="0" w:space="0" w:color="auto"/>
                  </w:divBdr>
                  <w:divsChild>
                    <w:div w:id="1789005303">
                      <w:marLeft w:val="0"/>
                      <w:marRight w:val="0"/>
                      <w:marTop w:val="0"/>
                      <w:marBottom w:val="0"/>
                      <w:divBdr>
                        <w:top w:val="none" w:sz="0" w:space="0" w:color="auto"/>
                        <w:left w:val="none" w:sz="0" w:space="0" w:color="auto"/>
                        <w:bottom w:val="none" w:sz="0" w:space="0" w:color="auto"/>
                        <w:right w:val="none" w:sz="0" w:space="0" w:color="auto"/>
                      </w:divBdr>
                    </w:div>
                  </w:divsChild>
                </w:div>
                <w:div w:id="1263760885">
                  <w:marLeft w:val="0"/>
                  <w:marRight w:val="0"/>
                  <w:marTop w:val="0"/>
                  <w:marBottom w:val="0"/>
                  <w:divBdr>
                    <w:top w:val="none" w:sz="0" w:space="0" w:color="auto"/>
                    <w:left w:val="none" w:sz="0" w:space="0" w:color="auto"/>
                    <w:bottom w:val="none" w:sz="0" w:space="0" w:color="auto"/>
                    <w:right w:val="none" w:sz="0" w:space="0" w:color="auto"/>
                  </w:divBdr>
                  <w:divsChild>
                    <w:div w:id="543372300">
                      <w:marLeft w:val="0"/>
                      <w:marRight w:val="0"/>
                      <w:marTop w:val="0"/>
                      <w:marBottom w:val="0"/>
                      <w:divBdr>
                        <w:top w:val="none" w:sz="0" w:space="0" w:color="auto"/>
                        <w:left w:val="none" w:sz="0" w:space="0" w:color="auto"/>
                        <w:bottom w:val="none" w:sz="0" w:space="0" w:color="auto"/>
                        <w:right w:val="none" w:sz="0" w:space="0" w:color="auto"/>
                      </w:divBdr>
                    </w:div>
                  </w:divsChild>
                </w:div>
                <w:div w:id="1267352289">
                  <w:marLeft w:val="0"/>
                  <w:marRight w:val="0"/>
                  <w:marTop w:val="0"/>
                  <w:marBottom w:val="0"/>
                  <w:divBdr>
                    <w:top w:val="none" w:sz="0" w:space="0" w:color="auto"/>
                    <w:left w:val="none" w:sz="0" w:space="0" w:color="auto"/>
                    <w:bottom w:val="none" w:sz="0" w:space="0" w:color="auto"/>
                    <w:right w:val="none" w:sz="0" w:space="0" w:color="auto"/>
                  </w:divBdr>
                  <w:divsChild>
                    <w:div w:id="160506234">
                      <w:marLeft w:val="0"/>
                      <w:marRight w:val="0"/>
                      <w:marTop w:val="0"/>
                      <w:marBottom w:val="0"/>
                      <w:divBdr>
                        <w:top w:val="none" w:sz="0" w:space="0" w:color="auto"/>
                        <w:left w:val="none" w:sz="0" w:space="0" w:color="auto"/>
                        <w:bottom w:val="none" w:sz="0" w:space="0" w:color="auto"/>
                        <w:right w:val="none" w:sz="0" w:space="0" w:color="auto"/>
                      </w:divBdr>
                    </w:div>
                  </w:divsChild>
                </w:div>
                <w:div w:id="1302491878">
                  <w:marLeft w:val="0"/>
                  <w:marRight w:val="0"/>
                  <w:marTop w:val="0"/>
                  <w:marBottom w:val="0"/>
                  <w:divBdr>
                    <w:top w:val="none" w:sz="0" w:space="0" w:color="auto"/>
                    <w:left w:val="none" w:sz="0" w:space="0" w:color="auto"/>
                    <w:bottom w:val="none" w:sz="0" w:space="0" w:color="auto"/>
                    <w:right w:val="none" w:sz="0" w:space="0" w:color="auto"/>
                  </w:divBdr>
                  <w:divsChild>
                    <w:div w:id="1271547167">
                      <w:marLeft w:val="0"/>
                      <w:marRight w:val="0"/>
                      <w:marTop w:val="0"/>
                      <w:marBottom w:val="0"/>
                      <w:divBdr>
                        <w:top w:val="none" w:sz="0" w:space="0" w:color="auto"/>
                        <w:left w:val="none" w:sz="0" w:space="0" w:color="auto"/>
                        <w:bottom w:val="none" w:sz="0" w:space="0" w:color="auto"/>
                        <w:right w:val="none" w:sz="0" w:space="0" w:color="auto"/>
                      </w:divBdr>
                    </w:div>
                  </w:divsChild>
                </w:div>
                <w:div w:id="1318875630">
                  <w:marLeft w:val="0"/>
                  <w:marRight w:val="0"/>
                  <w:marTop w:val="0"/>
                  <w:marBottom w:val="0"/>
                  <w:divBdr>
                    <w:top w:val="none" w:sz="0" w:space="0" w:color="auto"/>
                    <w:left w:val="none" w:sz="0" w:space="0" w:color="auto"/>
                    <w:bottom w:val="none" w:sz="0" w:space="0" w:color="auto"/>
                    <w:right w:val="none" w:sz="0" w:space="0" w:color="auto"/>
                  </w:divBdr>
                  <w:divsChild>
                    <w:div w:id="1277516491">
                      <w:marLeft w:val="0"/>
                      <w:marRight w:val="0"/>
                      <w:marTop w:val="0"/>
                      <w:marBottom w:val="0"/>
                      <w:divBdr>
                        <w:top w:val="none" w:sz="0" w:space="0" w:color="auto"/>
                        <w:left w:val="none" w:sz="0" w:space="0" w:color="auto"/>
                        <w:bottom w:val="none" w:sz="0" w:space="0" w:color="auto"/>
                        <w:right w:val="none" w:sz="0" w:space="0" w:color="auto"/>
                      </w:divBdr>
                    </w:div>
                  </w:divsChild>
                </w:div>
                <w:div w:id="1322736413">
                  <w:marLeft w:val="0"/>
                  <w:marRight w:val="0"/>
                  <w:marTop w:val="0"/>
                  <w:marBottom w:val="0"/>
                  <w:divBdr>
                    <w:top w:val="none" w:sz="0" w:space="0" w:color="auto"/>
                    <w:left w:val="none" w:sz="0" w:space="0" w:color="auto"/>
                    <w:bottom w:val="none" w:sz="0" w:space="0" w:color="auto"/>
                    <w:right w:val="none" w:sz="0" w:space="0" w:color="auto"/>
                  </w:divBdr>
                  <w:divsChild>
                    <w:div w:id="620108787">
                      <w:marLeft w:val="0"/>
                      <w:marRight w:val="0"/>
                      <w:marTop w:val="0"/>
                      <w:marBottom w:val="0"/>
                      <w:divBdr>
                        <w:top w:val="none" w:sz="0" w:space="0" w:color="auto"/>
                        <w:left w:val="none" w:sz="0" w:space="0" w:color="auto"/>
                        <w:bottom w:val="none" w:sz="0" w:space="0" w:color="auto"/>
                        <w:right w:val="none" w:sz="0" w:space="0" w:color="auto"/>
                      </w:divBdr>
                    </w:div>
                  </w:divsChild>
                </w:div>
                <w:div w:id="1331635322">
                  <w:marLeft w:val="0"/>
                  <w:marRight w:val="0"/>
                  <w:marTop w:val="0"/>
                  <w:marBottom w:val="0"/>
                  <w:divBdr>
                    <w:top w:val="none" w:sz="0" w:space="0" w:color="auto"/>
                    <w:left w:val="none" w:sz="0" w:space="0" w:color="auto"/>
                    <w:bottom w:val="none" w:sz="0" w:space="0" w:color="auto"/>
                    <w:right w:val="none" w:sz="0" w:space="0" w:color="auto"/>
                  </w:divBdr>
                  <w:divsChild>
                    <w:div w:id="1637488994">
                      <w:marLeft w:val="0"/>
                      <w:marRight w:val="0"/>
                      <w:marTop w:val="0"/>
                      <w:marBottom w:val="0"/>
                      <w:divBdr>
                        <w:top w:val="none" w:sz="0" w:space="0" w:color="auto"/>
                        <w:left w:val="none" w:sz="0" w:space="0" w:color="auto"/>
                        <w:bottom w:val="none" w:sz="0" w:space="0" w:color="auto"/>
                        <w:right w:val="none" w:sz="0" w:space="0" w:color="auto"/>
                      </w:divBdr>
                    </w:div>
                  </w:divsChild>
                </w:div>
                <w:div w:id="1347944735">
                  <w:marLeft w:val="0"/>
                  <w:marRight w:val="0"/>
                  <w:marTop w:val="0"/>
                  <w:marBottom w:val="0"/>
                  <w:divBdr>
                    <w:top w:val="none" w:sz="0" w:space="0" w:color="auto"/>
                    <w:left w:val="none" w:sz="0" w:space="0" w:color="auto"/>
                    <w:bottom w:val="none" w:sz="0" w:space="0" w:color="auto"/>
                    <w:right w:val="none" w:sz="0" w:space="0" w:color="auto"/>
                  </w:divBdr>
                  <w:divsChild>
                    <w:div w:id="229997899">
                      <w:marLeft w:val="0"/>
                      <w:marRight w:val="0"/>
                      <w:marTop w:val="0"/>
                      <w:marBottom w:val="0"/>
                      <w:divBdr>
                        <w:top w:val="none" w:sz="0" w:space="0" w:color="auto"/>
                        <w:left w:val="none" w:sz="0" w:space="0" w:color="auto"/>
                        <w:bottom w:val="none" w:sz="0" w:space="0" w:color="auto"/>
                        <w:right w:val="none" w:sz="0" w:space="0" w:color="auto"/>
                      </w:divBdr>
                    </w:div>
                  </w:divsChild>
                </w:div>
                <w:div w:id="1358308039">
                  <w:marLeft w:val="0"/>
                  <w:marRight w:val="0"/>
                  <w:marTop w:val="0"/>
                  <w:marBottom w:val="0"/>
                  <w:divBdr>
                    <w:top w:val="none" w:sz="0" w:space="0" w:color="auto"/>
                    <w:left w:val="none" w:sz="0" w:space="0" w:color="auto"/>
                    <w:bottom w:val="none" w:sz="0" w:space="0" w:color="auto"/>
                    <w:right w:val="none" w:sz="0" w:space="0" w:color="auto"/>
                  </w:divBdr>
                  <w:divsChild>
                    <w:div w:id="1634168825">
                      <w:marLeft w:val="0"/>
                      <w:marRight w:val="0"/>
                      <w:marTop w:val="0"/>
                      <w:marBottom w:val="0"/>
                      <w:divBdr>
                        <w:top w:val="none" w:sz="0" w:space="0" w:color="auto"/>
                        <w:left w:val="none" w:sz="0" w:space="0" w:color="auto"/>
                        <w:bottom w:val="none" w:sz="0" w:space="0" w:color="auto"/>
                        <w:right w:val="none" w:sz="0" w:space="0" w:color="auto"/>
                      </w:divBdr>
                    </w:div>
                  </w:divsChild>
                </w:div>
                <w:div w:id="1359819900">
                  <w:marLeft w:val="0"/>
                  <w:marRight w:val="0"/>
                  <w:marTop w:val="0"/>
                  <w:marBottom w:val="0"/>
                  <w:divBdr>
                    <w:top w:val="none" w:sz="0" w:space="0" w:color="auto"/>
                    <w:left w:val="none" w:sz="0" w:space="0" w:color="auto"/>
                    <w:bottom w:val="none" w:sz="0" w:space="0" w:color="auto"/>
                    <w:right w:val="none" w:sz="0" w:space="0" w:color="auto"/>
                  </w:divBdr>
                  <w:divsChild>
                    <w:div w:id="282854392">
                      <w:marLeft w:val="0"/>
                      <w:marRight w:val="0"/>
                      <w:marTop w:val="0"/>
                      <w:marBottom w:val="0"/>
                      <w:divBdr>
                        <w:top w:val="none" w:sz="0" w:space="0" w:color="auto"/>
                        <w:left w:val="none" w:sz="0" w:space="0" w:color="auto"/>
                        <w:bottom w:val="none" w:sz="0" w:space="0" w:color="auto"/>
                        <w:right w:val="none" w:sz="0" w:space="0" w:color="auto"/>
                      </w:divBdr>
                    </w:div>
                    <w:div w:id="1955598971">
                      <w:marLeft w:val="0"/>
                      <w:marRight w:val="0"/>
                      <w:marTop w:val="0"/>
                      <w:marBottom w:val="0"/>
                      <w:divBdr>
                        <w:top w:val="none" w:sz="0" w:space="0" w:color="auto"/>
                        <w:left w:val="none" w:sz="0" w:space="0" w:color="auto"/>
                        <w:bottom w:val="none" w:sz="0" w:space="0" w:color="auto"/>
                        <w:right w:val="none" w:sz="0" w:space="0" w:color="auto"/>
                      </w:divBdr>
                    </w:div>
                  </w:divsChild>
                </w:div>
                <w:div w:id="1366905475">
                  <w:marLeft w:val="0"/>
                  <w:marRight w:val="0"/>
                  <w:marTop w:val="0"/>
                  <w:marBottom w:val="0"/>
                  <w:divBdr>
                    <w:top w:val="none" w:sz="0" w:space="0" w:color="auto"/>
                    <w:left w:val="none" w:sz="0" w:space="0" w:color="auto"/>
                    <w:bottom w:val="none" w:sz="0" w:space="0" w:color="auto"/>
                    <w:right w:val="none" w:sz="0" w:space="0" w:color="auto"/>
                  </w:divBdr>
                  <w:divsChild>
                    <w:div w:id="945425171">
                      <w:marLeft w:val="0"/>
                      <w:marRight w:val="0"/>
                      <w:marTop w:val="0"/>
                      <w:marBottom w:val="0"/>
                      <w:divBdr>
                        <w:top w:val="none" w:sz="0" w:space="0" w:color="auto"/>
                        <w:left w:val="none" w:sz="0" w:space="0" w:color="auto"/>
                        <w:bottom w:val="none" w:sz="0" w:space="0" w:color="auto"/>
                        <w:right w:val="none" w:sz="0" w:space="0" w:color="auto"/>
                      </w:divBdr>
                    </w:div>
                  </w:divsChild>
                </w:div>
                <w:div w:id="1411384614">
                  <w:marLeft w:val="0"/>
                  <w:marRight w:val="0"/>
                  <w:marTop w:val="0"/>
                  <w:marBottom w:val="0"/>
                  <w:divBdr>
                    <w:top w:val="none" w:sz="0" w:space="0" w:color="auto"/>
                    <w:left w:val="none" w:sz="0" w:space="0" w:color="auto"/>
                    <w:bottom w:val="none" w:sz="0" w:space="0" w:color="auto"/>
                    <w:right w:val="none" w:sz="0" w:space="0" w:color="auto"/>
                  </w:divBdr>
                  <w:divsChild>
                    <w:div w:id="451217084">
                      <w:marLeft w:val="0"/>
                      <w:marRight w:val="0"/>
                      <w:marTop w:val="0"/>
                      <w:marBottom w:val="0"/>
                      <w:divBdr>
                        <w:top w:val="none" w:sz="0" w:space="0" w:color="auto"/>
                        <w:left w:val="none" w:sz="0" w:space="0" w:color="auto"/>
                        <w:bottom w:val="none" w:sz="0" w:space="0" w:color="auto"/>
                        <w:right w:val="none" w:sz="0" w:space="0" w:color="auto"/>
                      </w:divBdr>
                    </w:div>
                  </w:divsChild>
                </w:div>
                <w:div w:id="1413699404">
                  <w:marLeft w:val="0"/>
                  <w:marRight w:val="0"/>
                  <w:marTop w:val="0"/>
                  <w:marBottom w:val="0"/>
                  <w:divBdr>
                    <w:top w:val="none" w:sz="0" w:space="0" w:color="auto"/>
                    <w:left w:val="none" w:sz="0" w:space="0" w:color="auto"/>
                    <w:bottom w:val="none" w:sz="0" w:space="0" w:color="auto"/>
                    <w:right w:val="none" w:sz="0" w:space="0" w:color="auto"/>
                  </w:divBdr>
                  <w:divsChild>
                    <w:div w:id="311375063">
                      <w:marLeft w:val="0"/>
                      <w:marRight w:val="0"/>
                      <w:marTop w:val="0"/>
                      <w:marBottom w:val="0"/>
                      <w:divBdr>
                        <w:top w:val="none" w:sz="0" w:space="0" w:color="auto"/>
                        <w:left w:val="none" w:sz="0" w:space="0" w:color="auto"/>
                        <w:bottom w:val="none" w:sz="0" w:space="0" w:color="auto"/>
                        <w:right w:val="none" w:sz="0" w:space="0" w:color="auto"/>
                      </w:divBdr>
                    </w:div>
                    <w:div w:id="1174371209">
                      <w:marLeft w:val="0"/>
                      <w:marRight w:val="0"/>
                      <w:marTop w:val="0"/>
                      <w:marBottom w:val="0"/>
                      <w:divBdr>
                        <w:top w:val="none" w:sz="0" w:space="0" w:color="auto"/>
                        <w:left w:val="none" w:sz="0" w:space="0" w:color="auto"/>
                        <w:bottom w:val="none" w:sz="0" w:space="0" w:color="auto"/>
                        <w:right w:val="none" w:sz="0" w:space="0" w:color="auto"/>
                      </w:divBdr>
                    </w:div>
                  </w:divsChild>
                </w:div>
                <w:div w:id="1422919852">
                  <w:marLeft w:val="0"/>
                  <w:marRight w:val="0"/>
                  <w:marTop w:val="0"/>
                  <w:marBottom w:val="0"/>
                  <w:divBdr>
                    <w:top w:val="none" w:sz="0" w:space="0" w:color="auto"/>
                    <w:left w:val="none" w:sz="0" w:space="0" w:color="auto"/>
                    <w:bottom w:val="none" w:sz="0" w:space="0" w:color="auto"/>
                    <w:right w:val="none" w:sz="0" w:space="0" w:color="auto"/>
                  </w:divBdr>
                  <w:divsChild>
                    <w:div w:id="1556160366">
                      <w:marLeft w:val="0"/>
                      <w:marRight w:val="0"/>
                      <w:marTop w:val="0"/>
                      <w:marBottom w:val="0"/>
                      <w:divBdr>
                        <w:top w:val="none" w:sz="0" w:space="0" w:color="auto"/>
                        <w:left w:val="none" w:sz="0" w:space="0" w:color="auto"/>
                        <w:bottom w:val="none" w:sz="0" w:space="0" w:color="auto"/>
                        <w:right w:val="none" w:sz="0" w:space="0" w:color="auto"/>
                      </w:divBdr>
                    </w:div>
                  </w:divsChild>
                </w:div>
                <w:div w:id="1431896105">
                  <w:marLeft w:val="0"/>
                  <w:marRight w:val="0"/>
                  <w:marTop w:val="0"/>
                  <w:marBottom w:val="0"/>
                  <w:divBdr>
                    <w:top w:val="none" w:sz="0" w:space="0" w:color="auto"/>
                    <w:left w:val="none" w:sz="0" w:space="0" w:color="auto"/>
                    <w:bottom w:val="none" w:sz="0" w:space="0" w:color="auto"/>
                    <w:right w:val="none" w:sz="0" w:space="0" w:color="auto"/>
                  </w:divBdr>
                  <w:divsChild>
                    <w:div w:id="1438480708">
                      <w:marLeft w:val="0"/>
                      <w:marRight w:val="0"/>
                      <w:marTop w:val="0"/>
                      <w:marBottom w:val="0"/>
                      <w:divBdr>
                        <w:top w:val="none" w:sz="0" w:space="0" w:color="auto"/>
                        <w:left w:val="none" w:sz="0" w:space="0" w:color="auto"/>
                        <w:bottom w:val="none" w:sz="0" w:space="0" w:color="auto"/>
                        <w:right w:val="none" w:sz="0" w:space="0" w:color="auto"/>
                      </w:divBdr>
                    </w:div>
                  </w:divsChild>
                </w:div>
                <w:div w:id="1437361726">
                  <w:marLeft w:val="0"/>
                  <w:marRight w:val="0"/>
                  <w:marTop w:val="0"/>
                  <w:marBottom w:val="0"/>
                  <w:divBdr>
                    <w:top w:val="none" w:sz="0" w:space="0" w:color="auto"/>
                    <w:left w:val="none" w:sz="0" w:space="0" w:color="auto"/>
                    <w:bottom w:val="none" w:sz="0" w:space="0" w:color="auto"/>
                    <w:right w:val="none" w:sz="0" w:space="0" w:color="auto"/>
                  </w:divBdr>
                  <w:divsChild>
                    <w:div w:id="126092404">
                      <w:marLeft w:val="0"/>
                      <w:marRight w:val="0"/>
                      <w:marTop w:val="0"/>
                      <w:marBottom w:val="0"/>
                      <w:divBdr>
                        <w:top w:val="none" w:sz="0" w:space="0" w:color="auto"/>
                        <w:left w:val="none" w:sz="0" w:space="0" w:color="auto"/>
                        <w:bottom w:val="none" w:sz="0" w:space="0" w:color="auto"/>
                        <w:right w:val="none" w:sz="0" w:space="0" w:color="auto"/>
                      </w:divBdr>
                    </w:div>
                    <w:div w:id="953751330">
                      <w:marLeft w:val="0"/>
                      <w:marRight w:val="0"/>
                      <w:marTop w:val="0"/>
                      <w:marBottom w:val="0"/>
                      <w:divBdr>
                        <w:top w:val="none" w:sz="0" w:space="0" w:color="auto"/>
                        <w:left w:val="none" w:sz="0" w:space="0" w:color="auto"/>
                        <w:bottom w:val="none" w:sz="0" w:space="0" w:color="auto"/>
                        <w:right w:val="none" w:sz="0" w:space="0" w:color="auto"/>
                      </w:divBdr>
                    </w:div>
                    <w:div w:id="1802183540">
                      <w:marLeft w:val="0"/>
                      <w:marRight w:val="0"/>
                      <w:marTop w:val="0"/>
                      <w:marBottom w:val="0"/>
                      <w:divBdr>
                        <w:top w:val="none" w:sz="0" w:space="0" w:color="auto"/>
                        <w:left w:val="none" w:sz="0" w:space="0" w:color="auto"/>
                        <w:bottom w:val="none" w:sz="0" w:space="0" w:color="auto"/>
                        <w:right w:val="none" w:sz="0" w:space="0" w:color="auto"/>
                      </w:divBdr>
                    </w:div>
                  </w:divsChild>
                </w:div>
                <w:div w:id="1448236810">
                  <w:marLeft w:val="0"/>
                  <w:marRight w:val="0"/>
                  <w:marTop w:val="0"/>
                  <w:marBottom w:val="0"/>
                  <w:divBdr>
                    <w:top w:val="none" w:sz="0" w:space="0" w:color="auto"/>
                    <w:left w:val="none" w:sz="0" w:space="0" w:color="auto"/>
                    <w:bottom w:val="none" w:sz="0" w:space="0" w:color="auto"/>
                    <w:right w:val="none" w:sz="0" w:space="0" w:color="auto"/>
                  </w:divBdr>
                  <w:divsChild>
                    <w:div w:id="1505130153">
                      <w:marLeft w:val="0"/>
                      <w:marRight w:val="0"/>
                      <w:marTop w:val="0"/>
                      <w:marBottom w:val="0"/>
                      <w:divBdr>
                        <w:top w:val="none" w:sz="0" w:space="0" w:color="auto"/>
                        <w:left w:val="none" w:sz="0" w:space="0" w:color="auto"/>
                        <w:bottom w:val="none" w:sz="0" w:space="0" w:color="auto"/>
                        <w:right w:val="none" w:sz="0" w:space="0" w:color="auto"/>
                      </w:divBdr>
                    </w:div>
                  </w:divsChild>
                </w:div>
                <w:div w:id="1469787732">
                  <w:marLeft w:val="0"/>
                  <w:marRight w:val="0"/>
                  <w:marTop w:val="0"/>
                  <w:marBottom w:val="0"/>
                  <w:divBdr>
                    <w:top w:val="none" w:sz="0" w:space="0" w:color="auto"/>
                    <w:left w:val="none" w:sz="0" w:space="0" w:color="auto"/>
                    <w:bottom w:val="none" w:sz="0" w:space="0" w:color="auto"/>
                    <w:right w:val="none" w:sz="0" w:space="0" w:color="auto"/>
                  </w:divBdr>
                  <w:divsChild>
                    <w:div w:id="412626602">
                      <w:marLeft w:val="0"/>
                      <w:marRight w:val="0"/>
                      <w:marTop w:val="0"/>
                      <w:marBottom w:val="0"/>
                      <w:divBdr>
                        <w:top w:val="none" w:sz="0" w:space="0" w:color="auto"/>
                        <w:left w:val="none" w:sz="0" w:space="0" w:color="auto"/>
                        <w:bottom w:val="none" w:sz="0" w:space="0" w:color="auto"/>
                        <w:right w:val="none" w:sz="0" w:space="0" w:color="auto"/>
                      </w:divBdr>
                    </w:div>
                  </w:divsChild>
                </w:div>
                <w:div w:id="1485510383">
                  <w:marLeft w:val="0"/>
                  <w:marRight w:val="0"/>
                  <w:marTop w:val="0"/>
                  <w:marBottom w:val="0"/>
                  <w:divBdr>
                    <w:top w:val="none" w:sz="0" w:space="0" w:color="auto"/>
                    <w:left w:val="none" w:sz="0" w:space="0" w:color="auto"/>
                    <w:bottom w:val="none" w:sz="0" w:space="0" w:color="auto"/>
                    <w:right w:val="none" w:sz="0" w:space="0" w:color="auto"/>
                  </w:divBdr>
                  <w:divsChild>
                    <w:div w:id="2145154342">
                      <w:marLeft w:val="0"/>
                      <w:marRight w:val="0"/>
                      <w:marTop w:val="0"/>
                      <w:marBottom w:val="0"/>
                      <w:divBdr>
                        <w:top w:val="none" w:sz="0" w:space="0" w:color="auto"/>
                        <w:left w:val="none" w:sz="0" w:space="0" w:color="auto"/>
                        <w:bottom w:val="none" w:sz="0" w:space="0" w:color="auto"/>
                        <w:right w:val="none" w:sz="0" w:space="0" w:color="auto"/>
                      </w:divBdr>
                    </w:div>
                  </w:divsChild>
                </w:div>
                <w:div w:id="1492334713">
                  <w:marLeft w:val="0"/>
                  <w:marRight w:val="0"/>
                  <w:marTop w:val="0"/>
                  <w:marBottom w:val="0"/>
                  <w:divBdr>
                    <w:top w:val="none" w:sz="0" w:space="0" w:color="auto"/>
                    <w:left w:val="none" w:sz="0" w:space="0" w:color="auto"/>
                    <w:bottom w:val="none" w:sz="0" w:space="0" w:color="auto"/>
                    <w:right w:val="none" w:sz="0" w:space="0" w:color="auto"/>
                  </w:divBdr>
                  <w:divsChild>
                    <w:div w:id="1401515301">
                      <w:marLeft w:val="0"/>
                      <w:marRight w:val="0"/>
                      <w:marTop w:val="0"/>
                      <w:marBottom w:val="0"/>
                      <w:divBdr>
                        <w:top w:val="none" w:sz="0" w:space="0" w:color="auto"/>
                        <w:left w:val="none" w:sz="0" w:space="0" w:color="auto"/>
                        <w:bottom w:val="none" w:sz="0" w:space="0" w:color="auto"/>
                        <w:right w:val="none" w:sz="0" w:space="0" w:color="auto"/>
                      </w:divBdr>
                    </w:div>
                  </w:divsChild>
                </w:div>
                <w:div w:id="1493326535">
                  <w:marLeft w:val="0"/>
                  <w:marRight w:val="0"/>
                  <w:marTop w:val="0"/>
                  <w:marBottom w:val="0"/>
                  <w:divBdr>
                    <w:top w:val="none" w:sz="0" w:space="0" w:color="auto"/>
                    <w:left w:val="none" w:sz="0" w:space="0" w:color="auto"/>
                    <w:bottom w:val="none" w:sz="0" w:space="0" w:color="auto"/>
                    <w:right w:val="none" w:sz="0" w:space="0" w:color="auto"/>
                  </w:divBdr>
                  <w:divsChild>
                    <w:div w:id="153255930">
                      <w:marLeft w:val="0"/>
                      <w:marRight w:val="0"/>
                      <w:marTop w:val="0"/>
                      <w:marBottom w:val="0"/>
                      <w:divBdr>
                        <w:top w:val="none" w:sz="0" w:space="0" w:color="auto"/>
                        <w:left w:val="none" w:sz="0" w:space="0" w:color="auto"/>
                        <w:bottom w:val="none" w:sz="0" w:space="0" w:color="auto"/>
                        <w:right w:val="none" w:sz="0" w:space="0" w:color="auto"/>
                      </w:divBdr>
                    </w:div>
                  </w:divsChild>
                </w:div>
                <w:div w:id="1503273828">
                  <w:marLeft w:val="0"/>
                  <w:marRight w:val="0"/>
                  <w:marTop w:val="0"/>
                  <w:marBottom w:val="0"/>
                  <w:divBdr>
                    <w:top w:val="none" w:sz="0" w:space="0" w:color="auto"/>
                    <w:left w:val="none" w:sz="0" w:space="0" w:color="auto"/>
                    <w:bottom w:val="none" w:sz="0" w:space="0" w:color="auto"/>
                    <w:right w:val="none" w:sz="0" w:space="0" w:color="auto"/>
                  </w:divBdr>
                  <w:divsChild>
                    <w:div w:id="1694912897">
                      <w:marLeft w:val="0"/>
                      <w:marRight w:val="0"/>
                      <w:marTop w:val="0"/>
                      <w:marBottom w:val="0"/>
                      <w:divBdr>
                        <w:top w:val="none" w:sz="0" w:space="0" w:color="auto"/>
                        <w:left w:val="none" w:sz="0" w:space="0" w:color="auto"/>
                        <w:bottom w:val="none" w:sz="0" w:space="0" w:color="auto"/>
                        <w:right w:val="none" w:sz="0" w:space="0" w:color="auto"/>
                      </w:divBdr>
                    </w:div>
                  </w:divsChild>
                </w:div>
                <w:div w:id="1506162717">
                  <w:marLeft w:val="0"/>
                  <w:marRight w:val="0"/>
                  <w:marTop w:val="0"/>
                  <w:marBottom w:val="0"/>
                  <w:divBdr>
                    <w:top w:val="none" w:sz="0" w:space="0" w:color="auto"/>
                    <w:left w:val="none" w:sz="0" w:space="0" w:color="auto"/>
                    <w:bottom w:val="none" w:sz="0" w:space="0" w:color="auto"/>
                    <w:right w:val="none" w:sz="0" w:space="0" w:color="auto"/>
                  </w:divBdr>
                  <w:divsChild>
                    <w:div w:id="1178932204">
                      <w:marLeft w:val="0"/>
                      <w:marRight w:val="0"/>
                      <w:marTop w:val="0"/>
                      <w:marBottom w:val="0"/>
                      <w:divBdr>
                        <w:top w:val="none" w:sz="0" w:space="0" w:color="auto"/>
                        <w:left w:val="none" w:sz="0" w:space="0" w:color="auto"/>
                        <w:bottom w:val="none" w:sz="0" w:space="0" w:color="auto"/>
                        <w:right w:val="none" w:sz="0" w:space="0" w:color="auto"/>
                      </w:divBdr>
                    </w:div>
                  </w:divsChild>
                </w:div>
                <w:div w:id="1513377060">
                  <w:marLeft w:val="0"/>
                  <w:marRight w:val="0"/>
                  <w:marTop w:val="0"/>
                  <w:marBottom w:val="0"/>
                  <w:divBdr>
                    <w:top w:val="none" w:sz="0" w:space="0" w:color="auto"/>
                    <w:left w:val="none" w:sz="0" w:space="0" w:color="auto"/>
                    <w:bottom w:val="none" w:sz="0" w:space="0" w:color="auto"/>
                    <w:right w:val="none" w:sz="0" w:space="0" w:color="auto"/>
                  </w:divBdr>
                  <w:divsChild>
                    <w:div w:id="343940771">
                      <w:marLeft w:val="0"/>
                      <w:marRight w:val="0"/>
                      <w:marTop w:val="0"/>
                      <w:marBottom w:val="0"/>
                      <w:divBdr>
                        <w:top w:val="none" w:sz="0" w:space="0" w:color="auto"/>
                        <w:left w:val="none" w:sz="0" w:space="0" w:color="auto"/>
                        <w:bottom w:val="none" w:sz="0" w:space="0" w:color="auto"/>
                        <w:right w:val="none" w:sz="0" w:space="0" w:color="auto"/>
                      </w:divBdr>
                    </w:div>
                  </w:divsChild>
                </w:div>
                <w:div w:id="1546209407">
                  <w:marLeft w:val="0"/>
                  <w:marRight w:val="0"/>
                  <w:marTop w:val="0"/>
                  <w:marBottom w:val="0"/>
                  <w:divBdr>
                    <w:top w:val="none" w:sz="0" w:space="0" w:color="auto"/>
                    <w:left w:val="none" w:sz="0" w:space="0" w:color="auto"/>
                    <w:bottom w:val="none" w:sz="0" w:space="0" w:color="auto"/>
                    <w:right w:val="none" w:sz="0" w:space="0" w:color="auto"/>
                  </w:divBdr>
                  <w:divsChild>
                    <w:div w:id="1567688633">
                      <w:marLeft w:val="0"/>
                      <w:marRight w:val="0"/>
                      <w:marTop w:val="0"/>
                      <w:marBottom w:val="0"/>
                      <w:divBdr>
                        <w:top w:val="none" w:sz="0" w:space="0" w:color="auto"/>
                        <w:left w:val="none" w:sz="0" w:space="0" w:color="auto"/>
                        <w:bottom w:val="none" w:sz="0" w:space="0" w:color="auto"/>
                        <w:right w:val="none" w:sz="0" w:space="0" w:color="auto"/>
                      </w:divBdr>
                    </w:div>
                  </w:divsChild>
                </w:div>
                <w:div w:id="1570533674">
                  <w:marLeft w:val="0"/>
                  <w:marRight w:val="0"/>
                  <w:marTop w:val="0"/>
                  <w:marBottom w:val="0"/>
                  <w:divBdr>
                    <w:top w:val="none" w:sz="0" w:space="0" w:color="auto"/>
                    <w:left w:val="none" w:sz="0" w:space="0" w:color="auto"/>
                    <w:bottom w:val="none" w:sz="0" w:space="0" w:color="auto"/>
                    <w:right w:val="none" w:sz="0" w:space="0" w:color="auto"/>
                  </w:divBdr>
                  <w:divsChild>
                    <w:div w:id="30157536">
                      <w:marLeft w:val="0"/>
                      <w:marRight w:val="0"/>
                      <w:marTop w:val="0"/>
                      <w:marBottom w:val="0"/>
                      <w:divBdr>
                        <w:top w:val="none" w:sz="0" w:space="0" w:color="auto"/>
                        <w:left w:val="none" w:sz="0" w:space="0" w:color="auto"/>
                        <w:bottom w:val="none" w:sz="0" w:space="0" w:color="auto"/>
                        <w:right w:val="none" w:sz="0" w:space="0" w:color="auto"/>
                      </w:divBdr>
                    </w:div>
                  </w:divsChild>
                </w:div>
                <w:div w:id="1599747989">
                  <w:marLeft w:val="0"/>
                  <w:marRight w:val="0"/>
                  <w:marTop w:val="0"/>
                  <w:marBottom w:val="0"/>
                  <w:divBdr>
                    <w:top w:val="none" w:sz="0" w:space="0" w:color="auto"/>
                    <w:left w:val="none" w:sz="0" w:space="0" w:color="auto"/>
                    <w:bottom w:val="none" w:sz="0" w:space="0" w:color="auto"/>
                    <w:right w:val="none" w:sz="0" w:space="0" w:color="auto"/>
                  </w:divBdr>
                  <w:divsChild>
                    <w:div w:id="929390678">
                      <w:marLeft w:val="0"/>
                      <w:marRight w:val="0"/>
                      <w:marTop w:val="0"/>
                      <w:marBottom w:val="0"/>
                      <w:divBdr>
                        <w:top w:val="none" w:sz="0" w:space="0" w:color="auto"/>
                        <w:left w:val="none" w:sz="0" w:space="0" w:color="auto"/>
                        <w:bottom w:val="none" w:sz="0" w:space="0" w:color="auto"/>
                        <w:right w:val="none" w:sz="0" w:space="0" w:color="auto"/>
                      </w:divBdr>
                    </w:div>
                  </w:divsChild>
                </w:div>
                <w:div w:id="1610505665">
                  <w:marLeft w:val="0"/>
                  <w:marRight w:val="0"/>
                  <w:marTop w:val="0"/>
                  <w:marBottom w:val="0"/>
                  <w:divBdr>
                    <w:top w:val="none" w:sz="0" w:space="0" w:color="auto"/>
                    <w:left w:val="none" w:sz="0" w:space="0" w:color="auto"/>
                    <w:bottom w:val="none" w:sz="0" w:space="0" w:color="auto"/>
                    <w:right w:val="none" w:sz="0" w:space="0" w:color="auto"/>
                  </w:divBdr>
                  <w:divsChild>
                    <w:div w:id="303701350">
                      <w:marLeft w:val="0"/>
                      <w:marRight w:val="0"/>
                      <w:marTop w:val="0"/>
                      <w:marBottom w:val="0"/>
                      <w:divBdr>
                        <w:top w:val="none" w:sz="0" w:space="0" w:color="auto"/>
                        <w:left w:val="none" w:sz="0" w:space="0" w:color="auto"/>
                        <w:bottom w:val="none" w:sz="0" w:space="0" w:color="auto"/>
                        <w:right w:val="none" w:sz="0" w:space="0" w:color="auto"/>
                      </w:divBdr>
                    </w:div>
                  </w:divsChild>
                </w:div>
                <w:div w:id="1658147515">
                  <w:marLeft w:val="0"/>
                  <w:marRight w:val="0"/>
                  <w:marTop w:val="0"/>
                  <w:marBottom w:val="0"/>
                  <w:divBdr>
                    <w:top w:val="none" w:sz="0" w:space="0" w:color="auto"/>
                    <w:left w:val="none" w:sz="0" w:space="0" w:color="auto"/>
                    <w:bottom w:val="none" w:sz="0" w:space="0" w:color="auto"/>
                    <w:right w:val="none" w:sz="0" w:space="0" w:color="auto"/>
                  </w:divBdr>
                  <w:divsChild>
                    <w:div w:id="1956449884">
                      <w:marLeft w:val="0"/>
                      <w:marRight w:val="0"/>
                      <w:marTop w:val="0"/>
                      <w:marBottom w:val="0"/>
                      <w:divBdr>
                        <w:top w:val="none" w:sz="0" w:space="0" w:color="auto"/>
                        <w:left w:val="none" w:sz="0" w:space="0" w:color="auto"/>
                        <w:bottom w:val="none" w:sz="0" w:space="0" w:color="auto"/>
                        <w:right w:val="none" w:sz="0" w:space="0" w:color="auto"/>
                      </w:divBdr>
                    </w:div>
                  </w:divsChild>
                </w:div>
                <w:div w:id="1661420745">
                  <w:marLeft w:val="0"/>
                  <w:marRight w:val="0"/>
                  <w:marTop w:val="0"/>
                  <w:marBottom w:val="0"/>
                  <w:divBdr>
                    <w:top w:val="none" w:sz="0" w:space="0" w:color="auto"/>
                    <w:left w:val="none" w:sz="0" w:space="0" w:color="auto"/>
                    <w:bottom w:val="none" w:sz="0" w:space="0" w:color="auto"/>
                    <w:right w:val="none" w:sz="0" w:space="0" w:color="auto"/>
                  </w:divBdr>
                  <w:divsChild>
                    <w:div w:id="858588050">
                      <w:marLeft w:val="0"/>
                      <w:marRight w:val="0"/>
                      <w:marTop w:val="0"/>
                      <w:marBottom w:val="0"/>
                      <w:divBdr>
                        <w:top w:val="none" w:sz="0" w:space="0" w:color="auto"/>
                        <w:left w:val="none" w:sz="0" w:space="0" w:color="auto"/>
                        <w:bottom w:val="none" w:sz="0" w:space="0" w:color="auto"/>
                        <w:right w:val="none" w:sz="0" w:space="0" w:color="auto"/>
                      </w:divBdr>
                    </w:div>
                    <w:div w:id="1885406885">
                      <w:marLeft w:val="0"/>
                      <w:marRight w:val="0"/>
                      <w:marTop w:val="0"/>
                      <w:marBottom w:val="0"/>
                      <w:divBdr>
                        <w:top w:val="none" w:sz="0" w:space="0" w:color="auto"/>
                        <w:left w:val="none" w:sz="0" w:space="0" w:color="auto"/>
                        <w:bottom w:val="none" w:sz="0" w:space="0" w:color="auto"/>
                        <w:right w:val="none" w:sz="0" w:space="0" w:color="auto"/>
                      </w:divBdr>
                    </w:div>
                  </w:divsChild>
                </w:div>
                <w:div w:id="1680041427">
                  <w:marLeft w:val="0"/>
                  <w:marRight w:val="0"/>
                  <w:marTop w:val="0"/>
                  <w:marBottom w:val="0"/>
                  <w:divBdr>
                    <w:top w:val="none" w:sz="0" w:space="0" w:color="auto"/>
                    <w:left w:val="none" w:sz="0" w:space="0" w:color="auto"/>
                    <w:bottom w:val="none" w:sz="0" w:space="0" w:color="auto"/>
                    <w:right w:val="none" w:sz="0" w:space="0" w:color="auto"/>
                  </w:divBdr>
                  <w:divsChild>
                    <w:div w:id="1107385757">
                      <w:marLeft w:val="0"/>
                      <w:marRight w:val="0"/>
                      <w:marTop w:val="0"/>
                      <w:marBottom w:val="0"/>
                      <w:divBdr>
                        <w:top w:val="none" w:sz="0" w:space="0" w:color="auto"/>
                        <w:left w:val="none" w:sz="0" w:space="0" w:color="auto"/>
                        <w:bottom w:val="none" w:sz="0" w:space="0" w:color="auto"/>
                        <w:right w:val="none" w:sz="0" w:space="0" w:color="auto"/>
                      </w:divBdr>
                    </w:div>
                  </w:divsChild>
                </w:div>
                <w:div w:id="1699433602">
                  <w:marLeft w:val="0"/>
                  <w:marRight w:val="0"/>
                  <w:marTop w:val="0"/>
                  <w:marBottom w:val="0"/>
                  <w:divBdr>
                    <w:top w:val="none" w:sz="0" w:space="0" w:color="auto"/>
                    <w:left w:val="none" w:sz="0" w:space="0" w:color="auto"/>
                    <w:bottom w:val="none" w:sz="0" w:space="0" w:color="auto"/>
                    <w:right w:val="none" w:sz="0" w:space="0" w:color="auto"/>
                  </w:divBdr>
                  <w:divsChild>
                    <w:div w:id="1977444635">
                      <w:marLeft w:val="0"/>
                      <w:marRight w:val="0"/>
                      <w:marTop w:val="0"/>
                      <w:marBottom w:val="0"/>
                      <w:divBdr>
                        <w:top w:val="none" w:sz="0" w:space="0" w:color="auto"/>
                        <w:left w:val="none" w:sz="0" w:space="0" w:color="auto"/>
                        <w:bottom w:val="none" w:sz="0" w:space="0" w:color="auto"/>
                        <w:right w:val="none" w:sz="0" w:space="0" w:color="auto"/>
                      </w:divBdr>
                    </w:div>
                  </w:divsChild>
                </w:div>
                <w:div w:id="1701080961">
                  <w:marLeft w:val="0"/>
                  <w:marRight w:val="0"/>
                  <w:marTop w:val="0"/>
                  <w:marBottom w:val="0"/>
                  <w:divBdr>
                    <w:top w:val="none" w:sz="0" w:space="0" w:color="auto"/>
                    <w:left w:val="none" w:sz="0" w:space="0" w:color="auto"/>
                    <w:bottom w:val="none" w:sz="0" w:space="0" w:color="auto"/>
                    <w:right w:val="none" w:sz="0" w:space="0" w:color="auto"/>
                  </w:divBdr>
                  <w:divsChild>
                    <w:div w:id="893082513">
                      <w:marLeft w:val="0"/>
                      <w:marRight w:val="0"/>
                      <w:marTop w:val="0"/>
                      <w:marBottom w:val="0"/>
                      <w:divBdr>
                        <w:top w:val="none" w:sz="0" w:space="0" w:color="auto"/>
                        <w:left w:val="none" w:sz="0" w:space="0" w:color="auto"/>
                        <w:bottom w:val="none" w:sz="0" w:space="0" w:color="auto"/>
                        <w:right w:val="none" w:sz="0" w:space="0" w:color="auto"/>
                      </w:divBdr>
                    </w:div>
                  </w:divsChild>
                </w:div>
                <w:div w:id="1728408054">
                  <w:marLeft w:val="0"/>
                  <w:marRight w:val="0"/>
                  <w:marTop w:val="0"/>
                  <w:marBottom w:val="0"/>
                  <w:divBdr>
                    <w:top w:val="none" w:sz="0" w:space="0" w:color="auto"/>
                    <w:left w:val="none" w:sz="0" w:space="0" w:color="auto"/>
                    <w:bottom w:val="none" w:sz="0" w:space="0" w:color="auto"/>
                    <w:right w:val="none" w:sz="0" w:space="0" w:color="auto"/>
                  </w:divBdr>
                  <w:divsChild>
                    <w:div w:id="901064499">
                      <w:marLeft w:val="0"/>
                      <w:marRight w:val="0"/>
                      <w:marTop w:val="0"/>
                      <w:marBottom w:val="0"/>
                      <w:divBdr>
                        <w:top w:val="none" w:sz="0" w:space="0" w:color="auto"/>
                        <w:left w:val="none" w:sz="0" w:space="0" w:color="auto"/>
                        <w:bottom w:val="none" w:sz="0" w:space="0" w:color="auto"/>
                        <w:right w:val="none" w:sz="0" w:space="0" w:color="auto"/>
                      </w:divBdr>
                    </w:div>
                  </w:divsChild>
                </w:div>
                <w:div w:id="1732344170">
                  <w:marLeft w:val="0"/>
                  <w:marRight w:val="0"/>
                  <w:marTop w:val="0"/>
                  <w:marBottom w:val="0"/>
                  <w:divBdr>
                    <w:top w:val="none" w:sz="0" w:space="0" w:color="auto"/>
                    <w:left w:val="none" w:sz="0" w:space="0" w:color="auto"/>
                    <w:bottom w:val="none" w:sz="0" w:space="0" w:color="auto"/>
                    <w:right w:val="none" w:sz="0" w:space="0" w:color="auto"/>
                  </w:divBdr>
                  <w:divsChild>
                    <w:div w:id="228686489">
                      <w:marLeft w:val="0"/>
                      <w:marRight w:val="0"/>
                      <w:marTop w:val="0"/>
                      <w:marBottom w:val="0"/>
                      <w:divBdr>
                        <w:top w:val="none" w:sz="0" w:space="0" w:color="auto"/>
                        <w:left w:val="none" w:sz="0" w:space="0" w:color="auto"/>
                        <w:bottom w:val="none" w:sz="0" w:space="0" w:color="auto"/>
                        <w:right w:val="none" w:sz="0" w:space="0" w:color="auto"/>
                      </w:divBdr>
                    </w:div>
                  </w:divsChild>
                </w:div>
                <w:div w:id="1732849692">
                  <w:marLeft w:val="0"/>
                  <w:marRight w:val="0"/>
                  <w:marTop w:val="0"/>
                  <w:marBottom w:val="0"/>
                  <w:divBdr>
                    <w:top w:val="none" w:sz="0" w:space="0" w:color="auto"/>
                    <w:left w:val="none" w:sz="0" w:space="0" w:color="auto"/>
                    <w:bottom w:val="none" w:sz="0" w:space="0" w:color="auto"/>
                    <w:right w:val="none" w:sz="0" w:space="0" w:color="auto"/>
                  </w:divBdr>
                  <w:divsChild>
                    <w:div w:id="854154826">
                      <w:marLeft w:val="0"/>
                      <w:marRight w:val="0"/>
                      <w:marTop w:val="0"/>
                      <w:marBottom w:val="0"/>
                      <w:divBdr>
                        <w:top w:val="none" w:sz="0" w:space="0" w:color="auto"/>
                        <w:left w:val="none" w:sz="0" w:space="0" w:color="auto"/>
                        <w:bottom w:val="none" w:sz="0" w:space="0" w:color="auto"/>
                        <w:right w:val="none" w:sz="0" w:space="0" w:color="auto"/>
                      </w:divBdr>
                    </w:div>
                  </w:divsChild>
                </w:div>
                <w:div w:id="1735884749">
                  <w:marLeft w:val="0"/>
                  <w:marRight w:val="0"/>
                  <w:marTop w:val="0"/>
                  <w:marBottom w:val="0"/>
                  <w:divBdr>
                    <w:top w:val="none" w:sz="0" w:space="0" w:color="auto"/>
                    <w:left w:val="none" w:sz="0" w:space="0" w:color="auto"/>
                    <w:bottom w:val="none" w:sz="0" w:space="0" w:color="auto"/>
                    <w:right w:val="none" w:sz="0" w:space="0" w:color="auto"/>
                  </w:divBdr>
                  <w:divsChild>
                    <w:div w:id="910382449">
                      <w:marLeft w:val="0"/>
                      <w:marRight w:val="0"/>
                      <w:marTop w:val="0"/>
                      <w:marBottom w:val="0"/>
                      <w:divBdr>
                        <w:top w:val="none" w:sz="0" w:space="0" w:color="auto"/>
                        <w:left w:val="none" w:sz="0" w:space="0" w:color="auto"/>
                        <w:bottom w:val="none" w:sz="0" w:space="0" w:color="auto"/>
                        <w:right w:val="none" w:sz="0" w:space="0" w:color="auto"/>
                      </w:divBdr>
                    </w:div>
                  </w:divsChild>
                </w:div>
                <w:div w:id="1754618153">
                  <w:marLeft w:val="0"/>
                  <w:marRight w:val="0"/>
                  <w:marTop w:val="0"/>
                  <w:marBottom w:val="0"/>
                  <w:divBdr>
                    <w:top w:val="none" w:sz="0" w:space="0" w:color="auto"/>
                    <w:left w:val="none" w:sz="0" w:space="0" w:color="auto"/>
                    <w:bottom w:val="none" w:sz="0" w:space="0" w:color="auto"/>
                    <w:right w:val="none" w:sz="0" w:space="0" w:color="auto"/>
                  </w:divBdr>
                  <w:divsChild>
                    <w:div w:id="2124837919">
                      <w:marLeft w:val="0"/>
                      <w:marRight w:val="0"/>
                      <w:marTop w:val="0"/>
                      <w:marBottom w:val="0"/>
                      <w:divBdr>
                        <w:top w:val="none" w:sz="0" w:space="0" w:color="auto"/>
                        <w:left w:val="none" w:sz="0" w:space="0" w:color="auto"/>
                        <w:bottom w:val="none" w:sz="0" w:space="0" w:color="auto"/>
                        <w:right w:val="none" w:sz="0" w:space="0" w:color="auto"/>
                      </w:divBdr>
                    </w:div>
                  </w:divsChild>
                </w:div>
                <w:div w:id="1754621870">
                  <w:marLeft w:val="0"/>
                  <w:marRight w:val="0"/>
                  <w:marTop w:val="0"/>
                  <w:marBottom w:val="0"/>
                  <w:divBdr>
                    <w:top w:val="none" w:sz="0" w:space="0" w:color="auto"/>
                    <w:left w:val="none" w:sz="0" w:space="0" w:color="auto"/>
                    <w:bottom w:val="none" w:sz="0" w:space="0" w:color="auto"/>
                    <w:right w:val="none" w:sz="0" w:space="0" w:color="auto"/>
                  </w:divBdr>
                  <w:divsChild>
                    <w:div w:id="985743604">
                      <w:marLeft w:val="0"/>
                      <w:marRight w:val="0"/>
                      <w:marTop w:val="0"/>
                      <w:marBottom w:val="0"/>
                      <w:divBdr>
                        <w:top w:val="none" w:sz="0" w:space="0" w:color="auto"/>
                        <w:left w:val="none" w:sz="0" w:space="0" w:color="auto"/>
                        <w:bottom w:val="none" w:sz="0" w:space="0" w:color="auto"/>
                        <w:right w:val="none" w:sz="0" w:space="0" w:color="auto"/>
                      </w:divBdr>
                    </w:div>
                  </w:divsChild>
                </w:div>
                <w:div w:id="1773160904">
                  <w:marLeft w:val="0"/>
                  <w:marRight w:val="0"/>
                  <w:marTop w:val="0"/>
                  <w:marBottom w:val="0"/>
                  <w:divBdr>
                    <w:top w:val="none" w:sz="0" w:space="0" w:color="auto"/>
                    <w:left w:val="none" w:sz="0" w:space="0" w:color="auto"/>
                    <w:bottom w:val="none" w:sz="0" w:space="0" w:color="auto"/>
                    <w:right w:val="none" w:sz="0" w:space="0" w:color="auto"/>
                  </w:divBdr>
                  <w:divsChild>
                    <w:div w:id="1083916062">
                      <w:marLeft w:val="0"/>
                      <w:marRight w:val="0"/>
                      <w:marTop w:val="0"/>
                      <w:marBottom w:val="0"/>
                      <w:divBdr>
                        <w:top w:val="none" w:sz="0" w:space="0" w:color="auto"/>
                        <w:left w:val="none" w:sz="0" w:space="0" w:color="auto"/>
                        <w:bottom w:val="none" w:sz="0" w:space="0" w:color="auto"/>
                        <w:right w:val="none" w:sz="0" w:space="0" w:color="auto"/>
                      </w:divBdr>
                    </w:div>
                  </w:divsChild>
                </w:div>
                <w:div w:id="1788044572">
                  <w:marLeft w:val="0"/>
                  <w:marRight w:val="0"/>
                  <w:marTop w:val="0"/>
                  <w:marBottom w:val="0"/>
                  <w:divBdr>
                    <w:top w:val="none" w:sz="0" w:space="0" w:color="auto"/>
                    <w:left w:val="none" w:sz="0" w:space="0" w:color="auto"/>
                    <w:bottom w:val="none" w:sz="0" w:space="0" w:color="auto"/>
                    <w:right w:val="none" w:sz="0" w:space="0" w:color="auto"/>
                  </w:divBdr>
                  <w:divsChild>
                    <w:div w:id="709842853">
                      <w:marLeft w:val="0"/>
                      <w:marRight w:val="0"/>
                      <w:marTop w:val="0"/>
                      <w:marBottom w:val="0"/>
                      <w:divBdr>
                        <w:top w:val="none" w:sz="0" w:space="0" w:color="auto"/>
                        <w:left w:val="none" w:sz="0" w:space="0" w:color="auto"/>
                        <w:bottom w:val="none" w:sz="0" w:space="0" w:color="auto"/>
                        <w:right w:val="none" w:sz="0" w:space="0" w:color="auto"/>
                      </w:divBdr>
                    </w:div>
                    <w:div w:id="950891484">
                      <w:marLeft w:val="0"/>
                      <w:marRight w:val="0"/>
                      <w:marTop w:val="0"/>
                      <w:marBottom w:val="0"/>
                      <w:divBdr>
                        <w:top w:val="none" w:sz="0" w:space="0" w:color="auto"/>
                        <w:left w:val="none" w:sz="0" w:space="0" w:color="auto"/>
                        <w:bottom w:val="none" w:sz="0" w:space="0" w:color="auto"/>
                        <w:right w:val="none" w:sz="0" w:space="0" w:color="auto"/>
                      </w:divBdr>
                    </w:div>
                  </w:divsChild>
                </w:div>
                <w:div w:id="1798373699">
                  <w:marLeft w:val="0"/>
                  <w:marRight w:val="0"/>
                  <w:marTop w:val="0"/>
                  <w:marBottom w:val="0"/>
                  <w:divBdr>
                    <w:top w:val="none" w:sz="0" w:space="0" w:color="auto"/>
                    <w:left w:val="none" w:sz="0" w:space="0" w:color="auto"/>
                    <w:bottom w:val="none" w:sz="0" w:space="0" w:color="auto"/>
                    <w:right w:val="none" w:sz="0" w:space="0" w:color="auto"/>
                  </w:divBdr>
                  <w:divsChild>
                    <w:div w:id="1370911414">
                      <w:marLeft w:val="0"/>
                      <w:marRight w:val="0"/>
                      <w:marTop w:val="0"/>
                      <w:marBottom w:val="0"/>
                      <w:divBdr>
                        <w:top w:val="none" w:sz="0" w:space="0" w:color="auto"/>
                        <w:left w:val="none" w:sz="0" w:space="0" w:color="auto"/>
                        <w:bottom w:val="none" w:sz="0" w:space="0" w:color="auto"/>
                        <w:right w:val="none" w:sz="0" w:space="0" w:color="auto"/>
                      </w:divBdr>
                    </w:div>
                  </w:divsChild>
                </w:div>
                <w:div w:id="1798405085">
                  <w:marLeft w:val="0"/>
                  <w:marRight w:val="0"/>
                  <w:marTop w:val="0"/>
                  <w:marBottom w:val="0"/>
                  <w:divBdr>
                    <w:top w:val="none" w:sz="0" w:space="0" w:color="auto"/>
                    <w:left w:val="none" w:sz="0" w:space="0" w:color="auto"/>
                    <w:bottom w:val="none" w:sz="0" w:space="0" w:color="auto"/>
                    <w:right w:val="none" w:sz="0" w:space="0" w:color="auto"/>
                  </w:divBdr>
                  <w:divsChild>
                    <w:div w:id="1937901381">
                      <w:marLeft w:val="0"/>
                      <w:marRight w:val="0"/>
                      <w:marTop w:val="0"/>
                      <w:marBottom w:val="0"/>
                      <w:divBdr>
                        <w:top w:val="none" w:sz="0" w:space="0" w:color="auto"/>
                        <w:left w:val="none" w:sz="0" w:space="0" w:color="auto"/>
                        <w:bottom w:val="none" w:sz="0" w:space="0" w:color="auto"/>
                        <w:right w:val="none" w:sz="0" w:space="0" w:color="auto"/>
                      </w:divBdr>
                    </w:div>
                  </w:divsChild>
                </w:div>
                <w:div w:id="1816948589">
                  <w:marLeft w:val="0"/>
                  <w:marRight w:val="0"/>
                  <w:marTop w:val="0"/>
                  <w:marBottom w:val="0"/>
                  <w:divBdr>
                    <w:top w:val="none" w:sz="0" w:space="0" w:color="auto"/>
                    <w:left w:val="none" w:sz="0" w:space="0" w:color="auto"/>
                    <w:bottom w:val="none" w:sz="0" w:space="0" w:color="auto"/>
                    <w:right w:val="none" w:sz="0" w:space="0" w:color="auto"/>
                  </w:divBdr>
                  <w:divsChild>
                    <w:div w:id="1562248108">
                      <w:marLeft w:val="0"/>
                      <w:marRight w:val="0"/>
                      <w:marTop w:val="0"/>
                      <w:marBottom w:val="0"/>
                      <w:divBdr>
                        <w:top w:val="none" w:sz="0" w:space="0" w:color="auto"/>
                        <w:left w:val="none" w:sz="0" w:space="0" w:color="auto"/>
                        <w:bottom w:val="none" w:sz="0" w:space="0" w:color="auto"/>
                        <w:right w:val="none" w:sz="0" w:space="0" w:color="auto"/>
                      </w:divBdr>
                    </w:div>
                  </w:divsChild>
                </w:div>
                <w:div w:id="1858425670">
                  <w:marLeft w:val="0"/>
                  <w:marRight w:val="0"/>
                  <w:marTop w:val="0"/>
                  <w:marBottom w:val="0"/>
                  <w:divBdr>
                    <w:top w:val="none" w:sz="0" w:space="0" w:color="auto"/>
                    <w:left w:val="none" w:sz="0" w:space="0" w:color="auto"/>
                    <w:bottom w:val="none" w:sz="0" w:space="0" w:color="auto"/>
                    <w:right w:val="none" w:sz="0" w:space="0" w:color="auto"/>
                  </w:divBdr>
                  <w:divsChild>
                    <w:div w:id="1926111324">
                      <w:marLeft w:val="0"/>
                      <w:marRight w:val="0"/>
                      <w:marTop w:val="0"/>
                      <w:marBottom w:val="0"/>
                      <w:divBdr>
                        <w:top w:val="none" w:sz="0" w:space="0" w:color="auto"/>
                        <w:left w:val="none" w:sz="0" w:space="0" w:color="auto"/>
                        <w:bottom w:val="none" w:sz="0" w:space="0" w:color="auto"/>
                        <w:right w:val="none" w:sz="0" w:space="0" w:color="auto"/>
                      </w:divBdr>
                    </w:div>
                  </w:divsChild>
                </w:div>
                <w:div w:id="1885940023">
                  <w:marLeft w:val="0"/>
                  <w:marRight w:val="0"/>
                  <w:marTop w:val="0"/>
                  <w:marBottom w:val="0"/>
                  <w:divBdr>
                    <w:top w:val="none" w:sz="0" w:space="0" w:color="auto"/>
                    <w:left w:val="none" w:sz="0" w:space="0" w:color="auto"/>
                    <w:bottom w:val="none" w:sz="0" w:space="0" w:color="auto"/>
                    <w:right w:val="none" w:sz="0" w:space="0" w:color="auto"/>
                  </w:divBdr>
                  <w:divsChild>
                    <w:div w:id="744646676">
                      <w:marLeft w:val="0"/>
                      <w:marRight w:val="0"/>
                      <w:marTop w:val="0"/>
                      <w:marBottom w:val="0"/>
                      <w:divBdr>
                        <w:top w:val="none" w:sz="0" w:space="0" w:color="auto"/>
                        <w:left w:val="none" w:sz="0" w:space="0" w:color="auto"/>
                        <w:bottom w:val="none" w:sz="0" w:space="0" w:color="auto"/>
                        <w:right w:val="none" w:sz="0" w:space="0" w:color="auto"/>
                      </w:divBdr>
                    </w:div>
                  </w:divsChild>
                </w:div>
                <w:div w:id="1889222957">
                  <w:marLeft w:val="0"/>
                  <w:marRight w:val="0"/>
                  <w:marTop w:val="0"/>
                  <w:marBottom w:val="0"/>
                  <w:divBdr>
                    <w:top w:val="none" w:sz="0" w:space="0" w:color="auto"/>
                    <w:left w:val="none" w:sz="0" w:space="0" w:color="auto"/>
                    <w:bottom w:val="none" w:sz="0" w:space="0" w:color="auto"/>
                    <w:right w:val="none" w:sz="0" w:space="0" w:color="auto"/>
                  </w:divBdr>
                  <w:divsChild>
                    <w:div w:id="1377586571">
                      <w:marLeft w:val="0"/>
                      <w:marRight w:val="0"/>
                      <w:marTop w:val="0"/>
                      <w:marBottom w:val="0"/>
                      <w:divBdr>
                        <w:top w:val="none" w:sz="0" w:space="0" w:color="auto"/>
                        <w:left w:val="none" w:sz="0" w:space="0" w:color="auto"/>
                        <w:bottom w:val="none" w:sz="0" w:space="0" w:color="auto"/>
                        <w:right w:val="none" w:sz="0" w:space="0" w:color="auto"/>
                      </w:divBdr>
                    </w:div>
                  </w:divsChild>
                </w:div>
                <w:div w:id="1897816396">
                  <w:marLeft w:val="0"/>
                  <w:marRight w:val="0"/>
                  <w:marTop w:val="0"/>
                  <w:marBottom w:val="0"/>
                  <w:divBdr>
                    <w:top w:val="none" w:sz="0" w:space="0" w:color="auto"/>
                    <w:left w:val="none" w:sz="0" w:space="0" w:color="auto"/>
                    <w:bottom w:val="none" w:sz="0" w:space="0" w:color="auto"/>
                    <w:right w:val="none" w:sz="0" w:space="0" w:color="auto"/>
                  </w:divBdr>
                  <w:divsChild>
                    <w:div w:id="792678095">
                      <w:marLeft w:val="0"/>
                      <w:marRight w:val="0"/>
                      <w:marTop w:val="0"/>
                      <w:marBottom w:val="0"/>
                      <w:divBdr>
                        <w:top w:val="none" w:sz="0" w:space="0" w:color="auto"/>
                        <w:left w:val="none" w:sz="0" w:space="0" w:color="auto"/>
                        <w:bottom w:val="none" w:sz="0" w:space="0" w:color="auto"/>
                        <w:right w:val="none" w:sz="0" w:space="0" w:color="auto"/>
                      </w:divBdr>
                    </w:div>
                  </w:divsChild>
                </w:div>
                <w:div w:id="1898736094">
                  <w:marLeft w:val="0"/>
                  <w:marRight w:val="0"/>
                  <w:marTop w:val="0"/>
                  <w:marBottom w:val="0"/>
                  <w:divBdr>
                    <w:top w:val="none" w:sz="0" w:space="0" w:color="auto"/>
                    <w:left w:val="none" w:sz="0" w:space="0" w:color="auto"/>
                    <w:bottom w:val="none" w:sz="0" w:space="0" w:color="auto"/>
                    <w:right w:val="none" w:sz="0" w:space="0" w:color="auto"/>
                  </w:divBdr>
                  <w:divsChild>
                    <w:div w:id="578295552">
                      <w:marLeft w:val="0"/>
                      <w:marRight w:val="0"/>
                      <w:marTop w:val="0"/>
                      <w:marBottom w:val="0"/>
                      <w:divBdr>
                        <w:top w:val="none" w:sz="0" w:space="0" w:color="auto"/>
                        <w:left w:val="none" w:sz="0" w:space="0" w:color="auto"/>
                        <w:bottom w:val="none" w:sz="0" w:space="0" w:color="auto"/>
                        <w:right w:val="none" w:sz="0" w:space="0" w:color="auto"/>
                      </w:divBdr>
                    </w:div>
                  </w:divsChild>
                </w:div>
                <w:div w:id="1901284908">
                  <w:marLeft w:val="0"/>
                  <w:marRight w:val="0"/>
                  <w:marTop w:val="0"/>
                  <w:marBottom w:val="0"/>
                  <w:divBdr>
                    <w:top w:val="none" w:sz="0" w:space="0" w:color="auto"/>
                    <w:left w:val="none" w:sz="0" w:space="0" w:color="auto"/>
                    <w:bottom w:val="none" w:sz="0" w:space="0" w:color="auto"/>
                    <w:right w:val="none" w:sz="0" w:space="0" w:color="auto"/>
                  </w:divBdr>
                  <w:divsChild>
                    <w:div w:id="223953150">
                      <w:marLeft w:val="0"/>
                      <w:marRight w:val="0"/>
                      <w:marTop w:val="0"/>
                      <w:marBottom w:val="0"/>
                      <w:divBdr>
                        <w:top w:val="none" w:sz="0" w:space="0" w:color="auto"/>
                        <w:left w:val="none" w:sz="0" w:space="0" w:color="auto"/>
                        <w:bottom w:val="none" w:sz="0" w:space="0" w:color="auto"/>
                        <w:right w:val="none" w:sz="0" w:space="0" w:color="auto"/>
                      </w:divBdr>
                    </w:div>
                  </w:divsChild>
                </w:div>
                <w:div w:id="1952124452">
                  <w:marLeft w:val="0"/>
                  <w:marRight w:val="0"/>
                  <w:marTop w:val="0"/>
                  <w:marBottom w:val="0"/>
                  <w:divBdr>
                    <w:top w:val="none" w:sz="0" w:space="0" w:color="auto"/>
                    <w:left w:val="none" w:sz="0" w:space="0" w:color="auto"/>
                    <w:bottom w:val="none" w:sz="0" w:space="0" w:color="auto"/>
                    <w:right w:val="none" w:sz="0" w:space="0" w:color="auto"/>
                  </w:divBdr>
                  <w:divsChild>
                    <w:div w:id="1186289520">
                      <w:marLeft w:val="0"/>
                      <w:marRight w:val="0"/>
                      <w:marTop w:val="0"/>
                      <w:marBottom w:val="0"/>
                      <w:divBdr>
                        <w:top w:val="none" w:sz="0" w:space="0" w:color="auto"/>
                        <w:left w:val="none" w:sz="0" w:space="0" w:color="auto"/>
                        <w:bottom w:val="none" w:sz="0" w:space="0" w:color="auto"/>
                        <w:right w:val="none" w:sz="0" w:space="0" w:color="auto"/>
                      </w:divBdr>
                    </w:div>
                  </w:divsChild>
                </w:div>
                <w:div w:id="1967394491">
                  <w:marLeft w:val="0"/>
                  <w:marRight w:val="0"/>
                  <w:marTop w:val="0"/>
                  <w:marBottom w:val="0"/>
                  <w:divBdr>
                    <w:top w:val="none" w:sz="0" w:space="0" w:color="auto"/>
                    <w:left w:val="none" w:sz="0" w:space="0" w:color="auto"/>
                    <w:bottom w:val="none" w:sz="0" w:space="0" w:color="auto"/>
                    <w:right w:val="none" w:sz="0" w:space="0" w:color="auto"/>
                  </w:divBdr>
                  <w:divsChild>
                    <w:div w:id="707030557">
                      <w:marLeft w:val="0"/>
                      <w:marRight w:val="0"/>
                      <w:marTop w:val="0"/>
                      <w:marBottom w:val="0"/>
                      <w:divBdr>
                        <w:top w:val="none" w:sz="0" w:space="0" w:color="auto"/>
                        <w:left w:val="none" w:sz="0" w:space="0" w:color="auto"/>
                        <w:bottom w:val="none" w:sz="0" w:space="0" w:color="auto"/>
                        <w:right w:val="none" w:sz="0" w:space="0" w:color="auto"/>
                      </w:divBdr>
                    </w:div>
                  </w:divsChild>
                </w:div>
                <w:div w:id="1967737203">
                  <w:marLeft w:val="0"/>
                  <w:marRight w:val="0"/>
                  <w:marTop w:val="0"/>
                  <w:marBottom w:val="0"/>
                  <w:divBdr>
                    <w:top w:val="none" w:sz="0" w:space="0" w:color="auto"/>
                    <w:left w:val="none" w:sz="0" w:space="0" w:color="auto"/>
                    <w:bottom w:val="none" w:sz="0" w:space="0" w:color="auto"/>
                    <w:right w:val="none" w:sz="0" w:space="0" w:color="auto"/>
                  </w:divBdr>
                  <w:divsChild>
                    <w:div w:id="687217786">
                      <w:marLeft w:val="0"/>
                      <w:marRight w:val="0"/>
                      <w:marTop w:val="0"/>
                      <w:marBottom w:val="0"/>
                      <w:divBdr>
                        <w:top w:val="none" w:sz="0" w:space="0" w:color="auto"/>
                        <w:left w:val="none" w:sz="0" w:space="0" w:color="auto"/>
                        <w:bottom w:val="none" w:sz="0" w:space="0" w:color="auto"/>
                        <w:right w:val="none" w:sz="0" w:space="0" w:color="auto"/>
                      </w:divBdr>
                    </w:div>
                  </w:divsChild>
                </w:div>
                <w:div w:id="1980181491">
                  <w:marLeft w:val="0"/>
                  <w:marRight w:val="0"/>
                  <w:marTop w:val="0"/>
                  <w:marBottom w:val="0"/>
                  <w:divBdr>
                    <w:top w:val="none" w:sz="0" w:space="0" w:color="auto"/>
                    <w:left w:val="none" w:sz="0" w:space="0" w:color="auto"/>
                    <w:bottom w:val="none" w:sz="0" w:space="0" w:color="auto"/>
                    <w:right w:val="none" w:sz="0" w:space="0" w:color="auto"/>
                  </w:divBdr>
                  <w:divsChild>
                    <w:div w:id="1498497735">
                      <w:marLeft w:val="0"/>
                      <w:marRight w:val="0"/>
                      <w:marTop w:val="0"/>
                      <w:marBottom w:val="0"/>
                      <w:divBdr>
                        <w:top w:val="none" w:sz="0" w:space="0" w:color="auto"/>
                        <w:left w:val="none" w:sz="0" w:space="0" w:color="auto"/>
                        <w:bottom w:val="none" w:sz="0" w:space="0" w:color="auto"/>
                        <w:right w:val="none" w:sz="0" w:space="0" w:color="auto"/>
                      </w:divBdr>
                    </w:div>
                  </w:divsChild>
                </w:div>
                <w:div w:id="1987733979">
                  <w:marLeft w:val="0"/>
                  <w:marRight w:val="0"/>
                  <w:marTop w:val="0"/>
                  <w:marBottom w:val="0"/>
                  <w:divBdr>
                    <w:top w:val="none" w:sz="0" w:space="0" w:color="auto"/>
                    <w:left w:val="none" w:sz="0" w:space="0" w:color="auto"/>
                    <w:bottom w:val="none" w:sz="0" w:space="0" w:color="auto"/>
                    <w:right w:val="none" w:sz="0" w:space="0" w:color="auto"/>
                  </w:divBdr>
                  <w:divsChild>
                    <w:div w:id="326636311">
                      <w:marLeft w:val="0"/>
                      <w:marRight w:val="0"/>
                      <w:marTop w:val="0"/>
                      <w:marBottom w:val="0"/>
                      <w:divBdr>
                        <w:top w:val="none" w:sz="0" w:space="0" w:color="auto"/>
                        <w:left w:val="none" w:sz="0" w:space="0" w:color="auto"/>
                        <w:bottom w:val="none" w:sz="0" w:space="0" w:color="auto"/>
                        <w:right w:val="none" w:sz="0" w:space="0" w:color="auto"/>
                      </w:divBdr>
                    </w:div>
                  </w:divsChild>
                </w:div>
                <w:div w:id="1988434798">
                  <w:marLeft w:val="0"/>
                  <w:marRight w:val="0"/>
                  <w:marTop w:val="0"/>
                  <w:marBottom w:val="0"/>
                  <w:divBdr>
                    <w:top w:val="none" w:sz="0" w:space="0" w:color="auto"/>
                    <w:left w:val="none" w:sz="0" w:space="0" w:color="auto"/>
                    <w:bottom w:val="none" w:sz="0" w:space="0" w:color="auto"/>
                    <w:right w:val="none" w:sz="0" w:space="0" w:color="auto"/>
                  </w:divBdr>
                  <w:divsChild>
                    <w:div w:id="296029668">
                      <w:marLeft w:val="0"/>
                      <w:marRight w:val="0"/>
                      <w:marTop w:val="0"/>
                      <w:marBottom w:val="0"/>
                      <w:divBdr>
                        <w:top w:val="none" w:sz="0" w:space="0" w:color="auto"/>
                        <w:left w:val="none" w:sz="0" w:space="0" w:color="auto"/>
                        <w:bottom w:val="none" w:sz="0" w:space="0" w:color="auto"/>
                        <w:right w:val="none" w:sz="0" w:space="0" w:color="auto"/>
                      </w:divBdr>
                    </w:div>
                  </w:divsChild>
                </w:div>
                <w:div w:id="2020161850">
                  <w:marLeft w:val="0"/>
                  <w:marRight w:val="0"/>
                  <w:marTop w:val="0"/>
                  <w:marBottom w:val="0"/>
                  <w:divBdr>
                    <w:top w:val="none" w:sz="0" w:space="0" w:color="auto"/>
                    <w:left w:val="none" w:sz="0" w:space="0" w:color="auto"/>
                    <w:bottom w:val="none" w:sz="0" w:space="0" w:color="auto"/>
                    <w:right w:val="none" w:sz="0" w:space="0" w:color="auto"/>
                  </w:divBdr>
                  <w:divsChild>
                    <w:div w:id="1794901939">
                      <w:marLeft w:val="0"/>
                      <w:marRight w:val="0"/>
                      <w:marTop w:val="0"/>
                      <w:marBottom w:val="0"/>
                      <w:divBdr>
                        <w:top w:val="none" w:sz="0" w:space="0" w:color="auto"/>
                        <w:left w:val="none" w:sz="0" w:space="0" w:color="auto"/>
                        <w:bottom w:val="none" w:sz="0" w:space="0" w:color="auto"/>
                        <w:right w:val="none" w:sz="0" w:space="0" w:color="auto"/>
                      </w:divBdr>
                    </w:div>
                  </w:divsChild>
                </w:div>
                <w:div w:id="2039962851">
                  <w:marLeft w:val="0"/>
                  <w:marRight w:val="0"/>
                  <w:marTop w:val="0"/>
                  <w:marBottom w:val="0"/>
                  <w:divBdr>
                    <w:top w:val="none" w:sz="0" w:space="0" w:color="auto"/>
                    <w:left w:val="none" w:sz="0" w:space="0" w:color="auto"/>
                    <w:bottom w:val="none" w:sz="0" w:space="0" w:color="auto"/>
                    <w:right w:val="none" w:sz="0" w:space="0" w:color="auto"/>
                  </w:divBdr>
                  <w:divsChild>
                    <w:div w:id="550070009">
                      <w:marLeft w:val="0"/>
                      <w:marRight w:val="0"/>
                      <w:marTop w:val="0"/>
                      <w:marBottom w:val="0"/>
                      <w:divBdr>
                        <w:top w:val="none" w:sz="0" w:space="0" w:color="auto"/>
                        <w:left w:val="none" w:sz="0" w:space="0" w:color="auto"/>
                        <w:bottom w:val="none" w:sz="0" w:space="0" w:color="auto"/>
                        <w:right w:val="none" w:sz="0" w:space="0" w:color="auto"/>
                      </w:divBdr>
                    </w:div>
                  </w:divsChild>
                </w:div>
                <w:div w:id="2059160570">
                  <w:marLeft w:val="0"/>
                  <w:marRight w:val="0"/>
                  <w:marTop w:val="0"/>
                  <w:marBottom w:val="0"/>
                  <w:divBdr>
                    <w:top w:val="none" w:sz="0" w:space="0" w:color="auto"/>
                    <w:left w:val="none" w:sz="0" w:space="0" w:color="auto"/>
                    <w:bottom w:val="none" w:sz="0" w:space="0" w:color="auto"/>
                    <w:right w:val="none" w:sz="0" w:space="0" w:color="auto"/>
                  </w:divBdr>
                  <w:divsChild>
                    <w:div w:id="517474714">
                      <w:marLeft w:val="0"/>
                      <w:marRight w:val="0"/>
                      <w:marTop w:val="0"/>
                      <w:marBottom w:val="0"/>
                      <w:divBdr>
                        <w:top w:val="none" w:sz="0" w:space="0" w:color="auto"/>
                        <w:left w:val="none" w:sz="0" w:space="0" w:color="auto"/>
                        <w:bottom w:val="none" w:sz="0" w:space="0" w:color="auto"/>
                        <w:right w:val="none" w:sz="0" w:space="0" w:color="auto"/>
                      </w:divBdr>
                    </w:div>
                    <w:div w:id="1967346387">
                      <w:marLeft w:val="0"/>
                      <w:marRight w:val="0"/>
                      <w:marTop w:val="0"/>
                      <w:marBottom w:val="0"/>
                      <w:divBdr>
                        <w:top w:val="none" w:sz="0" w:space="0" w:color="auto"/>
                        <w:left w:val="none" w:sz="0" w:space="0" w:color="auto"/>
                        <w:bottom w:val="none" w:sz="0" w:space="0" w:color="auto"/>
                        <w:right w:val="none" w:sz="0" w:space="0" w:color="auto"/>
                      </w:divBdr>
                    </w:div>
                  </w:divsChild>
                </w:div>
                <w:div w:id="2066832746">
                  <w:marLeft w:val="0"/>
                  <w:marRight w:val="0"/>
                  <w:marTop w:val="0"/>
                  <w:marBottom w:val="0"/>
                  <w:divBdr>
                    <w:top w:val="none" w:sz="0" w:space="0" w:color="auto"/>
                    <w:left w:val="none" w:sz="0" w:space="0" w:color="auto"/>
                    <w:bottom w:val="none" w:sz="0" w:space="0" w:color="auto"/>
                    <w:right w:val="none" w:sz="0" w:space="0" w:color="auto"/>
                  </w:divBdr>
                  <w:divsChild>
                    <w:div w:id="962928138">
                      <w:marLeft w:val="0"/>
                      <w:marRight w:val="0"/>
                      <w:marTop w:val="0"/>
                      <w:marBottom w:val="0"/>
                      <w:divBdr>
                        <w:top w:val="none" w:sz="0" w:space="0" w:color="auto"/>
                        <w:left w:val="none" w:sz="0" w:space="0" w:color="auto"/>
                        <w:bottom w:val="none" w:sz="0" w:space="0" w:color="auto"/>
                        <w:right w:val="none" w:sz="0" w:space="0" w:color="auto"/>
                      </w:divBdr>
                    </w:div>
                  </w:divsChild>
                </w:div>
                <w:div w:id="2078505044">
                  <w:marLeft w:val="0"/>
                  <w:marRight w:val="0"/>
                  <w:marTop w:val="0"/>
                  <w:marBottom w:val="0"/>
                  <w:divBdr>
                    <w:top w:val="none" w:sz="0" w:space="0" w:color="auto"/>
                    <w:left w:val="none" w:sz="0" w:space="0" w:color="auto"/>
                    <w:bottom w:val="none" w:sz="0" w:space="0" w:color="auto"/>
                    <w:right w:val="none" w:sz="0" w:space="0" w:color="auto"/>
                  </w:divBdr>
                  <w:divsChild>
                    <w:div w:id="130248361">
                      <w:marLeft w:val="0"/>
                      <w:marRight w:val="0"/>
                      <w:marTop w:val="0"/>
                      <w:marBottom w:val="0"/>
                      <w:divBdr>
                        <w:top w:val="none" w:sz="0" w:space="0" w:color="auto"/>
                        <w:left w:val="none" w:sz="0" w:space="0" w:color="auto"/>
                        <w:bottom w:val="none" w:sz="0" w:space="0" w:color="auto"/>
                        <w:right w:val="none" w:sz="0" w:space="0" w:color="auto"/>
                      </w:divBdr>
                    </w:div>
                  </w:divsChild>
                </w:div>
                <w:div w:id="2097745009">
                  <w:marLeft w:val="0"/>
                  <w:marRight w:val="0"/>
                  <w:marTop w:val="0"/>
                  <w:marBottom w:val="0"/>
                  <w:divBdr>
                    <w:top w:val="none" w:sz="0" w:space="0" w:color="auto"/>
                    <w:left w:val="none" w:sz="0" w:space="0" w:color="auto"/>
                    <w:bottom w:val="none" w:sz="0" w:space="0" w:color="auto"/>
                    <w:right w:val="none" w:sz="0" w:space="0" w:color="auto"/>
                  </w:divBdr>
                  <w:divsChild>
                    <w:div w:id="373509892">
                      <w:marLeft w:val="0"/>
                      <w:marRight w:val="0"/>
                      <w:marTop w:val="0"/>
                      <w:marBottom w:val="0"/>
                      <w:divBdr>
                        <w:top w:val="none" w:sz="0" w:space="0" w:color="auto"/>
                        <w:left w:val="none" w:sz="0" w:space="0" w:color="auto"/>
                        <w:bottom w:val="none" w:sz="0" w:space="0" w:color="auto"/>
                        <w:right w:val="none" w:sz="0" w:space="0" w:color="auto"/>
                      </w:divBdr>
                    </w:div>
                  </w:divsChild>
                </w:div>
                <w:div w:id="2126120381">
                  <w:marLeft w:val="0"/>
                  <w:marRight w:val="0"/>
                  <w:marTop w:val="0"/>
                  <w:marBottom w:val="0"/>
                  <w:divBdr>
                    <w:top w:val="none" w:sz="0" w:space="0" w:color="auto"/>
                    <w:left w:val="none" w:sz="0" w:space="0" w:color="auto"/>
                    <w:bottom w:val="none" w:sz="0" w:space="0" w:color="auto"/>
                    <w:right w:val="none" w:sz="0" w:space="0" w:color="auto"/>
                  </w:divBdr>
                  <w:divsChild>
                    <w:div w:id="28385062">
                      <w:marLeft w:val="0"/>
                      <w:marRight w:val="0"/>
                      <w:marTop w:val="0"/>
                      <w:marBottom w:val="0"/>
                      <w:divBdr>
                        <w:top w:val="none" w:sz="0" w:space="0" w:color="auto"/>
                        <w:left w:val="none" w:sz="0" w:space="0" w:color="auto"/>
                        <w:bottom w:val="none" w:sz="0" w:space="0" w:color="auto"/>
                        <w:right w:val="none" w:sz="0" w:space="0" w:color="auto"/>
                      </w:divBdr>
                    </w:div>
                  </w:divsChild>
                </w:div>
                <w:div w:id="2130124164">
                  <w:marLeft w:val="0"/>
                  <w:marRight w:val="0"/>
                  <w:marTop w:val="0"/>
                  <w:marBottom w:val="0"/>
                  <w:divBdr>
                    <w:top w:val="none" w:sz="0" w:space="0" w:color="auto"/>
                    <w:left w:val="none" w:sz="0" w:space="0" w:color="auto"/>
                    <w:bottom w:val="none" w:sz="0" w:space="0" w:color="auto"/>
                    <w:right w:val="none" w:sz="0" w:space="0" w:color="auto"/>
                  </w:divBdr>
                  <w:divsChild>
                    <w:div w:id="956719204">
                      <w:marLeft w:val="0"/>
                      <w:marRight w:val="0"/>
                      <w:marTop w:val="0"/>
                      <w:marBottom w:val="0"/>
                      <w:divBdr>
                        <w:top w:val="none" w:sz="0" w:space="0" w:color="auto"/>
                        <w:left w:val="none" w:sz="0" w:space="0" w:color="auto"/>
                        <w:bottom w:val="none" w:sz="0" w:space="0" w:color="auto"/>
                        <w:right w:val="none" w:sz="0" w:space="0" w:color="auto"/>
                      </w:divBdr>
                    </w:div>
                  </w:divsChild>
                </w:div>
                <w:div w:id="2144617086">
                  <w:marLeft w:val="0"/>
                  <w:marRight w:val="0"/>
                  <w:marTop w:val="0"/>
                  <w:marBottom w:val="0"/>
                  <w:divBdr>
                    <w:top w:val="none" w:sz="0" w:space="0" w:color="auto"/>
                    <w:left w:val="none" w:sz="0" w:space="0" w:color="auto"/>
                    <w:bottom w:val="none" w:sz="0" w:space="0" w:color="auto"/>
                    <w:right w:val="none" w:sz="0" w:space="0" w:color="auto"/>
                  </w:divBdr>
                  <w:divsChild>
                    <w:div w:id="16382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3596">
          <w:marLeft w:val="0"/>
          <w:marRight w:val="0"/>
          <w:marTop w:val="0"/>
          <w:marBottom w:val="0"/>
          <w:divBdr>
            <w:top w:val="none" w:sz="0" w:space="0" w:color="auto"/>
            <w:left w:val="none" w:sz="0" w:space="0" w:color="auto"/>
            <w:bottom w:val="none" w:sz="0" w:space="0" w:color="auto"/>
            <w:right w:val="none" w:sz="0" w:space="0" w:color="auto"/>
          </w:divBdr>
          <w:divsChild>
            <w:div w:id="1147941663">
              <w:marLeft w:val="0"/>
              <w:marRight w:val="0"/>
              <w:marTop w:val="30"/>
              <w:marBottom w:val="30"/>
              <w:divBdr>
                <w:top w:val="none" w:sz="0" w:space="0" w:color="auto"/>
                <w:left w:val="none" w:sz="0" w:space="0" w:color="auto"/>
                <w:bottom w:val="none" w:sz="0" w:space="0" w:color="auto"/>
                <w:right w:val="none" w:sz="0" w:space="0" w:color="auto"/>
              </w:divBdr>
              <w:divsChild>
                <w:div w:id="7415540">
                  <w:marLeft w:val="0"/>
                  <w:marRight w:val="0"/>
                  <w:marTop w:val="0"/>
                  <w:marBottom w:val="0"/>
                  <w:divBdr>
                    <w:top w:val="none" w:sz="0" w:space="0" w:color="auto"/>
                    <w:left w:val="none" w:sz="0" w:space="0" w:color="auto"/>
                    <w:bottom w:val="none" w:sz="0" w:space="0" w:color="auto"/>
                    <w:right w:val="none" w:sz="0" w:space="0" w:color="auto"/>
                  </w:divBdr>
                  <w:divsChild>
                    <w:div w:id="2104184684">
                      <w:marLeft w:val="0"/>
                      <w:marRight w:val="0"/>
                      <w:marTop w:val="0"/>
                      <w:marBottom w:val="0"/>
                      <w:divBdr>
                        <w:top w:val="none" w:sz="0" w:space="0" w:color="auto"/>
                        <w:left w:val="none" w:sz="0" w:space="0" w:color="auto"/>
                        <w:bottom w:val="none" w:sz="0" w:space="0" w:color="auto"/>
                        <w:right w:val="none" w:sz="0" w:space="0" w:color="auto"/>
                      </w:divBdr>
                    </w:div>
                  </w:divsChild>
                </w:div>
                <w:div w:id="28920962">
                  <w:marLeft w:val="0"/>
                  <w:marRight w:val="0"/>
                  <w:marTop w:val="0"/>
                  <w:marBottom w:val="0"/>
                  <w:divBdr>
                    <w:top w:val="none" w:sz="0" w:space="0" w:color="auto"/>
                    <w:left w:val="none" w:sz="0" w:space="0" w:color="auto"/>
                    <w:bottom w:val="none" w:sz="0" w:space="0" w:color="auto"/>
                    <w:right w:val="none" w:sz="0" w:space="0" w:color="auto"/>
                  </w:divBdr>
                  <w:divsChild>
                    <w:div w:id="1565414262">
                      <w:marLeft w:val="0"/>
                      <w:marRight w:val="0"/>
                      <w:marTop w:val="0"/>
                      <w:marBottom w:val="0"/>
                      <w:divBdr>
                        <w:top w:val="none" w:sz="0" w:space="0" w:color="auto"/>
                        <w:left w:val="none" w:sz="0" w:space="0" w:color="auto"/>
                        <w:bottom w:val="none" w:sz="0" w:space="0" w:color="auto"/>
                        <w:right w:val="none" w:sz="0" w:space="0" w:color="auto"/>
                      </w:divBdr>
                    </w:div>
                  </w:divsChild>
                </w:div>
                <w:div w:id="215707328">
                  <w:marLeft w:val="0"/>
                  <w:marRight w:val="0"/>
                  <w:marTop w:val="0"/>
                  <w:marBottom w:val="0"/>
                  <w:divBdr>
                    <w:top w:val="none" w:sz="0" w:space="0" w:color="auto"/>
                    <w:left w:val="none" w:sz="0" w:space="0" w:color="auto"/>
                    <w:bottom w:val="none" w:sz="0" w:space="0" w:color="auto"/>
                    <w:right w:val="none" w:sz="0" w:space="0" w:color="auto"/>
                  </w:divBdr>
                  <w:divsChild>
                    <w:div w:id="1023704470">
                      <w:marLeft w:val="0"/>
                      <w:marRight w:val="0"/>
                      <w:marTop w:val="0"/>
                      <w:marBottom w:val="0"/>
                      <w:divBdr>
                        <w:top w:val="none" w:sz="0" w:space="0" w:color="auto"/>
                        <w:left w:val="none" w:sz="0" w:space="0" w:color="auto"/>
                        <w:bottom w:val="none" w:sz="0" w:space="0" w:color="auto"/>
                        <w:right w:val="none" w:sz="0" w:space="0" w:color="auto"/>
                      </w:divBdr>
                    </w:div>
                  </w:divsChild>
                </w:div>
                <w:div w:id="318971828">
                  <w:marLeft w:val="0"/>
                  <w:marRight w:val="0"/>
                  <w:marTop w:val="0"/>
                  <w:marBottom w:val="0"/>
                  <w:divBdr>
                    <w:top w:val="none" w:sz="0" w:space="0" w:color="auto"/>
                    <w:left w:val="none" w:sz="0" w:space="0" w:color="auto"/>
                    <w:bottom w:val="none" w:sz="0" w:space="0" w:color="auto"/>
                    <w:right w:val="none" w:sz="0" w:space="0" w:color="auto"/>
                  </w:divBdr>
                  <w:divsChild>
                    <w:div w:id="1842544914">
                      <w:marLeft w:val="0"/>
                      <w:marRight w:val="0"/>
                      <w:marTop w:val="0"/>
                      <w:marBottom w:val="0"/>
                      <w:divBdr>
                        <w:top w:val="none" w:sz="0" w:space="0" w:color="auto"/>
                        <w:left w:val="none" w:sz="0" w:space="0" w:color="auto"/>
                        <w:bottom w:val="none" w:sz="0" w:space="0" w:color="auto"/>
                        <w:right w:val="none" w:sz="0" w:space="0" w:color="auto"/>
                      </w:divBdr>
                    </w:div>
                  </w:divsChild>
                </w:div>
                <w:div w:id="430204062">
                  <w:marLeft w:val="0"/>
                  <w:marRight w:val="0"/>
                  <w:marTop w:val="0"/>
                  <w:marBottom w:val="0"/>
                  <w:divBdr>
                    <w:top w:val="none" w:sz="0" w:space="0" w:color="auto"/>
                    <w:left w:val="none" w:sz="0" w:space="0" w:color="auto"/>
                    <w:bottom w:val="none" w:sz="0" w:space="0" w:color="auto"/>
                    <w:right w:val="none" w:sz="0" w:space="0" w:color="auto"/>
                  </w:divBdr>
                  <w:divsChild>
                    <w:div w:id="1398866671">
                      <w:marLeft w:val="0"/>
                      <w:marRight w:val="0"/>
                      <w:marTop w:val="0"/>
                      <w:marBottom w:val="0"/>
                      <w:divBdr>
                        <w:top w:val="none" w:sz="0" w:space="0" w:color="auto"/>
                        <w:left w:val="none" w:sz="0" w:space="0" w:color="auto"/>
                        <w:bottom w:val="none" w:sz="0" w:space="0" w:color="auto"/>
                        <w:right w:val="none" w:sz="0" w:space="0" w:color="auto"/>
                      </w:divBdr>
                    </w:div>
                  </w:divsChild>
                </w:div>
                <w:div w:id="724765827">
                  <w:marLeft w:val="0"/>
                  <w:marRight w:val="0"/>
                  <w:marTop w:val="0"/>
                  <w:marBottom w:val="0"/>
                  <w:divBdr>
                    <w:top w:val="none" w:sz="0" w:space="0" w:color="auto"/>
                    <w:left w:val="none" w:sz="0" w:space="0" w:color="auto"/>
                    <w:bottom w:val="none" w:sz="0" w:space="0" w:color="auto"/>
                    <w:right w:val="none" w:sz="0" w:space="0" w:color="auto"/>
                  </w:divBdr>
                  <w:divsChild>
                    <w:div w:id="306132270">
                      <w:marLeft w:val="0"/>
                      <w:marRight w:val="0"/>
                      <w:marTop w:val="0"/>
                      <w:marBottom w:val="0"/>
                      <w:divBdr>
                        <w:top w:val="none" w:sz="0" w:space="0" w:color="auto"/>
                        <w:left w:val="none" w:sz="0" w:space="0" w:color="auto"/>
                        <w:bottom w:val="none" w:sz="0" w:space="0" w:color="auto"/>
                        <w:right w:val="none" w:sz="0" w:space="0" w:color="auto"/>
                      </w:divBdr>
                    </w:div>
                  </w:divsChild>
                </w:div>
                <w:div w:id="1025668843">
                  <w:marLeft w:val="0"/>
                  <w:marRight w:val="0"/>
                  <w:marTop w:val="0"/>
                  <w:marBottom w:val="0"/>
                  <w:divBdr>
                    <w:top w:val="none" w:sz="0" w:space="0" w:color="auto"/>
                    <w:left w:val="none" w:sz="0" w:space="0" w:color="auto"/>
                    <w:bottom w:val="none" w:sz="0" w:space="0" w:color="auto"/>
                    <w:right w:val="none" w:sz="0" w:space="0" w:color="auto"/>
                  </w:divBdr>
                  <w:divsChild>
                    <w:div w:id="201986071">
                      <w:marLeft w:val="0"/>
                      <w:marRight w:val="0"/>
                      <w:marTop w:val="0"/>
                      <w:marBottom w:val="0"/>
                      <w:divBdr>
                        <w:top w:val="none" w:sz="0" w:space="0" w:color="auto"/>
                        <w:left w:val="none" w:sz="0" w:space="0" w:color="auto"/>
                        <w:bottom w:val="none" w:sz="0" w:space="0" w:color="auto"/>
                        <w:right w:val="none" w:sz="0" w:space="0" w:color="auto"/>
                      </w:divBdr>
                    </w:div>
                  </w:divsChild>
                </w:div>
                <w:div w:id="1082993865">
                  <w:marLeft w:val="0"/>
                  <w:marRight w:val="0"/>
                  <w:marTop w:val="0"/>
                  <w:marBottom w:val="0"/>
                  <w:divBdr>
                    <w:top w:val="none" w:sz="0" w:space="0" w:color="auto"/>
                    <w:left w:val="none" w:sz="0" w:space="0" w:color="auto"/>
                    <w:bottom w:val="none" w:sz="0" w:space="0" w:color="auto"/>
                    <w:right w:val="none" w:sz="0" w:space="0" w:color="auto"/>
                  </w:divBdr>
                  <w:divsChild>
                    <w:div w:id="522982583">
                      <w:marLeft w:val="0"/>
                      <w:marRight w:val="0"/>
                      <w:marTop w:val="0"/>
                      <w:marBottom w:val="0"/>
                      <w:divBdr>
                        <w:top w:val="none" w:sz="0" w:space="0" w:color="auto"/>
                        <w:left w:val="none" w:sz="0" w:space="0" w:color="auto"/>
                        <w:bottom w:val="none" w:sz="0" w:space="0" w:color="auto"/>
                        <w:right w:val="none" w:sz="0" w:space="0" w:color="auto"/>
                      </w:divBdr>
                    </w:div>
                  </w:divsChild>
                </w:div>
                <w:div w:id="1100834628">
                  <w:marLeft w:val="0"/>
                  <w:marRight w:val="0"/>
                  <w:marTop w:val="0"/>
                  <w:marBottom w:val="0"/>
                  <w:divBdr>
                    <w:top w:val="none" w:sz="0" w:space="0" w:color="auto"/>
                    <w:left w:val="none" w:sz="0" w:space="0" w:color="auto"/>
                    <w:bottom w:val="none" w:sz="0" w:space="0" w:color="auto"/>
                    <w:right w:val="none" w:sz="0" w:space="0" w:color="auto"/>
                  </w:divBdr>
                  <w:divsChild>
                    <w:div w:id="412364211">
                      <w:marLeft w:val="0"/>
                      <w:marRight w:val="0"/>
                      <w:marTop w:val="0"/>
                      <w:marBottom w:val="0"/>
                      <w:divBdr>
                        <w:top w:val="none" w:sz="0" w:space="0" w:color="auto"/>
                        <w:left w:val="none" w:sz="0" w:space="0" w:color="auto"/>
                        <w:bottom w:val="none" w:sz="0" w:space="0" w:color="auto"/>
                        <w:right w:val="none" w:sz="0" w:space="0" w:color="auto"/>
                      </w:divBdr>
                    </w:div>
                  </w:divsChild>
                </w:div>
                <w:div w:id="1121650869">
                  <w:marLeft w:val="0"/>
                  <w:marRight w:val="0"/>
                  <w:marTop w:val="0"/>
                  <w:marBottom w:val="0"/>
                  <w:divBdr>
                    <w:top w:val="none" w:sz="0" w:space="0" w:color="auto"/>
                    <w:left w:val="none" w:sz="0" w:space="0" w:color="auto"/>
                    <w:bottom w:val="none" w:sz="0" w:space="0" w:color="auto"/>
                    <w:right w:val="none" w:sz="0" w:space="0" w:color="auto"/>
                  </w:divBdr>
                  <w:divsChild>
                    <w:div w:id="235167686">
                      <w:marLeft w:val="0"/>
                      <w:marRight w:val="0"/>
                      <w:marTop w:val="0"/>
                      <w:marBottom w:val="0"/>
                      <w:divBdr>
                        <w:top w:val="none" w:sz="0" w:space="0" w:color="auto"/>
                        <w:left w:val="none" w:sz="0" w:space="0" w:color="auto"/>
                        <w:bottom w:val="none" w:sz="0" w:space="0" w:color="auto"/>
                        <w:right w:val="none" w:sz="0" w:space="0" w:color="auto"/>
                      </w:divBdr>
                    </w:div>
                  </w:divsChild>
                </w:div>
                <w:div w:id="1143043894">
                  <w:marLeft w:val="0"/>
                  <w:marRight w:val="0"/>
                  <w:marTop w:val="0"/>
                  <w:marBottom w:val="0"/>
                  <w:divBdr>
                    <w:top w:val="none" w:sz="0" w:space="0" w:color="auto"/>
                    <w:left w:val="none" w:sz="0" w:space="0" w:color="auto"/>
                    <w:bottom w:val="none" w:sz="0" w:space="0" w:color="auto"/>
                    <w:right w:val="none" w:sz="0" w:space="0" w:color="auto"/>
                  </w:divBdr>
                  <w:divsChild>
                    <w:div w:id="862548932">
                      <w:marLeft w:val="0"/>
                      <w:marRight w:val="0"/>
                      <w:marTop w:val="0"/>
                      <w:marBottom w:val="0"/>
                      <w:divBdr>
                        <w:top w:val="none" w:sz="0" w:space="0" w:color="auto"/>
                        <w:left w:val="none" w:sz="0" w:space="0" w:color="auto"/>
                        <w:bottom w:val="none" w:sz="0" w:space="0" w:color="auto"/>
                        <w:right w:val="none" w:sz="0" w:space="0" w:color="auto"/>
                      </w:divBdr>
                    </w:div>
                  </w:divsChild>
                </w:div>
                <w:div w:id="1188567179">
                  <w:marLeft w:val="0"/>
                  <w:marRight w:val="0"/>
                  <w:marTop w:val="0"/>
                  <w:marBottom w:val="0"/>
                  <w:divBdr>
                    <w:top w:val="none" w:sz="0" w:space="0" w:color="auto"/>
                    <w:left w:val="none" w:sz="0" w:space="0" w:color="auto"/>
                    <w:bottom w:val="none" w:sz="0" w:space="0" w:color="auto"/>
                    <w:right w:val="none" w:sz="0" w:space="0" w:color="auto"/>
                  </w:divBdr>
                  <w:divsChild>
                    <w:div w:id="2048404101">
                      <w:marLeft w:val="0"/>
                      <w:marRight w:val="0"/>
                      <w:marTop w:val="0"/>
                      <w:marBottom w:val="0"/>
                      <w:divBdr>
                        <w:top w:val="none" w:sz="0" w:space="0" w:color="auto"/>
                        <w:left w:val="none" w:sz="0" w:space="0" w:color="auto"/>
                        <w:bottom w:val="none" w:sz="0" w:space="0" w:color="auto"/>
                        <w:right w:val="none" w:sz="0" w:space="0" w:color="auto"/>
                      </w:divBdr>
                    </w:div>
                  </w:divsChild>
                </w:div>
                <w:div w:id="1240210180">
                  <w:marLeft w:val="0"/>
                  <w:marRight w:val="0"/>
                  <w:marTop w:val="0"/>
                  <w:marBottom w:val="0"/>
                  <w:divBdr>
                    <w:top w:val="none" w:sz="0" w:space="0" w:color="auto"/>
                    <w:left w:val="none" w:sz="0" w:space="0" w:color="auto"/>
                    <w:bottom w:val="none" w:sz="0" w:space="0" w:color="auto"/>
                    <w:right w:val="none" w:sz="0" w:space="0" w:color="auto"/>
                  </w:divBdr>
                  <w:divsChild>
                    <w:div w:id="1020199121">
                      <w:marLeft w:val="0"/>
                      <w:marRight w:val="0"/>
                      <w:marTop w:val="0"/>
                      <w:marBottom w:val="0"/>
                      <w:divBdr>
                        <w:top w:val="none" w:sz="0" w:space="0" w:color="auto"/>
                        <w:left w:val="none" w:sz="0" w:space="0" w:color="auto"/>
                        <w:bottom w:val="none" w:sz="0" w:space="0" w:color="auto"/>
                        <w:right w:val="none" w:sz="0" w:space="0" w:color="auto"/>
                      </w:divBdr>
                    </w:div>
                  </w:divsChild>
                </w:div>
                <w:div w:id="1362242030">
                  <w:marLeft w:val="0"/>
                  <w:marRight w:val="0"/>
                  <w:marTop w:val="0"/>
                  <w:marBottom w:val="0"/>
                  <w:divBdr>
                    <w:top w:val="none" w:sz="0" w:space="0" w:color="auto"/>
                    <w:left w:val="none" w:sz="0" w:space="0" w:color="auto"/>
                    <w:bottom w:val="none" w:sz="0" w:space="0" w:color="auto"/>
                    <w:right w:val="none" w:sz="0" w:space="0" w:color="auto"/>
                  </w:divBdr>
                  <w:divsChild>
                    <w:div w:id="1222712014">
                      <w:marLeft w:val="0"/>
                      <w:marRight w:val="0"/>
                      <w:marTop w:val="0"/>
                      <w:marBottom w:val="0"/>
                      <w:divBdr>
                        <w:top w:val="none" w:sz="0" w:space="0" w:color="auto"/>
                        <w:left w:val="none" w:sz="0" w:space="0" w:color="auto"/>
                        <w:bottom w:val="none" w:sz="0" w:space="0" w:color="auto"/>
                        <w:right w:val="none" w:sz="0" w:space="0" w:color="auto"/>
                      </w:divBdr>
                    </w:div>
                  </w:divsChild>
                </w:div>
                <w:div w:id="1382630574">
                  <w:marLeft w:val="0"/>
                  <w:marRight w:val="0"/>
                  <w:marTop w:val="0"/>
                  <w:marBottom w:val="0"/>
                  <w:divBdr>
                    <w:top w:val="none" w:sz="0" w:space="0" w:color="auto"/>
                    <w:left w:val="none" w:sz="0" w:space="0" w:color="auto"/>
                    <w:bottom w:val="none" w:sz="0" w:space="0" w:color="auto"/>
                    <w:right w:val="none" w:sz="0" w:space="0" w:color="auto"/>
                  </w:divBdr>
                  <w:divsChild>
                    <w:div w:id="52392386">
                      <w:marLeft w:val="0"/>
                      <w:marRight w:val="0"/>
                      <w:marTop w:val="0"/>
                      <w:marBottom w:val="0"/>
                      <w:divBdr>
                        <w:top w:val="none" w:sz="0" w:space="0" w:color="auto"/>
                        <w:left w:val="none" w:sz="0" w:space="0" w:color="auto"/>
                        <w:bottom w:val="none" w:sz="0" w:space="0" w:color="auto"/>
                        <w:right w:val="none" w:sz="0" w:space="0" w:color="auto"/>
                      </w:divBdr>
                    </w:div>
                  </w:divsChild>
                </w:div>
                <w:div w:id="1447652390">
                  <w:marLeft w:val="0"/>
                  <w:marRight w:val="0"/>
                  <w:marTop w:val="0"/>
                  <w:marBottom w:val="0"/>
                  <w:divBdr>
                    <w:top w:val="none" w:sz="0" w:space="0" w:color="auto"/>
                    <w:left w:val="none" w:sz="0" w:space="0" w:color="auto"/>
                    <w:bottom w:val="none" w:sz="0" w:space="0" w:color="auto"/>
                    <w:right w:val="none" w:sz="0" w:space="0" w:color="auto"/>
                  </w:divBdr>
                  <w:divsChild>
                    <w:div w:id="29688898">
                      <w:marLeft w:val="0"/>
                      <w:marRight w:val="0"/>
                      <w:marTop w:val="0"/>
                      <w:marBottom w:val="0"/>
                      <w:divBdr>
                        <w:top w:val="none" w:sz="0" w:space="0" w:color="auto"/>
                        <w:left w:val="none" w:sz="0" w:space="0" w:color="auto"/>
                        <w:bottom w:val="none" w:sz="0" w:space="0" w:color="auto"/>
                        <w:right w:val="none" w:sz="0" w:space="0" w:color="auto"/>
                      </w:divBdr>
                    </w:div>
                  </w:divsChild>
                </w:div>
                <w:div w:id="1515529849">
                  <w:marLeft w:val="0"/>
                  <w:marRight w:val="0"/>
                  <w:marTop w:val="0"/>
                  <w:marBottom w:val="0"/>
                  <w:divBdr>
                    <w:top w:val="none" w:sz="0" w:space="0" w:color="auto"/>
                    <w:left w:val="none" w:sz="0" w:space="0" w:color="auto"/>
                    <w:bottom w:val="none" w:sz="0" w:space="0" w:color="auto"/>
                    <w:right w:val="none" w:sz="0" w:space="0" w:color="auto"/>
                  </w:divBdr>
                  <w:divsChild>
                    <w:div w:id="555236382">
                      <w:marLeft w:val="0"/>
                      <w:marRight w:val="0"/>
                      <w:marTop w:val="0"/>
                      <w:marBottom w:val="0"/>
                      <w:divBdr>
                        <w:top w:val="none" w:sz="0" w:space="0" w:color="auto"/>
                        <w:left w:val="none" w:sz="0" w:space="0" w:color="auto"/>
                        <w:bottom w:val="none" w:sz="0" w:space="0" w:color="auto"/>
                        <w:right w:val="none" w:sz="0" w:space="0" w:color="auto"/>
                      </w:divBdr>
                    </w:div>
                  </w:divsChild>
                </w:div>
                <w:div w:id="1544059314">
                  <w:marLeft w:val="0"/>
                  <w:marRight w:val="0"/>
                  <w:marTop w:val="0"/>
                  <w:marBottom w:val="0"/>
                  <w:divBdr>
                    <w:top w:val="none" w:sz="0" w:space="0" w:color="auto"/>
                    <w:left w:val="none" w:sz="0" w:space="0" w:color="auto"/>
                    <w:bottom w:val="none" w:sz="0" w:space="0" w:color="auto"/>
                    <w:right w:val="none" w:sz="0" w:space="0" w:color="auto"/>
                  </w:divBdr>
                  <w:divsChild>
                    <w:div w:id="531957990">
                      <w:marLeft w:val="0"/>
                      <w:marRight w:val="0"/>
                      <w:marTop w:val="0"/>
                      <w:marBottom w:val="0"/>
                      <w:divBdr>
                        <w:top w:val="none" w:sz="0" w:space="0" w:color="auto"/>
                        <w:left w:val="none" w:sz="0" w:space="0" w:color="auto"/>
                        <w:bottom w:val="none" w:sz="0" w:space="0" w:color="auto"/>
                        <w:right w:val="none" w:sz="0" w:space="0" w:color="auto"/>
                      </w:divBdr>
                    </w:div>
                  </w:divsChild>
                </w:div>
                <w:div w:id="1816412057">
                  <w:marLeft w:val="0"/>
                  <w:marRight w:val="0"/>
                  <w:marTop w:val="0"/>
                  <w:marBottom w:val="0"/>
                  <w:divBdr>
                    <w:top w:val="none" w:sz="0" w:space="0" w:color="auto"/>
                    <w:left w:val="none" w:sz="0" w:space="0" w:color="auto"/>
                    <w:bottom w:val="none" w:sz="0" w:space="0" w:color="auto"/>
                    <w:right w:val="none" w:sz="0" w:space="0" w:color="auto"/>
                  </w:divBdr>
                  <w:divsChild>
                    <w:div w:id="1274485224">
                      <w:marLeft w:val="0"/>
                      <w:marRight w:val="0"/>
                      <w:marTop w:val="0"/>
                      <w:marBottom w:val="0"/>
                      <w:divBdr>
                        <w:top w:val="none" w:sz="0" w:space="0" w:color="auto"/>
                        <w:left w:val="none" w:sz="0" w:space="0" w:color="auto"/>
                        <w:bottom w:val="none" w:sz="0" w:space="0" w:color="auto"/>
                        <w:right w:val="none" w:sz="0" w:space="0" w:color="auto"/>
                      </w:divBdr>
                    </w:div>
                  </w:divsChild>
                </w:div>
                <w:div w:id="1995209599">
                  <w:marLeft w:val="0"/>
                  <w:marRight w:val="0"/>
                  <w:marTop w:val="0"/>
                  <w:marBottom w:val="0"/>
                  <w:divBdr>
                    <w:top w:val="none" w:sz="0" w:space="0" w:color="auto"/>
                    <w:left w:val="none" w:sz="0" w:space="0" w:color="auto"/>
                    <w:bottom w:val="none" w:sz="0" w:space="0" w:color="auto"/>
                    <w:right w:val="none" w:sz="0" w:space="0" w:color="auto"/>
                  </w:divBdr>
                  <w:divsChild>
                    <w:div w:id="1170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4484">
          <w:marLeft w:val="0"/>
          <w:marRight w:val="0"/>
          <w:marTop w:val="0"/>
          <w:marBottom w:val="0"/>
          <w:divBdr>
            <w:top w:val="none" w:sz="0" w:space="0" w:color="auto"/>
            <w:left w:val="none" w:sz="0" w:space="0" w:color="auto"/>
            <w:bottom w:val="none" w:sz="0" w:space="0" w:color="auto"/>
            <w:right w:val="none" w:sz="0" w:space="0" w:color="auto"/>
          </w:divBdr>
          <w:divsChild>
            <w:div w:id="87430405">
              <w:marLeft w:val="0"/>
              <w:marRight w:val="0"/>
              <w:marTop w:val="0"/>
              <w:marBottom w:val="0"/>
              <w:divBdr>
                <w:top w:val="none" w:sz="0" w:space="0" w:color="auto"/>
                <w:left w:val="none" w:sz="0" w:space="0" w:color="auto"/>
                <w:bottom w:val="none" w:sz="0" w:space="0" w:color="auto"/>
                <w:right w:val="none" w:sz="0" w:space="0" w:color="auto"/>
              </w:divBdr>
              <w:divsChild>
                <w:div w:id="2142260990">
                  <w:marLeft w:val="0"/>
                  <w:marRight w:val="0"/>
                  <w:marTop w:val="30"/>
                  <w:marBottom w:val="30"/>
                  <w:divBdr>
                    <w:top w:val="none" w:sz="0" w:space="0" w:color="auto"/>
                    <w:left w:val="none" w:sz="0" w:space="0" w:color="auto"/>
                    <w:bottom w:val="none" w:sz="0" w:space="0" w:color="auto"/>
                    <w:right w:val="none" w:sz="0" w:space="0" w:color="auto"/>
                  </w:divBdr>
                  <w:divsChild>
                    <w:div w:id="243076229">
                      <w:marLeft w:val="0"/>
                      <w:marRight w:val="0"/>
                      <w:marTop w:val="0"/>
                      <w:marBottom w:val="0"/>
                      <w:divBdr>
                        <w:top w:val="none" w:sz="0" w:space="0" w:color="auto"/>
                        <w:left w:val="none" w:sz="0" w:space="0" w:color="auto"/>
                        <w:bottom w:val="none" w:sz="0" w:space="0" w:color="auto"/>
                        <w:right w:val="none" w:sz="0" w:space="0" w:color="auto"/>
                      </w:divBdr>
                      <w:divsChild>
                        <w:div w:id="1105467457">
                          <w:marLeft w:val="0"/>
                          <w:marRight w:val="0"/>
                          <w:marTop w:val="0"/>
                          <w:marBottom w:val="0"/>
                          <w:divBdr>
                            <w:top w:val="none" w:sz="0" w:space="0" w:color="auto"/>
                            <w:left w:val="none" w:sz="0" w:space="0" w:color="auto"/>
                            <w:bottom w:val="none" w:sz="0" w:space="0" w:color="auto"/>
                            <w:right w:val="none" w:sz="0" w:space="0" w:color="auto"/>
                          </w:divBdr>
                        </w:div>
                      </w:divsChild>
                    </w:div>
                    <w:div w:id="441851038">
                      <w:marLeft w:val="0"/>
                      <w:marRight w:val="0"/>
                      <w:marTop w:val="0"/>
                      <w:marBottom w:val="0"/>
                      <w:divBdr>
                        <w:top w:val="none" w:sz="0" w:space="0" w:color="auto"/>
                        <w:left w:val="none" w:sz="0" w:space="0" w:color="auto"/>
                        <w:bottom w:val="none" w:sz="0" w:space="0" w:color="auto"/>
                        <w:right w:val="none" w:sz="0" w:space="0" w:color="auto"/>
                      </w:divBdr>
                      <w:divsChild>
                        <w:div w:id="796532829">
                          <w:marLeft w:val="0"/>
                          <w:marRight w:val="0"/>
                          <w:marTop w:val="0"/>
                          <w:marBottom w:val="0"/>
                          <w:divBdr>
                            <w:top w:val="none" w:sz="0" w:space="0" w:color="auto"/>
                            <w:left w:val="none" w:sz="0" w:space="0" w:color="auto"/>
                            <w:bottom w:val="none" w:sz="0" w:space="0" w:color="auto"/>
                            <w:right w:val="none" w:sz="0" w:space="0" w:color="auto"/>
                          </w:divBdr>
                        </w:div>
                      </w:divsChild>
                    </w:div>
                    <w:div w:id="453715214">
                      <w:marLeft w:val="0"/>
                      <w:marRight w:val="0"/>
                      <w:marTop w:val="0"/>
                      <w:marBottom w:val="0"/>
                      <w:divBdr>
                        <w:top w:val="none" w:sz="0" w:space="0" w:color="auto"/>
                        <w:left w:val="none" w:sz="0" w:space="0" w:color="auto"/>
                        <w:bottom w:val="none" w:sz="0" w:space="0" w:color="auto"/>
                        <w:right w:val="none" w:sz="0" w:space="0" w:color="auto"/>
                      </w:divBdr>
                      <w:divsChild>
                        <w:div w:id="957877323">
                          <w:marLeft w:val="0"/>
                          <w:marRight w:val="0"/>
                          <w:marTop w:val="0"/>
                          <w:marBottom w:val="0"/>
                          <w:divBdr>
                            <w:top w:val="none" w:sz="0" w:space="0" w:color="auto"/>
                            <w:left w:val="none" w:sz="0" w:space="0" w:color="auto"/>
                            <w:bottom w:val="none" w:sz="0" w:space="0" w:color="auto"/>
                            <w:right w:val="none" w:sz="0" w:space="0" w:color="auto"/>
                          </w:divBdr>
                        </w:div>
                      </w:divsChild>
                    </w:div>
                    <w:div w:id="566766537">
                      <w:marLeft w:val="0"/>
                      <w:marRight w:val="0"/>
                      <w:marTop w:val="0"/>
                      <w:marBottom w:val="0"/>
                      <w:divBdr>
                        <w:top w:val="none" w:sz="0" w:space="0" w:color="auto"/>
                        <w:left w:val="none" w:sz="0" w:space="0" w:color="auto"/>
                        <w:bottom w:val="none" w:sz="0" w:space="0" w:color="auto"/>
                        <w:right w:val="none" w:sz="0" w:space="0" w:color="auto"/>
                      </w:divBdr>
                      <w:divsChild>
                        <w:div w:id="528035484">
                          <w:marLeft w:val="0"/>
                          <w:marRight w:val="0"/>
                          <w:marTop w:val="0"/>
                          <w:marBottom w:val="0"/>
                          <w:divBdr>
                            <w:top w:val="none" w:sz="0" w:space="0" w:color="auto"/>
                            <w:left w:val="none" w:sz="0" w:space="0" w:color="auto"/>
                            <w:bottom w:val="none" w:sz="0" w:space="0" w:color="auto"/>
                            <w:right w:val="none" w:sz="0" w:space="0" w:color="auto"/>
                          </w:divBdr>
                        </w:div>
                      </w:divsChild>
                    </w:div>
                    <w:div w:id="617108517">
                      <w:marLeft w:val="0"/>
                      <w:marRight w:val="0"/>
                      <w:marTop w:val="0"/>
                      <w:marBottom w:val="0"/>
                      <w:divBdr>
                        <w:top w:val="none" w:sz="0" w:space="0" w:color="auto"/>
                        <w:left w:val="none" w:sz="0" w:space="0" w:color="auto"/>
                        <w:bottom w:val="none" w:sz="0" w:space="0" w:color="auto"/>
                        <w:right w:val="none" w:sz="0" w:space="0" w:color="auto"/>
                      </w:divBdr>
                      <w:divsChild>
                        <w:div w:id="2144735157">
                          <w:marLeft w:val="0"/>
                          <w:marRight w:val="0"/>
                          <w:marTop w:val="0"/>
                          <w:marBottom w:val="0"/>
                          <w:divBdr>
                            <w:top w:val="none" w:sz="0" w:space="0" w:color="auto"/>
                            <w:left w:val="none" w:sz="0" w:space="0" w:color="auto"/>
                            <w:bottom w:val="none" w:sz="0" w:space="0" w:color="auto"/>
                            <w:right w:val="none" w:sz="0" w:space="0" w:color="auto"/>
                          </w:divBdr>
                        </w:div>
                      </w:divsChild>
                    </w:div>
                    <w:div w:id="743139448">
                      <w:marLeft w:val="0"/>
                      <w:marRight w:val="0"/>
                      <w:marTop w:val="0"/>
                      <w:marBottom w:val="0"/>
                      <w:divBdr>
                        <w:top w:val="none" w:sz="0" w:space="0" w:color="auto"/>
                        <w:left w:val="none" w:sz="0" w:space="0" w:color="auto"/>
                        <w:bottom w:val="none" w:sz="0" w:space="0" w:color="auto"/>
                        <w:right w:val="none" w:sz="0" w:space="0" w:color="auto"/>
                      </w:divBdr>
                      <w:divsChild>
                        <w:div w:id="1691494881">
                          <w:marLeft w:val="0"/>
                          <w:marRight w:val="0"/>
                          <w:marTop w:val="0"/>
                          <w:marBottom w:val="0"/>
                          <w:divBdr>
                            <w:top w:val="none" w:sz="0" w:space="0" w:color="auto"/>
                            <w:left w:val="none" w:sz="0" w:space="0" w:color="auto"/>
                            <w:bottom w:val="none" w:sz="0" w:space="0" w:color="auto"/>
                            <w:right w:val="none" w:sz="0" w:space="0" w:color="auto"/>
                          </w:divBdr>
                        </w:div>
                      </w:divsChild>
                    </w:div>
                    <w:div w:id="800339975">
                      <w:marLeft w:val="0"/>
                      <w:marRight w:val="0"/>
                      <w:marTop w:val="0"/>
                      <w:marBottom w:val="0"/>
                      <w:divBdr>
                        <w:top w:val="none" w:sz="0" w:space="0" w:color="auto"/>
                        <w:left w:val="none" w:sz="0" w:space="0" w:color="auto"/>
                        <w:bottom w:val="none" w:sz="0" w:space="0" w:color="auto"/>
                        <w:right w:val="none" w:sz="0" w:space="0" w:color="auto"/>
                      </w:divBdr>
                      <w:divsChild>
                        <w:div w:id="495848974">
                          <w:marLeft w:val="0"/>
                          <w:marRight w:val="0"/>
                          <w:marTop w:val="0"/>
                          <w:marBottom w:val="0"/>
                          <w:divBdr>
                            <w:top w:val="none" w:sz="0" w:space="0" w:color="auto"/>
                            <w:left w:val="none" w:sz="0" w:space="0" w:color="auto"/>
                            <w:bottom w:val="none" w:sz="0" w:space="0" w:color="auto"/>
                            <w:right w:val="none" w:sz="0" w:space="0" w:color="auto"/>
                          </w:divBdr>
                        </w:div>
                      </w:divsChild>
                    </w:div>
                    <w:div w:id="1125199683">
                      <w:marLeft w:val="0"/>
                      <w:marRight w:val="0"/>
                      <w:marTop w:val="0"/>
                      <w:marBottom w:val="0"/>
                      <w:divBdr>
                        <w:top w:val="none" w:sz="0" w:space="0" w:color="auto"/>
                        <w:left w:val="none" w:sz="0" w:space="0" w:color="auto"/>
                        <w:bottom w:val="none" w:sz="0" w:space="0" w:color="auto"/>
                        <w:right w:val="none" w:sz="0" w:space="0" w:color="auto"/>
                      </w:divBdr>
                      <w:divsChild>
                        <w:div w:id="774861397">
                          <w:marLeft w:val="0"/>
                          <w:marRight w:val="0"/>
                          <w:marTop w:val="0"/>
                          <w:marBottom w:val="0"/>
                          <w:divBdr>
                            <w:top w:val="none" w:sz="0" w:space="0" w:color="auto"/>
                            <w:left w:val="none" w:sz="0" w:space="0" w:color="auto"/>
                            <w:bottom w:val="none" w:sz="0" w:space="0" w:color="auto"/>
                            <w:right w:val="none" w:sz="0" w:space="0" w:color="auto"/>
                          </w:divBdr>
                        </w:div>
                      </w:divsChild>
                    </w:div>
                    <w:div w:id="1273323970">
                      <w:marLeft w:val="0"/>
                      <w:marRight w:val="0"/>
                      <w:marTop w:val="0"/>
                      <w:marBottom w:val="0"/>
                      <w:divBdr>
                        <w:top w:val="none" w:sz="0" w:space="0" w:color="auto"/>
                        <w:left w:val="none" w:sz="0" w:space="0" w:color="auto"/>
                        <w:bottom w:val="none" w:sz="0" w:space="0" w:color="auto"/>
                        <w:right w:val="none" w:sz="0" w:space="0" w:color="auto"/>
                      </w:divBdr>
                      <w:divsChild>
                        <w:div w:id="1571815673">
                          <w:marLeft w:val="0"/>
                          <w:marRight w:val="0"/>
                          <w:marTop w:val="0"/>
                          <w:marBottom w:val="0"/>
                          <w:divBdr>
                            <w:top w:val="none" w:sz="0" w:space="0" w:color="auto"/>
                            <w:left w:val="none" w:sz="0" w:space="0" w:color="auto"/>
                            <w:bottom w:val="none" w:sz="0" w:space="0" w:color="auto"/>
                            <w:right w:val="none" w:sz="0" w:space="0" w:color="auto"/>
                          </w:divBdr>
                        </w:div>
                      </w:divsChild>
                    </w:div>
                    <w:div w:id="1406299151">
                      <w:marLeft w:val="0"/>
                      <w:marRight w:val="0"/>
                      <w:marTop w:val="0"/>
                      <w:marBottom w:val="0"/>
                      <w:divBdr>
                        <w:top w:val="none" w:sz="0" w:space="0" w:color="auto"/>
                        <w:left w:val="none" w:sz="0" w:space="0" w:color="auto"/>
                        <w:bottom w:val="none" w:sz="0" w:space="0" w:color="auto"/>
                        <w:right w:val="none" w:sz="0" w:space="0" w:color="auto"/>
                      </w:divBdr>
                      <w:divsChild>
                        <w:div w:id="107049764">
                          <w:marLeft w:val="0"/>
                          <w:marRight w:val="0"/>
                          <w:marTop w:val="0"/>
                          <w:marBottom w:val="0"/>
                          <w:divBdr>
                            <w:top w:val="none" w:sz="0" w:space="0" w:color="auto"/>
                            <w:left w:val="none" w:sz="0" w:space="0" w:color="auto"/>
                            <w:bottom w:val="none" w:sz="0" w:space="0" w:color="auto"/>
                            <w:right w:val="none" w:sz="0" w:space="0" w:color="auto"/>
                          </w:divBdr>
                        </w:div>
                      </w:divsChild>
                    </w:div>
                    <w:div w:id="1529105852">
                      <w:marLeft w:val="0"/>
                      <w:marRight w:val="0"/>
                      <w:marTop w:val="0"/>
                      <w:marBottom w:val="0"/>
                      <w:divBdr>
                        <w:top w:val="none" w:sz="0" w:space="0" w:color="auto"/>
                        <w:left w:val="none" w:sz="0" w:space="0" w:color="auto"/>
                        <w:bottom w:val="none" w:sz="0" w:space="0" w:color="auto"/>
                        <w:right w:val="none" w:sz="0" w:space="0" w:color="auto"/>
                      </w:divBdr>
                      <w:divsChild>
                        <w:div w:id="260065991">
                          <w:marLeft w:val="0"/>
                          <w:marRight w:val="0"/>
                          <w:marTop w:val="0"/>
                          <w:marBottom w:val="0"/>
                          <w:divBdr>
                            <w:top w:val="none" w:sz="0" w:space="0" w:color="auto"/>
                            <w:left w:val="none" w:sz="0" w:space="0" w:color="auto"/>
                            <w:bottom w:val="none" w:sz="0" w:space="0" w:color="auto"/>
                            <w:right w:val="none" w:sz="0" w:space="0" w:color="auto"/>
                          </w:divBdr>
                        </w:div>
                      </w:divsChild>
                    </w:div>
                    <w:div w:id="1713918930">
                      <w:marLeft w:val="0"/>
                      <w:marRight w:val="0"/>
                      <w:marTop w:val="0"/>
                      <w:marBottom w:val="0"/>
                      <w:divBdr>
                        <w:top w:val="none" w:sz="0" w:space="0" w:color="auto"/>
                        <w:left w:val="none" w:sz="0" w:space="0" w:color="auto"/>
                        <w:bottom w:val="none" w:sz="0" w:space="0" w:color="auto"/>
                        <w:right w:val="none" w:sz="0" w:space="0" w:color="auto"/>
                      </w:divBdr>
                      <w:divsChild>
                        <w:div w:id="2038310484">
                          <w:marLeft w:val="0"/>
                          <w:marRight w:val="0"/>
                          <w:marTop w:val="0"/>
                          <w:marBottom w:val="0"/>
                          <w:divBdr>
                            <w:top w:val="none" w:sz="0" w:space="0" w:color="auto"/>
                            <w:left w:val="none" w:sz="0" w:space="0" w:color="auto"/>
                            <w:bottom w:val="none" w:sz="0" w:space="0" w:color="auto"/>
                            <w:right w:val="none" w:sz="0" w:space="0" w:color="auto"/>
                          </w:divBdr>
                        </w:div>
                      </w:divsChild>
                    </w:div>
                    <w:div w:id="1957522662">
                      <w:marLeft w:val="0"/>
                      <w:marRight w:val="0"/>
                      <w:marTop w:val="0"/>
                      <w:marBottom w:val="0"/>
                      <w:divBdr>
                        <w:top w:val="none" w:sz="0" w:space="0" w:color="auto"/>
                        <w:left w:val="none" w:sz="0" w:space="0" w:color="auto"/>
                        <w:bottom w:val="none" w:sz="0" w:space="0" w:color="auto"/>
                        <w:right w:val="none" w:sz="0" w:space="0" w:color="auto"/>
                      </w:divBdr>
                      <w:divsChild>
                        <w:div w:id="2016613377">
                          <w:marLeft w:val="0"/>
                          <w:marRight w:val="0"/>
                          <w:marTop w:val="0"/>
                          <w:marBottom w:val="0"/>
                          <w:divBdr>
                            <w:top w:val="none" w:sz="0" w:space="0" w:color="auto"/>
                            <w:left w:val="none" w:sz="0" w:space="0" w:color="auto"/>
                            <w:bottom w:val="none" w:sz="0" w:space="0" w:color="auto"/>
                            <w:right w:val="none" w:sz="0" w:space="0" w:color="auto"/>
                          </w:divBdr>
                        </w:div>
                      </w:divsChild>
                    </w:div>
                    <w:div w:id="2009823659">
                      <w:marLeft w:val="0"/>
                      <w:marRight w:val="0"/>
                      <w:marTop w:val="0"/>
                      <w:marBottom w:val="0"/>
                      <w:divBdr>
                        <w:top w:val="none" w:sz="0" w:space="0" w:color="auto"/>
                        <w:left w:val="none" w:sz="0" w:space="0" w:color="auto"/>
                        <w:bottom w:val="none" w:sz="0" w:space="0" w:color="auto"/>
                        <w:right w:val="none" w:sz="0" w:space="0" w:color="auto"/>
                      </w:divBdr>
                      <w:divsChild>
                        <w:div w:id="1851796820">
                          <w:marLeft w:val="0"/>
                          <w:marRight w:val="0"/>
                          <w:marTop w:val="0"/>
                          <w:marBottom w:val="0"/>
                          <w:divBdr>
                            <w:top w:val="none" w:sz="0" w:space="0" w:color="auto"/>
                            <w:left w:val="none" w:sz="0" w:space="0" w:color="auto"/>
                            <w:bottom w:val="none" w:sz="0" w:space="0" w:color="auto"/>
                            <w:right w:val="none" w:sz="0" w:space="0" w:color="auto"/>
                          </w:divBdr>
                        </w:div>
                      </w:divsChild>
                    </w:div>
                    <w:div w:id="2060325923">
                      <w:marLeft w:val="0"/>
                      <w:marRight w:val="0"/>
                      <w:marTop w:val="0"/>
                      <w:marBottom w:val="0"/>
                      <w:divBdr>
                        <w:top w:val="none" w:sz="0" w:space="0" w:color="auto"/>
                        <w:left w:val="none" w:sz="0" w:space="0" w:color="auto"/>
                        <w:bottom w:val="none" w:sz="0" w:space="0" w:color="auto"/>
                        <w:right w:val="none" w:sz="0" w:space="0" w:color="auto"/>
                      </w:divBdr>
                      <w:divsChild>
                        <w:div w:id="1662730705">
                          <w:marLeft w:val="0"/>
                          <w:marRight w:val="0"/>
                          <w:marTop w:val="0"/>
                          <w:marBottom w:val="0"/>
                          <w:divBdr>
                            <w:top w:val="none" w:sz="0" w:space="0" w:color="auto"/>
                            <w:left w:val="none" w:sz="0" w:space="0" w:color="auto"/>
                            <w:bottom w:val="none" w:sz="0" w:space="0" w:color="auto"/>
                            <w:right w:val="none" w:sz="0" w:space="0" w:color="auto"/>
                          </w:divBdr>
                        </w:div>
                      </w:divsChild>
                    </w:div>
                    <w:div w:id="2130122546">
                      <w:marLeft w:val="0"/>
                      <w:marRight w:val="0"/>
                      <w:marTop w:val="0"/>
                      <w:marBottom w:val="0"/>
                      <w:divBdr>
                        <w:top w:val="none" w:sz="0" w:space="0" w:color="auto"/>
                        <w:left w:val="none" w:sz="0" w:space="0" w:color="auto"/>
                        <w:bottom w:val="none" w:sz="0" w:space="0" w:color="auto"/>
                        <w:right w:val="none" w:sz="0" w:space="0" w:color="auto"/>
                      </w:divBdr>
                      <w:divsChild>
                        <w:div w:id="15456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004">
              <w:marLeft w:val="0"/>
              <w:marRight w:val="0"/>
              <w:marTop w:val="0"/>
              <w:marBottom w:val="0"/>
              <w:divBdr>
                <w:top w:val="none" w:sz="0" w:space="0" w:color="auto"/>
                <w:left w:val="none" w:sz="0" w:space="0" w:color="auto"/>
                <w:bottom w:val="none" w:sz="0" w:space="0" w:color="auto"/>
                <w:right w:val="none" w:sz="0" w:space="0" w:color="auto"/>
              </w:divBdr>
            </w:div>
            <w:div w:id="411976024">
              <w:marLeft w:val="0"/>
              <w:marRight w:val="0"/>
              <w:marTop w:val="0"/>
              <w:marBottom w:val="0"/>
              <w:divBdr>
                <w:top w:val="none" w:sz="0" w:space="0" w:color="auto"/>
                <w:left w:val="none" w:sz="0" w:space="0" w:color="auto"/>
                <w:bottom w:val="none" w:sz="0" w:space="0" w:color="auto"/>
                <w:right w:val="none" w:sz="0" w:space="0" w:color="auto"/>
              </w:divBdr>
            </w:div>
            <w:div w:id="1640039901">
              <w:marLeft w:val="0"/>
              <w:marRight w:val="0"/>
              <w:marTop w:val="0"/>
              <w:marBottom w:val="0"/>
              <w:divBdr>
                <w:top w:val="none" w:sz="0" w:space="0" w:color="auto"/>
                <w:left w:val="none" w:sz="0" w:space="0" w:color="auto"/>
                <w:bottom w:val="none" w:sz="0" w:space="0" w:color="auto"/>
                <w:right w:val="none" w:sz="0" w:space="0" w:color="auto"/>
              </w:divBdr>
            </w:div>
            <w:div w:id="1701321817">
              <w:marLeft w:val="0"/>
              <w:marRight w:val="0"/>
              <w:marTop w:val="0"/>
              <w:marBottom w:val="0"/>
              <w:divBdr>
                <w:top w:val="none" w:sz="0" w:space="0" w:color="auto"/>
                <w:left w:val="none" w:sz="0" w:space="0" w:color="auto"/>
                <w:bottom w:val="none" w:sz="0" w:space="0" w:color="auto"/>
                <w:right w:val="none" w:sz="0" w:space="0" w:color="auto"/>
              </w:divBdr>
            </w:div>
            <w:div w:id="1805003235">
              <w:marLeft w:val="0"/>
              <w:marRight w:val="0"/>
              <w:marTop w:val="0"/>
              <w:marBottom w:val="0"/>
              <w:divBdr>
                <w:top w:val="none" w:sz="0" w:space="0" w:color="auto"/>
                <w:left w:val="none" w:sz="0" w:space="0" w:color="auto"/>
                <w:bottom w:val="none" w:sz="0" w:space="0" w:color="auto"/>
                <w:right w:val="none" w:sz="0" w:space="0" w:color="auto"/>
              </w:divBdr>
            </w:div>
            <w:div w:id="1951351135">
              <w:marLeft w:val="0"/>
              <w:marRight w:val="0"/>
              <w:marTop w:val="0"/>
              <w:marBottom w:val="0"/>
              <w:divBdr>
                <w:top w:val="none" w:sz="0" w:space="0" w:color="auto"/>
                <w:left w:val="none" w:sz="0" w:space="0" w:color="auto"/>
                <w:bottom w:val="none" w:sz="0" w:space="0" w:color="auto"/>
                <w:right w:val="none" w:sz="0" w:space="0" w:color="auto"/>
              </w:divBdr>
            </w:div>
            <w:div w:id="20567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605">
      <w:bodyDiv w:val="1"/>
      <w:marLeft w:val="0"/>
      <w:marRight w:val="0"/>
      <w:marTop w:val="0"/>
      <w:marBottom w:val="0"/>
      <w:divBdr>
        <w:top w:val="none" w:sz="0" w:space="0" w:color="auto"/>
        <w:left w:val="none" w:sz="0" w:space="0" w:color="auto"/>
        <w:bottom w:val="none" w:sz="0" w:space="0" w:color="auto"/>
        <w:right w:val="none" w:sz="0" w:space="0" w:color="auto"/>
      </w:divBdr>
    </w:div>
    <w:div w:id="58676471">
      <w:bodyDiv w:val="1"/>
      <w:marLeft w:val="0"/>
      <w:marRight w:val="0"/>
      <w:marTop w:val="0"/>
      <w:marBottom w:val="0"/>
      <w:divBdr>
        <w:top w:val="none" w:sz="0" w:space="0" w:color="auto"/>
        <w:left w:val="none" w:sz="0" w:space="0" w:color="auto"/>
        <w:bottom w:val="none" w:sz="0" w:space="0" w:color="auto"/>
        <w:right w:val="none" w:sz="0" w:space="0" w:color="auto"/>
      </w:divBdr>
    </w:div>
    <w:div w:id="79714385">
      <w:bodyDiv w:val="1"/>
      <w:marLeft w:val="0"/>
      <w:marRight w:val="0"/>
      <w:marTop w:val="0"/>
      <w:marBottom w:val="0"/>
      <w:divBdr>
        <w:top w:val="none" w:sz="0" w:space="0" w:color="auto"/>
        <w:left w:val="none" w:sz="0" w:space="0" w:color="auto"/>
        <w:bottom w:val="none" w:sz="0" w:space="0" w:color="auto"/>
        <w:right w:val="none" w:sz="0" w:space="0" w:color="auto"/>
      </w:divBdr>
    </w:div>
    <w:div w:id="92091777">
      <w:bodyDiv w:val="1"/>
      <w:marLeft w:val="0"/>
      <w:marRight w:val="0"/>
      <w:marTop w:val="0"/>
      <w:marBottom w:val="0"/>
      <w:divBdr>
        <w:top w:val="none" w:sz="0" w:space="0" w:color="auto"/>
        <w:left w:val="none" w:sz="0" w:space="0" w:color="auto"/>
        <w:bottom w:val="none" w:sz="0" w:space="0" w:color="auto"/>
        <w:right w:val="none" w:sz="0" w:space="0" w:color="auto"/>
      </w:divBdr>
    </w:div>
    <w:div w:id="140004789">
      <w:bodyDiv w:val="1"/>
      <w:marLeft w:val="0"/>
      <w:marRight w:val="0"/>
      <w:marTop w:val="0"/>
      <w:marBottom w:val="0"/>
      <w:divBdr>
        <w:top w:val="none" w:sz="0" w:space="0" w:color="auto"/>
        <w:left w:val="none" w:sz="0" w:space="0" w:color="auto"/>
        <w:bottom w:val="none" w:sz="0" w:space="0" w:color="auto"/>
        <w:right w:val="none" w:sz="0" w:space="0" w:color="auto"/>
      </w:divBdr>
    </w:div>
    <w:div w:id="140387950">
      <w:bodyDiv w:val="1"/>
      <w:marLeft w:val="0"/>
      <w:marRight w:val="0"/>
      <w:marTop w:val="0"/>
      <w:marBottom w:val="0"/>
      <w:divBdr>
        <w:top w:val="none" w:sz="0" w:space="0" w:color="auto"/>
        <w:left w:val="none" w:sz="0" w:space="0" w:color="auto"/>
        <w:bottom w:val="none" w:sz="0" w:space="0" w:color="auto"/>
        <w:right w:val="none" w:sz="0" w:space="0" w:color="auto"/>
      </w:divBdr>
    </w:div>
    <w:div w:id="147525965">
      <w:bodyDiv w:val="1"/>
      <w:marLeft w:val="0"/>
      <w:marRight w:val="0"/>
      <w:marTop w:val="0"/>
      <w:marBottom w:val="0"/>
      <w:divBdr>
        <w:top w:val="none" w:sz="0" w:space="0" w:color="auto"/>
        <w:left w:val="none" w:sz="0" w:space="0" w:color="auto"/>
        <w:bottom w:val="none" w:sz="0" w:space="0" w:color="auto"/>
        <w:right w:val="none" w:sz="0" w:space="0" w:color="auto"/>
      </w:divBdr>
    </w:div>
    <w:div w:id="150370201">
      <w:bodyDiv w:val="1"/>
      <w:marLeft w:val="0"/>
      <w:marRight w:val="0"/>
      <w:marTop w:val="0"/>
      <w:marBottom w:val="0"/>
      <w:divBdr>
        <w:top w:val="none" w:sz="0" w:space="0" w:color="auto"/>
        <w:left w:val="none" w:sz="0" w:space="0" w:color="auto"/>
        <w:bottom w:val="none" w:sz="0" w:space="0" w:color="auto"/>
        <w:right w:val="none" w:sz="0" w:space="0" w:color="auto"/>
      </w:divBdr>
      <w:divsChild>
        <w:div w:id="862206878">
          <w:marLeft w:val="0"/>
          <w:marRight w:val="0"/>
          <w:marTop w:val="0"/>
          <w:marBottom w:val="0"/>
          <w:divBdr>
            <w:top w:val="none" w:sz="0" w:space="0" w:color="auto"/>
            <w:left w:val="none" w:sz="0" w:space="0" w:color="auto"/>
            <w:bottom w:val="none" w:sz="0" w:space="0" w:color="auto"/>
            <w:right w:val="none" w:sz="0" w:space="0" w:color="auto"/>
          </w:divBdr>
        </w:div>
      </w:divsChild>
    </w:div>
    <w:div w:id="154229418">
      <w:bodyDiv w:val="1"/>
      <w:marLeft w:val="0"/>
      <w:marRight w:val="0"/>
      <w:marTop w:val="0"/>
      <w:marBottom w:val="0"/>
      <w:divBdr>
        <w:top w:val="none" w:sz="0" w:space="0" w:color="auto"/>
        <w:left w:val="none" w:sz="0" w:space="0" w:color="auto"/>
        <w:bottom w:val="none" w:sz="0" w:space="0" w:color="auto"/>
        <w:right w:val="none" w:sz="0" w:space="0" w:color="auto"/>
      </w:divBdr>
    </w:div>
    <w:div w:id="158738684">
      <w:bodyDiv w:val="1"/>
      <w:marLeft w:val="0"/>
      <w:marRight w:val="0"/>
      <w:marTop w:val="0"/>
      <w:marBottom w:val="0"/>
      <w:divBdr>
        <w:top w:val="none" w:sz="0" w:space="0" w:color="auto"/>
        <w:left w:val="none" w:sz="0" w:space="0" w:color="auto"/>
        <w:bottom w:val="none" w:sz="0" w:space="0" w:color="auto"/>
        <w:right w:val="none" w:sz="0" w:space="0" w:color="auto"/>
      </w:divBdr>
    </w:div>
    <w:div w:id="168258649">
      <w:bodyDiv w:val="1"/>
      <w:marLeft w:val="0"/>
      <w:marRight w:val="0"/>
      <w:marTop w:val="0"/>
      <w:marBottom w:val="0"/>
      <w:divBdr>
        <w:top w:val="none" w:sz="0" w:space="0" w:color="auto"/>
        <w:left w:val="none" w:sz="0" w:space="0" w:color="auto"/>
        <w:bottom w:val="none" w:sz="0" w:space="0" w:color="auto"/>
        <w:right w:val="none" w:sz="0" w:space="0" w:color="auto"/>
      </w:divBdr>
      <w:divsChild>
        <w:div w:id="602811625">
          <w:marLeft w:val="0"/>
          <w:marRight w:val="0"/>
          <w:marTop w:val="0"/>
          <w:marBottom w:val="0"/>
          <w:divBdr>
            <w:top w:val="none" w:sz="0" w:space="0" w:color="auto"/>
            <w:left w:val="none" w:sz="0" w:space="0" w:color="auto"/>
            <w:bottom w:val="none" w:sz="0" w:space="0" w:color="auto"/>
            <w:right w:val="none" w:sz="0" w:space="0" w:color="auto"/>
          </w:divBdr>
        </w:div>
      </w:divsChild>
    </w:div>
    <w:div w:id="175386738">
      <w:bodyDiv w:val="1"/>
      <w:marLeft w:val="0"/>
      <w:marRight w:val="0"/>
      <w:marTop w:val="0"/>
      <w:marBottom w:val="0"/>
      <w:divBdr>
        <w:top w:val="none" w:sz="0" w:space="0" w:color="auto"/>
        <w:left w:val="none" w:sz="0" w:space="0" w:color="auto"/>
        <w:bottom w:val="none" w:sz="0" w:space="0" w:color="auto"/>
        <w:right w:val="none" w:sz="0" w:space="0" w:color="auto"/>
      </w:divBdr>
    </w:div>
    <w:div w:id="185339259">
      <w:bodyDiv w:val="1"/>
      <w:marLeft w:val="0"/>
      <w:marRight w:val="0"/>
      <w:marTop w:val="0"/>
      <w:marBottom w:val="0"/>
      <w:divBdr>
        <w:top w:val="none" w:sz="0" w:space="0" w:color="auto"/>
        <w:left w:val="none" w:sz="0" w:space="0" w:color="auto"/>
        <w:bottom w:val="none" w:sz="0" w:space="0" w:color="auto"/>
        <w:right w:val="none" w:sz="0" w:space="0" w:color="auto"/>
      </w:divBdr>
    </w:div>
    <w:div w:id="201094606">
      <w:bodyDiv w:val="1"/>
      <w:marLeft w:val="0"/>
      <w:marRight w:val="0"/>
      <w:marTop w:val="0"/>
      <w:marBottom w:val="0"/>
      <w:divBdr>
        <w:top w:val="none" w:sz="0" w:space="0" w:color="auto"/>
        <w:left w:val="none" w:sz="0" w:space="0" w:color="auto"/>
        <w:bottom w:val="none" w:sz="0" w:space="0" w:color="auto"/>
        <w:right w:val="none" w:sz="0" w:space="0" w:color="auto"/>
      </w:divBdr>
    </w:div>
    <w:div w:id="214392028">
      <w:bodyDiv w:val="1"/>
      <w:marLeft w:val="0"/>
      <w:marRight w:val="0"/>
      <w:marTop w:val="0"/>
      <w:marBottom w:val="0"/>
      <w:divBdr>
        <w:top w:val="none" w:sz="0" w:space="0" w:color="auto"/>
        <w:left w:val="none" w:sz="0" w:space="0" w:color="auto"/>
        <w:bottom w:val="none" w:sz="0" w:space="0" w:color="auto"/>
        <w:right w:val="none" w:sz="0" w:space="0" w:color="auto"/>
      </w:divBdr>
    </w:div>
    <w:div w:id="229076971">
      <w:bodyDiv w:val="1"/>
      <w:marLeft w:val="0"/>
      <w:marRight w:val="0"/>
      <w:marTop w:val="0"/>
      <w:marBottom w:val="0"/>
      <w:divBdr>
        <w:top w:val="none" w:sz="0" w:space="0" w:color="auto"/>
        <w:left w:val="none" w:sz="0" w:space="0" w:color="auto"/>
        <w:bottom w:val="none" w:sz="0" w:space="0" w:color="auto"/>
        <w:right w:val="none" w:sz="0" w:space="0" w:color="auto"/>
      </w:divBdr>
    </w:div>
    <w:div w:id="261184742">
      <w:bodyDiv w:val="1"/>
      <w:marLeft w:val="0"/>
      <w:marRight w:val="0"/>
      <w:marTop w:val="0"/>
      <w:marBottom w:val="0"/>
      <w:divBdr>
        <w:top w:val="none" w:sz="0" w:space="0" w:color="auto"/>
        <w:left w:val="none" w:sz="0" w:space="0" w:color="auto"/>
        <w:bottom w:val="none" w:sz="0" w:space="0" w:color="auto"/>
        <w:right w:val="none" w:sz="0" w:space="0" w:color="auto"/>
      </w:divBdr>
    </w:div>
    <w:div w:id="280766495">
      <w:bodyDiv w:val="1"/>
      <w:marLeft w:val="0"/>
      <w:marRight w:val="0"/>
      <w:marTop w:val="0"/>
      <w:marBottom w:val="0"/>
      <w:divBdr>
        <w:top w:val="none" w:sz="0" w:space="0" w:color="auto"/>
        <w:left w:val="none" w:sz="0" w:space="0" w:color="auto"/>
        <w:bottom w:val="none" w:sz="0" w:space="0" w:color="auto"/>
        <w:right w:val="none" w:sz="0" w:space="0" w:color="auto"/>
      </w:divBdr>
    </w:div>
    <w:div w:id="333190911">
      <w:bodyDiv w:val="1"/>
      <w:marLeft w:val="0"/>
      <w:marRight w:val="0"/>
      <w:marTop w:val="0"/>
      <w:marBottom w:val="0"/>
      <w:divBdr>
        <w:top w:val="none" w:sz="0" w:space="0" w:color="auto"/>
        <w:left w:val="none" w:sz="0" w:space="0" w:color="auto"/>
        <w:bottom w:val="none" w:sz="0" w:space="0" w:color="auto"/>
        <w:right w:val="none" w:sz="0" w:space="0" w:color="auto"/>
      </w:divBdr>
    </w:div>
    <w:div w:id="340088376">
      <w:bodyDiv w:val="1"/>
      <w:marLeft w:val="0"/>
      <w:marRight w:val="0"/>
      <w:marTop w:val="0"/>
      <w:marBottom w:val="0"/>
      <w:divBdr>
        <w:top w:val="none" w:sz="0" w:space="0" w:color="auto"/>
        <w:left w:val="none" w:sz="0" w:space="0" w:color="auto"/>
        <w:bottom w:val="none" w:sz="0" w:space="0" w:color="auto"/>
        <w:right w:val="none" w:sz="0" w:space="0" w:color="auto"/>
      </w:divBdr>
    </w:div>
    <w:div w:id="340742943">
      <w:bodyDiv w:val="1"/>
      <w:marLeft w:val="0"/>
      <w:marRight w:val="0"/>
      <w:marTop w:val="0"/>
      <w:marBottom w:val="0"/>
      <w:divBdr>
        <w:top w:val="none" w:sz="0" w:space="0" w:color="auto"/>
        <w:left w:val="none" w:sz="0" w:space="0" w:color="auto"/>
        <w:bottom w:val="none" w:sz="0" w:space="0" w:color="auto"/>
        <w:right w:val="none" w:sz="0" w:space="0" w:color="auto"/>
      </w:divBdr>
    </w:div>
    <w:div w:id="349993150">
      <w:bodyDiv w:val="1"/>
      <w:marLeft w:val="0"/>
      <w:marRight w:val="0"/>
      <w:marTop w:val="0"/>
      <w:marBottom w:val="0"/>
      <w:divBdr>
        <w:top w:val="none" w:sz="0" w:space="0" w:color="auto"/>
        <w:left w:val="none" w:sz="0" w:space="0" w:color="auto"/>
        <w:bottom w:val="none" w:sz="0" w:space="0" w:color="auto"/>
        <w:right w:val="none" w:sz="0" w:space="0" w:color="auto"/>
      </w:divBdr>
    </w:div>
    <w:div w:id="358118349">
      <w:bodyDiv w:val="1"/>
      <w:marLeft w:val="0"/>
      <w:marRight w:val="0"/>
      <w:marTop w:val="0"/>
      <w:marBottom w:val="0"/>
      <w:divBdr>
        <w:top w:val="none" w:sz="0" w:space="0" w:color="auto"/>
        <w:left w:val="none" w:sz="0" w:space="0" w:color="auto"/>
        <w:bottom w:val="none" w:sz="0" w:space="0" w:color="auto"/>
        <w:right w:val="none" w:sz="0" w:space="0" w:color="auto"/>
      </w:divBdr>
    </w:div>
    <w:div w:id="361130328">
      <w:bodyDiv w:val="1"/>
      <w:marLeft w:val="0"/>
      <w:marRight w:val="0"/>
      <w:marTop w:val="0"/>
      <w:marBottom w:val="0"/>
      <w:divBdr>
        <w:top w:val="none" w:sz="0" w:space="0" w:color="auto"/>
        <w:left w:val="none" w:sz="0" w:space="0" w:color="auto"/>
        <w:bottom w:val="none" w:sz="0" w:space="0" w:color="auto"/>
        <w:right w:val="none" w:sz="0" w:space="0" w:color="auto"/>
      </w:divBdr>
    </w:div>
    <w:div w:id="408111888">
      <w:bodyDiv w:val="1"/>
      <w:marLeft w:val="0"/>
      <w:marRight w:val="0"/>
      <w:marTop w:val="0"/>
      <w:marBottom w:val="0"/>
      <w:divBdr>
        <w:top w:val="none" w:sz="0" w:space="0" w:color="auto"/>
        <w:left w:val="none" w:sz="0" w:space="0" w:color="auto"/>
        <w:bottom w:val="none" w:sz="0" w:space="0" w:color="auto"/>
        <w:right w:val="none" w:sz="0" w:space="0" w:color="auto"/>
      </w:divBdr>
    </w:div>
    <w:div w:id="417748750">
      <w:bodyDiv w:val="1"/>
      <w:marLeft w:val="0"/>
      <w:marRight w:val="0"/>
      <w:marTop w:val="0"/>
      <w:marBottom w:val="0"/>
      <w:divBdr>
        <w:top w:val="none" w:sz="0" w:space="0" w:color="auto"/>
        <w:left w:val="none" w:sz="0" w:space="0" w:color="auto"/>
        <w:bottom w:val="none" w:sz="0" w:space="0" w:color="auto"/>
        <w:right w:val="none" w:sz="0" w:space="0" w:color="auto"/>
      </w:divBdr>
      <w:divsChild>
        <w:div w:id="1626741587">
          <w:marLeft w:val="0"/>
          <w:marRight w:val="0"/>
          <w:marTop w:val="0"/>
          <w:marBottom w:val="0"/>
          <w:divBdr>
            <w:top w:val="none" w:sz="0" w:space="0" w:color="auto"/>
            <w:left w:val="none" w:sz="0" w:space="0" w:color="auto"/>
            <w:bottom w:val="none" w:sz="0" w:space="0" w:color="auto"/>
            <w:right w:val="none" w:sz="0" w:space="0" w:color="auto"/>
          </w:divBdr>
        </w:div>
      </w:divsChild>
    </w:div>
    <w:div w:id="429392282">
      <w:bodyDiv w:val="1"/>
      <w:marLeft w:val="0"/>
      <w:marRight w:val="0"/>
      <w:marTop w:val="0"/>
      <w:marBottom w:val="0"/>
      <w:divBdr>
        <w:top w:val="none" w:sz="0" w:space="0" w:color="auto"/>
        <w:left w:val="none" w:sz="0" w:space="0" w:color="auto"/>
        <w:bottom w:val="none" w:sz="0" w:space="0" w:color="auto"/>
        <w:right w:val="none" w:sz="0" w:space="0" w:color="auto"/>
      </w:divBdr>
      <w:divsChild>
        <w:div w:id="946160990">
          <w:marLeft w:val="0"/>
          <w:marRight w:val="0"/>
          <w:marTop w:val="0"/>
          <w:marBottom w:val="0"/>
          <w:divBdr>
            <w:top w:val="none" w:sz="0" w:space="0" w:color="auto"/>
            <w:left w:val="none" w:sz="0" w:space="0" w:color="auto"/>
            <w:bottom w:val="none" w:sz="0" w:space="0" w:color="auto"/>
            <w:right w:val="none" w:sz="0" w:space="0" w:color="auto"/>
          </w:divBdr>
        </w:div>
        <w:div w:id="1021131039">
          <w:marLeft w:val="0"/>
          <w:marRight w:val="0"/>
          <w:marTop w:val="0"/>
          <w:marBottom w:val="0"/>
          <w:divBdr>
            <w:top w:val="none" w:sz="0" w:space="0" w:color="auto"/>
            <w:left w:val="none" w:sz="0" w:space="0" w:color="auto"/>
            <w:bottom w:val="none" w:sz="0" w:space="0" w:color="auto"/>
            <w:right w:val="none" w:sz="0" w:space="0" w:color="auto"/>
          </w:divBdr>
        </w:div>
        <w:div w:id="1088772792">
          <w:marLeft w:val="0"/>
          <w:marRight w:val="0"/>
          <w:marTop w:val="0"/>
          <w:marBottom w:val="0"/>
          <w:divBdr>
            <w:top w:val="none" w:sz="0" w:space="0" w:color="auto"/>
            <w:left w:val="none" w:sz="0" w:space="0" w:color="auto"/>
            <w:bottom w:val="none" w:sz="0" w:space="0" w:color="auto"/>
            <w:right w:val="none" w:sz="0" w:space="0" w:color="auto"/>
          </w:divBdr>
        </w:div>
        <w:div w:id="1457598603">
          <w:marLeft w:val="0"/>
          <w:marRight w:val="0"/>
          <w:marTop w:val="0"/>
          <w:marBottom w:val="0"/>
          <w:divBdr>
            <w:top w:val="none" w:sz="0" w:space="0" w:color="auto"/>
            <w:left w:val="none" w:sz="0" w:space="0" w:color="auto"/>
            <w:bottom w:val="none" w:sz="0" w:space="0" w:color="auto"/>
            <w:right w:val="none" w:sz="0" w:space="0" w:color="auto"/>
          </w:divBdr>
        </w:div>
        <w:div w:id="1551116352">
          <w:marLeft w:val="0"/>
          <w:marRight w:val="0"/>
          <w:marTop w:val="0"/>
          <w:marBottom w:val="0"/>
          <w:divBdr>
            <w:top w:val="none" w:sz="0" w:space="0" w:color="auto"/>
            <w:left w:val="none" w:sz="0" w:space="0" w:color="auto"/>
            <w:bottom w:val="none" w:sz="0" w:space="0" w:color="auto"/>
            <w:right w:val="none" w:sz="0" w:space="0" w:color="auto"/>
          </w:divBdr>
        </w:div>
        <w:div w:id="1877082499">
          <w:marLeft w:val="-75"/>
          <w:marRight w:val="0"/>
          <w:marTop w:val="30"/>
          <w:marBottom w:val="30"/>
          <w:divBdr>
            <w:top w:val="none" w:sz="0" w:space="0" w:color="auto"/>
            <w:left w:val="none" w:sz="0" w:space="0" w:color="auto"/>
            <w:bottom w:val="none" w:sz="0" w:space="0" w:color="auto"/>
            <w:right w:val="none" w:sz="0" w:space="0" w:color="auto"/>
          </w:divBdr>
          <w:divsChild>
            <w:div w:id="59209709">
              <w:marLeft w:val="0"/>
              <w:marRight w:val="0"/>
              <w:marTop w:val="0"/>
              <w:marBottom w:val="0"/>
              <w:divBdr>
                <w:top w:val="none" w:sz="0" w:space="0" w:color="auto"/>
                <w:left w:val="none" w:sz="0" w:space="0" w:color="auto"/>
                <w:bottom w:val="none" w:sz="0" w:space="0" w:color="auto"/>
                <w:right w:val="none" w:sz="0" w:space="0" w:color="auto"/>
              </w:divBdr>
              <w:divsChild>
                <w:div w:id="1335650248">
                  <w:marLeft w:val="0"/>
                  <w:marRight w:val="0"/>
                  <w:marTop w:val="0"/>
                  <w:marBottom w:val="0"/>
                  <w:divBdr>
                    <w:top w:val="none" w:sz="0" w:space="0" w:color="auto"/>
                    <w:left w:val="none" w:sz="0" w:space="0" w:color="auto"/>
                    <w:bottom w:val="none" w:sz="0" w:space="0" w:color="auto"/>
                    <w:right w:val="none" w:sz="0" w:space="0" w:color="auto"/>
                  </w:divBdr>
                </w:div>
              </w:divsChild>
            </w:div>
            <w:div w:id="79567026">
              <w:marLeft w:val="0"/>
              <w:marRight w:val="0"/>
              <w:marTop w:val="0"/>
              <w:marBottom w:val="0"/>
              <w:divBdr>
                <w:top w:val="none" w:sz="0" w:space="0" w:color="auto"/>
                <w:left w:val="none" w:sz="0" w:space="0" w:color="auto"/>
                <w:bottom w:val="none" w:sz="0" w:space="0" w:color="auto"/>
                <w:right w:val="none" w:sz="0" w:space="0" w:color="auto"/>
              </w:divBdr>
              <w:divsChild>
                <w:div w:id="1001733795">
                  <w:marLeft w:val="0"/>
                  <w:marRight w:val="0"/>
                  <w:marTop w:val="0"/>
                  <w:marBottom w:val="0"/>
                  <w:divBdr>
                    <w:top w:val="none" w:sz="0" w:space="0" w:color="auto"/>
                    <w:left w:val="none" w:sz="0" w:space="0" w:color="auto"/>
                    <w:bottom w:val="none" w:sz="0" w:space="0" w:color="auto"/>
                    <w:right w:val="none" w:sz="0" w:space="0" w:color="auto"/>
                  </w:divBdr>
                </w:div>
              </w:divsChild>
            </w:div>
            <w:div w:id="204606506">
              <w:marLeft w:val="0"/>
              <w:marRight w:val="0"/>
              <w:marTop w:val="0"/>
              <w:marBottom w:val="0"/>
              <w:divBdr>
                <w:top w:val="none" w:sz="0" w:space="0" w:color="auto"/>
                <w:left w:val="none" w:sz="0" w:space="0" w:color="auto"/>
                <w:bottom w:val="none" w:sz="0" w:space="0" w:color="auto"/>
                <w:right w:val="none" w:sz="0" w:space="0" w:color="auto"/>
              </w:divBdr>
              <w:divsChild>
                <w:div w:id="822816905">
                  <w:marLeft w:val="0"/>
                  <w:marRight w:val="0"/>
                  <w:marTop w:val="0"/>
                  <w:marBottom w:val="0"/>
                  <w:divBdr>
                    <w:top w:val="none" w:sz="0" w:space="0" w:color="auto"/>
                    <w:left w:val="none" w:sz="0" w:space="0" w:color="auto"/>
                    <w:bottom w:val="none" w:sz="0" w:space="0" w:color="auto"/>
                    <w:right w:val="none" w:sz="0" w:space="0" w:color="auto"/>
                  </w:divBdr>
                </w:div>
              </w:divsChild>
            </w:div>
            <w:div w:id="205991388">
              <w:marLeft w:val="0"/>
              <w:marRight w:val="0"/>
              <w:marTop w:val="0"/>
              <w:marBottom w:val="0"/>
              <w:divBdr>
                <w:top w:val="none" w:sz="0" w:space="0" w:color="auto"/>
                <w:left w:val="none" w:sz="0" w:space="0" w:color="auto"/>
                <w:bottom w:val="none" w:sz="0" w:space="0" w:color="auto"/>
                <w:right w:val="none" w:sz="0" w:space="0" w:color="auto"/>
              </w:divBdr>
              <w:divsChild>
                <w:div w:id="447547906">
                  <w:marLeft w:val="0"/>
                  <w:marRight w:val="0"/>
                  <w:marTop w:val="0"/>
                  <w:marBottom w:val="0"/>
                  <w:divBdr>
                    <w:top w:val="none" w:sz="0" w:space="0" w:color="auto"/>
                    <w:left w:val="none" w:sz="0" w:space="0" w:color="auto"/>
                    <w:bottom w:val="none" w:sz="0" w:space="0" w:color="auto"/>
                    <w:right w:val="none" w:sz="0" w:space="0" w:color="auto"/>
                  </w:divBdr>
                </w:div>
              </w:divsChild>
            </w:div>
            <w:div w:id="409541969">
              <w:marLeft w:val="0"/>
              <w:marRight w:val="0"/>
              <w:marTop w:val="0"/>
              <w:marBottom w:val="0"/>
              <w:divBdr>
                <w:top w:val="none" w:sz="0" w:space="0" w:color="auto"/>
                <w:left w:val="none" w:sz="0" w:space="0" w:color="auto"/>
                <w:bottom w:val="none" w:sz="0" w:space="0" w:color="auto"/>
                <w:right w:val="none" w:sz="0" w:space="0" w:color="auto"/>
              </w:divBdr>
              <w:divsChild>
                <w:div w:id="1751998558">
                  <w:marLeft w:val="0"/>
                  <w:marRight w:val="0"/>
                  <w:marTop w:val="0"/>
                  <w:marBottom w:val="0"/>
                  <w:divBdr>
                    <w:top w:val="none" w:sz="0" w:space="0" w:color="auto"/>
                    <w:left w:val="none" w:sz="0" w:space="0" w:color="auto"/>
                    <w:bottom w:val="none" w:sz="0" w:space="0" w:color="auto"/>
                    <w:right w:val="none" w:sz="0" w:space="0" w:color="auto"/>
                  </w:divBdr>
                </w:div>
              </w:divsChild>
            </w:div>
            <w:div w:id="647057793">
              <w:marLeft w:val="0"/>
              <w:marRight w:val="0"/>
              <w:marTop w:val="0"/>
              <w:marBottom w:val="0"/>
              <w:divBdr>
                <w:top w:val="none" w:sz="0" w:space="0" w:color="auto"/>
                <w:left w:val="none" w:sz="0" w:space="0" w:color="auto"/>
                <w:bottom w:val="none" w:sz="0" w:space="0" w:color="auto"/>
                <w:right w:val="none" w:sz="0" w:space="0" w:color="auto"/>
              </w:divBdr>
              <w:divsChild>
                <w:div w:id="1984697640">
                  <w:marLeft w:val="0"/>
                  <w:marRight w:val="0"/>
                  <w:marTop w:val="0"/>
                  <w:marBottom w:val="0"/>
                  <w:divBdr>
                    <w:top w:val="none" w:sz="0" w:space="0" w:color="auto"/>
                    <w:left w:val="none" w:sz="0" w:space="0" w:color="auto"/>
                    <w:bottom w:val="none" w:sz="0" w:space="0" w:color="auto"/>
                    <w:right w:val="none" w:sz="0" w:space="0" w:color="auto"/>
                  </w:divBdr>
                </w:div>
              </w:divsChild>
            </w:div>
            <w:div w:id="746265258">
              <w:marLeft w:val="0"/>
              <w:marRight w:val="0"/>
              <w:marTop w:val="0"/>
              <w:marBottom w:val="0"/>
              <w:divBdr>
                <w:top w:val="none" w:sz="0" w:space="0" w:color="auto"/>
                <w:left w:val="none" w:sz="0" w:space="0" w:color="auto"/>
                <w:bottom w:val="none" w:sz="0" w:space="0" w:color="auto"/>
                <w:right w:val="none" w:sz="0" w:space="0" w:color="auto"/>
              </w:divBdr>
              <w:divsChild>
                <w:div w:id="54202857">
                  <w:marLeft w:val="0"/>
                  <w:marRight w:val="0"/>
                  <w:marTop w:val="0"/>
                  <w:marBottom w:val="0"/>
                  <w:divBdr>
                    <w:top w:val="none" w:sz="0" w:space="0" w:color="auto"/>
                    <w:left w:val="none" w:sz="0" w:space="0" w:color="auto"/>
                    <w:bottom w:val="none" w:sz="0" w:space="0" w:color="auto"/>
                    <w:right w:val="none" w:sz="0" w:space="0" w:color="auto"/>
                  </w:divBdr>
                </w:div>
              </w:divsChild>
            </w:div>
            <w:div w:id="972490042">
              <w:marLeft w:val="0"/>
              <w:marRight w:val="0"/>
              <w:marTop w:val="0"/>
              <w:marBottom w:val="0"/>
              <w:divBdr>
                <w:top w:val="none" w:sz="0" w:space="0" w:color="auto"/>
                <w:left w:val="none" w:sz="0" w:space="0" w:color="auto"/>
                <w:bottom w:val="none" w:sz="0" w:space="0" w:color="auto"/>
                <w:right w:val="none" w:sz="0" w:space="0" w:color="auto"/>
              </w:divBdr>
              <w:divsChild>
                <w:div w:id="1108231971">
                  <w:marLeft w:val="0"/>
                  <w:marRight w:val="0"/>
                  <w:marTop w:val="0"/>
                  <w:marBottom w:val="0"/>
                  <w:divBdr>
                    <w:top w:val="none" w:sz="0" w:space="0" w:color="auto"/>
                    <w:left w:val="none" w:sz="0" w:space="0" w:color="auto"/>
                    <w:bottom w:val="none" w:sz="0" w:space="0" w:color="auto"/>
                    <w:right w:val="none" w:sz="0" w:space="0" w:color="auto"/>
                  </w:divBdr>
                </w:div>
              </w:divsChild>
            </w:div>
            <w:div w:id="1133212178">
              <w:marLeft w:val="0"/>
              <w:marRight w:val="0"/>
              <w:marTop w:val="0"/>
              <w:marBottom w:val="0"/>
              <w:divBdr>
                <w:top w:val="none" w:sz="0" w:space="0" w:color="auto"/>
                <w:left w:val="none" w:sz="0" w:space="0" w:color="auto"/>
                <w:bottom w:val="none" w:sz="0" w:space="0" w:color="auto"/>
                <w:right w:val="none" w:sz="0" w:space="0" w:color="auto"/>
              </w:divBdr>
              <w:divsChild>
                <w:div w:id="835455545">
                  <w:marLeft w:val="0"/>
                  <w:marRight w:val="0"/>
                  <w:marTop w:val="0"/>
                  <w:marBottom w:val="0"/>
                  <w:divBdr>
                    <w:top w:val="none" w:sz="0" w:space="0" w:color="auto"/>
                    <w:left w:val="none" w:sz="0" w:space="0" w:color="auto"/>
                    <w:bottom w:val="none" w:sz="0" w:space="0" w:color="auto"/>
                    <w:right w:val="none" w:sz="0" w:space="0" w:color="auto"/>
                  </w:divBdr>
                </w:div>
              </w:divsChild>
            </w:div>
            <w:div w:id="1134255279">
              <w:marLeft w:val="0"/>
              <w:marRight w:val="0"/>
              <w:marTop w:val="0"/>
              <w:marBottom w:val="0"/>
              <w:divBdr>
                <w:top w:val="none" w:sz="0" w:space="0" w:color="auto"/>
                <w:left w:val="none" w:sz="0" w:space="0" w:color="auto"/>
                <w:bottom w:val="none" w:sz="0" w:space="0" w:color="auto"/>
                <w:right w:val="none" w:sz="0" w:space="0" w:color="auto"/>
              </w:divBdr>
              <w:divsChild>
                <w:div w:id="919098112">
                  <w:marLeft w:val="0"/>
                  <w:marRight w:val="0"/>
                  <w:marTop w:val="0"/>
                  <w:marBottom w:val="0"/>
                  <w:divBdr>
                    <w:top w:val="none" w:sz="0" w:space="0" w:color="auto"/>
                    <w:left w:val="none" w:sz="0" w:space="0" w:color="auto"/>
                    <w:bottom w:val="none" w:sz="0" w:space="0" w:color="auto"/>
                    <w:right w:val="none" w:sz="0" w:space="0" w:color="auto"/>
                  </w:divBdr>
                </w:div>
              </w:divsChild>
            </w:div>
            <w:div w:id="1190417115">
              <w:marLeft w:val="0"/>
              <w:marRight w:val="0"/>
              <w:marTop w:val="0"/>
              <w:marBottom w:val="0"/>
              <w:divBdr>
                <w:top w:val="none" w:sz="0" w:space="0" w:color="auto"/>
                <w:left w:val="none" w:sz="0" w:space="0" w:color="auto"/>
                <w:bottom w:val="none" w:sz="0" w:space="0" w:color="auto"/>
                <w:right w:val="none" w:sz="0" w:space="0" w:color="auto"/>
              </w:divBdr>
              <w:divsChild>
                <w:div w:id="380717099">
                  <w:marLeft w:val="0"/>
                  <w:marRight w:val="0"/>
                  <w:marTop w:val="0"/>
                  <w:marBottom w:val="0"/>
                  <w:divBdr>
                    <w:top w:val="none" w:sz="0" w:space="0" w:color="auto"/>
                    <w:left w:val="none" w:sz="0" w:space="0" w:color="auto"/>
                    <w:bottom w:val="none" w:sz="0" w:space="0" w:color="auto"/>
                    <w:right w:val="none" w:sz="0" w:space="0" w:color="auto"/>
                  </w:divBdr>
                </w:div>
              </w:divsChild>
            </w:div>
            <w:div w:id="1324047934">
              <w:marLeft w:val="0"/>
              <w:marRight w:val="0"/>
              <w:marTop w:val="0"/>
              <w:marBottom w:val="0"/>
              <w:divBdr>
                <w:top w:val="none" w:sz="0" w:space="0" w:color="auto"/>
                <w:left w:val="none" w:sz="0" w:space="0" w:color="auto"/>
                <w:bottom w:val="none" w:sz="0" w:space="0" w:color="auto"/>
                <w:right w:val="none" w:sz="0" w:space="0" w:color="auto"/>
              </w:divBdr>
              <w:divsChild>
                <w:div w:id="512185615">
                  <w:marLeft w:val="0"/>
                  <w:marRight w:val="0"/>
                  <w:marTop w:val="0"/>
                  <w:marBottom w:val="0"/>
                  <w:divBdr>
                    <w:top w:val="none" w:sz="0" w:space="0" w:color="auto"/>
                    <w:left w:val="none" w:sz="0" w:space="0" w:color="auto"/>
                    <w:bottom w:val="none" w:sz="0" w:space="0" w:color="auto"/>
                    <w:right w:val="none" w:sz="0" w:space="0" w:color="auto"/>
                  </w:divBdr>
                </w:div>
              </w:divsChild>
            </w:div>
            <w:div w:id="1500005633">
              <w:marLeft w:val="0"/>
              <w:marRight w:val="0"/>
              <w:marTop w:val="0"/>
              <w:marBottom w:val="0"/>
              <w:divBdr>
                <w:top w:val="none" w:sz="0" w:space="0" w:color="auto"/>
                <w:left w:val="none" w:sz="0" w:space="0" w:color="auto"/>
                <w:bottom w:val="none" w:sz="0" w:space="0" w:color="auto"/>
                <w:right w:val="none" w:sz="0" w:space="0" w:color="auto"/>
              </w:divBdr>
              <w:divsChild>
                <w:div w:id="1417560071">
                  <w:marLeft w:val="0"/>
                  <w:marRight w:val="0"/>
                  <w:marTop w:val="0"/>
                  <w:marBottom w:val="0"/>
                  <w:divBdr>
                    <w:top w:val="none" w:sz="0" w:space="0" w:color="auto"/>
                    <w:left w:val="none" w:sz="0" w:space="0" w:color="auto"/>
                    <w:bottom w:val="none" w:sz="0" w:space="0" w:color="auto"/>
                    <w:right w:val="none" w:sz="0" w:space="0" w:color="auto"/>
                  </w:divBdr>
                </w:div>
              </w:divsChild>
            </w:div>
            <w:div w:id="1752239096">
              <w:marLeft w:val="0"/>
              <w:marRight w:val="0"/>
              <w:marTop w:val="0"/>
              <w:marBottom w:val="0"/>
              <w:divBdr>
                <w:top w:val="none" w:sz="0" w:space="0" w:color="auto"/>
                <w:left w:val="none" w:sz="0" w:space="0" w:color="auto"/>
                <w:bottom w:val="none" w:sz="0" w:space="0" w:color="auto"/>
                <w:right w:val="none" w:sz="0" w:space="0" w:color="auto"/>
              </w:divBdr>
              <w:divsChild>
                <w:div w:id="229271245">
                  <w:marLeft w:val="0"/>
                  <w:marRight w:val="0"/>
                  <w:marTop w:val="0"/>
                  <w:marBottom w:val="0"/>
                  <w:divBdr>
                    <w:top w:val="none" w:sz="0" w:space="0" w:color="auto"/>
                    <w:left w:val="none" w:sz="0" w:space="0" w:color="auto"/>
                    <w:bottom w:val="none" w:sz="0" w:space="0" w:color="auto"/>
                    <w:right w:val="none" w:sz="0" w:space="0" w:color="auto"/>
                  </w:divBdr>
                </w:div>
              </w:divsChild>
            </w:div>
            <w:div w:id="1820489078">
              <w:marLeft w:val="0"/>
              <w:marRight w:val="0"/>
              <w:marTop w:val="0"/>
              <w:marBottom w:val="0"/>
              <w:divBdr>
                <w:top w:val="none" w:sz="0" w:space="0" w:color="auto"/>
                <w:left w:val="none" w:sz="0" w:space="0" w:color="auto"/>
                <w:bottom w:val="none" w:sz="0" w:space="0" w:color="auto"/>
                <w:right w:val="none" w:sz="0" w:space="0" w:color="auto"/>
              </w:divBdr>
              <w:divsChild>
                <w:div w:id="1229921014">
                  <w:marLeft w:val="0"/>
                  <w:marRight w:val="0"/>
                  <w:marTop w:val="0"/>
                  <w:marBottom w:val="0"/>
                  <w:divBdr>
                    <w:top w:val="none" w:sz="0" w:space="0" w:color="auto"/>
                    <w:left w:val="none" w:sz="0" w:space="0" w:color="auto"/>
                    <w:bottom w:val="none" w:sz="0" w:space="0" w:color="auto"/>
                    <w:right w:val="none" w:sz="0" w:space="0" w:color="auto"/>
                  </w:divBdr>
                </w:div>
              </w:divsChild>
            </w:div>
            <w:div w:id="1824155277">
              <w:marLeft w:val="0"/>
              <w:marRight w:val="0"/>
              <w:marTop w:val="0"/>
              <w:marBottom w:val="0"/>
              <w:divBdr>
                <w:top w:val="none" w:sz="0" w:space="0" w:color="auto"/>
                <w:left w:val="none" w:sz="0" w:space="0" w:color="auto"/>
                <w:bottom w:val="none" w:sz="0" w:space="0" w:color="auto"/>
                <w:right w:val="none" w:sz="0" w:space="0" w:color="auto"/>
              </w:divBdr>
              <w:divsChild>
                <w:div w:id="1518230777">
                  <w:marLeft w:val="0"/>
                  <w:marRight w:val="0"/>
                  <w:marTop w:val="0"/>
                  <w:marBottom w:val="0"/>
                  <w:divBdr>
                    <w:top w:val="none" w:sz="0" w:space="0" w:color="auto"/>
                    <w:left w:val="none" w:sz="0" w:space="0" w:color="auto"/>
                    <w:bottom w:val="none" w:sz="0" w:space="0" w:color="auto"/>
                    <w:right w:val="none" w:sz="0" w:space="0" w:color="auto"/>
                  </w:divBdr>
                </w:div>
              </w:divsChild>
            </w:div>
            <w:div w:id="1850287430">
              <w:marLeft w:val="0"/>
              <w:marRight w:val="0"/>
              <w:marTop w:val="0"/>
              <w:marBottom w:val="0"/>
              <w:divBdr>
                <w:top w:val="none" w:sz="0" w:space="0" w:color="auto"/>
                <w:left w:val="none" w:sz="0" w:space="0" w:color="auto"/>
                <w:bottom w:val="none" w:sz="0" w:space="0" w:color="auto"/>
                <w:right w:val="none" w:sz="0" w:space="0" w:color="auto"/>
              </w:divBdr>
              <w:divsChild>
                <w:div w:id="1643922029">
                  <w:marLeft w:val="0"/>
                  <w:marRight w:val="0"/>
                  <w:marTop w:val="0"/>
                  <w:marBottom w:val="0"/>
                  <w:divBdr>
                    <w:top w:val="none" w:sz="0" w:space="0" w:color="auto"/>
                    <w:left w:val="none" w:sz="0" w:space="0" w:color="auto"/>
                    <w:bottom w:val="none" w:sz="0" w:space="0" w:color="auto"/>
                    <w:right w:val="none" w:sz="0" w:space="0" w:color="auto"/>
                  </w:divBdr>
                </w:div>
              </w:divsChild>
            </w:div>
            <w:div w:id="1897154969">
              <w:marLeft w:val="0"/>
              <w:marRight w:val="0"/>
              <w:marTop w:val="0"/>
              <w:marBottom w:val="0"/>
              <w:divBdr>
                <w:top w:val="none" w:sz="0" w:space="0" w:color="auto"/>
                <w:left w:val="none" w:sz="0" w:space="0" w:color="auto"/>
                <w:bottom w:val="none" w:sz="0" w:space="0" w:color="auto"/>
                <w:right w:val="none" w:sz="0" w:space="0" w:color="auto"/>
              </w:divBdr>
              <w:divsChild>
                <w:div w:id="1432237126">
                  <w:marLeft w:val="0"/>
                  <w:marRight w:val="0"/>
                  <w:marTop w:val="0"/>
                  <w:marBottom w:val="0"/>
                  <w:divBdr>
                    <w:top w:val="none" w:sz="0" w:space="0" w:color="auto"/>
                    <w:left w:val="none" w:sz="0" w:space="0" w:color="auto"/>
                    <w:bottom w:val="none" w:sz="0" w:space="0" w:color="auto"/>
                    <w:right w:val="none" w:sz="0" w:space="0" w:color="auto"/>
                  </w:divBdr>
                </w:div>
              </w:divsChild>
            </w:div>
            <w:div w:id="2007243499">
              <w:marLeft w:val="0"/>
              <w:marRight w:val="0"/>
              <w:marTop w:val="0"/>
              <w:marBottom w:val="0"/>
              <w:divBdr>
                <w:top w:val="none" w:sz="0" w:space="0" w:color="auto"/>
                <w:left w:val="none" w:sz="0" w:space="0" w:color="auto"/>
                <w:bottom w:val="none" w:sz="0" w:space="0" w:color="auto"/>
                <w:right w:val="none" w:sz="0" w:space="0" w:color="auto"/>
              </w:divBdr>
              <w:divsChild>
                <w:div w:id="1647515943">
                  <w:marLeft w:val="0"/>
                  <w:marRight w:val="0"/>
                  <w:marTop w:val="0"/>
                  <w:marBottom w:val="0"/>
                  <w:divBdr>
                    <w:top w:val="none" w:sz="0" w:space="0" w:color="auto"/>
                    <w:left w:val="none" w:sz="0" w:space="0" w:color="auto"/>
                    <w:bottom w:val="none" w:sz="0" w:space="0" w:color="auto"/>
                    <w:right w:val="none" w:sz="0" w:space="0" w:color="auto"/>
                  </w:divBdr>
                </w:div>
              </w:divsChild>
            </w:div>
            <w:div w:id="2089955198">
              <w:marLeft w:val="0"/>
              <w:marRight w:val="0"/>
              <w:marTop w:val="0"/>
              <w:marBottom w:val="0"/>
              <w:divBdr>
                <w:top w:val="none" w:sz="0" w:space="0" w:color="auto"/>
                <w:left w:val="none" w:sz="0" w:space="0" w:color="auto"/>
                <w:bottom w:val="none" w:sz="0" w:space="0" w:color="auto"/>
                <w:right w:val="none" w:sz="0" w:space="0" w:color="auto"/>
              </w:divBdr>
              <w:divsChild>
                <w:div w:id="2265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3536">
          <w:marLeft w:val="0"/>
          <w:marRight w:val="0"/>
          <w:marTop w:val="0"/>
          <w:marBottom w:val="0"/>
          <w:divBdr>
            <w:top w:val="none" w:sz="0" w:space="0" w:color="auto"/>
            <w:left w:val="none" w:sz="0" w:space="0" w:color="auto"/>
            <w:bottom w:val="none" w:sz="0" w:space="0" w:color="auto"/>
            <w:right w:val="none" w:sz="0" w:space="0" w:color="auto"/>
          </w:divBdr>
        </w:div>
        <w:div w:id="2145852130">
          <w:marLeft w:val="0"/>
          <w:marRight w:val="0"/>
          <w:marTop w:val="0"/>
          <w:marBottom w:val="0"/>
          <w:divBdr>
            <w:top w:val="none" w:sz="0" w:space="0" w:color="auto"/>
            <w:left w:val="none" w:sz="0" w:space="0" w:color="auto"/>
            <w:bottom w:val="none" w:sz="0" w:space="0" w:color="auto"/>
            <w:right w:val="none" w:sz="0" w:space="0" w:color="auto"/>
          </w:divBdr>
          <w:divsChild>
            <w:div w:id="463164088">
              <w:marLeft w:val="-75"/>
              <w:marRight w:val="0"/>
              <w:marTop w:val="30"/>
              <w:marBottom w:val="30"/>
              <w:divBdr>
                <w:top w:val="none" w:sz="0" w:space="0" w:color="auto"/>
                <w:left w:val="none" w:sz="0" w:space="0" w:color="auto"/>
                <w:bottom w:val="none" w:sz="0" w:space="0" w:color="auto"/>
                <w:right w:val="none" w:sz="0" w:space="0" w:color="auto"/>
              </w:divBdr>
              <w:divsChild>
                <w:div w:id="74405846">
                  <w:marLeft w:val="0"/>
                  <w:marRight w:val="0"/>
                  <w:marTop w:val="0"/>
                  <w:marBottom w:val="0"/>
                  <w:divBdr>
                    <w:top w:val="none" w:sz="0" w:space="0" w:color="auto"/>
                    <w:left w:val="none" w:sz="0" w:space="0" w:color="auto"/>
                    <w:bottom w:val="none" w:sz="0" w:space="0" w:color="auto"/>
                    <w:right w:val="none" w:sz="0" w:space="0" w:color="auto"/>
                  </w:divBdr>
                  <w:divsChild>
                    <w:div w:id="976106173">
                      <w:marLeft w:val="0"/>
                      <w:marRight w:val="0"/>
                      <w:marTop w:val="0"/>
                      <w:marBottom w:val="0"/>
                      <w:divBdr>
                        <w:top w:val="none" w:sz="0" w:space="0" w:color="auto"/>
                        <w:left w:val="none" w:sz="0" w:space="0" w:color="auto"/>
                        <w:bottom w:val="none" w:sz="0" w:space="0" w:color="auto"/>
                        <w:right w:val="none" w:sz="0" w:space="0" w:color="auto"/>
                      </w:divBdr>
                    </w:div>
                  </w:divsChild>
                </w:div>
                <w:div w:id="75446876">
                  <w:marLeft w:val="0"/>
                  <w:marRight w:val="0"/>
                  <w:marTop w:val="0"/>
                  <w:marBottom w:val="0"/>
                  <w:divBdr>
                    <w:top w:val="none" w:sz="0" w:space="0" w:color="auto"/>
                    <w:left w:val="none" w:sz="0" w:space="0" w:color="auto"/>
                    <w:bottom w:val="none" w:sz="0" w:space="0" w:color="auto"/>
                    <w:right w:val="none" w:sz="0" w:space="0" w:color="auto"/>
                  </w:divBdr>
                  <w:divsChild>
                    <w:div w:id="117726321">
                      <w:marLeft w:val="0"/>
                      <w:marRight w:val="0"/>
                      <w:marTop w:val="0"/>
                      <w:marBottom w:val="0"/>
                      <w:divBdr>
                        <w:top w:val="none" w:sz="0" w:space="0" w:color="auto"/>
                        <w:left w:val="none" w:sz="0" w:space="0" w:color="auto"/>
                        <w:bottom w:val="none" w:sz="0" w:space="0" w:color="auto"/>
                        <w:right w:val="none" w:sz="0" w:space="0" w:color="auto"/>
                      </w:divBdr>
                    </w:div>
                  </w:divsChild>
                </w:div>
                <w:div w:id="200244913">
                  <w:marLeft w:val="0"/>
                  <w:marRight w:val="0"/>
                  <w:marTop w:val="0"/>
                  <w:marBottom w:val="0"/>
                  <w:divBdr>
                    <w:top w:val="none" w:sz="0" w:space="0" w:color="auto"/>
                    <w:left w:val="none" w:sz="0" w:space="0" w:color="auto"/>
                    <w:bottom w:val="none" w:sz="0" w:space="0" w:color="auto"/>
                    <w:right w:val="none" w:sz="0" w:space="0" w:color="auto"/>
                  </w:divBdr>
                  <w:divsChild>
                    <w:div w:id="1621495716">
                      <w:marLeft w:val="0"/>
                      <w:marRight w:val="0"/>
                      <w:marTop w:val="0"/>
                      <w:marBottom w:val="0"/>
                      <w:divBdr>
                        <w:top w:val="none" w:sz="0" w:space="0" w:color="auto"/>
                        <w:left w:val="none" w:sz="0" w:space="0" w:color="auto"/>
                        <w:bottom w:val="none" w:sz="0" w:space="0" w:color="auto"/>
                        <w:right w:val="none" w:sz="0" w:space="0" w:color="auto"/>
                      </w:divBdr>
                    </w:div>
                  </w:divsChild>
                </w:div>
                <w:div w:id="216086363">
                  <w:marLeft w:val="0"/>
                  <w:marRight w:val="0"/>
                  <w:marTop w:val="0"/>
                  <w:marBottom w:val="0"/>
                  <w:divBdr>
                    <w:top w:val="none" w:sz="0" w:space="0" w:color="auto"/>
                    <w:left w:val="none" w:sz="0" w:space="0" w:color="auto"/>
                    <w:bottom w:val="none" w:sz="0" w:space="0" w:color="auto"/>
                    <w:right w:val="none" w:sz="0" w:space="0" w:color="auto"/>
                  </w:divBdr>
                  <w:divsChild>
                    <w:div w:id="1979650530">
                      <w:marLeft w:val="0"/>
                      <w:marRight w:val="0"/>
                      <w:marTop w:val="0"/>
                      <w:marBottom w:val="0"/>
                      <w:divBdr>
                        <w:top w:val="none" w:sz="0" w:space="0" w:color="auto"/>
                        <w:left w:val="none" w:sz="0" w:space="0" w:color="auto"/>
                        <w:bottom w:val="none" w:sz="0" w:space="0" w:color="auto"/>
                        <w:right w:val="none" w:sz="0" w:space="0" w:color="auto"/>
                      </w:divBdr>
                    </w:div>
                  </w:divsChild>
                </w:div>
                <w:div w:id="277883280">
                  <w:marLeft w:val="0"/>
                  <w:marRight w:val="0"/>
                  <w:marTop w:val="0"/>
                  <w:marBottom w:val="0"/>
                  <w:divBdr>
                    <w:top w:val="none" w:sz="0" w:space="0" w:color="auto"/>
                    <w:left w:val="none" w:sz="0" w:space="0" w:color="auto"/>
                    <w:bottom w:val="none" w:sz="0" w:space="0" w:color="auto"/>
                    <w:right w:val="none" w:sz="0" w:space="0" w:color="auto"/>
                  </w:divBdr>
                  <w:divsChild>
                    <w:div w:id="1715622271">
                      <w:marLeft w:val="0"/>
                      <w:marRight w:val="0"/>
                      <w:marTop w:val="0"/>
                      <w:marBottom w:val="0"/>
                      <w:divBdr>
                        <w:top w:val="none" w:sz="0" w:space="0" w:color="auto"/>
                        <w:left w:val="none" w:sz="0" w:space="0" w:color="auto"/>
                        <w:bottom w:val="none" w:sz="0" w:space="0" w:color="auto"/>
                        <w:right w:val="none" w:sz="0" w:space="0" w:color="auto"/>
                      </w:divBdr>
                    </w:div>
                  </w:divsChild>
                </w:div>
                <w:div w:id="319309481">
                  <w:marLeft w:val="0"/>
                  <w:marRight w:val="0"/>
                  <w:marTop w:val="0"/>
                  <w:marBottom w:val="0"/>
                  <w:divBdr>
                    <w:top w:val="none" w:sz="0" w:space="0" w:color="auto"/>
                    <w:left w:val="none" w:sz="0" w:space="0" w:color="auto"/>
                    <w:bottom w:val="none" w:sz="0" w:space="0" w:color="auto"/>
                    <w:right w:val="none" w:sz="0" w:space="0" w:color="auto"/>
                  </w:divBdr>
                  <w:divsChild>
                    <w:div w:id="1611548537">
                      <w:marLeft w:val="0"/>
                      <w:marRight w:val="0"/>
                      <w:marTop w:val="0"/>
                      <w:marBottom w:val="0"/>
                      <w:divBdr>
                        <w:top w:val="none" w:sz="0" w:space="0" w:color="auto"/>
                        <w:left w:val="none" w:sz="0" w:space="0" w:color="auto"/>
                        <w:bottom w:val="none" w:sz="0" w:space="0" w:color="auto"/>
                        <w:right w:val="none" w:sz="0" w:space="0" w:color="auto"/>
                      </w:divBdr>
                    </w:div>
                  </w:divsChild>
                </w:div>
                <w:div w:id="649216557">
                  <w:marLeft w:val="0"/>
                  <w:marRight w:val="0"/>
                  <w:marTop w:val="0"/>
                  <w:marBottom w:val="0"/>
                  <w:divBdr>
                    <w:top w:val="none" w:sz="0" w:space="0" w:color="auto"/>
                    <w:left w:val="none" w:sz="0" w:space="0" w:color="auto"/>
                    <w:bottom w:val="none" w:sz="0" w:space="0" w:color="auto"/>
                    <w:right w:val="none" w:sz="0" w:space="0" w:color="auto"/>
                  </w:divBdr>
                  <w:divsChild>
                    <w:div w:id="1313411911">
                      <w:marLeft w:val="0"/>
                      <w:marRight w:val="0"/>
                      <w:marTop w:val="0"/>
                      <w:marBottom w:val="0"/>
                      <w:divBdr>
                        <w:top w:val="none" w:sz="0" w:space="0" w:color="auto"/>
                        <w:left w:val="none" w:sz="0" w:space="0" w:color="auto"/>
                        <w:bottom w:val="none" w:sz="0" w:space="0" w:color="auto"/>
                        <w:right w:val="none" w:sz="0" w:space="0" w:color="auto"/>
                      </w:divBdr>
                    </w:div>
                  </w:divsChild>
                </w:div>
                <w:div w:id="862670076">
                  <w:marLeft w:val="0"/>
                  <w:marRight w:val="0"/>
                  <w:marTop w:val="0"/>
                  <w:marBottom w:val="0"/>
                  <w:divBdr>
                    <w:top w:val="none" w:sz="0" w:space="0" w:color="auto"/>
                    <w:left w:val="none" w:sz="0" w:space="0" w:color="auto"/>
                    <w:bottom w:val="none" w:sz="0" w:space="0" w:color="auto"/>
                    <w:right w:val="none" w:sz="0" w:space="0" w:color="auto"/>
                  </w:divBdr>
                  <w:divsChild>
                    <w:div w:id="904799276">
                      <w:marLeft w:val="0"/>
                      <w:marRight w:val="0"/>
                      <w:marTop w:val="0"/>
                      <w:marBottom w:val="0"/>
                      <w:divBdr>
                        <w:top w:val="none" w:sz="0" w:space="0" w:color="auto"/>
                        <w:left w:val="none" w:sz="0" w:space="0" w:color="auto"/>
                        <w:bottom w:val="none" w:sz="0" w:space="0" w:color="auto"/>
                        <w:right w:val="none" w:sz="0" w:space="0" w:color="auto"/>
                      </w:divBdr>
                    </w:div>
                  </w:divsChild>
                </w:div>
                <w:div w:id="923994397">
                  <w:marLeft w:val="0"/>
                  <w:marRight w:val="0"/>
                  <w:marTop w:val="0"/>
                  <w:marBottom w:val="0"/>
                  <w:divBdr>
                    <w:top w:val="none" w:sz="0" w:space="0" w:color="auto"/>
                    <w:left w:val="none" w:sz="0" w:space="0" w:color="auto"/>
                    <w:bottom w:val="none" w:sz="0" w:space="0" w:color="auto"/>
                    <w:right w:val="none" w:sz="0" w:space="0" w:color="auto"/>
                  </w:divBdr>
                  <w:divsChild>
                    <w:div w:id="1310406441">
                      <w:marLeft w:val="0"/>
                      <w:marRight w:val="0"/>
                      <w:marTop w:val="0"/>
                      <w:marBottom w:val="0"/>
                      <w:divBdr>
                        <w:top w:val="none" w:sz="0" w:space="0" w:color="auto"/>
                        <w:left w:val="none" w:sz="0" w:space="0" w:color="auto"/>
                        <w:bottom w:val="none" w:sz="0" w:space="0" w:color="auto"/>
                        <w:right w:val="none" w:sz="0" w:space="0" w:color="auto"/>
                      </w:divBdr>
                    </w:div>
                  </w:divsChild>
                </w:div>
                <w:div w:id="930087227">
                  <w:marLeft w:val="0"/>
                  <w:marRight w:val="0"/>
                  <w:marTop w:val="0"/>
                  <w:marBottom w:val="0"/>
                  <w:divBdr>
                    <w:top w:val="none" w:sz="0" w:space="0" w:color="auto"/>
                    <w:left w:val="none" w:sz="0" w:space="0" w:color="auto"/>
                    <w:bottom w:val="none" w:sz="0" w:space="0" w:color="auto"/>
                    <w:right w:val="none" w:sz="0" w:space="0" w:color="auto"/>
                  </w:divBdr>
                  <w:divsChild>
                    <w:div w:id="2098937628">
                      <w:marLeft w:val="0"/>
                      <w:marRight w:val="0"/>
                      <w:marTop w:val="0"/>
                      <w:marBottom w:val="0"/>
                      <w:divBdr>
                        <w:top w:val="none" w:sz="0" w:space="0" w:color="auto"/>
                        <w:left w:val="none" w:sz="0" w:space="0" w:color="auto"/>
                        <w:bottom w:val="none" w:sz="0" w:space="0" w:color="auto"/>
                        <w:right w:val="none" w:sz="0" w:space="0" w:color="auto"/>
                      </w:divBdr>
                    </w:div>
                  </w:divsChild>
                </w:div>
                <w:div w:id="984092673">
                  <w:marLeft w:val="0"/>
                  <w:marRight w:val="0"/>
                  <w:marTop w:val="0"/>
                  <w:marBottom w:val="0"/>
                  <w:divBdr>
                    <w:top w:val="none" w:sz="0" w:space="0" w:color="auto"/>
                    <w:left w:val="none" w:sz="0" w:space="0" w:color="auto"/>
                    <w:bottom w:val="none" w:sz="0" w:space="0" w:color="auto"/>
                    <w:right w:val="none" w:sz="0" w:space="0" w:color="auto"/>
                  </w:divBdr>
                  <w:divsChild>
                    <w:div w:id="1267687425">
                      <w:marLeft w:val="0"/>
                      <w:marRight w:val="0"/>
                      <w:marTop w:val="0"/>
                      <w:marBottom w:val="0"/>
                      <w:divBdr>
                        <w:top w:val="none" w:sz="0" w:space="0" w:color="auto"/>
                        <w:left w:val="none" w:sz="0" w:space="0" w:color="auto"/>
                        <w:bottom w:val="none" w:sz="0" w:space="0" w:color="auto"/>
                        <w:right w:val="none" w:sz="0" w:space="0" w:color="auto"/>
                      </w:divBdr>
                    </w:div>
                  </w:divsChild>
                </w:div>
                <w:div w:id="1061443595">
                  <w:marLeft w:val="0"/>
                  <w:marRight w:val="0"/>
                  <w:marTop w:val="0"/>
                  <w:marBottom w:val="0"/>
                  <w:divBdr>
                    <w:top w:val="none" w:sz="0" w:space="0" w:color="auto"/>
                    <w:left w:val="none" w:sz="0" w:space="0" w:color="auto"/>
                    <w:bottom w:val="none" w:sz="0" w:space="0" w:color="auto"/>
                    <w:right w:val="none" w:sz="0" w:space="0" w:color="auto"/>
                  </w:divBdr>
                  <w:divsChild>
                    <w:div w:id="1266232708">
                      <w:marLeft w:val="0"/>
                      <w:marRight w:val="0"/>
                      <w:marTop w:val="0"/>
                      <w:marBottom w:val="0"/>
                      <w:divBdr>
                        <w:top w:val="none" w:sz="0" w:space="0" w:color="auto"/>
                        <w:left w:val="none" w:sz="0" w:space="0" w:color="auto"/>
                        <w:bottom w:val="none" w:sz="0" w:space="0" w:color="auto"/>
                        <w:right w:val="none" w:sz="0" w:space="0" w:color="auto"/>
                      </w:divBdr>
                    </w:div>
                  </w:divsChild>
                </w:div>
                <w:div w:id="1221477829">
                  <w:marLeft w:val="0"/>
                  <w:marRight w:val="0"/>
                  <w:marTop w:val="0"/>
                  <w:marBottom w:val="0"/>
                  <w:divBdr>
                    <w:top w:val="none" w:sz="0" w:space="0" w:color="auto"/>
                    <w:left w:val="none" w:sz="0" w:space="0" w:color="auto"/>
                    <w:bottom w:val="none" w:sz="0" w:space="0" w:color="auto"/>
                    <w:right w:val="none" w:sz="0" w:space="0" w:color="auto"/>
                  </w:divBdr>
                  <w:divsChild>
                    <w:div w:id="561449853">
                      <w:marLeft w:val="0"/>
                      <w:marRight w:val="0"/>
                      <w:marTop w:val="0"/>
                      <w:marBottom w:val="0"/>
                      <w:divBdr>
                        <w:top w:val="none" w:sz="0" w:space="0" w:color="auto"/>
                        <w:left w:val="none" w:sz="0" w:space="0" w:color="auto"/>
                        <w:bottom w:val="none" w:sz="0" w:space="0" w:color="auto"/>
                        <w:right w:val="none" w:sz="0" w:space="0" w:color="auto"/>
                      </w:divBdr>
                    </w:div>
                  </w:divsChild>
                </w:div>
                <w:div w:id="1574467792">
                  <w:marLeft w:val="0"/>
                  <w:marRight w:val="0"/>
                  <w:marTop w:val="0"/>
                  <w:marBottom w:val="0"/>
                  <w:divBdr>
                    <w:top w:val="none" w:sz="0" w:space="0" w:color="auto"/>
                    <w:left w:val="none" w:sz="0" w:space="0" w:color="auto"/>
                    <w:bottom w:val="none" w:sz="0" w:space="0" w:color="auto"/>
                    <w:right w:val="none" w:sz="0" w:space="0" w:color="auto"/>
                  </w:divBdr>
                  <w:divsChild>
                    <w:div w:id="2075350775">
                      <w:marLeft w:val="0"/>
                      <w:marRight w:val="0"/>
                      <w:marTop w:val="0"/>
                      <w:marBottom w:val="0"/>
                      <w:divBdr>
                        <w:top w:val="none" w:sz="0" w:space="0" w:color="auto"/>
                        <w:left w:val="none" w:sz="0" w:space="0" w:color="auto"/>
                        <w:bottom w:val="none" w:sz="0" w:space="0" w:color="auto"/>
                        <w:right w:val="none" w:sz="0" w:space="0" w:color="auto"/>
                      </w:divBdr>
                    </w:div>
                  </w:divsChild>
                </w:div>
                <w:div w:id="1814063058">
                  <w:marLeft w:val="0"/>
                  <w:marRight w:val="0"/>
                  <w:marTop w:val="0"/>
                  <w:marBottom w:val="0"/>
                  <w:divBdr>
                    <w:top w:val="none" w:sz="0" w:space="0" w:color="auto"/>
                    <w:left w:val="none" w:sz="0" w:space="0" w:color="auto"/>
                    <w:bottom w:val="none" w:sz="0" w:space="0" w:color="auto"/>
                    <w:right w:val="none" w:sz="0" w:space="0" w:color="auto"/>
                  </w:divBdr>
                  <w:divsChild>
                    <w:div w:id="704988768">
                      <w:marLeft w:val="0"/>
                      <w:marRight w:val="0"/>
                      <w:marTop w:val="0"/>
                      <w:marBottom w:val="0"/>
                      <w:divBdr>
                        <w:top w:val="none" w:sz="0" w:space="0" w:color="auto"/>
                        <w:left w:val="none" w:sz="0" w:space="0" w:color="auto"/>
                        <w:bottom w:val="none" w:sz="0" w:space="0" w:color="auto"/>
                        <w:right w:val="none" w:sz="0" w:space="0" w:color="auto"/>
                      </w:divBdr>
                    </w:div>
                  </w:divsChild>
                </w:div>
                <w:div w:id="2114787050">
                  <w:marLeft w:val="0"/>
                  <w:marRight w:val="0"/>
                  <w:marTop w:val="0"/>
                  <w:marBottom w:val="0"/>
                  <w:divBdr>
                    <w:top w:val="none" w:sz="0" w:space="0" w:color="auto"/>
                    <w:left w:val="none" w:sz="0" w:space="0" w:color="auto"/>
                    <w:bottom w:val="none" w:sz="0" w:space="0" w:color="auto"/>
                    <w:right w:val="none" w:sz="0" w:space="0" w:color="auto"/>
                  </w:divBdr>
                  <w:divsChild>
                    <w:div w:id="19908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5498">
      <w:bodyDiv w:val="1"/>
      <w:marLeft w:val="0"/>
      <w:marRight w:val="0"/>
      <w:marTop w:val="0"/>
      <w:marBottom w:val="0"/>
      <w:divBdr>
        <w:top w:val="none" w:sz="0" w:space="0" w:color="auto"/>
        <w:left w:val="none" w:sz="0" w:space="0" w:color="auto"/>
        <w:bottom w:val="none" w:sz="0" w:space="0" w:color="auto"/>
        <w:right w:val="none" w:sz="0" w:space="0" w:color="auto"/>
      </w:divBdr>
    </w:div>
    <w:div w:id="455761262">
      <w:bodyDiv w:val="1"/>
      <w:marLeft w:val="0"/>
      <w:marRight w:val="0"/>
      <w:marTop w:val="0"/>
      <w:marBottom w:val="0"/>
      <w:divBdr>
        <w:top w:val="none" w:sz="0" w:space="0" w:color="auto"/>
        <w:left w:val="none" w:sz="0" w:space="0" w:color="auto"/>
        <w:bottom w:val="none" w:sz="0" w:space="0" w:color="auto"/>
        <w:right w:val="none" w:sz="0" w:space="0" w:color="auto"/>
      </w:divBdr>
    </w:div>
    <w:div w:id="467629073">
      <w:bodyDiv w:val="1"/>
      <w:marLeft w:val="0"/>
      <w:marRight w:val="0"/>
      <w:marTop w:val="0"/>
      <w:marBottom w:val="0"/>
      <w:divBdr>
        <w:top w:val="none" w:sz="0" w:space="0" w:color="auto"/>
        <w:left w:val="none" w:sz="0" w:space="0" w:color="auto"/>
        <w:bottom w:val="none" w:sz="0" w:space="0" w:color="auto"/>
        <w:right w:val="none" w:sz="0" w:space="0" w:color="auto"/>
      </w:divBdr>
    </w:div>
    <w:div w:id="478763099">
      <w:bodyDiv w:val="1"/>
      <w:marLeft w:val="0"/>
      <w:marRight w:val="0"/>
      <w:marTop w:val="0"/>
      <w:marBottom w:val="0"/>
      <w:divBdr>
        <w:top w:val="none" w:sz="0" w:space="0" w:color="auto"/>
        <w:left w:val="none" w:sz="0" w:space="0" w:color="auto"/>
        <w:bottom w:val="none" w:sz="0" w:space="0" w:color="auto"/>
        <w:right w:val="none" w:sz="0" w:space="0" w:color="auto"/>
      </w:divBdr>
    </w:div>
    <w:div w:id="491065298">
      <w:bodyDiv w:val="1"/>
      <w:marLeft w:val="0"/>
      <w:marRight w:val="0"/>
      <w:marTop w:val="0"/>
      <w:marBottom w:val="0"/>
      <w:divBdr>
        <w:top w:val="none" w:sz="0" w:space="0" w:color="auto"/>
        <w:left w:val="none" w:sz="0" w:space="0" w:color="auto"/>
        <w:bottom w:val="none" w:sz="0" w:space="0" w:color="auto"/>
        <w:right w:val="none" w:sz="0" w:space="0" w:color="auto"/>
      </w:divBdr>
    </w:div>
    <w:div w:id="493112436">
      <w:bodyDiv w:val="1"/>
      <w:marLeft w:val="0"/>
      <w:marRight w:val="0"/>
      <w:marTop w:val="0"/>
      <w:marBottom w:val="0"/>
      <w:divBdr>
        <w:top w:val="none" w:sz="0" w:space="0" w:color="auto"/>
        <w:left w:val="none" w:sz="0" w:space="0" w:color="auto"/>
        <w:bottom w:val="none" w:sz="0" w:space="0" w:color="auto"/>
        <w:right w:val="none" w:sz="0" w:space="0" w:color="auto"/>
      </w:divBdr>
    </w:div>
    <w:div w:id="494957410">
      <w:bodyDiv w:val="1"/>
      <w:marLeft w:val="0"/>
      <w:marRight w:val="0"/>
      <w:marTop w:val="0"/>
      <w:marBottom w:val="0"/>
      <w:divBdr>
        <w:top w:val="none" w:sz="0" w:space="0" w:color="auto"/>
        <w:left w:val="none" w:sz="0" w:space="0" w:color="auto"/>
        <w:bottom w:val="none" w:sz="0" w:space="0" w:color="auto"/>
        <w:right w:val="none" w:sz="0" w:space="0" w:color="auto"/>
      </w:divBdr>
      <w:divsChild>
        <w:div w:id="1111781171">
          <w:marLeft w:val="0"/>
          <w:marRight w:val="0"/>
          <w:marTop w:val="0"/>
          <w:marBottom w:val="0"/>
          <w:divBdr>
            <w:top w:val="none" w:sz="0" w:space="0" w:color="auto"/>
            <w:left w:val="none" w:sz="0" w:space="0" w:color="auto"/>
            <w:bottom w:val="none" w:sz="0" w:space="0" w:color="auto"/>
            <w:right w:val="none" w:sz="0" w:space="0" w:color="auto"/>
          </w:divBdr>
        </w:div>
      </w:divsChild>
    </w:div>
    <w:div w:id="495195979">
      <w:bodyDiv w:val="1"/>
      <w:marLeft w:val="0"/>
      <w:marRight w:val="0"/>
      <w:marTop w:val="0"/>
      <w:marBottom w:val="0"/>
      <w:divBdr>
        <w:top w:val="none" w:sz="0" w:space="0" w:color="auto"/>
        <w:left w:val="none" w:sz="0" w:space="0" w:color="auto"/>
        <w:bottom w:val="none" w:sz="0" w:space="0" w:color="auto"/>
        <w:right w:val="none" w:sz="0" w:space="0" w:color="auto"/>
      </w:divBdr>
    </w:div>
    <w:div w:id="499468816">
      <w:bodyDiv w:val="1"/>
      <w:marLeft w:val="0"/>
      <w:marRight w:val="0"/>
      <w:marTop w:val="0"/>
      <w:marBottom w:val="0"/>
      <w:divBdr>
        <w:top w:val="none" w:sz="0" w:space="0" w:color="auto"/>
        <w:left w:val="none" w:sz="0" w:space="0" w:color="auto"/>
        <w:bottom w:val="none" w:sz="0" w:space="0" w:color="auto"/>
        <w:right w:val="none" w:sz="0" w:space="0" w:color="auto"/>
      </w:divBdr>
    </w:div>
    <w:div w:id="501434788">
      <w:bodyDiv w:val="1"/>
      <w:marLeft w:val="0"/>
      <w:marRight w:val="0"/>
      <w:marTop w:val="0"/>
      <w:marBottom w:val="0"/>
      <w:divBdr>
        <w:top w:val="none" w:sz="0" w:space="0" w:color="auto"/>
        <w:left w:val="none" w:sz="0" w:space="0" w:color="auto"/>
        <w:bottom w:val="none" w:sz="0" w:space="0" w:color="auto"/>
        <w:right w:val="none" w:sz="0" w:space="0" w:color="auto"/>
      </w:divBdr>
      <w:divsChild>
        <w:div w:id="615988610">
          <w:marLeft w:val="0"/>
          <w:marRight w:val="0"/>
          <w:marTop w:val="0"/>
          <w:marBottom w:val="0"/>
          <w:divBdr>
            <w:top w:val="none" w:sz="0" w:space="0" w:color="auto"/>
            <w:left w:val="none" w:sz="0" w:space="0" w:color="auto"/>
            <w:bottom w:val="none" w:sz="0" w:space="0" w:color="auto"/>
            <w:right w:val="none" w:sz="0" w:space="0" w:color="auto"/>
          </w:divBdr>
          <w:divsChild>
            <w:div w:id="1000743058">
              <w:marLeft w:val="0"/>
              <w:marRight w:val="0"/>
              <w:marTop w:val="0"/>
              <w:marBottom w:val="0"/>
              <w:divBdr>
                <w:top w:val="none" w:sz="0" w:space="0" w:color="auto"/>
                <w:left w:val="none" w:sz="0" w:space="0" w:color="auto"/>
                <w:bottom w:val="none" w:sz="0" w:space="0" w:color="auto"/>
                <w:right w:val="none" w:sz="0" w:space="0" w:color="auto"/>
              </w:divBdr>
            </w:div>
          </w:divsChild>
        </w:div>
        <w:div w:id="1579290054">
          <w:marLeft w:val="0"/>
          <w:marRight w:val="0"/>
          <w:marTop w:val="0"/>
          <w:marBottom w:val="0"/>
          <w:divBdr>
            <w:top w:val="none" w:sz="0" w:space="0" w:color="auto"/>
            <w:left w:val="none" w:sz="0" w:space="0" w:color="auto"/>
            <w:bottom w:val="none" w:sz="0" w:space="0" w:color="auto"/>
            <w:right w:val="none" w:sz="0" w:space="0" w:color="auto"/>
          </w:divBdr>
          <w:divsChild>
            <w:div w:id="1488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363">
      <w:bodyDiv w:val="1"/>
      <w:marLeft w:val="0"/>
      <w:marRight w:val="0"/>
      <w:marTop w:val="0"/>
      <w:marBottom w:val="0"/>
      <w:divBdr>
        <w:top w:val="none" w:sz="0" w:space="0" w:color="auto"/>
        <w:left w:val="none" w:sz="0" w:space="0" w:color="auto"/>
        <w:bottom w:val="none" w:sz="0" w:space="0" w:color="auto"/>
        <w:right w:val="none" w:sz="0" w:space="0" w:color="auto"/>
      </w:divBdr>
    </w:div>
    <w:div w:id="541677705">
      <w:bodyDiv w:val="1"/>
      <w:marLeft w:val="0"/>
      <w:marRight w:val="0"/>
      <w:marTop w:val="0"/>
      <w:marBottom w:val="0"/>
      <w:divBdr>
        <w:top w:val="none" w:sz="0" w:space="0" w:color="auto"/>
        <w:left w:val="none" w:sz="0" w:space="0" w:color="auto"/>
        <w:bottom w:val="none" w:sz="0" w:space="0" w:color="auto"/>
        <w:right w:val="none" w:sz="0" w:space="0" w:color="auto"/>
      </w:divBdr>
    </w:div>
    <w:div w:id="585578325">
      <w:bodyDiv w:val="1"/>
      <w:marLeft w:val="0"/>
      <w:marRight w:val="0"/>
      <w:marTop w:val="0"/>
      <w:marBottom w:val="0"/>
      <w:divBdr>
        <w:top w:val="none" w:sz="0" w:space="0" w:color="auto"/>
        <w:left w:val="none" w:sz="0" w:space="0" w:color="auto"/>
        <w:bottom w:val="none" w:sz="0" w:space="0" w:color="auto"/>
        <w:right w:val="none" w:sz="0" w:space="0" w:color="auto"/>
      </w:divBdr>
    </w:div>
    <w:div w:id="612325099">
      <w:bodyDiv w:val="1"/>
      <w:marLeft w:val="0"/>
      <w:marRight w:val="0"/>
      <w:marTop w:val="0"/>
      <w:marBottom w:val="0"/>
      <w:divBdr>
        <w:top w:val="none" w:sz="0" w:space="0" w:color="auto"/>
        <w:left w:val="none" w:sz="0" w:space="0" w:color="auto"/>
        <w:bottom w:val="none" w:sz="0" w:space="0" w:color="auto"/>
        <w:right w:val="none" w:sz="0" w:space="0" w:color="auto"/>
      </w:divBdr>
    </w:div>
    <w:div w:id="622659750">
      <w:bodyDiv w:val="1"/>
      <w:marLeft w:val="0"/>
      <w:marRight w:val="0"/>
      <w:marTop w:val="0"/>
      <w:marBottom w:val="0"/>
      <w:divBdr>
        <w:top w:val="none" w:sz="0" w:space="0" w:color="auto"/>
        <w:left w:val="none" w:sz="0" w:space="0" w:color="auto"/>
        <w:bottom w:val="none" w:sz="0" w:space="0" w:color="auto"/>
        <w:right w:val="none" w:sz="0" w:space="0" w:color="auto"/>
      </w:divBdr>
    </w:div>
    <w:div w:id="630868204">
      <w:bodyDiv w:val="1"/>
      <w:marLeft w:val="0"/>
      <w:marRight w:val="0"/>
      <w:marTop w:val="0"/>
      <w:marBottom w:val="0"/>
      <w:divBdr>
        <w:top w:val="none" w:sz="0" w:space="0" w:color="auto"/>
        <w:left w:val="none" w:sz="0" w:space="0" w:color="auto"/>
        <w:bottom w:val="none" w:sz="0" w:space="0" w:color="auto"/>
        <w:right w:val="none" w:sz="0" w:space="0" w:color="auto"/>
      </w:divBdr>
    </w:div>
    <w:div w:id="637227031">
      <w:bodyDiv w:val="1"/>
      <w:marLeft w:val="0"/>
      <w:marRight w:val="0"/>
      <w:marTop w:val="0"/>
      <w:marBottom w:val="0"/>
      <w:divBdr>
        <w:top w:val="none" w:sz="0" w:space="0" w:color="auto"/>
        <w:left w:val="none" w:sz="0" w:space="0" w:color="auto"/>
        <w:bottom w:val="none" w:sz="0" w:space="0" w:color="auto"/>
        <w:right w:val="none" w:sz="0" w:space="0" w:color="auto"/>
      </w:divBdr>
    </w:div>
    <w:div w:id="662051549">
      <w:bodyDiv w:val="1"/>
      <w:marLeft w:val="0"/>
      <w:marRight w:val="0"/>
      <w:marTop w:val="0"/>
      <w:marBottom w:val="0"/>
      <w:divBdr>
        <w:top w:val="none" w:sz="0" w:space="0" w:color="auto"/>
        <w:left w:val="none" w:sz="0" w:space="0" w:color="auto"/>
        <w:bottom w:val="none" w:sz="0" w:space="0" w:color="auto"/>
        <w:right w:val="none" w:sz="0" w:space="0" w:color="auto"/>
      </w:divBdr>
    </w:div>
    <w:div w:id="684669293">
      <w:bodyDiv w:val="1"/>
      <w:marLeft w:val="0"/>
      <w:marRight w:val="0"/>
      <w:marTop w:val="0"/>
      <w:marBottom w:val="0"/>
      <w:divBdr>
        <w:top w:val="none" w:sz="0" w:space="0" w:color="auto"/>
        <w:left w:val="none" w:sz="0" w:space="0" w:color="auto"/>
        <w:bottom w:val="none" w:sz="0" w:space="0" w:color="auto"/>
        <w:right w:val="none" w:sz="0" w:space="0" w:color="auto"/>
      </w:divBdr>
    </w:div>
    <w:div w:id="713313750">
      <w:bodyDiv w:val="1"/>
      <w:marLeft w:val="0"/>
      <w:marRight w:val="0"/>
      <w:marTop w:val="0"/>
      <w:marBottom w:val="0"/>
      <w:divBdr>
        <w:top w:val="none" w:sz="0" w:space="0" w:color="auto"/>
        <w:left w:val="none" w:sz="0" w:space="0" w:color="auto"/>
        <w:bottom w:val="none" w:sz="0" w:space="0" w:color="auto"/>
        <w:right w:val="none" w:sz="0" w:space="0" w:color="auto"/>
      </w:divBdr>
    </w:div>
    <w:div w:id="724910580">
      <w:bodyDiv w:val="1"/>
      <w:marLeft w:val="0"/>
      <w:marRight w:val="0"/>
      <w:marTop w:val="0"/>
      <w:marBottom w:val="0"/>
      <w:divBdr>
        <w:top w:val="none" w:sz="0" w:space="0" w:color="auto"/>
        <w:left w:val="none" w:sz="0" w:space="0" w:color="auto"/>
        <w:bottom w:val="none" w:sz="0" w:space="0" w:color="auto"/>
        <w:right w:val="none" w:sz="0" w:space="0" w:color="auto"/>
      </w:divBdr>
    </w:div>
    <w:div w:id="736166843">
      <w:bodyDiv w:val="1"/>
      <w:marLeft w:val="0"/>
      <w:marRight w:val="0"/>
      <w:marTop w:val="0"/>
      <w:marBottom w:val="0"/>
      <w:divBdr>
        <w:top w:val="none" w:sz="0" w:space="0" w:color="auto"/>
        <w:left w:val="none" w:sz="0" w:space="0" w:color="auto"/>
        <w:bottom w:val="none" w:sz="0" w:space="0" w:color="auto"/>
        <w:right w:val="none" w:sz="0" w:space="0" w:color="auto"/>
      </w:divBdr>
    </w:div>
    <w:div w:id="740521186">
      <w:bodyDiv w:val="1"/>
      <w:marLeft w:val="0"/>
      <w:marRight w:val="0"/>
      <w:marTop w:val="0"/>
      <w:marBottom w:val="0"/>
      <w:divBdr>
        <w:top w:val="none" w:sz="0" w:space="0" w:color="auto"/>
        <w:left w:val="none" w:sz="0" w:space="0" w:color="auto"/>
        <w:bottom w:val="none" w:sz="0" w:space="0" w:color="auto"/>
        <w:right w:val="none" w:sz="0" w:space="0" w:color="auto"/>
      </w:divBdr>
      <w:divsChild>
        <w:div w:id="36515125">
          <w:marLeft w:val="0"/>
          <w:marRight w:val="0"/>
          <w:marTop w:val="0"/>
          <w:marBottom w:val="0"/>
          <w:divBdr>
            <w:top w:val="none" w:sz="0" w:space="0" w:color="auto"/>
            <w:left w:val="none" w:sz="0" w:space="0" w:color="auto"/>
            <w:bottom w:val="none" w:sz="0" w:space="0" w:color="auto"/>
            <w:right w:val="none" w:sz="0" w:space="0" w:color="auto"/>
          </w:divBdr>
          <w:divsChild>
            <w:div w:id="1356232836">
              <w:marLeft w:val="0"/>
              <w:marRight w:val="0"/>
              <w:marTop w:val="0"/>
              <w:marBottom w:val="0"/>
              <w:divBdr>
                <w:top w:val="none" w:sz="0" w:space="0" w:color="auto"/>
                <w:left w:val="none" w:sz="0" w:space="0" w:color="auto"/>
                <w:bottom w:val="none" w:sz="0" w:space="0" w:color="auto"/>
                <w:right w:val="none" w:sz="0" w:space="0" w:color="auto"/>
              </w:divBdr>
            </w:div>
          </w:divsChild>
        </w:div>
        <w:div w:id="413552421">
          <w:marLeft w:val="0"/>
          <w:marRight w:val="0"/>
          <w:marTop w:val="0"/>
          <w:marBottom w:val="0"/>
          <w:divBdr>
            <w:top w:val="none" w:sz="0" w:space="0" w:color="auto"/>
            <w:left w:val="none" w:sz="0" w:space="0" w:color="auto"/>
            <w:bottom w:val="none" w:sz="0" w:space="0" w:color="auto"/>
            <w:right w:val="none" w:sz="0" w:space="0" w:color="auto"/>
          </w:divBdr>
          <w:divsChild>
            <w:div w:id="1208371579">
              <w:marLeft w:val="0"/>
              <w:marRight w:val="0"/>
              <w:marTop w:val="0"/>
              <w:marBottom w:val="0"/>
              <w:divBdr>
                <w:top w:val="none" w:sz="0" w:space="0" w:color="auto"/>
                <w:left w:val="none" w:sz="0" w:space="0" w:color="auto"/>
                <w:bottom w:val="none" w:sz="0" w:space="0" w:color="auto"/>
                <w:right w:val="none" w:sz="0" w:space="0" w:color="auto"/>
              </w:divBdr>
            </w:div>
          </w:divsChild>
        </w:div>
        <w:div w:id="878395613">
          <w:marLeft w:val="0"/>
          <w:marRight w:val="0"/>
          <w:marTop w:val="0"/>
          <w:marBottom w:val="0"/>
          <w:divBdr>
            <w:top w:val="none" w:sz="0" w:space="0" w:color="auto"/>
            <w:left w:val="none" w:sz="0" w:space="0" w:color="auto"/>
            <w:bottom w:val="none" w:sz="0" w:space="0" w:color="auto"/>
            <w:right w:val="none" w:sz="0" w:space="0" w:color="auto"/>
          </w:divBdr>
          <w:divsChild>
            <w:div w:id="1685746023">
              <w:marLeft w:val="0"/>
              <w:marRight w:val="0"/>
              <w:marTop w:val="0"/>
              <w:marBottom w:val="0"/>
              <w:divBdr>
                <w:top w:val="none" w:sz="0" w:space="0" w:color="auto"/>
                <w:left w:val="none" w:sz="0" w:space="0" w:color="auto"/>
                <w:bottom w:val="none" w:sz="0" w:space="0" w:color="auto"/>
                <w:right w:val="none" w:sz="0" w:space="0" w:color="auto"/>
              </w:divBdr>
            </w:div>
          </w:divsChild>
        </w:div>
        <w:div w:id="984969450">
          <w:marLeft w:val="0"/>
          <w:marRight w:val="0"/>
          <w:marTop w:val="0"/>
          <w:marBottom w:val="0"/>
          <w:divBdr>
            <w:top w:val="none" w:sz="0" w:space="0" w:color="auto"/>
            <w:left w:val="none" w:sz="0" w:space="0" w:color="auto"/>
            <w:bottom w:val="none" w:sz="0" w:space="0" w:color="auto"/>
            <w:right w:val="none" w:sz="0" w:space="0" w:color="auto"/>
          </w:divBdr>
          <w:divsChild>
            <w:div w:id="418403769">
              <w:marLeft w:val="0"/>
              <w:marRight w:val="0"/>
              <w:marTop w:val="0"/>
              <w:marBottom w:val="0"/>
              <w:divBdr>
                <w:top w:val="none" w:sz="0" w:space="0" w:color="auto"/>
                <w:left w:val="none" w:sz="0" w:space="0" w:color="auto"/>
                <w:bottom w:val="none" w:sz="0" w:space="0" w:color="auto"/>
                <w:right w:val="none" w:sz="0" w:space="0" w:color="auto"/>
              </w:divBdr>
            </w:div>
          </w:divsChild>
        </w:div>
        <w:div w:id="1144618064">
          <w:marLeft w:val="0"/>
          <w:marRight w:val="0"/>
          <w:marTop w:val="0"/>
          <w:marBottom w:val="0"/>
          <w:divBdr>
            <w:top w:val="none" w:sz="0" w:space="0" w:color="auto"/>
            <w:left w:val="none" w:sz="0" w:space="0" w:color="auto"/>
            <w:bottom w:val="none" w:sz="0" w:space="0" w:color="auto"/>
            <w:right w:val="none" w:sz="0" w:space="0" w:color="auto"/>
          </w:divBdr>
          <w:divsChild>
            <w:div w:id="934828353">
              <w:marLeft w:val="0"/>
              <w:marRight w:val="0"/>
              <w:marTop w:val="0"/>
              <w:marBottom w:val="0"/>
              <w:divBdr>
                <w:top w:val="none" w:sz="0" w:space="0" w:color="auto"/>
                <w:left w:val="none" w:sz="0" w:space="0" w:color="auto"/>
                <w:bottom w:val="none" w:sz="0" w:space="0" w:color="auto"/>
                <w:right w:val="none" w:sz="0" w:space="0" w:color="auto"/>
              </w:divBdr>
            </w:div>
          </w:divsChild>
        </w:div>
        <w:div w:id="2005236385">
          <w:marLeft w:val="0"/>
          <w:marRight w:val="0"/>
          <w:marTop w:val="0"/>
          <w:marBottom w:val="0"/>
          <w:divBdr>
            <w:top w:val="none" w:sz="0" w:space="0" w:color="auto"/>
            <w:left w:val="none" w:sz="0" w:space="0" w:color="auto"/>
            <w:bottom w:val="none" w:sz="0" w:space="0" w:color="auto"/>
            <w:right w:val="none" w:sz="0" w:space="0" w:color="auto"/>
          </w:divBdr>
          <w:divsChild>
            <w:div w:id="1046835171">
              <w:marLeft w:val="0"/>
              <w:marRight w:val="0"/>
              <w:marTop w:val="0"/>
              <w:marBottom w:val="0"/>
              <w:divBdr>
                <w:top w:val="none" w:sz="0" w:space="0" w:color="auto"/>
                <w:left w:val="none" w:sz="0" w:space="0" w:color="auto"/>
                <w:bottom w:val="none" w:sz="0" w:space="0" w:color="auto"/>
                <w:right w:val="none" w:sz="0" w:space="0" w:color="auto"/>
              </w:divBdr>
            </w:div>
          </w:divsChild>
        </w:div>
        <w:div w:id="2115706964">
          <w:marLeft w:val="0"/>
          <w:marRight w:val="0"/>
          <w:marTop w:val="0"/>
          <w:marBottom w:val="0"/>
          <w:divBdr>
            <w:top w:val="none" w:sz="0" w:space="0" w:color="auto"/>
            <w:left w:val="none" w:sz="0" w:space="0" w:color="auto"/>
            <w:bottom w:val="none" w:sz="0" w:space="0" w:color="auto"/>
            <w:right w:val="none" w:sz="0" w:space="0" w:color="auto"/>
          </w:divBdr>
          <w:divsChild>
            <w:div w:id="2091273278">
              <w:marLeft w:val="0"/>
              <w:marRight w:val="0"/>
              <w:marTop w:val="0"/>
              <w:marBottom w:val="0"/>
              <w:divBdr>
                <w:top w:val="none" w:sz="0" w:space="0" w:color="auto"/>
                <w:left w:val="none" w:sz="0" w:space="0" w:color="auto"/>
                <w:bottom w:val="none" w:sz="0" w:space="0" w:color="auto"/>
                <w:right w:val="none" w:sz="0" w:space="0" w:color="auto"/>
              </w:divBdr>
            </w:div>
          </w:divsChild>
        </w:div>
        <w:div w:id="2118526680">
          <w:marLeft w:val="0"/>
          <w:marRight w:val="0"/>
          <w:marTop w:val="0"/>
          <w:marBottom w:val="0"/>
          <w:divBdr>
            <w:top w:val="none" w:sz="0" w:space="0" w:color="auto"/>
            <w:left w:val="none" w:sz="0" w:space="0" w:color="auto"/>
            <w:bottom w:val="none" w:sz="0" w:space="0" w:color="auto"/>
            <w:right w:val="none" w:sz="0" w:space="0" w:color="auto"/>
          </w:divBdr>
          <w:divsChild>
            <w:div w:id="206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6861">
      <w:bodyDiv w:val="1"/>
      <w:marLeft w:val="0"/>
      <w:marRight w:val="0"/>
      <w:marTop w:val="0"/>
      <w:marBottom w:val="0"/>
      <w:divBdr>
        <w:top w:val="none" w:sz="0" w:space="0" w:color="auto"/>
        <w:left w:val="none" w:sz="0" w:space="0" w:color="auto"/>
        <w:bottom w:val="none" w:sz="0" w:space="0" w:color="auto"/>
        <w:right w:val="none" w:sz="0" w:space="0" w:color="auto"/>
      </w:divBdr>
    </w:div>
    <w:div w:id="755830921">
      <w:bodyDiv w:val="1"/>
      <w:marLeft w:val="0"/>
      <w:marRight w:val="0"/>
      <w:marTop w:val="0"/>
      <w:marBottom w:val="0"/>
      <w:divBdr>
        <w:top w:val="none" w:sz="0" w:space="0" w:color="auto"/>
        <w:left w:val="none" w:sz="0" w:space="0" w:color="auto"/>
        <w:bottom w:val="none" w:sz="0" w:space="0" w:color="auto"/>
        <w:right w:val="none" w:sz="0" w:space="0" w:color="auto"/>
      </w:divBdr>
    </w:div>
    <w:div w:id="784152055">
      <w:bodyDiv w:val="1"/>
      <w:marLeft w:val="0"/>
      <w:marRight w:val="0"/>
      <w:marTop w:val="0"/>
      <w:marBottom w:val="0"/>
      <w:divBdr>
        <w:top w:val="none" w:sz="0" w:space="0" w:color="auto"/>
        <w:left w:val="none" w:sz="0" w:space="0" w:color="auto"/>
        <w:bottom w:val="none" w:sz="0" w:space="0" w:color="auto"/>
        <w:right w:val="none" w:sz="0" w:space="0" w:color="auto"/>
      </w:divBdr>
    </w:div>
    <w:div w:id="785927626">
      <w:bodyDiv w:val="1"/>
      <w:marLeft w:val="0"/>
      <w:marRight w:val="0"/>
      <w:marTop w:val="0"/>
      <w:marBottom w:val="0"/>
      <w:divBdr>
        <w:top w:val="none" w:sz="0" w:space="0" w:color="auto"/>
        <w:left w:val="none" w:sz="0" w:space="0" w:color="auto"/>
        <w:bottom w:val="none" w:sz="0" w:space="0" w:color="auto"/>
        <w:right w:val="none" w:sz="0" w:space="0" w:color="auto"/>
      </w:divBdr>
    </w:div>
    <w:div w:id="794181598">
      <w:bodyDiv w:val="1"/>
      <w:marLeft w:val="0"/>
      <w:marRight w:val="0"/>
      <w:marTop w:val="0"/>
      <w:marBottom w:val="0"/>
      <w:divBdr>
        <w:top w:val="none" w:sz="0" w:space="0" w:color="auto"/>
        <w:left w:val="none" w:sz="0" w:space="0" w:color="auto"/>
        <w:bottom w:val="none" w:sz="0" w:space="0" w:color="auto"/>
        <w:right w:val="none" w:sz="0" w:space="0" w:color="auto"/>
      </w:divBdr>
    </w:div>
    <w:div w:id="801969523">
      <w:bodyDiv w:val="1"/>
      <w:marLeft w:val="0"/>
      <w:marRight w:val="0"/>
      <w:marTop w:val="0"/>
      <w:marBottom w:val="0"/>
      <w:divBdr>
        <w:top w:val="none" w:sz="0" w:space="0" w:color="auto"/>
        <w:left w:val="none" w:sz="0" w:space="0" w:color="auto"/>
        <w:bottom w:val="none" w:sz="0" w:space="0" w:color="auto"/>
        <w:right w:val="none" w:sz="0" w:space="0" w:color="auto"/>
      </w:divBdr>
    </w:div>
    <w:div w:id="806552646">
      <w:bodyDiv w:val="1"/>
      <w:marLeft w:val="0"/>
      <w:marRight w:val="0"/>
      <w:marTop w:val="0"/>
      <w:marBottom w:val="0"/>
      <w:divBdr>
        <w:top w:val="none" w:sz="0" w:space="0" w:color="auto"/>
        <w:left w:val="none" w:sz="0" w:space="0" w:color="auto"/>
        <w:bottom w:val="none" w:sz="0" w:space="0" w:color="auto"/>
        <w:right w:val="none" w:sz="0" w:space="0" w:color="auto"/>
      </w:divBdr>
    </w:div>
    <w:div w:id="810099962">
      <w:bodyDiv w:val="1"/>
      <w:marLeft w:val="0"/>
      <w:marRight w:val="0"/>
      <w:marTop w:val="0"/>
      <w:marBottom w:val="0"/>
      <w:divBdr>
        <w:top w:val="none" w:sz="0" w:space="0" w:color="auto"/>
        <w:left w:val="none" w:sz="0" w:space="0" w:color="auto"/>
        <w:bottom w:val="none" w:sz="0" w:space="0" w:color="auto"/>
        <w:right w:val="none" w:sz="0" w:space="0" w:color="auto"/>
      </w:divBdr>
    </w:div>
    <w:div w:id="813792561">
      <w:bodyDiv w:val="1"/>
      <w:marLeft w:val="0"/>
      <w:marRight w:val="0"/>
      <w:marTop w:val="0"/>
      <w:marBottom w:val="0"/>
      <w:divBdr>
        <w:top w:val="none" w:sz="0" w:space="0" w:color="auto"/>
        <w:left w:val="none" w:sz="0" w:space="0" w:color="auto"/>
        <w:bottom w:val="none" w:sz="0" w:space="0" w:color="auto"/>
        <w:right w:val="none" w:sz="0" w:space="0" w:color="auto"/>
      </w:divBdr>
      <w:divsChild>
        <w:div w:id="681394692">
          <w:marLeft w:val="0"/>
          <w:marRight w:val="0"/>
          <w:marTop w:val="0"/>
          <w:marBottom w:val="0"/>
          <w:divBdr>
            <w:top w:val="none" w:sz="0" w:space="0" w:color="auto"/>
            <w:left w:val="none" w:sz="0" w:space="0" w:color="auto"/>
            <w:bottom w:val="none" w:sz="0" w:space="0" w:color="auto"/>
            <w:right w:val="none" w:sz="0" w:space="0" w:color="auto"/>
          </w:divBdr>
          <w:divsChild>
            <w:div w:id="491020449">
              <w:marLeft w:val="0"/>
              <w:marRight w:val="0"/>
              <w:marTop w:val="0"/>
              <w:marBottom w:val="0"/>
              <w:divBdr>
                <w:top w:val="none" w:sz="0" w:space="0" w:color="auto"/>
                <w:left w:val="none" w:sz="0" w:space="0" w:color="auto"/>
                <w:bottom w:val="none" w:sz="0" w:space="0" w:color="auto"/>
                <w:right w:val="none" w:sz="0" w:space="0" w:color="auto"/>
              </w:divBdr>
            </w:div>
          </w:divsChild>
        </w:div>
        <w:div w:id="1330715140">
          <w:marLeft w:val="0"/>
          <w:marRight w:val="0"/>
          <w:marTop w:val="0"/>
          <w:marBottom w:val="0"/>
          <w:divBdr>
            <w:top w:val="none" w:sz="0" w:space="0" w:color="auto"/>
            <w:left w:val="none" w:sz="0" w:space="0" w:color="auto"/>
            <w:bottom w:val="none" w:sz="0" w:space="0" w:color="auto"/>
            <w:right w:val="none" w:sz="0" w:space="0" w:color="auto"/>
          </w:divBdr>
          <w:divsChild>
            <w:div w:id="16469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5082">
      <w:bodyDiv w:val="1"/>
      <w:marLeft w:val="0"/>
      <w:marRight w:val="0"/>
      <w:marTop w:val="0"/>
      <w:marBottom w:val="0"/>
      <w:divBdr>
        <w:top w:val="none" w:sz="0" w:space="0" w:color="auto"/>
        <w:left w:val="none" w:sz="0" w:space="0" w:color="auto"/>
        <w:bottom w:val="none" w:sz="0" w:space="0" w:color="auto"/>
        <w:right w:val="none" w:sz="0" w:space="0" w:color="auto"/>
      </w:divBdr>
    </w:div>
    <w:div w:id="840894868">
      <w:bodyDiv w:val="1"/>
      <w:marLeft w:val="0"/>
      <w:marRight w:val="0"/>
      <w:marTop w:val="0"/>
      <w:marBottom w:val="0"/>
      <w:divBdr>
        <w:top w:val="none" w:sz="0" w:space="0" w:color="auto"/>
        <w:left w:val="none" w:sz="0" w:space="0" w:color="auto"/>
        <w:bottom w:val="none" w:sz="0" w:space="0" w:color="auto"/>
        <w:right w:val="none" w:sz="0" w:space="0" w:color="auto"/>
      </w:divBdr>
    </w:div>
    <w:div w:id="842820640">
      <w:bodyDiv w:val="1"/>
      <w:marLeft w:val="0"/>
      <w:marRight w:val="0"/>
      <w:marTop w:val="0"/>
      <w:marBottom w:val="0"/>
      <w:divBdr>
        <w:top w:val="none" w:sz="0" w:space="0" w:color="auto"/>
        <w:left w:val="none" w:sz="0" w:space="0" w:color="auto"/>
        <w:bottom w:val="none" w:sz="0" w:space="0" w:color="auto"/>
        <w:right w:val="none" w:sz="0" w:space="0" w:color="auto"/>
      </w:divBdr>
    </w:div>
    <w:div w:id="851920931">
      <w:bodyDiv w:val="1"/>
      <w:marLeft w:val="0"/>
      <w:marRight w:val="0"/>
      <w:marTop w:val="0"/>
      <w:marBottom w:val="0"/>
      <w:divBdr>
        <w:top w:val="none" w:sz="0" w:space="0" w:color="auto"/>
        <w:left w:val="none" w:sz="0" w:space="0" w:color="auto"/>
        <w:bottom w:val="none" w:sz="0" w:space="0" w:color="auto"/>
        <w:right w:val="none" w:sz="0" w:space="0" w:color="auto"/>
      </w:divBdr>
    </w:div>
    <w:div w:id="862206237">
      <w:bodyDiv w:val="1"/>
      <w:marLeft w:val="0"/>
      <w:marRight w:val="0"/>
      <w:marTop w:val="0"/>
      <w:marBottom w:val="0"/>
      <w:divBdr>
        <w:top w:val="none" w:sz="0" w:space="0" w:color="auto"/>
        <w:left w:val="none" w:sz="0" w:space="0" w:color="auto"/>
        <w:bottom w:val="none" w:sz="0" w:space="0" w:color="auto"/>
        <w:right w:val="none" w:sz="0" w:space="0" w:color="auto"/>
      </w:divBdr>
    </w:div>
    <w:div w:id="913904029">
      <w:bodyDiv w:val="1"/>
      <w:marLeft w:val="0"/>
      <w:marRight w:val="0"/>
      <w:marTop w:val="0"/>
      <w:marBottom w:val="0"/>
      <w:divBdr>
        <w:top w:val="none" w:sz="0" w:space="0" w:color="auto"/>
        <w:left w:val="none" w:sz="0" w:space="0" w:color="auto"/>
        <w:bottom w:val="none" w:sz="0" w:space="0" w:color="auto"/>
        <w:right w:val="none" w:sz="0" w:space="0" w:color="auto"/>
      </w:divBdr>
    </w:div>
    <w:div w:id="932056915">
      <w:bodyDiv w:val="1"/>
      <w:marLeft w:val="0"/>
      <w:marRight w:val="0"/>
      <w:marTop w:val="0"/>
      <w:marBottom w:val="0"/>
      <w:divBdr>
        <w:top w:val="none" w:sz="0" w:space="0" w:color="auto"/>
        <w:left w:val="none" w:sz="0" w:space="0" w:color="auto"/>
        <w:bottom w:val="none" w:sz="0" w:space="0" w:color="auto"/>
        <w:right w:val="none" w:sz="0" w:space="0" w:color="auto"/>
      </w:divBdr>
      <w:divsChild>
        <w:div w:id="1021904495">
          <w:marLeft w:val="0"/>
          <w:marRight w:val="0"/>
          <w:marTop w:val="0"/>
          <w:marBottom w:val="0"/>
          <w:divBdr>
            <w:top w:val="none" w:sz="0" w:space="0" w:color="auto"/>
            <w:left w:val="none" w:sz="0" w:space="0" w:color="auto"/>
            <w:bottom w:val="none" w:sz="0" w:space="0" w:color="auto"/>
            <w:right w:val="none" w:sz="0" w:space="0" w:color="auto"/>
          </w:divBdr>
          <w:divsChild>
            <w:div w:id="15805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970">
      <w:bodyDiv w:val="1"/>
      <w:marLeft w:val="0"/>
      <w:marRight w:val="0"/>
      <w:marTop w:val="0"/>
      <w:marBottom w:val="0"/>
      <w:divBdr>
        <w:top w:val="none" w:sz="0" w:space="0" w:color="auto"/>
        <w:left w:val="none" w:sz="0" w:space="0" w:color="auto"/>
        <w:bottom w:val="none" w:sz="0" w:space="0" w:color="auto"/>
        <w:right w:val="none" w:sz="0" w:space="0" w:color="auto"/>
      </w:divBdr>
    </w:div>
    <w:div w:id="934827898">
      <w:bodyDiv w:val="1"/>
      <w:marLeft w:val="0"/>
      <w:marRight w:val="0"/>
      <w:marTop w:val="0"/>
      <w:marBottom w:val="0"/>
      <w:divBdr>
        <w:top w:val="none" w:sz="0" w:space="0" w:color="auto"/>
        <w:left w:val="none" w:sz="0" w:space="0" w:color="auto"/>
        <w:bottom w:val="none" w:sz="0" w:space="0" w:color="auto"/>
        <w:right w:val="none" w:sz="0" w:space="0" w:color="auto"/>
      </w:divBdr>
      <w:divsChild>
        <w:div w:id="1681009762">
          <w:marLeft w:val="0"/>
          <w:marRight w:val="0"/>
          <w:marTop w:val="0"/>
          <w:marBottom w:val="0"/>
          <w:divBdr>
            <w:top w:val="none" w:sz="0" w:space="0" w:color="auto"/>
            <w:left w:val="none" w:sz="0" w:space="0" w:color="auto"/>
            <w:bottom w:val="none" w:sz="0" w:space="0" w:color="auto"/>
            <w:right w:val="none" w:sz="0" w:space="0" w:color="auto"/>
          </w:divBdr>
        </w:div>
        <w:div w:id="1751001047">
          <w:marLeft w:val="0"/>
          <w:marRight w:val="0"/>
          <w:marTop w:val="0"/>
          <w:marBottom w:val="0"/>
          <w:divBdr>
            <w:top w:val="none" w:sz="0" w:space="0" w:color="auto"/>
            <w:left w:val="none" w:sz="0" w:space="0" w:color="auto"/>
            <w:bottom w:val="none" w:sz="0" w:space="0" w:color="auto"/>
            <w:right w:val="none" w:sz="0" w:space="0" w:color="auto"/>
          </w:divBdr>
        </w:div>
      </w:divsChild>
    </w:div>
    <w:div w:id="935599921">
      <w:bodyDiv w:val="1"/>
      <w:marLeft w:val="0"/>
      <w:marRight w:val="0"/>
      <w:marTop w:val="0"/>
      <w:marBottom w:val="0"/>
      <w:divBdr>
        <w:top w:val="none" w:sz="0" w:space="0" w:color="auto"/>
        <w:left w:val="none" w:sz="0" w:space="0" w:color="auto"/>
        <w:bottom w:val="none" w:sz="0" w:space="0" w:color="auto"/>
        <w:right w:val="none" w:sz="0" w:space="0" w:color="auto"/>
      </w:divBdr>
    </w:div>
    <w:div w:id="965549897">
      <w:bodyDiv w:val="1"/>
      <w:marLeft w:val="0"/>
      <w:marRight w:val="0"/>
      <w:marTop w:val="0"/>
      <w:marBottom w:val="0"/>
      <w:divBdr>
        <w:top w:val="none" w:sz="0" w:space="0" w:color="auto"/>
        <w:left w:val="none" w:sz="0" w:space="0" w:color="auto"/>
        <w:bottom w:val="none" w:sz="0" w:space="0" w:color="auto"/>
        <w:right w:val="none" w:sz="0" w:space="0" w:color="auto"/>
      </w:divBdr>
    </w:div>
    <w:div w:id="996570115">
      <w:bodyDiv w:val="1"/>
      <w:marLeft w:val="0"/>
      <w:marRight w:val="0"/>
      <w:marTop w:val="0"/>
      <w:marBottom w:val="0"/>
      <w:divBdr>
        <w:top w:val="none" w:sz="0" w:space="0" w:color="auto"/>
        <w:left w:val="none" w:sz="0" w:space="0" w:color="auto"/>
        <w:bottom w:val="none" w:sz="0" w:space="0" w:color="auto"/>
        <w:right w:val="none" w:sz="0" w:space="0" w:color="auto"/>
      </w:divBdr>
    </w:div>
    <w:div w:id="1003388021">
      <w:bodyDiv w:val="1"/>
      <w:marLeft w:val="0"/>
      <w:marRight w:val="0"/>
      <w:marTop w:val="0"/>
      <w:marBottom w:val="0"/>
      <w:divBdr>
        <w:top w:val="none" w:sz="0" w:space="0" w:color="auto"/>
        <w:left w:val="none" w:sz="0" w:space="0" w:color="auto"/>
        <w:bottom w:val="none" w:sz="0" w:space="0" w:color="auto"/>
        <w:right w:val="none" w:sz="0" w:space="0" w:color="auto"/>
      </w:divBdr>
    </w:div>
    <w:div w:id="1027870769">
      <w:bodyDiv w:val="1"/>
      <w:marLeft w:val="0"/>
      <w:marRight w:val="0"/>
      <w:marTop w:val="0"/>
      <w:marBottom w:val="0"/>
      <w:divBdr>
        <w:top w:val="none" w:sz="0" w:space="0" w:color="auto"/>
        <w:left w:val="none" w:sz="0" w:space="0" w:color="auto"/>
        <w:bottom w:val="none" w:sz="0" w:space="0" w:color="auto"/>
        <w:right w:val="none" w:sz="0" w:space="0" w:color="auto"/>
      </w:divBdr>
    </w:div>
    <w:div w:id="1028869147">
      <w:bodyDiv w:val="1"/>
      <w:marLeft w:val="0"/>
      <w:marRight w:val="0"/>
      <w:marTop w:val="0"/>
      <w:marBottom w:val="0"/>
      <w:divBdr>
        <w:top w:val="none" w:sz="0" w:space="0" w:color="auto"/>
        <w:left w:val="none" w:sz="0" w:space="0" w:color="auto"/>
        <w:bottom w:val="none" w:sz="0" w:space="0" w:color="auto"/>
        <w:right w:val="none" w:sz="0" w:space="0" w:color="auto"/>
      </w:divBdr>
    </w:div>
    <w:div w:id="1047795921">
      <w:bodyDiv w:val="1"/>
      <w:marLeft w:val="0"/>
      <w:marRight w:val="0"/>
      <w:marTop w:val="0"/>
      <w:marBottom w:val="0"/>
      <w:divBdr>
        <w:top w:val="none" w:sz="0" w:space="0" w:color="auto"/>
        <w:left w:val="none" w:sz="0" w:space="0" w:color="auto"/>
        <w:bottom w:val="none" w:sz="0" w:space="0" w:color="auto"/>
        <w:right w:val="none" w:sz="0" w:space="0" w:color="auto"/>
      </w:divBdr>
    </w:div>
    <w:div w:id="1050542550">
      <w:bodyDiv w:val="1"/>
      <w:marLeft w:val="0"/>
      <w:marRight w:val="0"/>
      <w:marTop w:val="0"/>
      <w:marBottom w:val="0"/>
      <w:divBdr>
        <w:top w:val="none" w:sz="0" w:space="0" w:color="auto"/>
        <w:left w:val="none" w:sz="0" w:space="0" w:color="auto"/>
        <w:bottom w:val="none" w:sz="0" w:space="0" w:color="auto"/>
        <w:right w:val="none" w:sz="0" w:space="0" w:color="auto"/>
      </w:divBdr>
      <w:divsChild>
        <w:div w:id="194320124">
          <w:marLeft w:val="0"/>
          <w:marRight w:val="0"/>
          <w:marTop w:val="0"/>
          <w:marBottom w:val="0"/>
          <w:divBdr>
            <w:top w:val="none" w:sz="0" w:space="0" w:color="auto"/>
            <w:left w:val="none" w:sz="0" w:space="0" w:color="auto"/>
            <w:bottom w:val="none" w:sz="0" w:space="0" w:color="auto"/>
            <w:right w:val="none" w:sz="0" w:space="0" w:color="auto"/>
          </w:divBdr>
          <w:divsChild>
            <w:div w:id="1928533571">
              <w:marLeft w:val="0"/>
              <w:marRight w:val="0"/>
              <w:marTop w:val="30"/>
              <w:marBottom w:val="30"/>
              <w:divBdr>
                <w:top w:val="none" w:sz="0" w:space="0" w:color="auto"/>
                <w:left w:val="none" w:sz="0" w:space="0" w:color="auto"/>
                <w:bottom w:val="none" w:sz="0" w:space="0" w:color="auto"/>
                <w:right w:val="none" w:sz="0" w:space="0" w:color="auto"/>
              </w:divBdr>
              <w:divsChild>
                <w:div w:id="61487195">
                  <w:marLeft w:val="0"/>
                  <w:marRight w:val="0"/>
                  <w:marTop w:val="0"/>
                  <w:marBottom w:val="0"/>
                  <w:divBdr>
                    <w:top w:val="none" w:sz="0" w:space="0" w:color="auto"/>
                    <w:left w:val="none" w:sz="0" w:space="0" w:color="auto"/>
                    <w:bottom w:val="none" w:sz="0" w:space="0" w:color="auto"/>
                    <w:right w:val="none" w:sz="0" w:space="0" w:color="auto"/>
                  </w:divBdr>
                  <w:divsChild>
                    <w:div w:id="1435007458">
                      <w:marLeft w:val="0"/>
                      <w:marRight w:val="0"/>
                      <w:marTop w:val="0"/>
                      <w:marBottom w:val="0"/>
                      <w:divBdr>
                        <w:top w:val="none" w:sz="0" w:space="0" w:color="auto"/>
                        <w:left w:val="none" w:sz="0" w:space="0" w:color="auto"/>
                        <w:bottom w:val="none" w:sz="0" w:space="0" w:color="auto"/>
                        <w:right w:val="none" w:sz="0" w:space="0" w:color="auto"/>
                      </w:divBdr>
                    </w:div>
                  </w:divsChild>
                </w:div>
                <w:div w:id="305673391">
                  <w:marLeft w:val="0"/>
                  <w:marRight w:val="0"/>
                  <w:marTop w:val="0"/>
                  <w:marBottom w:val="0"/>
                  <w:divBdr>
                    <w:top w:val="none" w:sz="0" w:space="0" w:color="auto"/>
                    <w:left w:val="none" w:sz="0" w:space="0" w:color="auto"/>
                    <w:bottom w:val="none" w:sz="0" w:space="0" w:color="auto"/>
                    <w:right w:val="none" w:sz="0" w:space="0" w:color="auto"/>
                  </w:divBdr>
                  <w:divsChild>
                    <w:div w:id="1315840483">
                      <w:marLeft w:val="0"/>
                      <w:marRight w:val="0"/>
                      <w:marTop w:val="0"/>
                      <w:marBottom w:val="0"/>
                      <w:divBdr>
                        <w:top w:val="none" w:sz="0" w:space="0" w:color="auto"/>
                        <w:left w:val="none" w:sz="0" w:space="0" w:color="auto"/>
                        <w:bottom w:val="none" w:sz="0" w:space="0" w:color="auto"/>
                        <w:right w:val="none" w:sz="0" w:space="0" w:color="auto"/>
                      </w:divBdr>
                    </w:div>
                  </w:divsChild>
                </w:div>
                <w:div w:id="318267759">
                  <w:marLeft w:val="0"/>
                  <w:marRight w:val="0"/>
                  <w:marTop w:val="0"/>
                  <w:marBottom w:val="0"/>
                  <w:divBdr>
                    <w:top w:val="none" w:sz="0" w:space="0" w:color="auto"/>
                    <w:left w:val="none" w:sz="0" w:space="0" w:color="auto"/>
                    <w:bottom w:val="none" w:sz="0" w:space="0" w:color="auto"/>
                    <w:right w:val="none" w:sz="0" w:space="0" w:color="auto"/>
                  </w:divBdr>
                  <w:divsChild>
                    <w:div w:id="1625652987">
                      <w:marLeft w:val="0"/>
                      <w:marRight w:val="0"/>
                      <w:marTop w:val="0"/>
                      <w:marBottom w:val="0"/>
                      <w:divBdr>
                        <w:top w:val="none" w:sz="0" w:space="0" w:color="auto"/>
                        <w:left w:val="none" w:sz="0" w:space="0" w:color="auto"/>
                        <w:bottom w:val="none" w:sz="0" w:space="0" w:color="auto"/>
                        <w:right w:val="none" w:sz="0" w:space="0" w:color="auto"/>
                      </w:divBdr>
                    </w:div>
                  </w:divsChild>
                </w:div>
                <w:div w:id="324092324">
                  <w:marLeft w:val="0"/>
                  <w:marRight w:val="0"/>
                  <w:marTop w:val="0"/>
                  <w:marBottom w:val="0"/>
                  <w:divBdr>
                    <w:top w:val="none" w:sz="0" w:space="0" w:color="auto"/>
                    <w:left w:val="none" w:sz="0" w:space="0" w:color="auto"/>
                    <w:bottom w:val="none" w:sz="0" w:space="0" w:color="auto"/>
                    <w:right w:val="none" w:sz="0" w:space="0" w:color="auto"/>
                  </w:divBdr>
                  <w:divsChild>
                    <w:div w:id="1451970906">
                      <w:marLeft w:val="0"/>
                      <w:marRight w:val="0"/>
                      <w:marTop w:val="0"/>
                      <w:marBottom w:val="0"/>
                      <w:divBdr>
                        <w:top w:val="none" w:sz="0" w:space="0" w:color="auto"/>
                        <w:left w:val="none" w:sz="0" w:space="0" w:color="auto"/>
                        <w:bottom w:val="none" w:sz="0" w:space="0" w:color="auto"/>
                        <w:right w:val="none" w:sz="0" w:space="0" w:color="auto"/>
                      </w:divBdr>
                    </w:div>
                  </w:divsChild>
                </w:div>
                <w:div w:id="359938371">
                  <w:marLeft w:val="0"/>
                  <w:marRight w:val="0"/>
                  <w:marTop w:val="0"/>
                  <w:marBottom w:val="0"/>
                  <w:divBdr>
                    <w:top w:val="none" w:sz="0" w:space="0" w:color="auto"/>
                    <w:left w:val="none" w:sz="0" w:space="0" w:color="auto"/>
                    <w:bottom w:val="none" w:sz="0" w:space="0" w:color="auto"/>
                    <w:right w:val="none" w:sz="0" w:space="0" w:color="auto"/>
                  </w:divBdr>
                  <w:divsChild>
                    <w:div w:id="759378364">
                      <w:marLeft w:val="0"/>
                      <w:marRight w:val="0"/>
                      <w:marTop w:val="0"/>
                      <w:marBottom w:val="0"/>
                      <w:divBdr>
                        <w:top w:val="none" w:sz="0" w:space="0" w:color="auto"/>
                        <w:left w:val="none" w:sz="0" w:space="0" w:color="auto"/>
                        <w:bottom w:val="none" w:sz="0" w:space="0" w:color="auto"/>
                        <w:right w:val="none" w:sz="0" w:space="0" w:color="auto"/>
                      </w:divBdr>
                    </w:div>
                  </w:divsChild>
                </w:div>
                <w:div w:id="429203743">
                  <w:marLeft w:val="0"/>
                  <w:marRight w:val="0"/>
                  <w:marTop w:val="0"/>
                  <w:marBottom w:val="0"/>
                  <w:divBdr>
                    <w:top w:val="none" w:sz="0" w:space="0" w:color="auto"/>
                    <w:left w:val="none" w:sz="0" w:space="0" w:color="auto"/>
                    <w:bottom w:val="none" w:sz="0" w:space="0" w:color="auto"/>
                    <w:right w:val="none" w:sz="0" w:space="0" w:color="auto"/>
                  </w:divBdr>
                  <w:divsChild>
                    <w:div w:id="630408321">
                      <w:marLeft w:val="0"/>
                      <w:marRight w:val="0"/>
                      <w:marTop w:val="0"/>
                      <w:marBottom w:val="0"/>
                      <w:divBdr>
                        <w:top w:val="none" w:sz="0" w:space="0" w:color="auto"/>
                        <w:left w:val="none" w:sz="0" w:space="0" w:color="auto"/>
                        <w:bottom w:val="none" w:sz="0" w:space="0" w:color="auto"/>
                        <w:right w:val="none" w:sz="0" w:space="0" w:color="auto"/>
                      </w:divBdr>
                    </w:div>
                  </w:divsChild>
                </w:div>
                <w:div w:id="527068212">
                  <w:marLeft w:val="0"/>
                  <w:marRight w:val="0"/>
                  <w:marTop w:val="0"/>
                  <w:marBottom w:val="0"/>
                  <w:divBdr>
                    <w:top w:val="none" w:sz="0" w:space="0" w:color="auto"/>
                    <w:left w:val="none" w:sz="0" w:space="0" w:color="auto"/>
                    <w:bottom w:val="none" w:sz="0" w:space="0" w:color="auto"/>
                    <w:right w:val="none" w:sz="0" w:space="0" w:color="auto"/>
                  </w:divBdr>
                  <w:divsChild>
                    <w:div w:id="717627695">
                      <w:marLeft w:val="0"/>
                      <w:marRight w:val="0"/>
                      <w:marTop w:val="0"/>
                      <w:marBottom w:val="0"/>
                      <w:divBdr>
                        <w:top w:val="none" w:sz="0" w:space="0" w:color="auto"/>
                        <w:left w:val="none" w:sz="0" w:space="0" w:color="auto"/>
                        <w:bottom w:val="none" w:sz="0" w:space="0" w:color="auto"/>
                        <w:right w:val="none" w:sz="0" w:space="0" w:color="auto"/>
                      </w:divBdr>
                    </w:div>
                  </w:divsChild>
                </w:div>
                <w:div w:id="683046726">
                  <w:marLeft w:val="0"/>
                  <w:marRight w:val="0"/>
                  <w:marTop w:val="0"/>
                  <w:marBottom w:val="0"/>
                  <w:divBdr>
                    <w:top w:val="none" w:sz="0" w:space="0" w:color="auto"/>
                    <w:left w:val="none" w:sz="0" w:space="0" w:color="auto"/>
                    <w:bottom w:val="none" w:sz="0" w:space="0" w:color="auto"/>
                    <w:right w:val="none" w:sz="0" w:space="0" w:color="auto"/>
                  </w:divBdr>
                  <w:divsChild>
                    <w:div w:id="152962389">
                      <w:marLeft w:val="0"/>
                      <w:marRight w:val="0"/>
                      <w:marTop w:val="0"/>
                      <w:marBottom w:val="0"/>
                      <w:divBdr>
                        <w:top w:val="none" w:sz="0" w:space="0" w:color="auto"/>
                        <w:left w:val="none" w:sz="0" w:space="0" w:color="auto"/>
                        <w:bottom w:val="none" w:sz="0" w:space="0" w:color="auto"/>
                        <w:right w:val="none" w:sz="0" w:space="0" w:color="auto"/>
                      </w:divBdr>
                    </w:div>
                  </w:divsChild>
                </w:div>
                <w:div w:id="684553660">
                  <w:marLeft w:val="0"/>
                  <w:marRight w:val="0"/>
                  <w:marTop w:val="0"/>
                  <w:marBottom w:val="0"/>
                  <w:divBdr>
                    <w:top w:val="none" w:sz="0" w:space="0" w:color="auto"/>
                    <w:left w:val="none" w:sz="0" w:space="0" w:color="auto"/>
                    <w:bottom w:val="none" w:sz="0" w:space="0" w:color="auto"/>
                    <w:right w:val="none" w:sz="0" w:space="0" w:color="auto"/>
                  </w:divBdr>
                  <w:divsChild>
                    <w:div w:id="287586756">
                      <w:marLeft w:val="0"/>
                      <w:marRight w:val="0"/>
                      <w:marTop w:val="0"/>
                      <w:marBottom w:val="0"/>
                      <w:divBdr>
                        <w:top w:val="none" w:sz="0" w:space="0" w:color="auto"/>
                        <w:left w:val="none" w:sz="0" w:space="0" w:color="auto"/>
                        <w:bottom w:val="none" w:sz="0" w:space="0" w:color="auto"/>
                        <w:right w:val="none" w:sz="0" w:space="0" w:color="auto"/>
                      </w:divBdr>
                    </w:div>
                  </w:divsChild>
                </w:div>
                <w:div w:id="1060791328">
                  <w:marLeft w:val="0"/>
                  <w:marRight w:val="0"/>
                  <w:marTop w:val="0"/>
                  <w:marBottom w:val="0"/>
                  <w:divBdr>
                    <w:top w:val="none" w:sz="0" w:space="0" w:color="auto"/>
                    <w:left w:val="none" w:sz="0" w:space="0" w:color="auto"/>
                    <w:bottom w:val="none" w:sz="0" w:space="0" w:color="auto"/>
                    <w:right w:val="none" w:sz="0" w:space="0" w:color="auto"/>
                  </w:divBdr>
                  <w:divsChild>
                    <w:div w:id="1488010596">
                      <w:marLeft w:val="0"/>
                      <w:marRight w:val="0"/>
                      <w:marTop w:val="0"/>
                      <w:marBottom w:val="0"/>
                      <w:divBdr>
                        <w:top w:val="none" w:sz="0" w:space="0" w:color="auto"/>
                        <w:left w:val="none" w:sz="0" w:space="0" w:color="auto"/>
                        <w:bottom w:val="none" w:sz="0" w:space="0" w:color="auto"/>
                        <w:right w:val="none" w:sz="0" w:space="0" w:color="auto"/>
                      </w:divBdr>
                    </w:div>
                  </w:divsChild>
                </w:div>
                <w:div w:id="1224373660">
                  <w:marLeft w:val="0"/>
                  <w:marRight w:val="0"/>
                  <w:marTop w:val="0"/>
                  <w:marBottom w:val="0"/>
                  <w:divBdr>
                    <w:top w:val="none" w:sz="0" w:space="0" w:color="auto"/>
                    <w:left w:val="none" w:sz="0" w:space="0" w:color="auto"/>
                    <w:bottom w:val="none" w:sz="0" w:space="0" w:color="auto"/>
                    <w:right w:val="none" w:sz="0" w:space="0" w:color="auto"/>
                  </w:divBdr>
                  <w:divsChild>
                    <w:div w:id="2022586287">
                      <w:marLeft w:val="0"/>
                      <w:marRight w:val="0"/>
                      <w:marTop w:val="0"/>
                      <w:marBottom w:val="0"/>
                      <w:divBdr>
                        <w:top w:val="none" w:sz="0" w:space="0" w:color="auto"/>
                        <w:left w:val="none" w:sz="0" w:space="0" w:color="auto"/>
                        <w:bottom w:val="none" w:sz="0" w:space="0" w:color="auto"/>
                        <w:right w:val="none" w:sz="0" w:space="0" w:color="auto"/>
                      </w:divBdr>
                    </w:div>
                  </w:divsChild>
                </w:div>
                <w:div w:id="1358776301">
                  <w:marLeft w:val="0"/>
                  <w:marRight w:val="0"/>
                  <w:marTop w:val="0"/>
                  <w:marBottom w:val="0"/>
                  <w:divBdr>
                    <w:top w:val="none" w:sz="0" w:space="0" w:color="auto"/>
                    <w:left w:val="none" w:sz="0" w:space="0" w:color="auto"/>
                    <w:bottom w:val="none" w:sz="0" w:space="0" w:color="auto"/>
                    <w:right w:val="none" w:sz="0" w:space="0" w:color="auto"/>
                  </w:divBdr>
                  <w:divsChild>
                    <w:div w:id="562448331">
                      <w:marLeft w:val="0"/>
                      <w:marRight w:val="0"/>
                      <w:marTop w:val="0"/>
                      <w:marBottom w:val="0"/>
                      <w:divBdr>
                        <w:top w:val="none" w:sz="0" w:space="0" w:color="auto"/>
                        <w:left w:val="none" w:sz="0" w:space="0" w:color="auto"/>
                        <w:bottom w:val="none" w:sz="0" w:space="0" w:color="auto"/>
                        <w:right w:val="none" w:sz="0" w:space="0" w:color="auto"/>
                      </w:divBdr>
                    </w:div>
                  </w:divsChild>
                </w:div>
                <w:div w:id="1362046551">
                  <w:marLeft w:val="0"/>
                  <w:marRight w:val="0"/>
                  <w:marTop w:val="0"/>
                  <w:marBottom w:val="0"/>
                  <w:divBdr>
                    <w:top w:val="none" w:sz="0" w:space="0" w:color="auto"/>
                    <w:left w:val="none" w:sz="0" w:space="0" w:color="auto"/>
                    <w:bottom w:val="none" w:sz="0" w:space="0" w:color="auto"/>
                    <w:right w:val="none" w:sz="0" w:space="0" w:color="auto"/>
                  </w:divBdr>
                  <w:divsChild>
                    <w:div w:id="311297026">
                      <w:marLeft w:val="0"/>
                      <w:marRight w:val="0"/>
                      <w:marTop w:val="0"/>
                      <w:marBottom w:val="0"/>
                      <w:divBdr>
                        <w:top w:val="none" w:sz="0" w:space="0" w:color="auto"/>
                        <w:left w:val="none" w:sz="0" w:space="0" w:color="auto"/>
                        <w:bottom w:val="none" w:sz="0" w:space="0" w:color="auto"/>
                        <w:right w:val="none" w:sz="0" w:space="0" w:color="auto"/>
                      </w:divBdr>
                    </w:div>
                  </w:divsChild>
                </w:div>
                <w:div w:id="1491559433">
                  <w:marLeft w:val="0"/>
                  <w:marRight w:val="0"/>
                  <w:marTop w:val="0"/>
                  <w:marBottom w:val="0"/>
                  <w:divBdr>
                    <w:top w:val="none" w:sz="0" w:space="0" w:color="auto"/>
                    <w:left w:val="none" w:sz="0" w:space="0" w:color="auto"/>
                    <w:bottom w:val="none" w:sz="0" w:space="0" w:color="auto"/>
                    <w:right w:val="none" w:sz="0" w:space="0" w:color="auto"/>
                  </w:divBdr>
                  <w:divsChild>
                    <w:div w:id="280041386">
                      <w:marLeft w:val="0"/>
                      <w:marRight w:val="0"/>
                      <w:marTop w:val="0"/>
                      <w:marBottom w:val="0"/>
                      <w:divBdr>
                        <w:top w:val="none" w:sz="0" w:space="0" w:color="auto"/>
                        <w:left w:val="none" w:sz="0" w:space="0" w:color="auto"/>
                        <w:bottom w:val="none" w:sz="0" w:space="0" w:color="auto"/>
                        <w:right w:val="none" w:sz="0" w:space="0" w:color="auto"/>
                      </w:divBdr>
                    </w:div>
                  </w:divsChild>
                </w:div>
                <w:div w:id="1538351945">
                  <w:marLeft w:val="0"/>
                  <w:marRight w:val="0"/>
                  <w:marTop w:val="0"/>
                  <w:marBottom w:val="0"/>
                  <w:divBdr>
                    <w:top w:val="none" w:sz="0" w:space="0" w:color="auto"/>
                    <w:left w:val="none" w:sz="0" w:space="0" w:color="auto"/>
                    <w:bottom w:val="none" w:sz="0" w:space="0" w:color="auto"/>
                    <w:right w:val="none" w:sz="0" w:space="0" w:color="auto"/>
                  </w:divBdr>
                  <w:divsChild>
                    <w:div w:id="1845781543">
                      <w:marLeft w:val="0"/>
                      <w:marRight w:val="0"/>
                      <w:marTop w:val="0"/>
                      <w:marBottom w:val="0"/>
                      <w:divBdr>
                        <w:top w:val="none" w:sz="0" w:space="0" w:color="auto"/>
                        <w:left w:val="none" w:sz="0" w:space="0" w:color="auto"/>
                        <w:bottom w:val="none" w:sz="0" w:space="0" w:color="auto"/>
                        <w:right w:val="none" w:sz="0" w:space="0" w:color="auto"/>
                      </w:divBdr>
                    </w:div>
                  </w:divsChild>
                </w:div>
                <w:div w:id="1729452034">
                  <w:marLeft w:val="0"/>
                  <w:marRight w:val="0"/>
                  <w:marTop w:val="0"/>
                  <w:marBottom w:val="0"/>
                  <w:divBdr>
                    <w:top w:val="none" w:sz="0" w:space="0" w:color="auto"/>
                    <w:left w:val="none" w:sz="0" w:space="0" w:color="auto"/>
                    <w:bottom w:val="none" w:sz="0" w:space="0" w:color="auto"/>
                    <w:right w:val="none" w:sz="0" w:space="0" w:color="auto"/>
                  </w:divBdr>
                  <w:divsChild>
                    <w:div w:id="1486775402">
                      <w:marLeft w:val="0"/>
                      <w:marRight w:val="0"/>
                      <w:marTop w:val="0"/>
                      <w:marBottom w:val="0"/>
                      <w:divBdr>
                        <w:top w:val="none" w:sz="0" w:space="0" w:color="auto"/>
                        <w:left w:val="none" w:sz="0" w:space="0" w:color="auto"/>
                        <w:bottom w:val="none" w:sz="0" w:space="0" w:color="auto"/>
                        <w:right w:val="none" w:sz="0" w:space="0" w:color="auto"/>
                      </w:divBdr>
                    </w:div>
                  </w:divsChild>
                </w:div>
                <w:div w:id="1768698226">
                  <w:marLeft w:val="0"/>
                  <w:marRight w:val="0"/>
                  <w:marTop w:val="0"/>
                  <w:marBottom w:val="0"/>
                  <w:divBdr>
                    <w:top w:val="none" w:sz="0" w:space="0" w:color="auto"/>
                    <w:left w:val="none" w:sz="0" w:space="0" w:color="auto"/>
                    <w:bottom w:val="none" w:sz="0" w:space="0" w:color="auto"/>
                    <w:right w:val="none" w:sz="0" w:space="0" w:color="auto"/>
                  </w:divBdr>
                  <w:divsChild>
                    <w:div w:id="607198513">
                      <w:marLeft w:val="0"/>
                      <w:marRight w:val="0"/>
                      <w:marTop w:val="0"/>
                      <w:marBottom w:val="0"/>
                      <w:divBdr>
                        <w:top w:val="none" w:sz="0" w:space="0" w:color="auto"/>
                        <w:left w:val="none" w:sz="0" w:space="0" w:color="auto"/>
                        <w:bottom w:val="none" w:sz="0" w:space="0" w:color="auto"/>
                        <w:right w:val="none" w:sz="0" w:space="0" w:color="auto"/>
                      </w:divBdr>
                    </w:div>
                  </w:divsChild>
                </w:div>
                <w:div w:id="1890875670">
                  <w:marLeft w:val="0"/>
                  <w:marRight w:val="0"/>
                  <w:marTop w:val="0"/>
                  <w:marBottom w:val="0"/>
                  <w:divBdr>
                    <w:top w:val="none" w:sz="0" w:space="0" w:color="auto"/>
                    <w:left w:val="none" w:sz="0" w:space="0" w:color="auto"/>
                    <w:bottom w:val="none" w:sz="0" w:space="0" w:color="auto"/>
                    <w:right w:val="none" w:sz="0" w:space="0" w:color="auto"/>
                  </w:divBdr>
                  <w:divsChild>
                    <w:div w:id="1392576575">
                      <w:marLeft w:val="0"/>
                      <w:marRight w:val="0"/>
                      <w:marTop w:val="0"/>
                      <w:marBottom w:val="0"/>
                      <w:divBdr>
                        <w:top w:val="none" w:sz="0" w:space="0" w:color="auto"/>
                        <w:left w:val="none" w:sz="0" w:space="0" w:color="auto"/>
                        <w:bottom w:val="none" w:sz="0" w:space="0" w:color="auto"/>
                        <w:right w:val="none" w:sz="0" w:space="0" w:color="auto"/>
                      </w:divBdr>
                    </w:div>
                  </w:divsChild>
                </w:div>
                <w:div w:id="1959020607">
                  <w:marLeft w:val="0"/>
                  <w:marRight w:val="0"/>
                  <w:marTop w:val="0"/>
                  <w:marBottom w:val="0"/>
                  <w:divBdr>
                    <w:top w:val="none" w:sz="0" w:space="0" w:color="auto"/>
                    <w:left w:val="none" w:sz="0" w:space="0" w:color="auto"/>
                    <w:bottom w:val="none" w:sz="0" w:space="0" w:color="auto"/>
                    <w:right w:val="none" w:sz="0" w:space="0" w:color="auto"/>
                  </w:divBdr>
                  <w:divsChild>
                    <w:div w:id="1948586352">
                      <w:marLeft w:val="0"/>
                      <w:marRight w:val="0"/>
                      <w:marTop w:val="0"/>
                      <w:marBottom w:val="0"/>
                      <w:divBdr>
                        <w:top w:val="none" w:sz="0" w:space="0" w:color="auto"/>
                        <w:left w:val="none" w:sz="0" w:space="0" w:color="auto"/>
                        <w:bottom w:val="none" w:sz="0" w:space="0" w:color="auto"/>
                        <w:right w:val="none" w:sz="0" w:space="0" w:color="auto"/>
                      </w:divBdr>
                    </w:div>
                  </w:divsChild>
                </w:div>
                <w:div w:id="2005933102">
                  <w:marLeft w:val="0"/>
                  <w:marRight w:val="0"/>
                  <w:marTop w:val="0"/>
                  <w:marBottom w:val="0"/>
                  <w:divBdr>
                    <w:top w:val="none" w:sz="0" w:space="0" w:color="auto"/>
                    <w:left w:val="none" w:sz="0" w:space="0" w:color="auto"/>
                    <w:bottom w:val="none" w:sz="0" w:space="0" w:color="auto"/>
                    <w:right w:val="none" w:sz="0" w:space="0" w:color="auto"/>
                  </w:divBdr>
                  <w:divsChild>
                    <w:div w:id="11530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7838">
          <w:marLeft w:val="0"/>
          <w:marRight w:val="0"/>
          <w:marTop w:val="0"/>
          <w:marBottom w:val="0"/>
          <w:divBdr>
            <w:top w:val="none" w:sz="0" w:space="0" w:color="auto"/>
            <w:left w:val="none" w:sz="0" w:space="0" w:color="auto"/>
            <w:bottom w:val="none" w:sz="0" w:space="0" w:color="auto"/>
            <w:right w:val="none" w:sz="0" w:space="0" w:color="auto"/>
          </w:divBdr>
          <w:divsChild>
            <w:div w:id="1280599912">
              <w:marLeft w:val="0"/>
              <w:marRight w:val="0"/>
              <w:marTop w:val="30"/>
              <w:marBottom w:val="30"/>
              <w:divBdr>
                <w:top w:val="none" w:sz="0" w:space="0" w:color="auto"/>
                <w:left w:val="none" w:sz="0" w:space="0" w:color="auto"/>
                <w:bottom w:val="none" w:sz="0" w:space="0" w:color="auto"/>
                <w:right w:val="none" w:sz="0" w:space="0" w:color="auto"/>
              </w:divBdr>
              <w:divsChild>
                <w:div w:id="1710865">
                  <w:marLeft w:val="0"/>
                  <w:marRight w:val="0"/>
                  <w:marTop w:val="0"/>
                  <w:marBottom w:val="0"/>
                  <w:divBdr>
                    <w:top w:val="none" w:sz="0" w:space="0" w:color="auto"/>
                    <w:left w:val="none" w:sz="0" w:space="0" w:color="auto"/>
                    <w:bottom w:val="none" w:sz="0" w:space="0" w:color="auto"/>
                    <w:right w:val="none" w:sz="0" w:space="0" w:color="auto"/>
                  </w:divBdr>
                  <w:divsChild>
                    <w:div w:id="57022732">
                      <w:marLeft w:val="0"/>
                      <w:marRight w:val="0"/>
                      <w:marTop w:val="0"/>
                      <w:marBottom w:val="0"/>
                      <w:divBdr>
                        <w:top w:val="none" w:sz="0" w:space="0" w:color="auto"/>
                        <w:left w:val="none" w:sz="0" w:space="0" w:color="auto"/>
                        <w:bottom w:val="none" w:sz="0" w:space="0" w:color="auto"/>
                        <w:right w:val="none" w:sz="0" w:space="0" w:color="auto"/>
                      </w:divBdr>
                    </w:div>
                  </w:divsChild>
                </w:div>
                <w:div w:id="51971459">
                  <w:marLeft w:val="0"/>
                  <w:marRight w:val="0"/>
                  <w:marTop w:val="0"/>
                  <w:marBottom w:val="0"/>
                  <w:divBdr>
                    <w:top w:val="none" w:sz="0" w:space="0" w:color="auto"/>
                    <w:left w:val="none" w:sz="0" w:space="0" w:color="auto"/>
                    <w:bottom w:val="none" w:sz="0" w:space="0" w:color="auto"/>
                    <w:right w:val="none" w:sz="0" w:space="0" w:color="auto"/>
                  </w:divBdr>
                  <w:divsChild>
                    <w:div w:id="1998336143">
                      <w:marLeft w:val="0"/>
                      <w:marRight w:val="0"/>
                      <w:marTop w:val="0"/>
                      <w:marBottom w:val="0"/>
                      <w:divBdr>
                        <w:top w:val="none" w:sz="0" w:space="0" w:color="auto"/>
                        <w:left w:val="none" w:sz="0" w:space="0" w:color="auto"/>
                        <w:bottom w:val="none" w:sz="0" w:space="0" w:color="auto"/>
                        <w:right w:val="none" w:sz="0" w:space="0" w:color="auto"/>
                      </w:divBdr>
                    </w:div>
                  </w:divsChild>
                </w:div>
                <w:div w:id="83848146">
                  <w:marLeft w:val="0"/>
                  <w:marRight w:val="0"/>
                  <w:marTop w:val="0"/>
                  <w:marBottom w:val="0"/>
                  <w:divBdr>
                    <w:top w:val="none" w:sz="0" w:space="0" w:color="auto"/>
                    <w:left w:val="none" w:sz="0" w:space="0" w:color="auto"/>
                    <w:bottom w:val="none" w:sz="0" w:space="0" w:color="auto"/>
                    <w:right w:val="none" w:sz="0" w:space="0" w:color="auto"/>
                  </w:divBdr>
                  <w:divsChild>
                    <w:div w:id="1524707255">
                      <w:marLeft w:val="0"/>
                      <w:marRight w:val="0"/>
                      <w:marTop w:val="0"/>
                      <w:marBottom w:val="0"/>
                      <w:divBdr>
                        <w:top w:val="none" w:sz="0" w:space="0" w:color="auto"/>
                        <w:left w:val="none" w:sz="0" w:space="0" w:color="auto"/>
                        <w:bottom w:val="none" w:sz="0" w:space="0" w:color="auto"/>
                        <w:right w:val="none" w:sz="0" w:space="0" w:color="auto"/>
                      </w:divBdr>
                    </w:div>
                  </w:divsChild>
                </w:div>
                <w:div w:id="86001045">
                  <w:marLeft w:val="0"/>
                  <w:marRight w:val="0"/>
                  <w:marTop w:val="0"/>
                  <w:marBottom w:val="0"/>
                  <w:divBdr>
                    <w:top w:val="none" w:sz="0" w:space="0" w:color="auto"/>
                    <w:left w:val="none" w:sz="0" w:space="0" w:color="auto"/>
                    <w:bottom w:val="none" w:sz="0" w:space="0" w:color="auto"/>
                    <w:right w:val="none" w:sz="0" w:space="0" w:color="auto"/>
                  </w:divBdr>
                  <w:divsChild>
                    <w:div w:id="683673934">
                      <w:marLeft w:val="0"/>
                      <w:marRight w:val="0"/>
                      <w:marTop w:val="0"/>
                      <w:marBottom w:val="0"/>
                      <w:divBdr>
                        <w:top w:val="none" w:sz="0" w:space="0" w:color="auto"/>
                        <w:left w:val="none" w:sz="0" w:space="0" w:color="auto"/>
                        <w:bottom w:val="none" w:sz="0" w:space="0" w:color="auto"/>
                        <w:right w:val="none" w:sz="0" w:space="0" w:color="auto"/>
                      </w:divBdr>
                    </w:div>
                  </w:divsChild>
                </w:div>
                <w:div w:id="99640929">
                  <w:marLeft w:val="0"/>
                  <w:marRight w:val="0"/>
                  <w:marTop w:val="0"/>
                  <w:marBottom w:val="0"/>
                  <w:divBdr>
                    <w:top w:val="none" w:sz="0" w:space="0" w:color="auto"/>
                    <w:left w:val="none" w:sz="0" w:space="0" w:color="auto"/>
                    <w:bottom w:val="none" w:sz="0" w:space="0" w:color="auto"/>
                    <w:right w:val="none" w:sz="0" w:space="0" w:color="auto"/>
                  </w:divBdr>
                  <w:divsChild>
                    <w:div w:id="1558398537">
                      <w:marLeft w:val="0"/>
                      <w:marRight w:val="0"/>
                      <w:marTop w:val="0"/>
                      <w:marBottom w:val="0"/>
                      <w:divBdr>
                        <w:top w:val="none" w:sz="0" w:space="0" w:color="auto"/>
                        <w:left w:val="none" w:sz="0" w:space="0" w:color="auto"/>
                        <w:bottom w:val="none" w:sz="0" w:space="0" w:color="auto"/>
                        <w:right w:val="none" w:sz="0" w:space="0" w:color="auto"/>
                      </w:divBdr>
                    </w:div>
                  </w:divsChild>
                </w:div>
                <w:div w:id="109595464">
                  <w:marLeft w:val="0"/>
                  <w:marRight w:val="0"/>
                  <w:marTop w:val="0"/>
                  <w:marBottom w:val="0"/>
                  <w:divBdr>
                    <w:top w:val="none" w:sz="0" w:space="0" w:color="auto"/>
                    <w:left w:val="none" w:sz="0" w:space="0" w:color="auto"/>
                    <w:bottom w:val="none" w:sz="0" w:space="0" w:color="auto"/>
                    <w:right w:val="none" w:sz="0" w:space="0" w:color="auto"/>
                  </w:divBdr>
                  <w:divsChild>
                    <w:div w:id="822741443">
                      <w:marLeft w:val="0"/>
                      <w:marRight w:val="0"/>
                      <w:marTop w:val="0"/>
                      <w:marBottom w:val="0"/>
                      <w:divBdr>
                        <w:top w:val="none" w:sz="0" w:space="0" w:color="auto"/>
                        <w:left w:val="none" w:sz="0" w:space="0" w:color="auto"/>
                        <w:bottom w:val="none" w:sz="0" w:space="0" w:color="auto"/>
                        <w:right w:val="none" w:sz="0" w:space="0" w:color="auto"/>
                      </w:divBdr>
                    </w:div>
                  </w:divsChild>
                </w:div>
                <w:div w:id="137116510">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0"/>
                      <w:divBdr>
                        <w:top w:val="none" w:sz="0" w:space="0" w:color="auto"/>
                        <w:left w:val="none" w:sz="0" w:space="0" w:color="auto"/>
                        <w:bottom w:val="none" w:sz="0" w:space="0" w:color="auto"/>
                        <w:right w:val="none" w:sz="0" w:space="0" w:color="auto"/>
                      </w:divBdr>
                    </w:div>
                  </w:divsChild>
                </w:div>
                <w:div w:id="155730948">
                  <w:marLeft w:val="0"/>
                  <w:marRight w:val="0"/>
                  <w:marTop w:val="0"/>
                  <w:marBottom w:val="0"/>
                  <w:divBdr>
                    <w:top w:val="none" w:sz="0" w:space="0" w:color="auto"/>
                    <w:left w:val="none" w:sz="0" w:space="0" w:color="auto"/>
                    <w:bottom w:val="none" w:sz="0" w:space="0" w:color="auto"/>
                    <w:right w:val="none" w:sz="0" w:space="0" w:color="auto"/>
                  </w:divBdr>
                  <w:divsChild>
                    <w:div w:id="476147670">
                      <w:marLeft w:val="0"/>
                      <w:marRight w:val="0"/>
                      <w:marTop w:val="0"/>
                      <w:marBottom w:val="0"/>
                      <w:divBdr>
                        <w:top w:val="none" w:sz="0" w:space="0" w:color="auto"/>
                        <w:left w:val="none" w:sz="0" w:space="0" w:color="auto"/>
                        <w:bottom w:val="none" w:sz="0" w:space="0" w:color="auto"/>
                        <w:right w:val="none" w:sz="0" w:space="0" w:color="auto"/>
                      </w:divBdr>
                    </w:div>
                    <w:div w:id="562063508">
                      <w:marLeft w:val="0"/>
                      <w:marRight w:val="0"/>
                      <w:marTop w:val="0"/>
                      <w:marBottom w:val="0"/>
                      <w:divBdr>
                        <w:top w:val="none" w:sz="0" w:space="0" w:color="auto"/>
                        <w:left w:val="none" w:sz="0" w:space="0" w:color="auto"/>
                        <w:bottom w:val="none" w:sz="0" w:space="0" w:color="auto"/>
                        <w:right w:val="none" w:sz="0" w:space="0" w:color="auto"/>
                      </w:divBdr>
                    </w:div>
                    <w:div w:id="1582324763">
                      <w:marLeft w:val="0"/>
                      <w:marRight w:val="0"/>
                      <w:marTop w:val="0"/>
                      <w:marBottom w:val="0"/>
                      <w:divBdr>
                        <w:top w:val="none" w:sz="0" w:space="0" w:color="auto"/>
                        <w:left w:val="none" w:sz="0" w:space="0" w:color="auto"/>
                        <w:bottom w:val="none" w:sz="0" w:space="0" w:color="auto"/>
                        <w:right w:val="none" w:sz="0" w:space="0" w:color="auto"/>
                      </w:divBdr>
                    </w:div>
                  </w:divsChild>
                </w:div>
                <w:div w:id="170221715">
                  <w:marLeft w:val="0"/>
                  <w:marRight w:val="0"/>
                  <w:marTop w:val="0"/>
                  <w:marBottom w:val="0"/>
                  <w:divBdr>
                    <w:top w:val="none" w:sz="0" w:space="0" w:color="auto"/>
                    <w:left w:val="none" w:sz="0" w:space="0" w:color="auto"/>
                    <w:bottom w:val="none" w:sz="0" w:space="0" w:color="auto"/>
                    <w:right w:val="none" w:sz="0" w:space="0" w:color="auto"/>
                  </w:divBdr>
                  <w:divsChild>
                    <w:div w:id="1210729954">
                      <w:marLeft w:val="0"/>
                      <w:marRight w:val="0"/>
                      <w:marTop w:val="0"/>
                      <w:marBottom w:val="0"/>
                      <w:divBdr>
                        <w:top w:val="none" w:sz="0" w:space="0" w:color="auto"/>
                        <w:left w:val="none" w:sz="0" w:space="0" w:color="auto"/>
                        <w:bottom w:val="none" w:sz="0" w:space="0" w:color="auto"/>
                        <w:right w:val="none" w:sz="0" w:space="0" w:color="auto"/>
                      </w:divBdr>
                    </w:div>
                  </w:divsChild>
                </w:div>
                <w:div w:id="178474327">
                  <w:marLeft w:val="0"/>
                  <w:marRight w:val="0"/>
                  <w:marTop w:val="0"/>
                  <w:marBottom w:val="0"/>
                  <w:divBdr>
                    <w:top w:val="none" w:sz="0" w:space="0" w:color="auto"/>
                    <w:left w:val="none" w:sz="0" w:space="0" w:color="auto"/>
                    <w:bottom w:val="none" w:sz="0" w:space="0" w:color="auto"/>
                    <w:right w:val="none" w:sz="0" w:space="0" w:color="auto"/>
                  </w:divBdr>
                  <w:divsChild>
                    <w:div w:id="375280776">
                      <w:marLeft w:val="0"/>
                      <w:marRight w:val="0"/>
                      <w:marTop w:val="0"/>
                      <w:marBottom w:val="0"/>
                      <w:divBdr>
                        <w:top w:val="none" w:sz="0" w:space="0" w:color="auto"/>
                        <w:left w:val="none" w:sz="0" w:space="0" w:color="auto"/>
                        <w:bottom w:val="none" w:sz="0" w:space="0" w:color="auto"/>
                        <w:right w:val="none" w:sz="0" w:space="0" w:color="auto"/>
                      </w:divBdr>
                    </w:div>
                    <w:div w:id="640502639">
                      <w:marLeft w:val="0"/>
                      <w:marRight w:val="0"/>
                      <w:marTop w:val="0"/>
                      <w:marBottom w:val="0"/>
                      <w:divBdr>
                        <w:top w:val="none" w:sz="0" w:space="0" w:color="auto"/>
                        <w:left w:val="none" w:sz="0" w:space="0" w:color="auto"/>
                        <w:bottom w:val="none" w:sz="0" w:space="0" w:color="auto"/>
                        <w:right w:val="none" w:sz="0" w:space="0" w:color="auto"/>
                      </w:divBdr>
                    </w:div>
                  </w:divsChild>
                </w:div>
                <w:div w:id="179585152">
                  <w:marLeft w:val="0"/>
                  <w:marRight w:val="0"/>
                  <w:marTop w:val="0"/>
                  <w:marBottom w:val="0"/>
                  <w:divBdr>
                    <w:top w:val="none" w:sz="0" w:space="0" w:color="auto"/>
                    <w:left w:val="none" w:sz="0" w:space="0" w:color="auto"/>
                    <w:bottom w:val="none" w:sz="0" w:space="0" w:color="auto"/>
                    <w:right w:val="none" w:sz="0" w:space="0" w:color="auto"/>
                  </w:divBdr>
                  <w:divsChild>
                    <w:div w:id="115761132">
                      <w:marLeft w:val="0"/>
                      <w:marRight w:val="0"/>
                      <w:marTop w:val="0"/>
                      <w:marBottom w:val="0"/>
                      <w:divBdr>
                        <w:top w:val="none" w:sz="0" w:space="0" w:color="auto"/>
                        <w:left w:val="none" w:sz="0" w:space="0" w:color="auto"/>
                        <w:bottom w:val="none" w:sz="0" w:space="0" w:color="auto"/>
                        <w:right w:val="none" w:sz="0" w:space="0" w:color="auto"/>
                      </w:divBdr>
                    </w:div>
                  </w:divsChild>
                </w:div>
                <w:div w:id="191846473">
                  <w:marLeft w:val="0"/>
                  <w:marRight w:val="0"/>
                  <w:marTop w:val="0"/>
                  <w:marBottom w:val="0"/>
                  <w:divBdr>
                    <w:top w:val="none" w:sz="0" w:space="0" w:color="auto"/>
                    <w:left w:val="none" w:sz="0" w:space="0" w:color="auto"/>
                    <w:bottom w:val="none" w:sz="0" w:space="0" w:color="auto"/>
                    <w:right w:val="none" w:sz="0" w:space="0" w:color="auto"/>
                  </w:divBdr>
                  <w:divsChild>
                    <w:div w:id="1801803068">
                      <w:marLeft w:val="0"/>
                      <w:marRight w:val="0"/>
                      <w:marTop w:val="0"/>
                      <w:marBottom w:val="0"/>
                      <w:divBdr>
                        <w:top w:val="none" w:sz="0" w:space="0" w:color="auto"/>
                        <w:left w:val="none" w:sz="0" w:space="0" w:color="auto"/>
                        <w:bottom w:val="none" w:sz="0" w:space="0" w:color="auto"/>
                        <w:right w:val="none" w:sz="0" w:space="0" w:color="auto"/>
                      </w:divBdr>
                    </w:div>
                  </w:divsChild>
                </w:div>
                <w:div w:id="212733514">
                  <w:marLeft w:val="0"/>
                  <w:marRight w:val="0"/>
                  <w:marTop w:val="0"/>
                  <w:marBottom w:val="0"/>
                  <w:divBdr>
                    <w:top w:val="none" w:sz="0" w:space="0" w:color="auto"/>
                    <w:left w:val="none" w:sz="0" w:space="0" w:color="auto"/>
                    <w:bottom w:val="none" w:sz="0" w:space="0" w:color="auto"/>
                    <w:right w:val="none" w:sz="0" w:space="0" w:color="auto"/>
                  </w:divBdr>
                  <w:divsChild>
                    <w:div w:id="295649481">
                      <w:marLeft w:val="0"/>
                      <w:marRight w:val="0"/>
                      <w:marTop w:val="0"/>
                      <w:marBottom w:val="0"/>
                      <w:divBdr>
                        <w:top w:val="none" w:sz="0" w:space="0" w:color="auto"/>
                        <w:left w:val="none" w:sz="0" w:space="0" w:color="auto"/>
                        <w:bottom w:val="none" w:sz="0" w:space="0" w:color="auto"/>
                        <w:right w:val="none" w:sz="0" w:space="0" w:color="auto"/>
                      </w:divBdr>
                    </w:div>
                  </w:divsChild>
                </w:div>
                <w:div w:id="221717716">
                  <w:marLeft w:val="0"/>
                  <w:marRight w:val="0"/>
                  <w:marTop w:val="0"/>
                  <w:marBottom w:val="0"/>
                  <w:divBdr>
                    <w:top w:val="none" w:sz="0" w:space="0" w:color="auto"/>
                    <w:left w:val="none" w:sz="0" w:space="0" w:color="auto"/>
                    <w:bottom w:val="none" w:sz="0" w:space="0" w:color="auto"/>
                    <w:right w:val="none" w:sz="0" w:space="0" w:color="auto"/>
                  </w:divBdr>
                  <w:divsChild>
                    <w:div w:id="1468164714">
                      <w:marLeft w:val="0"/>
                      <w:marRight w:val="0"/>
                      <w:marTop w:val="0"/>
                      <w:marBottom w:val="0"/>
                      <w:divBdr>
                        <w:top w:val="none" w:sz="0" w:space="0" w:color="auto"/>
                        <w:left w:val="none" w:sz="0" w:space="0" w:color="auto"/>
                        <w:bottom w:val="none" w:sz="0" w:space="0" w:color="auto"/>
                        <w:right w:val="none" w:sz="0" w:space="0" w:color="auto"/>
                      </w:divBdr>
                    </w:div>
                  </w:divsChild>
                </w:div>
                <w:div w:id="303437393">
                  <w:marLeft w:val="0"/>
                  <w:marRight w:val="0"/>
                  <w:marTop w:val="0"/>
                  <w:marBottom w:val="0"/>
                  <w:divBdr>
                    <w:top w:val="none" w:sz="0" w:space="0" w:color="auto"/>
                    <w:left w:val="none" w:sz="0" w:space="0" w:color="auto"/>
                    <w:bottom w:val="none" w:sz="0" w:space="0" w:color="auto"/>
                    <w:right w:val="none" w:sz="0" w:space="0" w:color="auto"/>
                  </w:divBdr>
                  <w:divsChild>
                    <w:div w:id="675767332">
                      <w:marLeft w:val="0"/>
                      <w:marRight w:val="0"/>
                      <w:marTop w:val="0"/>
                      <w:marBottom w:val="0"/>
                      <w:divBdr>
                        <w:top w:val="none" w:sz="0" w:space="0" w:color="auto"/>
                        <w:left w:val="none" w:sz="0" w:space="0" w:color="auto"/>
                        <w:bottom w:val="none" w:sz="0" w:space="0" w:color="auto"/>
                        <w:right w:val="none" w:sz="0" w:space="0" w:color="auto"/>
                      </w:divBdr>
                    </w:div>
                    <w:div w:id="1842424842">
                      <w:marLeft w:val="0"/>
                      <w:marRight w:val="0"/>
                      <w:marTop w:val="0"/>
                      <w:marBottom w:val="0"/>
                      <w:divBdr>
                        <w:top w:val="none" w:sz="0" w:space="0" w:color="auto"/>
                        <w:left w:val="none" w:sz="0" w:space="0" w:color="auto"/>
                        <w:bottom w:val="none" w:sz="0" w:space="0" w:color="auto"/>
                        <w:right w:val="none" w:sz="0" w:space="0" w:color="auto"/>
                      </w:divBdr>
                    </w:div>
                  </w:divsChild>
                </w:div>
                <w:div w:id="330790451">
                  <w:marLeft w:val="0"/>
                  <w:marRight w:val="0"/>
                  <w:marTop w:val="0"/>
                  <w:marBottom w:val="0"/>
                  <w:divBdr>
                    <w:top w:val="none" w:sz="0" w:space="0" w:color="auto"/>
                    <w:left w:val="none" w:sz="0" w:space="0" w:color="auto"/>
                    <w:bottom w:val="none" w:sz="0" w:space="0" w:color="auto"/>
                    <w:right w:val="none" w:sz="0" w:space="0" w:color="auto"/>
                  </w:divBdr>
                  <w:divsChild>
                    <w:div w:id="1281646312">
                      <w:marLeft w:val="0"/>
                      <w:marRight w:val="0"/>
                      <w:marTop w:val="0"/>
                      <w:marBottom w:val="0"/>
                      <w:divBdr>
                        <w:top w:val="none" w:sz="0" w:space="0" w:color="auto"/>
                        <w:left w:val="none" w:sz="0" w:space="0" w:color="auto"/>
                        <w:bottom w:val="none" w:sz="0" w:space="0" w:color="auto"/>
                        <w:right w:val="none" w:sz="0" w:space="0" w:color="auto"/>
                      </w:divBdr>
                    </w:div>
                  </w:divsChild>
                </w:div>
                <w:div w:id="332801865">
                  <w:marLeft w:val="0"/>
                  <w:marRight w:val="0"/>
                  <w:marTop w:val="0"/>
                  <w:marBottom w:val="0"/>
                  <w:divBdr>
                    <w:top w:val="none" w:sz="0" w:space="0" w:color="auto"/>
                    <w:left w:val="none" w:sz="0" w:space="0" w:color="auto"/>
                    <w:bottom w:val="none" w:sz="0" w:space="0" w:color="auto"/>
                    <w:right w:val="none" w:sz="0" w:space="0" w:color="auto"/>
                  </w:divBdr>
                  <w:divsChild>
                    <w:div w:id="1594584733">
                      <w:marLeft w:val="0"/>
                      <w:marRight w:val="0"/>
                      <w:marTop w:val="0"/>
                      <w:marBottom w:val="0"/>
                      <w:divBdr>
                        <w:top w:val="none" w:sz="0" w:space="0" w:color="auto"/>
                        <w:left w:val="none" w:sz="0" w:space="0" w:color="auto"/>
                        <w:bottom w:val="none" w:sz="0" w:space="0" w:color="auto"/>
                        <w:right w:val="none" w:sz="0" w:space="0" w:color="auto"/>
                      </w:divBdr>
                    </w:div>
                  </w:divsChild>
                </w:div>
                <w:div w:id="337272730">
                  <w:marLeft w:val="0"/>
                  <w:marRight w:val="0"/>
                  <w:marTop w:val="0"/>
                  <w:marBottom w:val="0"/>
                  <w:divBdr>
                    <w:top w:val="none" w:sz="0" w:space="0" w:color="auto"/>
                    <w:left w:val="none" w:sz="0" w:space="0" w:color="auto"/>
                    <w:bottom w:val="none" w:sz="0" w:space="0" w:color="auto"/>
                    <w:right w:val="none" w:sz="0" w:space="0" w:color="auto"/>
                  </w:divBdr>
                  <w:divsChild>
                    <w:div w:id="225187568">
                      <w:marLeft w:val="0"/>
                      <w:marRight w:val="0"/>
                      <w:marTop w:val="0"/>
                      <w:marBottom w:val="0"/>
                      <w:divBdr>
                        <w:top w:val="none" w:sz="0" w:space="0" w:color="auto"/>
                        <w:left w:val="none" w:sz="0" w:space="0" w:color="auto"/>
                        <w:bottom w:val="none" w:sz="0" w:space="0" w:color="auto"/>
                        <w:right w:val="none" w:sz="0" w:space="0" w:color="auto"/>
                      </w:divBdr>
                    </w:div>
                  </w:divsChild>
                </w:div>
                <w:div w:id="347370504">
                  <w:marLeft w:val="0"/>
                  <w:marRight w:val="0"/>
                  <w:marTop w:val="0"/>
                  <w:marBottom w:val="0"/>
                  <w:divBdr>
                    <w:top w:val="none" w:sz="0" w:space="0" w:color="auto"/>
                    <w:left w:val="none" w:sz="0" w:space="0" w:color="auto"/>
                    <w:bottom w:val="none" w:sz="0" w:space="0" w:color="auto"/>
                    <w:right w:val="none" w:sz="0" w:space="0" w:color="auto"/>
                  </w:divBdr>
                  <w:divsChild>
                    <w:div w:id="451049598">
                      <w:marLeft w:val="0"/>
                      <w:marRight w:val="0"/>
                      <w:marTop w:val="0"/>
                      <w:marBottom w:val="0"/>
                      <w:divBdr>
                        <w:top w:val="none" w:sz="0" w:space="0" w:color="auto"/>
                        <w:left w:val="none" w:sz="0" w:space="0" w:color="auto"/>
                        <w:bottom w:val="none" w:sz="0" w:space="0" w:color="auto"/>
                        <w:right w:val="none" w:sz="0" w:space="0" w:color="auto"/>
                      </w:divBdr>
                    </w:div>
                  </w:divsChild>
                </w:div>
                <w:div w:id="351687456">
                  <w:marLeft w:val="0"/>
                  <w:marRight w:val="0"/>
                  <w:marTop w:val="0"/>
                  <w:marBottom w:val="0"/>
                  <w:divBdr>
                    <w:top w:val="none" w:sz="0" w:space="0" w:color="auto"/>
                    <w:left w:val="none" w:sz="0" w:space="0" w:color="auto"/>
                    <w:bottom w:val="none" w:sz="0" w:space="0" w:color="auto"/>
                    <w:right w:val="none" w:sz="0" w:space="0" w:color="auto"/>
                  </w:divBdr>
                  <w:divsChild>
                    <w:div w:id="109394491">
                      <w:marLeft w:val="0"/>
                      <w:marRight w:val="0"/>
                      <w:marTop w:val="0"/>
                      <w:marBottom w:val="0"/>
                      <w:divBdr>
                        <w:top w:val="none" w:sz="0" w:space="0" w:color="auto"/>
                        <w:left w:val="none" w:sz="0" w:space="0" w:color="auto"/>
                        <w:bottom w:val="none" w:sz="0" w:space="0" w:color="auto"/>
                        <w:right w:val="none" w:sz="0" w:space="0" w:color="auto"/>
                      </w:divBdr>
                    </w:div>
                  </w:divsChild>
                </w:div>
                <w:div w:id="353506593">
                  <w:marLeft w:val="0"/>
                  <w:marRight w:val="0"/>
                  <w:marTop w:val="0"/>
                  <w:marBottom w:val="0"/>
                  <w:divBdr>
                    <w:top w:val="none" w:sz="0" w:space="0" w:color="auto"/>
                    <w:left w:val="none" w:sz="0" w:space="0" w:color="auto"/>
                    <w:bottom w:val="none" w:sz="0" w:space="0" w:color="auto"/>
                    <w:right w:val="none" w:sz="0" w:space="0" w:color="auto"/>
                  </w:divBdr>
                  <w:divsChild>
                    <w:div w:id="2090805692">
                      <w:marLeft w:val="0"/>
                      <w:marRight w:val="0"/>
                      <w:marTop w:val="0"/>
                      <w:marBottom w:val="0"/>
                      <w:divBdr>
                        <w:top w:val="none" w:sz="0" w:space="0" w:color="auto"/>
                        <w:left w:val="none" w:sz="0" w:space="0" w:color="auto"/>
                        <w:bottom w:val="none" w:sz="0" w:space="0" w:color="auto"/>
                        <w:right w:val="none" w:sz="0" w:space="0" w:color="auto"/>
                      </w:divBdr>
                    </w:div>
                  </w:divsChild>
                </w:div>
                <w:div w:id="391394779">
                  <w:marLeft w:val="0"/>
                  <w:marRight w:val="0"/>
                  <w:marTop w:val="0"/>
                  <w:marBottom w:val="0"/>
                  <w:divBdr>
                    <w:top w:val="none" w:sz="0" w:space="0" w:color="auto"/>
                    <w:left w:val="none" w:sz="0" w:space="0" w:color="auto"/>
                    <w:bottom w:val="none" w:sz="0" w:space="0" w:color="auto"/>
                    <w:right w:val="none" w:sz="0" w:space="0" w:color="auto"/>
                  </w:divBdr>
                  <w:divsChild>
                    <w:div w:id="1345984678">
                      <w:marLeft w:val="0"/>
                      <w:marRight w:val="0"/>
                      <w:marTop w:val="0"/>
                      <w:marBottom w:val="0"/>
                      <w:divBdr>
                        <w:top w:val="none" w:sz="0" w:space="0" w:color="auto"/>
                        <w:left w:val="none" w:sz="0" w:space="0" w:color="auto"/>
                        <w:bottom w:val="none" w:sz="0" w:space="0" w:color="auto"/>
                        <w:right w:val="none" w:sz="0" w:space="0" w:color="auto"/>
                      </w:divBdr>
                    </w:div>
                  </w:divsChild>
                </w:div>
                <w:div w:id="459416761">
                  <w:marLeft w:val="0"/>
                  <w:marRight w:val="0"/>
                  <w:marTop w:val="0"/>
                  <w:marBottom w:val="0"/>
                  <w:divBdr>
                    <w:top w:val="none" w:sz="0" w:space="0" w:color="auto"/>
                    <w:left w:val="none" w:sz="0" w:space="0" w:color="auto"/>
                    <w:bottom w:val="none" w:sz="0" w:space="0" w:color="auto"/>
                    <w:right w:val="none" w:sz="0" w:space="0" w:color="auto"/>
                  </w:divBdr>
                  <w:divsChild>
                    <w:div w:id="1487014176">
                      <w:marLeft w:val="0"/>
                      <w:marRight w:val="0"/>
                      <w:marTop w:val="0"/>
                      <w:marBottom w:val="0"/>
                      <w:divBdr>
                        <w:top w:val="none" w:sz="0" w:space="0" w:color="auto"/>
                        <w:left w:val="none" w:sz="0" w:space="0" w:color="auto"/>
                        <w:bottom w:val="none" w:sz="0" w:space="0" w:color="auto"/>
                        <w:right w:val="none" w:sz="0" w:space="0" w:color="auto"/>
                      </w:divBdr>
                    </w:div>
                  </w:divsChild>
                </w:div>
                <w:div w:id="459420426">
                  <w:marLeft w:val="0"/>
                  <w:marRight w:val="0"/>
                  <w:marTop w:val="0"/>
                  <w:marBottom w:val="0"/>
                  <w:divBdr>
                    <w:top w:val="none" w:sz="0" w:space="0" w:color="auto"/>
                    <w:left w:val="none" w:sz="0" w:space="0" w:color="auto"/>
                    <w:bottom w:val="none" w:sz="0" w:space="0" w:color="auto"/>
                    <w:right w:val="none" w:sz="0" w:space="0" w:color="auto"/>
                  </w:divBdr>
                  <w:divsChild>
                    <w:div w:id="209002215">
                      <w:marLeft w:val="0"/>
                      <w:marRight w:val="0"/>
                      <w:marTop w:val="0"/>
                      <w:marBottom w:val="0"/>
                      <w:divBdr>
                        <w:top w:val="none" w:sz="0" w:space="0" w:color="auto"/>
                        <w:left w:val="none" w:sz="0" w:space="0" w:color="auto"/>
                        <w:bottom w:val="none" w:sz="0" w:space="0" w:color="auto"/>
                        <w:right w:val="none" w:sz="0" w:space="0" w:color="auto"/>
                      </w:divBdr>
                    </w:div>
                  </w:divsChild>
                </w:div>
                <w:div w:id="468090275">
                  <w:marLeft w:val="0"/>
                  <w:marRight w:val="0"/>
                  <w:marTop w:val="0"/>
                  <w:marBottom w:val="0"/>
                  <w:divBdr>
                    <w:top w:val="none" w:sz="0" w:space="0" w:color="auto"/>
                    <w:left w:val="none" w:sz="0" w:space="0" w:color="auto"/>
                    <w:bottom w:val="none" w:sz="0" w:space="0" w:color="auto"/>
                    <w:right w:val="none" w:sz="0" w:space="0" w:color="auto"/>
                  </w:divBdr>
                  <w:divsChild>
                    <w:div w:id="666327744">
                      <w:marLeft w:val="0"/>
                      <w:marRight w:val="0"/>
                      <w:marTop w:val="0"/>
                      <w:marBottom w:val="0"/>
                      <w:divBdr>
                        <w:top w:val="none" w:sz="0" w:space="0" w:color="auto"/>
                        <w:left w:val="none" w:sz="0" w:space="0" w:color="auto"/>
                        <w:bottom w:val="none" w:sz="0" w:space="0" w:color="auto"/>
                        <w:right w:val="none" w:sz="0" w:space="0" w:color="auto"/>
                      </w:divBdr>
                    </w:div>
                  </w:divsChild>
                </w:div>
                <w:div w:id="483010865">
                  <w:marLeft w:val="0"/>
                  <w:marRight w:val="0"/>
                  <w:marTop w:val="0"/>
                  <w:marBottom w:val="0"/>
                  <w:divBdr>
                    <w:top w:val="none" w:sz="0" w:space="0" w:color="auto"/>
                    <w:left w:val="none" w:sz="0" w:space="0" w:color="auto"/>
                    <w:bottom w:val="none" w:sz="0" w:space="0" w:color="auto"/>
                    <w:right w:val="none" w:sz="0" w:space="0" w:color="auto"/>
                  </w:divBdr>
                  <w:divsChild>
                    <w:div w:id="1151214018">
                      <w:marLeft w:val="0"/>
                      <w:marRight w:val="0"/>
                      <w:marTop w:val="0"/>
                      <w:marBottom w:val="0"/>
                      <w:divBdr>
                        <w:top w:val="none" w:sz="0" w:space="0" w:color="auto"/>
                        <w:left w:val="none" w:sz="0" w:space="0" w:color="auto"/>
                        <w:bottom w:val="none" w:sz="0" w:space="0" w:color="auto"/>
                        <w:right w:val="none" w:sz="0" w:space="0" w:color="auto"/>
                      </w:divBdr>
                    </w:div>
                  </w:divsChild>
                </w:div>
                <w:div w:id="493110046">
                  <w:marLeft w:val="0"/>
                  <w:marRight w:val="0"/>
                  <w:marTop w:val="0"/>
                  <w:marBottom w:val="0"/>
                  <w:divBdr>
                    <w:top w:val="none" w:sz="0" w:space="0" w:color="auto"/>
                    <w:left w:val="none" w:sz="0" w:space="0" w:color="auto"/>
                    <w:bottom w:val="none" w:sz="0" w:space="0" w:color="auto"/>
                    <w:right w:val="none" w:sz="0" w:space="0" w:color="auto"/>
                  </w:divBdr>
                  <w:divsChild>
                    <w:div w:id="1138692982">
                      <w:marLeft w:val="0"/>
                      <w:marRight w:val="0"/>
                      <w:marTop w:val="0"/>
                      <w:marBottom w:val="0"/>
                      <w:divBdr>
                        <w:top w:val="none" w:sz="0" w:space="0" w:color="auto"/>
                        <w:left w:val="none" w:sz="0" w:space="0" w:color="auto"/>
                        <w:bottom w:val="none" w:sz="0" w:space="0" w:color="auto"/>
                        <w:right w:val="none" w:sz="0" w:space="0" w:color="auto"/>
                      </w:divBdr>
                    </w:div>
                  </w:divsChild>
                </w:div>
                <w:div w:id="513494756">
                  <w:marLeft w:val="0"/>
                  <w:marRight w:val="0"/>
                  <w:marTop w:val="0"/>
                  <w:marBottom w:val="0"/>
                  <w:divBdr>
                    <w:top w:val="none" w:sz="0" w:space="0" w:color="auto"/>
                    <w:left w:val="none" w:sz="0" w:space="0" w:color="auto"/>
                    <w:bottom w:val="none" w:sz="0" w:space="0" w:color="auto"/>
                    <w:right w:val="none" w:sz="0" w:space="0" w:color="auto"/>
                  </w:divBdr>
                  <w:divsChild>
                    <w:div w:id="343213324">
                      <w:marLeft w:val="0"/>
                      <w:marRight w:val="0"/>
                      <w:marTop w:val="0"/>
                      <w:marBottom w:val="0"/>
                      <w:divBdr>
                        <w:top w:val="none" w:sz="0" w:space="0" w:color="auto"/>
                        <w:left w:val="none" w:sz="0" w:space="0" w:color="auto"/>
                        <w:bottom w:val="none" w:sz="0" w:space="0" w:color="auto"/>
                        <w:right w:val="none" w:sz="0" w:space="0" w:color="auto"/>
                      </w:divBdr>
                    </w:div>
                  </w:divsChild>
                </w:div>
                <w:div w:id="542209265">
                  <w:marLeft w:val="0"/>
                  <w:marRight w:val="0"/>
                  <w:marTop w:val="0"/>
                  <w:marBottom w:val="0"/>
                  <w:divBdr>
                    <w:top w:val="none" w:sz="0" w:space="0" w:color="auto"/>
                    <w:left w:val="none" w:sz="0" w:space="0" w:color="auto"/>
                    <w:bottom w:val="none" w:sz="0" w:space="0" w:color="auto"/>
                    <w:right w:val="none" w:sz="0" w:space="0" w:color="auto"/>
                  </w:divBdr>
                  <w:divsChild>
                    <w:div w:id="375085840">
                      <w:marLeft w:val="0"/>
                      <w:marRight w:val="0"/>
                      <w:marTop w:val="0"/>
                      <w:marBottom w:val="0"/>
                      <w:divBdr>
                        <w:top w:val="none" w:sz="0" w:space="0" w:color="auto"/>
                        <w:left w:val="none" w:sz="0" w:space="0" w:color="auto"/>
                        <w:bottom w:val="none" w:sz="0" w:space="0" w:color="auto"/>
                        <w:right w:val="none" w:sz="0" w:space="0" w:color="auto"/>
                      </w:divBdr>
                    </w:div>
                  </w:divsChild>
                </w:div>
                <w:div w:id="567425106">
                  <w:marLeft w:val="0"/>
                  <w:marRight w:val="0"/>
                  <w:marTop w:val="0"/>
                  <w:marBottom w:val="0"/>
                  <w:divBdr>
                    <w:top w:val="none" w:sz="0" w:space="0" w:color="auto"/>
                    <w:left w:val="none" w:sz="0" w:space="0" w:color="auto"/>
                    <w:bottom w:val="none" w:sz="0" w:space="0" w:color="auto"/>
                    <w:right w:val="none" w:sz="0" w:space="0" w:color="auto"/>
                  </w:divBdr>
                  <w:divsChild>
                    <w:div w:id="692658146">
                      <w:marLeft w:val="0"/>
                      <w:marRight w:val="0"/>
                      <w:marTop w:val="0"/>
                      <w:marBottom w:val="0"/>
                      <w:divBdr>
                        <w:top w:val="none" w:sz="0" w:space="0" w:color="auto"/>
                        <w:left w:val="none" w:sz="0" w:space="0" w:color="auto"/>
                        <w:bottom w:val="none" w:sz="0" w:space="0" w:color="auto"/>
                        <w:right w:val="none" w:sz="0" w:space="0" w:color="auto"/>
                      </w:divBdr>
                    </w:div>
                  </w:divsChild>
                </w:div>
                <w:div w:id="568925857">
                  <w:marLeft w:val="0"/>
                  <w:marRight w:val="0"/>
                  <w:marTop w:val="0"/>
                  <w:marBottom w:val="0"/>
                  <w:divBdr>
                    <w:top w:val="none" w:sz="0" w:space="0" w:color="auto"/>
                    <w:left w:val="none" w:sz="0" w:space="0" w:color="auto"/>
                    <w:bottom w:val="none" w:sz="0" w:space="0" w:color="auto"/>
                    <w:right w:val="none" w:sz="0" w:space="0" w:color="auto"/>
                  </w:divBdr>
                  <w:divsChild>
                    <w:div w:id="839199744">
                      <w:marLeft w:val="0"/>
                      <w:marRight w:val="0"/>
                      <w:marTop w:val="0"/>
                      <w:marBottom w:val="0"/>
                      <w:divBdr>
                        <w:top w:val="none" w:sz="0" w:space="0" w:color="auto"/>
                        <w:left w:val="none" w:sz="0" w:space="0" w:color="auto"/>
                        <w:bottom w:val="none" w:sz="0" w:space="0" w:color="auto"/>
                        <w:right w:val="none" w:sz="0" w:space="0" w:color="auto"/>
                      </w:divBdr>
                    </w:div>
                  </w:divsChild>
                </w:div>
                <w:div w:id="576213722">
                  <w:marLeft w:val="0"/>
                  <w:marRight w:val="0"/>
                  <w:marTop w:val="0"/>
                  <w:marBottom w:val="0"/>
                  <w:divBdr>
                    <w:top w:val="none" w:sz="0" w:space="0" w:color="auto"/>
                    <w:left w:val="none" w:sz="0" w:space="0" w:color="auto"/>
                    <w:bottom w:val="none" w:sz="0" w:space="0" w:color="auto"/>
                    <w:right w:val="none" w:sz="0" w:space="0" w:color="auto"/>
                  </w:divBdr>
                  <w:divsChild>
                    <w:div w:id="1070422470">
                      <w:marLeft w:val="0"/>
                      <w:marRight w:val="0"/>
                      <w:marTop w:val="0"/>
                      <w:marBottom w:val="0"/>
                      <w:divBdr>
                        <w:top w:val="none" w:sz="0" w:space="0" w:color="auto"/>
                        <w:left w:val="none" w:sz="0" w:space="0" w:color="auto"/>
                        <w:bottom w:val="none" w:sz="0" w:space="0" w:color="auto"/>
                        <w:right w:val="none" w:sz="0" w:space="0" w:color="auto"/>
                      </w:divBdr>
                    </w:div>
                  </w:divsChild>
                </w:div>
                <w:div w:id="586423093">
                  <w:marLeft w:val="0"/>
                  <w:marRight w:val="0"/>
                  <w:marTop w:val="0"/>
                  <w:marBottom w:val="0"/>
                  <w:divBdr>
                    <w:top w:val="none" w:sz="0" w:space="0" w:color="auto"/>
                    <w:left w:val="none" w:sz="0" w:space="0" w:color="auto"/>
                    <w:bottom w:val="none" w:sz="0" w:space="0" w:color="auto"/>
                    <w:right w:val="none" w:sz="0" w:space="0" w:color="auto"/>
                  </w:divBdr>
                  <w:divsChild>
                    <w:div w:id="1610577734">
                      <w:marLeft w:val="0"/>
                      <w:marRight w:val="0"/>
                      <w:marTop w:val="0"/>
                      <w:marBottom w:val="0"/>
                      <w:divBdr>
                        <w:top w:val="none" w:sz="0" w:space="0" w:color="auto"/>
                        <w:left w:val="none" w:sz="0" w:space="0" w:color="auto"/>
                        <w:bottom w:val="none" w:sz="0" w:space="0" w:color="auto"/>
                        <w:right w:val="none" w:sz="0" w:space="0" w:color="auto"/>
                      </w:divBdr>
                    </w:div>
                    <w:div w:id="1617784837">
                      <w:marLeft w:val="0"/>
                      <w:marRight w:val="0"/>
                      <w:marTop w:val="0"/>
                      <w:marBottom w:val="0"/>
                      <w:divBdr>
                        <w:top w:val="none" w:sz="0" w:space="0" w:color="auto"/>
                        <w:left w:val="none" w:sz="0" w:space="0" w:color="auto"/>
                        <w:bottom w:val="none" w:sz="0" w:space="0" w:color="auto"/>
                        <w:right w:val="none" w:sz="0" w:space="0" w:color="auto"/>
                      </w:divBdr>
                    </w:div>
                  </w:divsChild>
                </w:div>
                <w:div w:id="609245681">
                  <w:marLeft w:val="0"/>
                  <w:marRight w:val="0"/>
                  <w:marTop w:val="0"/>
                  <w:marBottom w:val="0"/>
                  <w:divBdr>
                    <w:top w:val="none" w:sz="0" w:space="0" w:color="auto"/>
                    <w:left w:val="none" w:sz="0" w:space="0" w:color="auto"/>
                    <w:bottom w:val="none" w:sz="0" w:space="0" w:color="auto"/>
                    <w:right w:val="none" w:sz="0" w:space="0" w:color="auto"/>
                  </w:divBdr>
                  <w:divsChild>
                    <w:div w:id="1513714517">
                      <w:marLeft w:val="0"/>
                      <w:marRight w:val="0"/>
                      <w:marTop w:val="0"/>
                      <w:marBottom w:val="0"/>
                      <w:divBdr>
                        <w:top w:val="none" w:sz="0" w:space="0" w:color="auto"/>
                        <w:left w:val="none" w:sz="0" w:space="0" w:color="auto"/>
                        <w:bottom w:val="none" w:sz="0" w:space="0" w:color="auto"/>
                        <w:right w:val="none" w:sz="0" w:space="0" w:color="auto"/>
                      </w:divBdr>
                    </w:div>
                  </w:divsChild>
                </w:div>
                <w:div w:id="609630083">
                  <w:marLeft w:val="0"/>
                  <w:marRight w:val="0"/>
                  <w:marTop w:val="0"/>
                  <w:marBottom w:val="0"/>
                  <w:divBdr>
                    <w:top w:val="none" w:sz="0" w:space="0" w:color="auto"/>
                    <w:left w:val="none" w:sz="0" w:space="0" w:color="auto"/>
                    <w:bottom w:val="none" w:sz="0" w:space="0" w:color="auto"/>
                    <w:right w:val="none" w:sz="0" w:space="0" w:color="auto"/>
                  </w:divBdr>
                  <w:divsChild>
                    <w:div w:id="1867329487">
                      <w:marLeft w:val="0"/>
                      <w:marRight w:val="0"/>
                      <w:marTop w:val="0"/>
                      <w:marBottom w:val="0"/>
                      <w:divBdr>
                        <w:top w:val="none" w:sz="0" w:space="0" w:color="auto"/>
                        <w:left w:val="none" w:sz="0" w:space="0" w:color="auto"/>
                        <w:bottom w:val="none" w:sz="0" w:space="0" w:color="auto"/>
                        <w:right w:val="none" w:sz="0" w:space="0" w:color="auto"/>
                      </w:divBdr>
                    </w:div>
                  </w:divsChild>
                </w:div>
                <w:div w:id="611789140">
                  <w:marLeft w:val="0"/>
                  <w:marRight w:val="0"/>
                  <w:marTop w:val="0"/>
                  <w:marBottom w:val="0"/>
                  <w:divBdr>
                    <w:top w:val="none" w:sz="0" w:space="0" w:color="auto"/>
                    <w:left w:val="none" w:sz="0" w:space="0" w:color="auto"/>
                    <w:bottom w:val="none" w:sz="0" w:space="0" w:color="auto"/>
                    <w:right w:val="none" w:sz="0" w:space="0" w:color="auto"/>
                  </w:divBdr>
                  <w:divsChild>
                    <w:div w:id="2090419159">
                      <w:marLeft w:val="0"/>
                      <w:marRight w:val="0"/>
                      <w:marTop w:val="0"/>
                      <w:marBottom w:val="0"/>
                      <w:divBdr>
                        <w:top w:val="none" w:sz="0" w:space="0" w:color="auto"/>
                        <w:left w:val="none" w:sz="0" w:space="0" w:color="auto"/>
                        <w:bottom w:val="none" w:sz="0" w:space="0" w:color="auto"/>
                        <w:right w:val="none" w:sz="0" w:space="0" w:color="auto"/>
                      </w:divBdr>
                    </w:div>
                  </w:divsChild>
                </w:div>
                <w:div w:id="645207322">
                  <w:marLeft w:val="0"/>
                  <w:marRight w:val="0"/>
                  <w:marTop w:val="0"/>
                  <w:marBottom w:val="0"/>
                  <w:divBdr>
                    <w:top w:val="none" w:sz="0" w:space="0" w:color="auto"/>
                    <w:left w:val="none" w:sz="0" w:space="0" w:color="auto"/>
                    <w:bottom w:val="none" w:sz="0" w:space="0" w:color="auto"/>
                    <w:right w:val="none" w:sz="0" w:space="0" w:color="auto"/>
                  </w:divBdr>
                  <w:divsChild>
                    <w:div w:id="270478483">
                      <w:marLeft w:val="0"/>
                      <w:marRight w:val="0"/>
                      <w:marTop w:val="0"/>
                      <w:marBottom w:val="0"/>
                      <w:divBdr>
                        <w:top w:val="none" w:sz="0" w:space="0" w:color="auto"/>
                        <w:left w:val="none" w:sz="0" w:space="0" w:color="auto"/>
                        <w:bottom w:val="none" w:sz="0" w:space="0" w:color="auto"/>
                        <w:right w:val="none" w:sz="0" w:space="0" w:color="auto"/>
                      </w:divBdr>
                    </w:div>
                  </w:divsChild>
                </w:div>
                <w:div w:id="652566223">
                  <w:marLeft w:val="0"/>
                  <w:marRight w:val="0"/>
                  <w:marTop w:val="0"/>
                  <w:marBottom w:val="0"/>
                  <w:divBdr>
                    <w:top w:val="none" w:sz="0" w:space="0" w:color="auto"/>
                    <w:left w:val="none" w:sz="0" w:space="0" w:color="auto"/>
                    <w:bottom w:val="none" w:sz="0" w:space="0" w:color="auto"/>
                    <w:right w:val="none" w:sz="0" w:space="0" w:color="auto"/>
                  </w:divBdr>
                  <w:divsChild>
                    <w:div w:id="650599862">
                      <w:marLeft w:val="0"/>
                      <w:marRight w:val="0"/>
                      <w:marTop w:val="0"/>
                      <w:marBottom w:val="0"/>
                      <w:divBdr>
                        <w:top w:val="none" w:sz="0" w:space="0" w:color="auto"/>
                        <w:left w:val="none" w:sz="0" w:space="0" w:color="auto"/>
                        <w:bottom w:val="none" w:sz="0" w:space="0" w:color="auto"/>
                        <w:right w:val="none" w:sz="0" w:space="0" w:color="auto"/>
                      </w:divBdr>
                    </w:div>
                  </w:divsChild>
                </w:div>
                <w:div w:id="658195909">
                  <w:marLeft w:val="0"/>
                  <w:marRight w:val="0"/>
                  <w:marTop w:val="0"/>
                  <w:marBottom w:val="0"/>
                  <w:divBdr>
                    <w:top w:val="none" w:sz="0" w:space="0" w:color="auto"/>
                    <w:left w:val="none" w:sz="0" w:space="0" w:color="auto"/>
                    <w:bottom w:val="none" w:sz="0" w:space="0" w:color="auto"/>
                    <w:right w:val="none" w:sz="0" w:space="0" w:color="auto"/>
                  </w:divBdr>
                  <w:divsChild>
                    <w:div w:id="1598370697">
                      <w:marLeft w:val="0"/>
                      <w:marRight w:val="0"/>
                      <w:marTop w:val="0"/>
                      <w:marBottom w:val="0"/>
                      <w:divBdr>
                        <w:top w:val="none" w:sz="0" w:space="0" w:color="auto"/>
                        <w:left w:val="none" w:sz="0" w:space="0" w:color="auto"/>
                        <w:bottom w:val="none" w:sz="0" w:space="0" w:color="auto"/>
                        <w:right w:val="none" w:sz="0" w:space="0" w:color="auto"/>
                      </w:divBdr>
                    </w:div>
                  </w:divsChild>
                </w:div>
                <w:div w:id="661392398">
                  <w:marLeft w:val="0"/>
                  <w:marRight w:val="0"/>
                  <w:marTop w:val="0"/>
                  <w:marBottom w:val="0"/>
                  <w:divBdr>
                    <w:top w:val="none" w:sz="0" w:space="0" w:color="auto"/>
                    <w:left w:val="none" w:sz="0" w:space="0" w:color="auto"/>
                    <w:bottom w:val="none" w:sz="0" w:space="0" w:color="auto"/>
                    <w:right w:val="none" w:sz="0" w:space="0" w:color="auto"/>
                  </w:divBdr>
                  <w:divsChild>
                    <w:div w:id="459151876">
                      <w:marLeft w:val="0"/>
                      <w:marRight w:val="0"/>
                      <w:marTop w:val="0"/>
                      <w:marBottom w:val="0"/>
                      <w:divBdr>
                        <w:top w:val="none" w:sz="0" w:space="0" w:color="auto"/>
                        <w:left w:val="none" w:sz="0" w:space="0" w:color="auto"/>
                        <w:bottom w:val="none" w:sz="0" w:space="0" w:color="auto"/>
                        <w:right w:val="none" w:sz="0" w:space="0" w:color="auto"/>
                      </w:divBdr>
                    </w:div>
                  </w:divsChild>
                </w:div>
                <w:div w:id="670841398">
                  <w:marLeft w:val="0"/>
                  <w:marRight w:val="0"/>
                  <w:marTop w:val="0"/>
                  <w:marBottom w:val="0"/>
                  <w:divBdr>
                    <w:top w:val="none" w:sz="0" w:space="0" w:color="auto"/>
                    <w:left w:val="none" w:sz="0" w:space="0" w:color="auto"/>
                    <w:bottom w:val="none" w:sz="0" w:space="0" w:color="auto"/>
                    <w:right w:val="none" w:sz="0" w:space="0" w:color="auto"/>
                  </w:divBdr>
                  <w:divsChild>
                    <w:div w:id="2099406729">
                      <w:marLeft w:val="0"/>
                      <w:marRight w:val="0"/>
                      <w:marTop w:val="0"/>
                      <w:marBottom w:val="0"/>
                      <w:divBdr>
                        <w:top w:val="none" w:sz="0" w:space="0" w:color="auto"/>
                        <w:left w:val="none" w:sz="0" w:space="0" w:color="auto"/>
                        <w:bottom w:val="none" w:sz="0" w:space="0" w:color="auto"/>
                        <w:right w:val="none" w:sz="0" w:space="0" w:color="auto"/>
                      </w:divBdr>
                    </w:div>
                  </w:divsChild>
                </w:div>
                <w:div w:id="680162272">
                  <w:marLeft w:val="0"/>
                  <w:marRight w:val="0"/>
                  <w:marTop w:val="0"/>
                  <w:marBottom w:val="0"/>
                  <w:divBdr>
                    <w:top w:val="none" w:sz="0" w:space="0" w:color="auto"/>
                    <w:left w:val="none" w:sz="0" w:space="0" w:color="auto"/>
                    <w:bottom w:val="none" w:sz="0" w:space="0" w:color="auto"/>
                    <w:right w:val="none" w:sz="0" w:space="0" w:color="auto"/>
                  </w:divBdr>
                  <w:divsChild>
                    <w:div w:id="127088118">
                      <w:marLeft w:val="0"/>
                      <w:marRight w:val="0"/>
                      <w:marTop w:val="0"/>
                      <w:marBottom w:val="0"/>
                      <w:divBdr>
                        <w:top w:val="none" w:sz="0" w:space="0" w:color="auto"/>
                        <w:left w:val="none" w:sz="0" w:space="0" w:color="auto"/>
                        <w:bottom w:val="none" w:sz="0" w:space="0" w:color="auto"/>
                        <w:right w:val="none" w:sz="0" w:space="0" w:color="auto"/>
                      </w:divBdr>
                    </w:div>
                  </w:divsChild>
                </w:div>
                <w:div w:id="686835952">
                  <w:marLeft w:val="0"/>
                  <w:marRight w:val="0"/>
                  <w:marTop w:val="0"/>
                  <w:marBottom w:val="0"/>
                  <w:divBdr>
                    <w:top w:val="none" w:sz="0" w:space="0" w:color="auto"/>
                    <w:left w:val="none" w:sz="0" w:space="0" w:color="auto"/>
                    <w:bottom w:val="none" w:sz="0" w:space="0" w:color="auto"/>
                    <w:right w:val="none" w:sz="0" w:space="0" w:color="auto"/>
                  </w:divBdr>
                  <w:divsChild>
                    <w:div w:id="670377337">
                      <w:marLeft w:val="0"/>
                      <w:marRight w:val="0"/>
                      <w:marTop w:val="0"/>
                      <w:marBottom w:val="0"/>
                      <w:divBdr>
                        <w:top w:val="none" w:sz="0" w:space="0" w:color="auto"/>
                        <w:left w:val="none" w:sz="0" w:space="0" w:color="auto"/>
                        <w:bottom w:val="none" w:sz="0" w:space="0" w:color="auto"/>
                        <w:right w:val="none" w:sz="0" w:space="0" w:color="auto"/>
                      </w:divBdr>
                    </w:div>
                  </w:divsChild>
                </w:div>
                <w:div w:id="693846163">
                  <w:marLeft w:val="0"/>
                  <w:marRight w:val="0"/>
                  <w:marTop w:val="0"/>
                  <w:marBottom w:val="0"/>
                  <w:divBdr>
                    <w:top w:val="none" w:sz="0" w:space="0" w:color="auto"/>
                    <w:left w:val="none" w:sz="0" w:space="0" w:color="auto"/>
                    <w:bottom w:val="none" w:sz="0" w:space="0" w:color="auto"/>
                    <w:right w:val="none" w:sz="0" w:space="0" w:color="auto"/>
                  </w:divBdr>
                  <w:divsChild>
                    <w:div w:id="512300678">
                      <w:marLeft w:val="0"/>
                      <w:marRight w:val="0"/>
                      <w:marTop w:val="0"/>
                      <w:marBottom w:val="0"/>
                      <w:divBdr>
                        <w:top w:val="none" w:sz="0" w:space="0" w:color="auto"/>
                        <w:left w:val="none" w:sz="0" w:space="0" w:color="auto"/>
                        <w:bottom w:val="none" w:sz="0" w:space="0" w:color="auto"/>
                        <w:right w:val="none" w:sz="0" w:space="0" w:color="auto"/>
                      </w:divBdr>
                    </w:div>
                  </w:divsChild>
                </w:div>
                <w:div w:id="693848677">
                  <w:marLeft w:val="0"/>
                  <w:marRight w:val="0"/>
                  <w:marTop w:val="0"/>
                  <w:marBottom w:val="0"/>
                  <w:divBdr>
                    <w:top w:val="none" w:sz="0" w:space="0" w:color="auto"/>
                    <w:left w:val="none" w:sz="0" w:space="0" w:color="auto"/>
                    <w:bottom w:val="none" w:sz="0" w:space="0" w:color="auto"/>
                    <w:right w:val="none" w:sz="0" w:space="0" w:color="auto"/>
                  </w:divBdr>
                  <w:divsChild>
                    <w:div w:id="1286546689">
                      <w:marLeft w:val="0"/>
                      <w:marRight w:val="0"/>
                      <w:marTop w:val="0"/>
                      <w:marBottom w:val="0"/>
                      <w:divBdr>
                        <w:top w:val="none" w:sz="0" w:space="0" w:color="auto"/>
                        <w:left w:val="none" w:sz="0" w:space="0" w:color="auto"/>
                        <w:bottom w:val="none" w:sz="0" w:space="0" w:color="auto"/>
                        <w:right w:val="none" w:sz="0" w:space="0" w:color="auto"/>
                      </w:divBdr>
                    </w:div>
                  </w:divsChild>
                </w:div>
                <w:div w:id="696931353">
                  <w:marLeft w:val="0"/>
                  <w:marRight w:val="0"/>
                  <w:marTop w:val="0"/>
                  <w:marBottom w:val="0"/>
                  <w:divBdr>
                    <w:top w:val="none" w:sz="0" w:space="0" w:color="auto"/>
                    <w:left w:val="none" w:sz="0" w:space="0" w:color="auto"/>
                    <w:bottom w:val="none" w:sz="0" w:space="0" w:color="auto"/>
                    <w:right w:val="none" w:sz="0" w:space="0" w:color="auto"/>
                  </w:divBdr>
                  <w:divsChild>
                    <w:div w:id="1602958407">
                      <w:marLeft w:val="0"/>
                      <w:marRight w:val="0"/>
                      <w:marTop w:val="0"/>
                      <w:marBottom w:val="0"/>
                      <w:divBdr>
                        <w:top w:val="none" w:sz="0" w:space="0" w:color="auto"/>
                        <w:left w:val="none" w:sz="0" w:space="0" w:color="auto"/>
                        <w:bottom w:val="none" w:sz="0" w:space="0" w:color="auto"/>
                        <w:right w:val="none" w:sz="0" w:space="0" w:color="auto"/>
                      </w:divBdr>
                    </w:div>
                  </w:divsChild>
                </w:div>
                <w:div w:id="703292768">
                  <w:marLeft w:val="0"/>
                  <w:marRight w:val="0"/>
                  <w:marTop w:val="0"/>
                  <w:marBottom w:val="0"/>
                  <w:divBdr>
                    <w:top w:val="none" w:sz="0" w:space="0" w:color="auto"/>
                    <w:left w:val="none" w:sz="0" w:space="0" w:color="auto"/>
                    <w:bottom w:val="none" w:sz="0" w:space="0" w:color="auto"/>
                    <w:right w:val="none" w:sz="0" w:space="0" w:color="auto"/>
                  </w:divBdr>
                  <w:divsChild>
                    <w:div w:id="604771767">
                      <w:marLeft w:val="0"/>
                      <w:marRight w:val="0"/>
                      <w:marTop w:val="0"/>
                      <w:marBottom w:val="0"/>
                      <w:divBdr>
                        <w:top w:val="none" w:sz="0" w:space="0" w:color="auto"/>
                        <w:left w:val="none" w:sz="0" w:space="0" w:color="auto"/>
                        <w:bottom w:val="none" w:sz="0" w:space="0" w:color="auto"/>
                        <w:right w:val="none" w:sz="0" w:space="0" w:color="auto"/>
                      </w:divBdr>
                    </w:div>
                  </w:divsChild>
                </w:div>
                <w:div w:id="716510240">
                  <w:marLeft w:val="0"/>
                  <w:marRight w:val="0"/>
                  <w:marTop w:val="0"/>
                  <w:marBottom w:val="0"/>
                  <w:divBdr>
                    <w:top w:val="none" w:sz="0" w:space="0" w:color="auto"/>
                    <w:left w:val="none" w:sz="0" w:space="0" w:color="auto"/>
                    <w:bottom w:val="none" w:sz="0" w:space="0" w:color="auto"/>
                    <w:right w:val="none" w:sz="0" w:space="0" w:color="auto"/>
                  </w:divBdr>
                  <w:divsChild>
                    <w:div w:id="1307276157">
                      <w:marLeft w:val="0"/>
                      <w:marRight w:val="0"/>
                      <w:marTop w:val="0"/>
                      <w:marBottom w:val="0"/>
                      <w:divBdr>
                        <w:top w:val="none" w:sz="0" w:space="0" w:color="auto"/>
                        <w:left w:val="none" w:sz="0" w:space="0" w:color="auto"/>
                        <w:bottom w:val="none" w:sz="0" w:space="0" w:color="auto"/>
                        <w:right w:val="none" w:sz="0" w:space="0" w:color="auto"/>
                      </w:divBdr>
                    </w:div>
                  </w:divsChild>
                </w:div>
                <w:div w:id="742416855">
                  <w:marLeft w:val="0"/>
                  <w:marRight w:val="0"/>
                  <w:marTop w:val="0"/>
                  <w:marBottom w:val="0"/>
                  <w:divBdr>
                    <w:top w:val="none" w:sz="0" w:space="0" w:color="auto"/>
                    <w:left w:val="none" w:sz="0" w:space="0" w:color="auto"/>
                    <w:bottom w:val="none" w:sz="0" w:space="0" w:color="auto"/>
                    <w:right w:val="none" w:sz="0" w:space="0" w:color="auto"/>
                  </w:divBdr>
                  <w:divsChild>
                    <w:div w:id="1758987262">
                      <w:marLeft w:val="0"/>
                      <w:marRight w:val="0"/>
                      <w:marTop w:val="0"/>
                      <w:marBottom w:val="0"/>
                      <w:divBdr>
                        <w:top w:val="none" w:sz="0" w:space="0" w:color="auto"/>
                        <w:left w:val="none" w:sz="0" w:space="0" w:color="auto"/>
                        <w:bottom w:val="none" w:sz="0" w:space="0" w:color="auto"/>
                        <w:right w:val="none" w:sz="0" w:space="0" w:color="auto"/>
                      </w:divBdr>
                    </w:div>
                  </w:divsChild>
                </w:div>
                <w:div w:id="749808540">
                  <w:marLeft w:val="0"/>
                  <w:marRight w:val="0"/>
                  <w:marTop w:val="0"/>
                  <w:marBottom w:val="0"/>
                  <w:divBdr>
                    <w:top w:val="none" w:sz="0" w:space="0" w:color="auto"/>
                    <w:left w:val="none" w:sz="0" w:space="0" w:color="auto"/>
                    <w:bottom w:val="none" w:sz="0" w:space="0" w:color="auto"/>
                    <w:right w:val="none" w:sz="0" w:space="0" w:color="auto"/>
                  </w:divBdr>
                  <w:divsChild>
                    <w:div w:id="1798720812">
                      <w:marLeft w:val="0"/>
                      <w:marRight w:val="0"/>
                      <w:marTop w:val="0"/>
                      <w:marBottom w:val="0"/>
                      <w:divBdr>
                        <w:top w:val="none" w:sz="0" w:space="0" w:color="auto"/>
                        <w:left w:val="none" w:sz="0" w:space="0" w:color="auto"/>
                        <w:bottom w:val="none" w:sz="0" w:space="0" w:color="auto"/>
                        <w:right w:val="none" w:sz="0" w:space="0" w:color="auto"/>
                      </w:divBdr>
                    </w:div>
                  </w:divsChild>
                </w:div>
                <w:div w:id="769353945">
                  <w:marLeft w:val="0"/>
                  <w:marRight w:val="0"/>
                  <w:marTop w:val="0"/>
                  <w:marBottom w:val="0"/>
                  <w:divBdr>
                    <w:top w:val="none" w:sz="0" w:space="0" w:color="auto"/>
                    <w:left w:val="none" w:sz="0" w:space="0" w:color="auto"/>
                    <w:bottom w:val="none" w:sz="0" w:space="0" w:color="auto"/>
                    <w:right w:val="none" w:sz="0" w:space="0" w:color="auto"/>
                  </w:divBdr>
                  <w:divsChild>
                    <w:div w:id="1848131636">
                      <w:marLeft w:val="0"/>
                      <w:marRight w:val="0"/>
                      <w:marTop w:val="0"/>
                      <w:marBottom w:val="0"/>
                      <w:divBdr>
                        <w:top w:val="none" w:sz="0" w:space="0" w:color="auto"/>
                        <w:left w:val="none" w:sz="0" w:space="0" w:color="auto"/>
                        <w:bottom w:val="none" w:sz="0" w:space="0" w:color="auto"/>
                        <w:right w:val="none" w:sz="0" w:space="0" w:color="auto"/>
                      </w:divBdr>
                    </w:div>
                  </w:divsChild>
                </w:div>
                <w:div w:id="770929591">
                  <w:marLeft w:val="0"/>
                  <w:marRight w:val="0"/>
                  <w:marTop w:val="0"/>
                  <w:marBottom w:val="0"/>
                  <w:divBdr>
                    <w:top w:val="none" w:sz="0" w:space="0" w:color="auto"/>
                    <w:left w:val="none" w:sz="0" w:space="0" w:color="auto"/>
                    <w:bottom w:val="none" w:sz="0" w:space="0" w:color="auto"/>
                    <w:right w:val="none" w:sz="0" w:space="0" w:color="auto"/>
                  </w:divBdr>
                  <w:divsChild>
                    <w:div w:id="279845768">
                      <w:marLeft w:val="0"/>
                      <w:marRight w:val="0"/>
                      <w:marTop w:val="0"/>
                      <w:marBottom w:val="0"/>
                      <w:divBdr>
                        <w:top w:val="none" w:sz="0" w:space="0" w:color="auto"/>
                        <w:left w:val="none" w:sz="0" w:space="0" w:color="auto"/>
                        <w:bottom w:val="none" w:sz="0" w:space="0" w:color="auto"/>
                        <w:right w:val="none" w:sz="0" w:space="0" w:color="auto"/>
                      </w:divBdr>
                    </w:div>
                  </w:divsChild>
                </w:div>
                <w:div w:id="796989991">
                  <w:marLeft w:val="0"/>
                  <w:marRight w:val="0"/>
                  <w:marTop w:val="0"/>
                  <w:marBottom w:val="0"/>
                  <w:divBdr>
                    <w:top w:val="none" w:sz="0" w:space="0" w:color="auto"/>
                    <w:left w:val="none" w:sz="0" w:space="0" w:color="auto"/>
                    <w:bottom w:val="none" w:sz="0" w:space="0" w:color="auto"/>
                    <w:right w:val="none" w:sz="0" w:space="0" w:color="auto"/>
                  </w:divBdr>
                  <w:divsChild>
                    <w:div w:id="808285704">
                      <w:marLeft w:val="0"/>
                      <w:marRight w:val="0"/>
                      <w:marTop w:val="0"/>
                      <w:marBottom w:val="0"/>
                      <w:divBdr>
                        <w:top w:val="none" w:sz="0" w:space="0" w:color="auto"/>
                        <w:left w:val="none" w:sz="0" w:space="0" w:color="auto"/>
                        <w:bottom w:val="none" w:sz="0" w:space="0" w:color="auto"/>
                        <w:right w:val="none" w:sz="0" w:space="0" w:color="auto"/>
                      </w:divBdr>
                    </w:div>
                  </w:divsChild>
                </w:div>
                <w:div w:id="809204334">
                  <w:marLeft w:val="0"/>
                  <w:marRight w:val="0"/>
                  <w:marTop w:val="0"/>
                  <w:marBottom w:val="0"/>
                  <w:divBdr>
                    <w:top w:val="none" w:sz="0" w:space="0" w:color="auto"/>
                    <w:left w:val="none" w:sz="0" w:space="0" w:color="auto"/>
                    <w:bottom w:val="none" w:sz="0" w:space="0" w:color="auto"/>
                    <w:right w:val="none" w:sz="0" w:space="0" w:color="auto"/>
                  </w:divBdr>
                  <w:divsChild>
                    <w:div w:id="882905898">
                      <w:marLeft w:val="0"/>
                      <w:marRight w:val="0"/>
                      <w:marTop w:val="0"/>
                      <w:marBottom w:val="0"/>
                      <w:divBdr>
                        <w:top w:val="none" w:sz="0" w:space="0" w:color="auto"/>
                        <w:left w:val="none" w:sz="0" w:space="0" w:color="auto"/>
                        <w:bottom w:val="none" w:sz="0" w:space="0" w:color="auto"/>
                        <w:right w:val="none" w:sz="0" w:space="0" w:color="auto"/>
                      </w:divBdr>
                    </w:div>
                  </w:divsChild>
                </w:div>
                <w:div w:id="815294045">
                  <w:marLeft w:val="0"/>
                  <w:marRight w:val="0"/>
                  <w:marTop w:val="0"/>
                  <w:marBottom w:val="0"/>
                  <w:divBdr>
                    <w:top w:val="none" w:sz="0" w:space="0" w:color="auto"/>
                    <w:left w:val="none" w:sz="0" w:space="0" w:color="auto"/>
                    <w:bottom w:val="none" w:sz="0" w:space="0" w:color="auto"/>
                    <w:right w:val="none" w:sz="0" w:space="0" w:color="auto"/>
                  </w:divBdr>
                  <w:divsChild>
                    <w:div w:id="1806239319">
                      <w:marLeft w:val="0"/>
                      <w:marRight w:val="0"/>
                      <w:marTop w:val="0"/>
                      <w:marBottom w:val="0"/>
                      <w:divBdr>
                        <w:top w:val="none" w:sz="0" w:space="0" w:color="auto"/>
                        <w:left w:val="none" w:sz="0" w:space="0" w:color="auto"/>
                        <w:bottom w:val="none" w:sz="0" w:space="0" w:color="auto"/>
                        <w:right w:val="none" w:sz="0" w:space="0" w:color="auto"/>
                      </w:divBdr>
                    </w:div>
                  </w:divsChild>
                </w:div>
                <w:div w:id="821460876">
                  <w:marLeft w:val="0"/>
                  <w:marRight w:val="0"/>
                  <w:marTop w:val="0"/>
                  <w:marBottom w:val="0"/>
                  <w:divBdr>
                    <w:top w:val="none" w:sz="0" w:space="0" w:color="auto"/>
                    <w:left w:val="none" w:sz="0" w:space="0" w:color="auto"/>
                    <w:bottom w:val="none" w:sz="0" w:space="0" w:color="auto"/>
                    <w:right w:val="none" w:sz="0" w:space="0" w:color="auto"/>
                  </w:divBdr>
                  <w:divsChild>
                    <w:div w:id="1829206663">
                      <w:marLeft w:val="0"/>
                      <w:marRight w:val="0"/>
                      <w:marTop w:val="0"/>
                      <w:marBottom w:val="0"/>
                      <w:divBdr>
                        <w:top w:val="none" w:sz="0" w:space="0" w:color="auto"/>
                        <w:left w:val="none" w:sz="0" w:space="0" w:color="auto"/>
                        <w:bottom w:val="none" w:sz="0" w:space="0" w:color="auto"/>
                        <w:right w:val="none" w:sz="0" w:space="0" w:color="auto"/>
                      </w:divBdr>
                    </w:div>
                  </w:divsChild>
                </w:div>
                <w:div w:id="823813809">
                  <w:marLeft w:val="0"/>
                  <w:marRight w:val="0"/>
                  <w:marTop w:val="0"/>
                  <w:marBottom w:val="0"/>
                  <w:divBdr>
                    <w:top w:val="none" w:sz="0" w:space="0" w:color="auto"/>
                    <w:left w:val="none" w:sz="0" w:space="0" w:color="auto"/>
                    <w:bottom w:val="none" w:sz="0" w:space="0" w:color="auto"/>
                    <w:right w:val="none" w:sz="0" w:space="0" w:color="auto"/>
                  </w:divBdr>
                  <w:divsChild>
                    <w:div w:id="2005738390">
                      <w:marLeft w:val="0"/>
                      <w:marRight w:val="0"/>
                      <w:marTop w:val="0"/>
                      <w:marBottom w:val="0"/>
                      <w:divBdr>
                        <w:top w:val="none" w:sz="0" w:space="0" w:color="auto"/>
                        <w:left w:val="none" w:sz="0" w:space="0" w:color="auto"/>
                        <w:bottom w:val="none" w:sz="0" w:space="0" w:color="auto"/>
                        <w:right w:val="none" w:sz="0" w:space="0" w:color="auto"/>
                      </w:divBdr>
                    </w:div>
                  </w:divsChild>
                </w:div>
                <w:div w:id="838038645">
                  <w:marLeft w:val="0"/>
                  <w:marRight w:val="0"/>
                  <w:marTop w:val="0"/>
                  <w:marBottom w:val="0"/>
                  <w:divBdr>
                    <w:top w:val="none" w:sz="0" w:space="0" w:color="auto"/>
                    <w:left w:val="none" w:sz="0" w:space="0" w:color="auto"/>
                    <w:bottom w:val="none" w:sz="0" w:space="0" w:color="auto"/>
                    <w:right w:val="none" w:sz="0" w:space="0" w:color="auto"/>
                  </w:divBdr>
                  <w:divsChild>
                    <w:div w:id="1670673120">
                      <w:marLeft w:val="0"/>
                      <w:marRight w:val="0"/>
                      <w:marTop w:val="0"/>
                      <w:marBottom w:val="0"/>
                      <w:divBdr>
                        <w:top w:val="none" w:sz="0" w:space="0" w:color="auto"/>
                        <w:left w:val="none" w:sz="0" w:space="0" w:color="auto"/>
                        <w:bottom w:val="none" w:sz="0" w:space="0" w:color="auto"/>
                        <w:right w:val="none" w:sz="0" w:space="0" w:color="auto"/>
                      </w:divBdr>
                    </w:div>
                  </w:divsChild>
                </w:div>
                <w:div w:id="849947515">
                  <w:marLeft w:val="0"/>
                  <w:marRight w:val="0"/>
                  <w:marTop w:val="0"/>
                  <w:marBottom w:val="0"/>
                  <w:divBdr>
                    <w:top w:val="none" w:sz="0" w:space="0" w:color="auto"/>
                    <w:left w:val="none" w:sz="0" w:space="0" w:color="auto"/>
                    <w:bottom w:val="none" w:sz="0" w:space="0" w:color="auto"/>
                    <w:right w:val="none" w:sz="0" w:space="0" w:color="auto"/>
                  </w:divBdr>
                  <w:divsChild>
                    <w:div w:id="688067693">
                      <w:marLeft w:val="0"/>
                      <w:marRight w:val="0"/>
                      <w:marTop w:val="0"/>
                      <w:marBottom w:val="0"/>
                      <w:divBdr>
                        <w:top w:val="none" w:sz="0" w:space="0" w:color="auto"/>
                        <w:left w:val="none" w:sz="0" w:space="0" w:color="auto"/>
                        <w:bottom w:val="none" w:sz="0" w:space="0" w:color="auto"/>
                        <w:right w:val="none" w:sz="0" w:space="0" w:color="auto"/>
                      </w:divBdr>
                    </w:div>
                  </w:divsChild>
                </w:div>
                <w:div w:id="917595350">
                  <w:marLeft w:val="0"/>
                  <w:marRight w:val="0"/>
                  <w:marTop w:val="0"/>
                  <w:marBottom w:val="0"/>
                  <w:divBdr>
                    <w:top w:val="none" w:sz="0" w:space="0" w:color="auto"/>
                    <w:left w:val="none" w:sz="0" w:space="0" w:color="auto"/>
                    <w:bottom w:val="none" w:sz="0" w:space="0" w:color="auto"/>
                    <w:right w:val="none" w:sz="0" w:space="0" w:color="auto"/>
                  </w:divBdr>
                  <w:divsChild>
                    <w:div w:id="1968851634">
                      <w:marLeft w:val="0"/>
                      <w:marRight w:val="0"/>
                      <w:marTop w:val="0"/>
                      <w:marBottom w:val="0"/>
                      <w:divBdr>
                        <w:top w:val="none" w:sz="0" w:space="0" w:color="auto"/>
                        <w:left w:val="none" w:sz="0" w:space="0" w:color="auto"/>
                        <w:bottom w:val="none" w:sz="0" w:space="0" w:color="auto"/>
                        <w:right w:val="none" w:sz="0" w:space="0" w:color="auto"/>
                      </w:divBdr>
                    </w:div>
                  </w:divsChild>
                </w:div>
                <w:div w:id="942151317">
                  <w:marLeft w:val="0"/>
                  <w:marRight w:val="0"/>
                  <w:marTop w:val="0"/>
                  <w:marBottom w:val="0"/>
                  <w:divBdr>
                    <w:top w:val="none" w:sz="0" w:space="0" w:color="auto"/>
                    <w:left w:val="none" w:sz="0" w:space="0" w:color="auto"/>
                    <w:bottom w:val="none" w:sz="0" w:space="0" w:color="auto"/>
                    <w:right w:val="none" w:sz="0" w:space="0" w:color="auto"/>
                  </w:divBdr>
                  <w:divsChild>
                    <w:div w:id="609314377">
                      <w:marLeft w:val="0"/>
                      <w:marRight w:val="0"/>
                      <w:marTop w:val="0"/>
                      <w:marBottom w:val="0"/>
                      <w:divBdr>
                        <w:top w:val="none" w:sz="0" w:space="0" w:color="auto"/>
                        <w:left w:val="none" w:sz="0" w:space="0" w:color="auto"/>
                        <w:bottom w:val="none" w:sz="0" w:space="0" w:color="auto"/>
                        <w:right w:val="none" w:sz="0" w:space="0" w:color="auto"/>
                      </w:divBdr>
                    </w:div>
                  </w:divsChild>
                </w:div>
                <w:div w:id="952790502">
                  <w:marLeft w:val="0"/>
                  <w:marRight w:val="0"/>
                  <w:marTop w:val="0"/>
                  <w:marBottom w:val="0"/>
                  <w:divBdr>
                    <w:top w:val="none" w:sz="0" w:space="0" w:color="auto"/>
                    <w:left w:val="none" w:sz="0" w:space="0" w:color="auto"/>
                    <w:bottom w:val="none" w:sz="0" w:space="0" w:color="auto"/>
                    <w:right w:val="none" w:sz="0" w:space="0" w:color="auto"/>
                  </w:divBdr>
                  <w:divsChild>
                    <w:div w:id="490634070">
                      <w:marLeft w:val="0"/>
                      <w:marRight w:val="0"/>
                      <w:marTop w:val="0"/>
                      <w:marBottom w:val="0"/>
                      <w:divBdr>
                        <w:top w:val="none" w:sz="0" w:space="0" w:color="auto"/>
                        <w:left w:val="none" w:sz="0" w:space="0" w:color="auto"/>
                        <w:bottom w:val="none" w:sz="0" w:space="0" w:color="auto"/>
                        <w:right w:val="none" w:sz="0" w:space="0" w:color="auto"/>
                      </w:divBdr>
                    </w:div>
                  </w:divsChild>
                </w:div>
                <w:div w:id="963345266">
                  <w:marLeft w:val="0"/>
                  <w:marRight w:val="0"/>
                  <w:marTop w:val="0"/>
                  <w:marBottom w:val="0"/>
                  <w:divBdr>
                    <w:top w:val="none" w:sz="0" w:space="0" w:color="auto"/>
                    <w:left w:val="none" w:sz="0" w:space="0" w:color="auto"/>
                    <w:bottom w:val="none" w:sz="0" w:space="0" w:color="auto"/>
                    <w:right w:val="none" w:sz="0" w:space="0" w:color="auto"/>
                  </w:divBdr>
                  <w:divsChild>
                    <w:div w:id="663165355">
                      <w:marLeft w:val="0"/>
                      <w:marRight w:val="0"/>
                      <w:marTop w:val="0"/>
                      <w:marBottom w:val="0"/>
                      <w:divBdr>
                        <w:top w:val="none" w:sz="0" w:space="0" w:color="auto"/>
                        <w:left w:val="none" w:sz="0" w:space="0" w:color="auto"/>
                        <w:bottom w:val="none" w:sz="0" w:space="0" w:color="auto"/>
                        <w:right w:val="none" w:sz="0" w:space="0" w:color="auto"/>
                      </w:divBdr>
                    </w:div>
                  </w:divsChild>
                </w:div>
                <w:div w:id="968784270">
                  <w:marLeft w:val="0"/>
                  <w:marRight w:val="0"/>
                  <w:marTop w:val="0"/>
                  <w:marBottom w:val="0"/>
                  <w:divBdr>
                    <w:top w:val="none" w:sz="0" w:space="0" w:color="auto"/>
                    <w:left w:val="none" w:sz="0" w:space="0" w:color="auto"/>
                    <w:bottom w:val="none" w:sz="0" w:space="0" w:color="auto"/>
                    <w:right w:val="none" w:sz="0" w:space="0" w:color="auto"/>
                  </w:divBdr>
                  <w:divsChild>
                    <w:div w:id="1915240354">
                      <w:marLeft w:val="0"/>
                      <w:marRight w:val="0"/>
                      <w:marTop w:val="0"/>
                      <w:marBottom w:val="0"/>
                      <w:divBdr>
                        <w:top w:val="none" w:sz="0" w:space="0" w:color="auto"/>
                        <w:left w:val="none" w:sz="0" w:space="0" w:color="auto"/>
                        <w:bottom w:val="none" w:sz="0" w:space="0" w:color="auto"/>
                        <w:right w:val="none" w:sz="0" w:space="0" w:color="auto"/>
                      </w:divBdr>
                    </w:div>
                  </w:divsChild>
                </w:div>
                <w:div w:id="1011957626">
                  <w:marLeft w:val="0"/>
                  <w:marRight w:val="0"/>
                  <w:marTop w:val="0"/>
                  <w:marBottom w:val="0"/>
                  <w:divBdr>
                    <w:top w:val="none" w:sz="0" w:space="0" w:color="auto"/>
                    <w:left w:val="none" w:sz="0" w:space="0" w:color="auto"/>
                    <w:bottom w:val="none" w:sz="0" w:space="0" w:color="auto"/>
                    <w:right w:val="none" w:sz="0" w:space="0" w:color="auto"/>
                  </w:divBdr>
                  <w:divsChild>
                    <w:div w:id="1966040196">
                      <w:marLeft w:val="0"/>
                      <w:marRight w:val="0"/>
                      <w:marTop w:val="0"/>
                      <w:marBottom w:val="0"/>
                      <w:divBdr>
                        <w:top w:val="none" w:sz="0" w:space="0" w:color="auto"/>
                        <w:left w:val="none" w:sz="0" w:space="0" w:color="auto"/>
                        <w:bottom w:val="none" w:sz="0" w:space="0" w:color="auto"/>
                        <w:right w:val="none" w:sz="0" w:space="0" w:color="auto"/>
                      </w:divBdr>
                    </w:div>
                  </w:divsChild>
                </w:div>
                <w:div w:id="1015613593">
                  <w:marLeft w:val="0"/>
                  <w:marRight w:val="0"/>
                  <w:marTop w:val="0"/>
                  <w:marBottom w:val="0"/>
                  <w:divBdr>
                    <w:top w:val="none" w:sz="0" w:space="0" w:color="auto"/>
                    <w:left w:val="none" w:sz="0" w:space="0" w:color="auto"/>
                    <w:bottom w:val="none" w:sz="0" w:space="0" w:color="auto"/>
                    <w:right w:val="none" w:sz="0" w:space="0" w:color="auto"/>
                  </w:divBdr>
                  <w:divsChild>
                    <w:div w:id="291710137">
                      <w:marLeft w:val="0"/>
                      <w:marRight w:val="0"/>
                      <w:marTop w:val="0"/>
                      <w:marBottom w:val="0"/>
                      <w:divBdr>
                        <w:top w:val="none" w:sz="0" w:space="0" w:color="auto"/>
                        <w:left w:val="none" w:sz="0" w:space="0" w:color="auto"/>
                        <w:bottom w:val="none" w:sz="0" w:space="0" w:color="auto"/>
                        <w:right w:val="none" w:sz="0" w:space="0" w:color="auto"/>
                      </w:divBdr>
                    </w:div>
                    <w:div w:id="1607736143">
                      <w:marLeft w:val="0"/>
                      <w:marRight w:val="0"/>
                      <w:marTop w:val="0"/>
                      <w:marBottom w:val="0"/>
                      <w:divBdr>
                        <w:top w:val="none" w:sz="0" w:space="0" w:color="auto"/>
                        <w:left w:val="none" w:sz="0" w:space="0" w:color="auto"/>
                        <w:bottom w:val="none" w:sz="0" w:space="0" w:color="auto"/>
                        <w:right w:val="none" w:sz="0" w:space="0" w:color="auto"/>
                      </w:divBdr>
                    </w:div>
                  </w:divsChild>
                </w:div>
                <w:div w:id="1020857754">
                  <w:marLeft w:val="0"/>
                  <w:marRight w:val="0"/>
                  <w:marTop w:val="0"/>
                  <w:marBottom w:val="0"/>
                  <w:divBdr>
                    <w:top w:val="none" w:sz="0" w:space="0" w:color="auto"/>
                    <w:left w:val="none" w:sz="0" w:space="0" w:color="auto"/>
                    <w:bottom w:val="none" w:sz="0" w:space="0" w:color="auto"/>
                    <w:right w:val="none" w:sz="0" w:space="0" w:color="auto"/>
                  </w:divBdr>
                  <w:divsChild>
                    <w:div w:id="509639470">
                      <w:marLeft w:val="0"/>
                      <w:marRight w:val="0"/>
                      <w:marTop w:val="0"/>
                      <w:marBottom w:val="0"/>
                      <w:divBdr>
                        <w:top w:val="none" w:sz="0" w:space="0" w:color="auto"/>
                        <w:left w:val="none" w:sz="0" w:space="0" w:color="auto"/>
                        <w:bottom w:val="none" w:sz="0" w:space="0" w:color="auto"/>
                        <w:right w:val="none" w:sz="0" w:space="0" w:color="auto"/>
                      </w:divBdr>
                    </w:div>
                  </w:divsChild>
                </w:div>
                <w:div w:id="1033310412">
                  <w:marLeft w:val="0"/>
                  <w:marRight w:val="0"/>
                  <w:marTop w:val="0"/>
                  <w:marBottom w:val="0"/>
                  <w:divBdr>
                    <w:top w:val="none" w:sz="0" w:space="0" w:color="auto"/>
                    <w:left w:val="none" w:sz="0" w:space="0" w:color="auto"/>
                    <w:bottom w:val="none" w:sz="0" w:space="0" w:color="auto"/>
                    <w:right w:val="none" w:sz="0" w:space="0" w:color="auto"/>
                  </w:divBdr>
                  <w:divsChild>
                    <w:div w:id="2126457927">
                      <w:marLeft w:val="0"/>
                      <w:marRight w:val="0"/>
                      <w:marTop w:val="0"/>
                      <w:marBottom w:val="0"/>
                      <w:divBdr>
                        <w:top w:val="none" w:sz="0" w:space="0" w:color="auto"/>
                        <w:left w:val="none" w:sz="0" w:space="0" w:color="auto"/>
                        <w:bottom w:val="none" w:sz="0" w:space="0" w:color="auto"/>
                        <w:right w:val="none" w:sz="0" w:space="0" w:color="auto"/>
                      </w:divBdr>
                    </w:div>
                  </w:divsChild>
                </w:div>
                <w:div w:id="1042554399">
                  <w:marLeft w:val="0"/>
                  <w:marRight w:val="0"/>
                  <w:marTop w:val="0"/>
                  <w:marBottom w:val="0"/>
                  <w:divBdr>
                    <w:top w:val="none" w:sz="0" w:space="0" w:color="auto"/>
                    <w:left w:val="none" w:sz="0" w:space="0" w:color="auto"/>
                    <w:bottom w:val="none" w:sz="0" w:space="0" w:color="auto"/>
                    <w:right w:val="none" w:sz="0" w:space="0" w:color="auto"/>
                  </w:divBdr>
                  <w:divsChild>
                    <w:div w:id="360126687">
                      <w:marLeft w:val="0"/>
                      <w:marRight w:val="0"/>
                      <w:marTop w:val="0"/>
                      <w:marBottom w:val="0"/>
                      <w:divBdr>
                        <w:top w:val="none" w:sz="0" w:space="0" w:color="auto"/>
                        <w:left w:val="none" w:sz="0" w:space="0" w:color="auto"/>
                        <w:bottom w:val="none" w:sz="0" w:space="0" w:color="auto"/>
                        <w:right w:val="none" w:sz="0" w:space="0" w:color="auto"/>
                      </w:divBdr>
                    </w:div>
                  </w:divsChild>
                </w:div>
                <w:div w:id="1045102678">
                  <w:marLeft w:val="0"/>
                  <w:marRight w:val="0"/>
                  <w:marTop w:val="0"/>
                  <w:marBottom w:val="0"/>
                  <w:divBdr>
                    <w:top w:val="none" w:sz="0" w:space="0" w:color="auto"/>
                    <w:left w:val="none" w:sz="0" w:space="0" w:color="auto"/>
                    <w:bottom w:val="none" w:sz="0" w:space="0" w:color="auto"/>
                    <w:right w:val="none" w:sz="0" w:space="0" w:color="auto"/>
                  </w:divBdr>
                  <w:divsChild>
                    <w:div w:id="1531334840">
                      <w:marLeft w:val="0"/>
                      <w:marRight w:val="0"/>
                      <w:marTop w:val="0"/>
                      <w:marBottom w:val="0"/>
                      <w:divBdr>
                        <w:top w:val="none" w:sz="0" w:space="0" w:color="auto"/>
                        <w:left w:val="none" w:sz="0" w:space="0" w:color="auto"/>
                        <w:bottom w:val="none" w:sz="0" w:space="0" w:color="auto"/>
                        <w:right w:val="none" w:sz="0" w:space="0" w:color="auto"/>
                      </w:divBdr>
                    </w:div>
                  </w:divsChild>
                </w:div>
                <w:div w:id="1047533682">
                  <w:marLeft w:val="0"/>
                  <w:marRight w:val="0"/>
                  <w:marTop w:val="0"/>
                  <w:marBottom w:val="0"/>
                  <w:divBdr>
                    <w:top w:val="none" w:sz="0" w:space="0" w:color="auto"/>
                    <w:left w:val="none" w:sz="0" w:space="0" w:color="auto"/>
                    <w:bottom w:val="none" w:sz="0" w:space="0" w:color="auto"/>
                    <w:right w:val="none" w:sz="0" w:space="0" w:color="auto"/>
                  </w:divBdr>
                  <w:divsChild>
                    <w:div w:id="2093893398">
                      <w:marLeft w:val="0"/>
                      <w:marRight w:val="0"/>
                      <w:marTop w:val="0"/>
                      <w:marBottom w:val="0"/>
                      <w:divBdr>
                        <w:top w:val="none" w:sz="0" w:space="0" w:color="auto"/>
                        <w:left w:val="none" w:sz="0" w:space="0" w:color="auto"/>
                        <w:bottom w:val="none" w:sz="0" w:space="0" w:color="auto"/>
                        <w:right w:val="none" w:sz="0" w:space="0" w:color="auto"/>
                      </w:divBdr>
                    </w:div>
                  </w:divsChild>
                </w:div>
                <w:div w:id="1067845851">
                  <w:marLeft w:val="0"/>
                  <w:marRight w:val="0"/>
                  <w:marTop w:val="0"/>
                  <w:marBottom w:val="0"/>
                  <w:divBdr>
                    <w:top w:val="none" w:sz="0" w:space="0" w:color="auto"/>
                    <w:left w:val="none" w:sz="0" w:space="0" w:color="auto"/>
                    <w:bottom w:val="none" w:sz="0" w:space="0" w:color="auto"/>
                    <w:right w:val="none" w:sz="0" w:space="0" w:color="auto"/>
                  </w:divBdr>
                  <w:divsChild>
                    <w:div w:id="750001669">
                      <w:marLeft w:val="0"/>
                      <w:marRight w:val="0"/>
                      <w:marTop w:val="0"/>
                      <w:marBottom w:val="0"/>
                      <w:divBdr>
                        <w:top w:val="none" w:sz="0" w:space="0" w:color="auto"/>
                        <w:left w:val="none" w:sz="0" w:space="0" w:color="auto"/>
                        <w:bottom w:val="none" w:sz="0" w:space="0" w:color="auto"/>
                        <w:right w:val="none" w:sz="0" w:space="0" w:color="auto"/>
                      </w:divBdr>
                    </w:div>
                  </w:divsChild>
                </w:div>
                <w:div w:id="1102454357">
                  <w:marLeft w:val="0"/>
                  <w:marRight w:val="0"/>
                  <w:marTop w:val="0"/>
                  <w:marBottom w:val="0"/>
                  <w:divBdr>
                    <w:top w:val="none" w:sz="0" w:space="0" w:color="auto"/>
                    <w:left w:val="none" w:sz="0" w:space="0" w:color="auto"/>
                    <w:bottom w:val="none" w:sz="0" w:space="0" w:color="auto"/>
                    <w:right w:val="none" w:sz="0" w:space="0" w:color="auto"/>
                  </w:divBdr>
                  <w:divsChild>
                    <w:div w:id="1160078551">
                      <w:marLeft w:val="0"/>
                      <w:marRight w:val="0"/>
                      <w:marTop w:val="0"/>
                      <w:marBottom w:val="0"/>
                      <w:divBdr>
                        <w:top w:val="none" w:sz="0" w:space="0" w:color="auto"/>
                        <w:left w:val="none" w:sz="0" w:space="0" w:color="auto"/>
                        <w:bottom w:val="none" w:sz="0" w:space="0" w:color="auto"/>
                        <w:right w:val="none" w:sz="0" w:space="0" w:color="auto"/>
                      </w:divBdr>
                    </w:div>
                  </w:divsChild>
                </w:div>
                <w:div w:id="1110012286">
                  <w:marLeft w:val="0"/>
                  <w:marRight w:val="0"/>
                  <w:marTop w:val="0"/>
                  <w:marBottom w:val="0"/>
                  <w:divBdr>
                    <w:top w:val="none" w:sz="0" w:space="0" w:color="auto"/>
                    <w:left w:val="none" w:sz="0" w:space="0" w:color="auto"/>
                    <w:bottom w:val="none" w:sz="0" w:space="0" w:color="auto"/>
                    <w:right w:val="none" w:sz="0" w:space="0" w:color="auto"/>
                  </w:divBdr>
                  <w:divsChild>
                    <w:div w:id="120735314">
                      <w:marLeft w:val="0"/>
                      <w:marRight w:val="0"/>
                      <w:marTop w:val="0"/>
                      <w:marBottom w:val="0"/>
                      <w:divBdr>
                        <w:top w:val="none" w:sz="0" w:space="0" w:color="auto"/>
                        <w:left w:val="none" w:sz="0" w:space="0" w:color="auto"/>
                        <w:bottom w:val="none" w:sz="0" w:space="0" w:color="auto"/>
                        <w:right w:val="none" w:sz="0" w:space="0" w:color="auto"/>
                      </w:divBdr>
                    </w:div>
                  </w:divsChild>
                </w:div>
                <w:div w:id="1127092501">
                  <w:marLeft w:val="0"/>
                  <w:marRight w:val="0"/>
                  <w:marTop w:val="0"/>
                  <w:marBottom w:val="0"/>
                  <w:divBdr>
                    <w:top w:val="none" w:sz="0" w:space="0" w:color="auto"/>
                    <w:left w:val="none" w:sz="0" w:space="0" w:color="auto"/>
                    <w:bottom w:val="none" w:sz="0" w:space="0" w:color="auto"/>
                    <w:right w:val="none" w:sz="0" w:space="0" w:color="auto"/>
                  </w:divBdr>
                  <w:divsChild>
                    <w:div w:id="244540101">
                      <w:marLeft w:val="0"/>
                      <w:marRight w:val="0"/>
                      <w:marTop w:val="0"/>
                      <w:marBottom w:val="0"/>
                      <w:divBdr>
                        <w:top w:val="none" w:sz="0" w:space="0" w:color="auto"/>
                        <w:left w:val="none" w:sz="0" w:space="0" w:color="auto"/>
                        <w:bottom w:val="none" w:sz="0" w:space="0" w:color="auto"/>
                        <w:right w:val="none" w:sz="0" w:space="0" w:color="auto"/>
                      </w:divBdr>
                    </w:div>
                  </w:divsChild>
                </w:div>
                <w:div w:id="1146434158">
                  <w:marLeft w:val="0"/>
                  <w:marRight w:val="0"/>
                  <w:marTop w:val="0"/>
                  <w:marBottom w:val="0"/>
                  <w:divBdr>
                    <w:top w:val="none" w:sz="0" w:space="0" w:color="auto"/>
                    <w:left w:val="none" w:sz="0" w:space="0" w:color="auto"/>
                    <w:bottom w:val="none" w:sz="0" w:space="0" w:color="auto"/>
                    <w:right w:val="none" w:sz="0" w:space="0" w:color="auto"/>
                  </w:divBdr>
                  <w:divsChild>
                    <w:div w:id="589431910">
                      <w:marLeft w:val="0"/>
                      <w:marRight w:val="0"/>
                      <w:marTop w:val="0"/>
                      <w:marBottom w:val="0"/>
                      <w:divBdr>
                        <w:top w:val="none" w:sz="0" w:space="0" w:color="auto"/>
                        <w:left w:val="none" w:sz="0" w:space="0" w:color="auto"/>
                        <w:bottom w:val="none" w:sz="0" w:space="0" w:color="auto"/>
                        <w:right w:val="none" w:sz="0" w:space="0" w:color="auto"/>
                      </w:divBdr>
                    </w:div>
                  </w:divsChild>
                </w:div>
                <w:div w:id="1149128378">
                  <w:marLeft w:val="0"/>
                  <w:marRight w:val="0"/>
                  <w:marTop w:val="0"/>
                  <w:marBottom w:val="0"/>
                  <w:divBdr>
                    <w:top w:val="none" w:sz="0" w:space="0" w:color="auto"/>
                    <w:left w:val="none" w:sz="0" w:space="0" w:color="auto"/>
                    <w:bottom w:val="none" w:sz="0" w:space="0" w:color="auto"/>
                    <w:right w:val="none" w:sz="0" w:space="0" w:color="auto"/>
                  </w:divBdr>
                  <w:divsChild>
                    <w:div w:id="1009794091">
                      <w:marLeft w:val="0"/>
                      <w:marRight w:val="0"/>
                      <w:marTop w:val="0"/>
                      <w:marBottom w:val="0"/>
                      <w:divBdr>
                        <w:top w:val="none" w:sz="0" w:space="0" w:color="auto"/>
                        <w:left w:val="none" w:sz="0" w:space="0" w:color="auto"/>
                        <w:bottom w:val="none" w:sz="0" w:space="0" w:color="auto"/>
                        <w:right w:val="none" w:sz="0" w:space="0" w:color="auto"/>
                      </w:divBdr>
                    </w:div>
                  </w:divsChild>
                </w:div>
                <w:div w:id="1158422493">
                  <w:marLeft w:val="0"/>
                  <w:marRight w:val="0"/>
                  <w:marTop w:val="0"/>
                  <w:marBottom w:val="0"/>
                  <w:divBdr>
                    <w:top w:val="none" w:sz="0" w:space="0" w:color="auto"/>
                    <w:left w:val="none" w:sz="0" w:space="0" w:color="auto"/>
                    <w:bottom w:val="none" w:sz="0" w:space="0" w:color="auto"/>
                    <w:right w:val="none" w:sz="0" w:space="0" w:color="auto"/>
                  </w:divBdr>
                  <w:divsChild>
                    <w:div w:id="802502755">
                      <w:marLeft w:val="0"/>
                      <w:marRight w:val="0"/>
                      <w:marTop w:val="0"/>
                      <w:marBottom w:val="0"/>
                      <w:divBdr>
                        <w:top w:val="none" w:sz="0" w:space="0" w:color="auto"/>
                        <w:left w:val="none" w:sz="0" w:space="0" w:color="auto"/>
                        <w:bottom w:val="none" w:sz="0" w:space="0" w:color="auto"/>
                        <w:right w:val="none" w:sz="0" w:space="0" w:color="auto"/>
                      </w:divBdr>
                    </w:div>
                  </w:divsChild>
                </w:div>
                <w:div w:id="1167133945">
                  <w:marLeft w:val="0"/>
                  <w:marRight w:val="0"/>
                  <w:marTop w:val="0"/>
                  <w:marBottom w:val="0"/>
                  <w:divBdr>
                    <w:top w:val="none" w:sz="0" w:space="0" w:color="auto"/>
                    <w:left w:val="none" w:sz="0" w:space="0" w:color="auto"/>
                    <w:bottom w:val="none" w:sz="0" w:space="0" w:color="auto"/>
                    <w:right w:val="none" w:sz="0" w:space="0" w:color="auto"/>
                  </w:divBdr>
                  <w:divsChild>
                    <w:div w:id="479346617">
                      <w:marLeft w:val="0"/>
                      <w:marRight w:val="0"/>
                      <w:marTop w:val="0"/>
                      <w:marBottom w:val="0"/>
                      <w:divBdr>
                        <w:top w:val="none" w:sz="0" w:space="0" w:color="auto"/>
                        <w:left w:val="none" w:sz="0" w:space="0" w:color="auto"/>
                        <w:bottom w:val="none" w:sz="0" w:space="0" w:color="auto"/>
                        <w:right w:val="none" w:sz="0" w:space="0" w:color="auto"/>
                      </w:divBdr>
                    </w:div>
                    <w:div w:id="684867928">
                      <w:marLeft w:val="0"/>
                      <w:marRight w:val="0"/>
                      <w:marTop w:val="0"/>
                      <w:marBottom w:val="0"/>
                      <w:divBdr>
                        <w:top w:val="none" w:sz="0" w:space="0" w:color="auto"/>
                        <w:left w:val="none" w:sz="0" w:space="0" w:color="auto"/>
                        <w:bottom w:val="none" w:sz="0" w:space="0" w:color="auto"/>
                        <w:right w:val="none" w:sz="0" w:space="0" w:color="auto"/>
                      </w:divBdr>
                    </w:div>
                    <w:div w:id="1620723732">
                      <w:marLeft w:val="0"/>
                      <w:marRight w:val="0"/>
                      <w:marTop w:val="0"/>
                      <w:marBottom w:val="0"/>
                      <w:divBdr>
                        <w:top w:val="none" w:sz="0" w:space="0" w:color="auto"/>
                        <w:left w:val="none" w:sz="0" w:space="0" w:color="auto"/>
                        <w:bottom w:val="none" w:sz="0" w:space="0" w:color="auto"/>
                        <w:right w:val="none" w:sz="0" w:space="0" w:color="auto"/>
                      </w:divBdr>
                    </w:div>
                  </w:divsChild>
                </w:div>
                <w:div w:id="1180463833">
                  <w:marLeft w:val="0"/>
                  <w:marRight w:val="0"/>
                  <w:marTop w:val="0"/>
                  <w:marBottom w:val="0"/>
                  <w:divBdr>
                    <w:top w:val="none" w:sz="0" w:space="0" w:color="auto"/>
                    <w:left w:val="none" w:sz="0" w:space="0" w:color="auto"/>
                    <w:bottom w:val="none" w:sz="0" w:space="0" w:color="auto"/>
                    <w:right w:val="none" w:sz="0" w:space="0" w:color="auto"/>
                  </w:divBdr>
                  <w:divsChild>
                    <w:div w:id="1314137826">
                      <w:marLeft w:val="0"/>
                      <w:marRight w:val="0"/>
                      <w:marTop w:val="0"/>
                      <w:marBottom w:val="0"/>
                      <w:divBdr>
                        <w:top w:val="none" w:sz="0" w:space="0" w:color="auto"/>
                        <w:left w:val="none" w:sz="0" w:space="0" w:color="auto"/>
                        <w:bottom w:val="none" w:sz="0" w:space="0" w:color="auto"/>
                        <w:right w:val="none" w:sz="0" w:space="0" w:color="auto"/>
                      </w:divBdr>
                    </w:div>
                  </w:divsChild>
                </w:div>
                <w:div w:id="1191068519">
                  <w:marLeft w:val="0"/>
                  <w:marRight w:val="0"/>
                  <w:marTop w:val="0"/>
                  <w:marBottom w:val="0"/>
                  <w:divBdr>
                    <w:top w:val="none" w:sz="0" w:space="0" w:color="auto"/>
                    <w:left w:val="none" w:sz="0" w:space="0" w:color="auto"/>
                    <w:bottom w:val="none" w:sz="0" w:space="0" w:color="auto"/>
                    <w:right w:val="none" w:sz="0" w:space="0" w:color="auto"/>
                  </w:divBdr>
                  <w:divsChild>
                    <w:div w:id="7486026">
                      <w:marLeft w:val="0"/>
                      <w:marRight w:val="0"/>
                      <w:marTop w:val="0"/>
                      <w:marBottom w:val="0"/>
                      <w:divBdr>
                        <w:top w:val="none" w:sz="0" w:space="0" w:color="auto"/>
                        <w:left w:val="none" w:sz="0" w:space="0" w:color="auto"/>
                        <w:bottom w:val="none" w:sz="0" w:space="0" w:color="auto"/>
                        <w:right w:val="none" w:sz="0" w:space="0" w:color="auto"/>
                      </w:divBdr>
                    </w:div>
                  </w:divsChild>
                </w:div>
                <w:div w:id="1204169297">
                  <w:marLeft w:val="0"/>
                  <w:marRight w:val="0"/>
                  <w:marTop w:val="0"/>
                  <w:marBottom w:val="0"/>
                  <w:divBdr>
                    <w:top w:val="none" w:sz="0" w:space="0" w:color="auto"/>
                    <w:left w:val="none" w:sz="0" w:space="0" w:color="auto"/>
                    <w:bottom w:val="none" w:sz="0" w:space="0" w:color="auto"/>
                    <w:right w:val="none" w:sz="0" w:space="0" w:color="auto"/>
                  </w:divBdr>
                  <w:divsChild>
                    <w:div w:id="1788233461">
                      <w:marLeft w:val="0"/>
                      <w:marRight w:val="0"/>
                      <w:marTop w:val="0"/>
                      <w:marBottom w:val="0"/>
                      <w:divBdr>
                        <w:top w:val="none" w:sz="0" w:space="0" w:color="auto"/>
                        <w:left w:val="none" w:sz="0" w:space="0" w:color="auto"/>
                        <w:bottom w:val="none" w:sz="0" w:space="0" w:color="auto"/>
                        <w:right w:val="none" w:sz="0" w:space="0" w:color="auto"/>
                      </w:divBdr>
                    </w:div>
                  </w:divsChild>
                </w:div>
                <w:div w:id="1210994326">
                  <w:marLeft w:val="0"/>
                  <w:marRight w:val="0"/>
                  <w:marTop w:val="0"/>
                  <w:marBottom w:val="0"/>
                  <w:divBdr>
                    <w:top w:val="none" w:sz="0" w:space="0" w:color="auto"/>
                    <w:left w:val="none" w:sz="0" w:space="0" w:color="auto"/>
                    <w:bottom w:val="none" w:sz="0" w:space="0" w:color="auto"/>
                    <w:right w:val="none" w:sz="0" w:space="0" w:color="auto"/>
                  </w:divBdr>
                  <w:divsChild>
                    <w:div w:id="25983847">
                      <w:marLeft w:val="0"/>
                      <w:marRight w:val="0"/>
                      <w:marTop w:val="0"/>
                      <w:marBottom w:val="0"/>
                      <w:divBdr>
                        <w:top w:val="none" w:sz="0" w:space="0" w:color="auto"/>
                        <w:left w:val="none" w:sz="0" w:space="0" w:color="auto"/>
                        <w:bottom w:val="none" w:sz="0" w:space="0" w:color="auto"/>
                        <w:right w:val="none" w:sz="0" w:space="0" w:color="auto"/>
                      </w:divBdr>
                    </w:div>
                  </w:divsChild>
                </w:div>
                <w:div w:id="1215700006">
                  <w:marLeft w:val="0"/>
                  <w:marRight w:val="0"/>
                  <w:marTop w:val="0"/>
                  <w:marBottom w:val="0"/>
                  <w:divBdr>
                    <w:top w:val="none" w:sz="0" w:space="0" w:color="auto"/>
                    <w:left w:val="none" w:sz="0" w:space="0" w:color="auto"/>
                    <w:bottom w:val="none" w:sz="0" w:space="0" w:color="auto"/>
                    <w:right w:val="none" w:sz="0" w:space="0" w:color="auto"/>
                  </w:divBdr>
                  <w:divsChild>
                    <w:div w:id="25523810">
                      <w:marLeft w:val="0"/>
                      <w:marRight w:val="0"/>
                      <w:marTop w:val="0"/>
                      <w:marBottom w:val="0"/>
                      <w:divBdr>
                        <w:top w:val="none" w:sz="0" w:space="0" w:color="auto"/>
                        <w:left w:val="none" w:sz="0" w:space="0" w:color="auto"/>
                        <w:bottom w:val="none" w:sz="0" w:space="0" w:color="auto"/>
                        <w:right w:val="none" w:sz="0" w:space="0" w:color="auto"/>
                      </w:divBdr>
                    </w:div>
                  </w:divsChild>
                </w:div>
                <w:div w:id="1216090492">
                  <w:marLeft w:val="0"/>
                  <w:marRight w:val="0"/>
                  <w:marTop w:val="0"/>
                  <w:marBottom w:val="0"/>
                  <w:divBdr>
                    <w:top w:val="none" w:sz="0" w:space="0" w:color="auto"/>
                    <w:left w:val="none" w:sz="0" w:space="0" w:color="auto"/>
                    <w:bottom w:val="none" w:sz="0" w:space="0" w:color="auto"/>
                    <w:right w:val="none" w:sz="0" w:space="0" w:color="auto"/>
                  </w:divBdr>
                  <w:divsChild>
                    <w:div w:id="281544052">
                      <w:marLeft w:val="0"/>
                      <w:marRight w:val="0"/>
                      <w:marTop w:val="0"/>
                      <w:marBottom w:val="0"/>
                      <w:divBdr>
                        <w:top w:val="none" w:sz="0" w:space="0" w:color="auto"/>
                        <w:left w:val="none" w:sz="0" w:space="0" w:color="auto"/>
                        <w:bottom w:val="none" w:sz="0" w:space="0" w:color="auto"/>
                        <w:right w:val="none" w:sz="0" w:space="0" w:color="auto"/>
                      </w:divBdr>
                    </w:div>
                  </w:divsChild>
                </w:div>
                <w:div w:id="1235552028">
                  <w:marLeft w:val="0"/>
                  <w:marRight w:val="0"/>
                  <w:marTop w:val="0"/>
                  <w:marBottom w:val="0"/>
                  <w:divBdr>
                    <w:top w:val="none" w:sz="0" w:space="0" w:color="auto"/>
                    <w:left w:val="none" w:sz="0" w:space="0" w:color="auto"/>
                    <w:bottom w:val="none" w:sz="0" w:space="0" w:color="auto"/>
                    <w:right w:val="none" w:sz="0" w:space="0" w:color="auto"/>
                  </w:divBdr>
                  <w:divsChild>
                    <w:div w:id="1221870255">
                      <w:marLeft w:val="0"/>
                      <w:marRight w:val="0"/>
                      <w:marTop w:val="0"/>
                      <w:marBottom w:val="0"/>
                      <w:divBdr>
                        <w:top w:val="none" w:sz="0" w:space="0" w:color="auto"/>
                        <w:left w:val="none" w:sz="0" w:space="0" w:color="auto"/>
                        <w:bottom w:val="none" w:sz="0" w:space="0" w:color="auto"/>
                        <w:right w:val="none" w:sz="0" w:space="0" w:color="auto"/>
                      </w:divBdr>
                    </w:div>
                  </w:divsChild>
                </w:div>
                <w:div w:id="1243756961">
                  <w:marLeft w:val="0"/>
                  <w:marRight w:val="0"/>
                  <w:marTop w:val="0"/>
                  <w:marBottom w:val="0"/>
                  <w:divBdr>
                    <w:top w:val="none" w:sz="0" w:space="0" w:color="auto"/>
                    <w:left w:val="none" w:sz="0" w:space="0" w:color="auto"/>
                    <w:bottom w:val="none" w:sz="0" w:space="0" w:color="auto"/>
                    <w:right w:val="none" w:sz="0" w:space="0" w:color="auto"/>
                  </w:divBdr>
                  <w:divsChild>
                    <w:div w:id="459691056">
                      <w:marLeft w:val="0"/>
                      <w:marRight w:val="0"/>
                      <w:marTop w:val="0"/>
                      <w:marBottom w:val="0"/>
                      <w:divBdr>
                        <w:top w:val="none" w:sz="0" w:space="0" w:color="auto"/>
                        <w:left w:val="none" w:sz="0" w:space="0" w:color="auto"/>
                        <w:bottom w:val="none" w:sz="0" w:space="0" w:color="auto"/>
                        <w:right w:val="none" w:sz="0" w:space="0" w:color="auto"/>
                      </w:divBdr>
                    </w:div>
                  </w:divsChild>
                </w:div>
                <w:div w:id="1257328779">
                  <w:marLeft w:val="0"/>
                  <w:marRight w:val="0"/>
                  <w:marTop w:val="0"/>
                  <w:marBottom w:val="0"/>
                  <w:divBdr>
                    <w:top w:val="none" w:sz="0" w:space="0" w:color="auto"/>
                    <w:left w:val="none" w:sz="0" w:space="0" w:color="auto"/>
                    <w:bottom w:val="none" w:sz="0" w:space="0" w:color="auto"/>
                    <w:right w:val="none" w:sz="0" w:space="0" w:color="auto"/>
                  </w:divBdr>
                  <w:divsChild>
                    <w:div w:id="1959097050">
                      <w:marLeft w:val="0"/>
                      <w:marRight w:val="0"/>
                      <w:marTop w:val="0"/>
                      <w:marBottom w:val="0"/>
                      <w:divBdr>
                        <w:top w:val="none" w:sz="0" w:space="0" w:color="auto"/>
                        <w:left w:val="none" w:sz="0" w:space="0" w:color="auto"/>
                        <w:bottom w:val="none" w:sz="0" w:space="0" w:color="auto"/>
                        <w:right w:val="none" w:sz="0" w:space="0" w:color="auto"/>
                      </w:divBdr>
                    </w:div>
                  </w:divsChild>
                </w:div>
                <w:div w:id="1274441018">
                  <w:marLeft w:val="0"/>
                  <w:marRight w:val="0"/>
                  <w:marTop w:val="0"/>
                  <w:marBottom w:val="0"/>
                  <w:divBdr>
                    <w:top w:val="none" w:sz="0" w:space="0" w:color="auto"/>
                    <w:left w:val="none" w:sz="0" w:space="0" w:color="auto"/>
                    <w:bottom w:val="none" w:sz="0" w:space="0" w:color="auto"/>
                    <w:right w:val="none" w:sz="0" w:space="0" w:color="auto"/>
                  </w:divBdr>
                  <w:divsChild>
                    <w:div w:id="1114204022">
                      <w:marLeft w:val="0"/>
                      <w:marRight w:val="0"/>
                      <w:marTop w:val="0"/>
                      <w:marBottom w:val="0"/>
                      <w:divBdr>
                        <w:top w:val="none" w:sz="0" w:space="0" w:color="auto"/>
                        <w:left w:val="none" w:sz="0" w:space="0" w:color="auto"/>
                        <w:bottom w:val="none" w:sz="0" w:space="0" w:color="auto"/>
                        <w:right w:val="none" w:sz="0" w:space="0" w:color="auto"/>
                      </w:divBdr>
                    </w:div>
                  </w:divsChild>
                </w:div>
                <w:div w:id="1279141551">
                  <w:marLeft w:val="0"/>
                  <w:marRight w:val="0"/>
                  <w:marTop w:val="0"/>
                  <w:marBottom w:val="0"/>
                  <w:divBdr>
                    <w:top w:val="none" w:sz="0" w:space="0" w:color="auto"/>
                    <w:left w:val="none" w:sz="0" w:space="0" w:color="auto"/>
                    <w:bottom w:val="none" w:sz="0" w:space="0" w:color="auto"/>
                    <w:right w:val="none" w:sz="0" w:space="0" w:color="auto"/>
                  </w:divBdr>
                  <w:divsChild>
                    <w:div w:id="602617051">
                      <w:marLeft w:val="0"/>
                      <w:marRight w:val="0"/>
                      <w:marTop w:val="0"/>
                      <w:marBottom w:val="0"/>
                      <w:divBdr>
                        <w:top w:val="none" w:sz="0" w:space="0" w:color="auto"/>
                        <w:left w:val="none" w:sz="0" w:space="0" w:color="auto"/>
                        <w:bottom w:val="none" w:sz="0" w:space="0" w:color="auto"/>
                        <w:right w:val="none" w:sz="0" w:space="0" w:color="auto"/>
                      </w:divBdr>
                    </w:div>
                  </w:divsChild>
                </w:div>
                <w:div w:id="1301886126">
                  <w:marLeft w:val="0"/>
                  <w:marRight w:val="0"/>
                  <w:marTop w:val="0"/>
                  <w:marBottom w:val="0"/>
                  <w:divBdr>
                    <w:top w:val="none" w:sz="0" w:space="0" w:color="auto"/>
                    <w:left w:val="none" w:sz="0" w:space="0" w:color="auto"/>
                    <w:bottom w:val="none" w:sz="0" w:space="0" w:color="auto"/>
                    <w:right w:val="none" w:sz="0" w:space="0" w:color="auto"/>
                  </w:divBdr>
                  <w:divsChild>
                    <w:div w:id="765077425">
                      <w:marLeft w:val="0"/>
                      <w:marRight w:val="0"/>
                      <w:marTop w:val="0"/>
                      <w:marBottom w:val="0"/>
                      <w:divBdr>
                        <w:top w:val="none" w:sz="0" w:space="0" w:color="auto"/>
                        <w:left w:val="none" w:sz="0" w:space="0" w:color="auto"/>
                        <w:bottom w:val="none" w:sz="0" w:space="0" w:color="auto"/>
                        <w:right w:val="none" w:sz="0" w:space="0" w:color="auto"/>
                      </w:divBdr>
                    </w:div>
                  </w:divsChild>
                </w:div>
                <w:div w:id="1319269038">
                  <w:marLeft w:val="0"/>
                  <w:marRight w:val="0"/>
                  <w:marTop w:val="0"/>
                  <w:marBottom w:val="0"/>
                  <w:divBdr>
                    <w:top w:val="none" w:sz="0" w:space="0" w:color="auto"/>
                    <w:left w:val="none" w:sz="0" w:space="0" w:color="auto"/>
                    <w:bottom w:val="none" w:sz="0" w:space="0" w:color="auto"/>
                    <w:right w:val="none" w:sz="0" w:space="0" w:color="auto"/>
                  </w:divBdr>
                  <w:divsChild>
                    <w:div w:id="130639674">
                      <w:marLeft w:val="0"/>
                      <w:marRight w:val="0"/>
                      <w:marTop w:val="0"/>
                      <w:marBottom w:val="0"/>
                      <w:divBdr>
                        <w:top w:val="none" w:sz="0" w:space="0" w:color="auto"/>
                        <w:left w:val="none" w:sz="0" w:space="0" w:color="auto"/>
                        <w:bottom w:val="none" w:sz="0" w:space="0" w:color="auto"/>
                        <w:right w:val="none" w:sz="0" w:space="0" w:color="auto"/>
                      </w:divBdr>
                    </w:div>
                    <w:div w:id="1057972256">
                      <w:marLeft w:val="0"/>
                      <w:marRight w:val="0"/>
                      <w:marTop w:val="0"/>
                      <w:marBottom w:val="0"/>
                      <w:divBdr>
                        <w:top w:val="none" w:sz="0" w:space="0" w:color="auto"/>
                        <w:left w:val="none" w:sz="0" w:space="0" w:color="auto"/>
                        <w:bottom w:val="none" w:sz="0" w:space="0" w:color="auto"/>
                        <w:right w:val="none" w:sz="0" w:space="0" w:color="auto"/>
                      </w:divBdr>
                    </w:div>
                  </w:divsChild>
                </w:div>
                <w:div w:id="1330134600">
                  <w:marLeft w:val="0"/>
                  <w:marRight w:val="0"/>
                  <w:marTop w:val="0"/>
                  <w:marBottom w:val="0"/>
                  <w:divBdr>
                    <w:top w:val="none" w:sz="0" w:space="0" w:color="auto"/>
                    <w:left w:val="none" w:sz="0" w:space="0" w:color="auto"/>
                    <w:bottom w:val="none" w:sz="0" w:space="0" w:color="auto"/>
                    <w:right w:val="none" w:sz="0" w:space="0" w:color="auto"/>
                  </w:divBdr>
                  <w:divsChild>
                    <w:div w:id="1625845336">
                      <w:marLeft w:val="0"/>
                      <w:marRight w:val="0"/>
                      <w:marTop w:val="0"/>
                      <w:marBottom w:val="0"/>
                      <w:divBdr>
                        <w:top w:val="none" w:sz="0" w:space="0" w:color="auto"/>
                        <w:left w:val="none" w:sz="0" w:space="0" w:color="auto"/>
                        <w:bottom w:val="none" w:sz="0" w:space="0" w:color="auto"/>
                        <w:right w:val="none" w:sz="0" w:space="0" w:color="auto"/>
                      </w:divBdr>
                    </w:div>
                  </w:divsChild>
                </w:div>
                <w:div w:id="1340890658">
                  <w:marLeft w:val="0"/>
                  <w:marRight w:val="0"/>
                  <w:marTop w:val="0"/>
                  <w:marBottom w:val="0"/>
                  <w:divBdr>
                    <w:top w:val="none" w:sz="0" w:space="0" w:color="auto"/>
                    <w:left w:val="none" w:sz="0" w:space="0" w:color="auto"/>
                    <w:bottom w:val="none" w:sz="0" w:space="0" w:color="auto"/>
                    <w:right w:val="none" w:sz="0" w:space="0" w:color="auto"/>
                  </w:divBdr>
                  <w:divsChild>
                    <w:div w:id="80418873">
                      <w:marLeft w:val="0"/>
                      <w:marRight w:val="0"/>
                      <w:marTop w:val="0"/>
                      <w:marBottom w:val="0"/>
                      <w:divBdr>
                        <w:top w:val="none" w:sz="0" w:space="0" w:color="auto"/>
                        <w:left w:val="none" w:sz="0" w:space="0" w:color="auto"/>
                        <w:bottom w:val="none" w:sz="0" w:space="0" w:color="auto"/>
                        <w:right w:val="none" w:sz="0" w:space="0" w:color="auto"/>
                      </w:divBdr>
                    </w:div>
                  </w:divsChild>
                </w:div>
                <w:div w:id="1343583926">
                  <w:marLeft w:val="0"/>
                  <w:marRight w:val="0"/>
                  <w:marTop w:val="0"/>
                  <w:marBottom w:val="0"/>
                  <w:divBdr>
                    <w:top w:val="none" w:sz="0" w:space="0" w:color="auto"/>
                    <w:left w:val="none" w:sz="0" w:space="0" w:color="auto"/>
                    <w:bottom w:val="none" w:sz="0" w:space="0" w:color="auto"/>
                    <w:right w:val="none" w:sz="0" w:space="0" w:color="auto"/>
                  </w:divBdr>
                  <w:divsChild>
                    <w:div w:id="1392457864">
                      <w:marLeft w:val="0"/>
                      <w:marRight w:val="0"/>
                      <w:marTop w:val="0"/>
                      <w:marBottom w:val="0"/>
                      <w:divBdr>
                        <w:top w:val="none" w:sz="0" w:space="0" w:color="auto"/>
                        <w:left w:val="none" w:sz="0" w:space="0" w:color="auto"/>
                        <w:bottom w:val="none" w:sz="0" w:space="0" w:color="auto"/>
                        <w:right w:val="none" w:sz="0" w:space="0" w:color="auto"/>
                      </w:divBdr>
                    </w:div>
                    <w:div w:id="1832714282">
                      <w:marLeft w:val="0"/>
                      <w:marRight w:val="0"/>
                      <w:marTop w:val="0"/>
                      <w:marBottom w:val="0"/>
                      <w:divBdr>
                        <w:top w:val="none" w:sz="0" w:space="0" w:color="auto"/>
                        <w:left w:val="none" w:sz="0" w:space="0" w:color="auto"/>
                        <w:bottom w:val="none" w:sz="0" w:space="0" w:color="auto"/>
                        <w:right w:val="none" w:sz="0" w:space="0" w:color="auto"/>
                      </w:divBdr>
                    </w:div>
                  </w:divsChild>
                </w:div>
                <w:div w:id="1347437167">
                  <w:marLeft w:val="0"/>
                  <w:marRight w:val="0"/>
                  <w:marTop w:val="0"/>
                  <w:marBottom w:val="0"/>
                  <w:divBdr>
                    <w:top w:val="none" w:sz="0" w:space="0" w:color="auto"/>
                    <w:left w:val="none" w:sz="0" w:space="0" w:color="auto"/>
                    <w:bottom w:val="none" w:sz="0" w:space="0" w:color="auto"/>
                    <w:right w:val="none" w:sz="0" w:space="0" w:color="auto"/>
                  </w:divBdr>
                  <w:divsChild>
                    <w:div w:id="1977174260">
                      <w:marLeft w:val="0"/>
                      <w:marRight w:val="0"/>
                      <w:marTop w:val="0"/>
                      <w:marBottom w:val="0"/>
                      <w:divBdr>
                        <w:top w:val="none" w:sz="0" w:space="0" w:color="auto"/>
                        <w:left w:val="none" w:sz="0" w:space="0" w:color="auto"/>
                        <w:bottom w:val="none" w:sz="0" w:space="0" w:color="auto"/>
                        <w:right w:val="none" w:sz="0" w:space="0" w:color="auto"/>
                      </w:divBdr>
                    </w:div>
                  </w:divsChild>
                </w:div>
                <w:div w:id="1362055406">
                  <w:marLeft w:val="0"/>
                  <w:marRight w:val="0"/>
                  <w:marTop w:val="0"/>
                  <w:marBottom w:val="0"/>
                  <w:divBdr>
                    <w:top w:val="none" w:sz="0" w:space="0" w:color="auto"/>
                    <w:left w:val="none" w:sz="0" w:space="0" w:color="auto"/>
                    <w:bottom w:val="none" w:sz="0" w:space="0" w:color="auto"/>
                    <w:right w:val="none" w:sz="0" w:space="0" w:color="auto"/>
                  </w:divBdr>
                  <w:divsChild>
                    <w:div w:id="1239360593">
                      <w:marLeft w:val="0"/>
                      <w:marRight w:val="0"/>
                      <w:marTop w:val="0"/>
                      <w:marBottom w:val="0"/>
                      <w:divBdr>
                        <w:top w:val="none" w:sz="0" w:space="0" w:color="auto"/>
                        <w:left w:val="none" w:sz="0" w:space="0" w:color="auto"/>
                        <w:bottom w:val="none" w:sz="0" w:space="0" w:color="auto"/>
                        <w:right w:val="none" w:sz="0" w:space="0" w:color="auto"/>
                      </w:divBdr>
                    </w:div>
                  </w:divsChild>
                </w:div>
                <w:div w:id="1364867500">
                  <w:marLeft w:val="0"/>
                  <w:marRight w:val="0"/>
                  <w:marTop w:val="0"/>
                  <w:marBottom w:val="0"/>
                  <w:divBdr>
                    <w:top w:val="none" w:sz="0" w:space="0" w:color="auto"/>
                    <w:left w:val="none" w:sz="0" w:space="0" w:color="auto"/>
                    <w:bottom w:val="none" w:sz="0" w:space="0" w:color="auto"/>
                    <w:right w:val="none" w:sz="0" w:space="0" w:color="auto"/>
                  </w:divBdr>
                  <w:divsChild>
                    <w:div w:id="1741715186">
                      <w:marLeft w:val="0"/>
                      <w:marRight w:val="0"/>
                      <w:marTop w:val="0"/>
                      <w:marBottom w:val="0"/>
                      <w:divBdr>
                        <w:top w:val="none" w:sz="0" w:space="0" w:color="auto"/>
                        <w:left w:val="none" w:sz="0" w:space="0" w:color="auto"/>
                        <w:bottom w:val="none" w:sz="0" w:space="0" w:color="auto"/>
                        <w:right w:val="none" w:sz="0" w:space="0" w:color="auto"/>
                      </w:divBdr>
                    </w:div>
                  </w:divsChild>
                </w:div>
                <w:div w:id="1388453904">
                  <w:marLeft w:val="0"/>
                  <w:marRight w:val="0"/>
                  <w:marTop w:val="0"/>
                  <w:marBottom w:val="0"/>
                  <w:divBdr>
                    <w:top w:val="none" w:sz="0" w:space="0" w:color="auto"/>
                    <w:left w:val="none" w:sz="0" w:space="0" w:color="auto"/>
                    <w:bottom w:val="none" w:sz="0" w:space="0" w:color="auto"/>
                    <w:right w:val="none" w:sz="0" w:space="0" w:color="auto"/>
                  </w:divBdr>
                  <w:divsChild>
                    <w:div w:id="82534749">
                      <w:marLeft w:val="0"/>
                      <w:marRight w:val="0"/>
                      <w:marTop w:val="0"/>
                      <w:marBottom w:val="0"/>
                      <w:divBdr>
                        <w:top w:val="none" w:sz="0" w:space="0" w:color="auto"/>
                        <w:left w:val="none" w:sz="0" w:space="0" w:color="auto"/>
                        <w:bottom w:val="none" w:sz="0" w:space="0" w:color="auto"/>
                        <w:right w:val="none" w:sz="0" w:space="0" w:color="auto"/>
                      </w:divBdr>
                    </w:div>
                  </w:divsChild>
                </w:div>
                <w:div w:id="1399012378">
                  <w:marLeft w:val="0"/>
                  <w:marRight w:val="0"/>
                  <w:marTop w:val="0"/>
                  <w:marBottom w:val="0"/>
                  <w:divBdr>
                    <w:top w:val="none" w:sz="0" w:space="0" w:color="auto"/>
                    <w:left w:val="none" w:sz="0" w:space="0" w:color="auto"/>
                    <w:bottom w:val="none" w:sz="0" w:space="0" w:color="auto"/>
                    <w:right w:val="none" w:sz="0" w:space="0" w:color="auto"/>
                  </w:divBdr>
                  <w:divsChild>
                    <w:div w:id="1303266618">
                      <w:marLeft w:val="0"/>
                      <w:marRight w:val="0"/>
                      <w:marTop w:val="0"/>
                      <w:marBottom w:val="0"/>
                      <w:divBdr>
                        <w:top w:val="none" w:sz="0" w:space="0" w:color="auto"/>
                        <w:left w:val="none" w:sz="0" w:space="0" w:color="auto"/>
                        <w:bottom w:val="none" w:sz="0" w:space="0" w:color="auto"/>
                        <w:right w:val="none" w:sz="0" w:space="0" w:color="auto"/>
                      </w:divBdr>
                    </w:div>
                  </w:divsChild>
                </w:div>
                <w:div w:id="1407649738">
                  <w:marLeft w:val="0"/>
                  <w:marRight w:val="0"/>
                  <w:marTop w:val="0"/>
                  <w:marBottom w:val="0"/>
                  <w:divBdr>
                    <w:top w:val="none" w:sz="0" w:space="0" w:color="auto"/>
                    <w:left w:val="none" w:sz="0" w:space="0" w:color="auto"/>
                    <w:bottom w:val="none" w:sz="0" w:space="0" w:color="auto"/>
                    <w:right w:val="none" w:sz="0" w:space="0" w:color="auto"/>
                  </w:divBdr>
                  <w:divsChild>
                    <w:div w:id="816725392">
                      <w:marLeft w:val="0"/>
                      <w:marRight w:val="0"/>
                      <w:marTop w:val="0"/>
                      <w:marBottom w:val="0"/>
                      <w:divBdr>
                        <w:top w:val="none" w:sz="0" w:space="0" w:color="auto"/>
                        <w:left w:val="none" w:sz="0" w:space="0" w:color="auto"/>
                        <w:bottom w:val="none" w:sz="0" w:space="0" w:color="auto"/>
                        <w:right w:val="none" w:sz="0" w:space="0" w:color="auto"/>
                      </w:divBdr>
                    </w:div>
                  </w:divsChild>
                </w:div>
                <w:div w:id="1418362549">
                  <w:marLeft w:val="0"/>
                  <w:marRight w:val="0"/>
                  <w:marTop w:val="0"/>
                  <w:marBottom w:val="0"/>
                  <w:divBdr>
                    <w:top w:val="none" w:sz="0" w:space="0" w:color="auto"/>
                    <w:left w:val="none" w:sz="0" w:space="0" w:color="auto"/>
                    <w:bottom w:val="none" w:sz="0" w:space="0" w:color="auto"/>
                    <w:right w:val="none" w:sz="0" w:space="0" w:color="auto"/>
                  </w:divBdr>
                  <w:divsChild>
                    <w:div w:id="287902232">
                      <w:marLeft w:val="0"/>
                      <w:marRight w:val="0"/>
                      <w:marTop w:val="0"/>
                      <w:marBottom w:val="0"/>
                      <w:divBdr>
                        <w:top w:val="none" w:sz="0" w:space="0" w:color="auto"/>
                        <w:left w:val="none" w:sz="0" w:space="0" w:color="auto"/>
                        <w:bottom w:val="none" w:sz="0" w:space="0" w:color="auto"/>
                        <w:right w:val="none" w:sz="0" w:space="0" w:color="auto"/>
                      </w:divBdr>
                    </w:div>
                  </w:divsChild>
                </w:div>
                <w:div w:id="1420564857">
                  <w:marLeft w:val="0"/>
                  <w:marRight w:val="0"/>
                  <w:marTop w:val="0"/>
                  <w:marBottom w:val="0"/>
                  <w:divBdr>
                    <w:top w:val="none" w:sz="0" w:space="0" w:color="auto"/>
                    <w:left w:val="none" w:sz="0" w:space="0" w:color="auto"/>
                    <w:bottom w:val="none" w:sz="0" w:space="0" w:color="auto"/>
                    <w:right w:val="none" w:sz="0" w:space="0" w:color="auto"/>
                  </w:divBdr>
                  <w:divsChild>
                    <w:div w:id="698631265">
                      <w:marLeft w:val="0"/>
                      <w:marRight w:val="0"/>
                      <w:marTop w:val="0"/>
                      <w:marBottom w:val="0"/>
                      <w:divBdr>
                        <w:top w:val="none" w:sz="0" w:space="0" w:color="auto"/>
                        <w:left w:val="none" w:sz="0" w:space="0" w:color="auto"/>
                        <w:bottom w:val="none" w:sz="0" w:space="0" w:color="auto"/>
                        <w:right w:val="none" w:sz="0" w:space="0" w:color="auto"/>
                      </w:divBdr>
                    </w:div>
                  </w:divsChild>
                </w:div>
                <w:div w:id="1438676351">
                  <w:marLeft w:val="0"/>
                  <w:marRight w:val="0"/>
                  <w:marTop w:val="0"/>
                  <w:marBottom w:val="0"/>
                  <w:divBdr>
                    <w:top w:val="none" w:sz="0" w:space="0" w:color="auto"/>
                    <w:left w:val="none" w:sz="0" w:space="0" w:color="auto"/>
                    <w:bottom w:val="none" w:sz="0" w:space="0" w:color="auto"/>
                    <w:right w:val="none" w:sz="0" w:space="0" w:color="auto"/>
                  </w:divBdr>
                  <w:divsChild>
                    <w:div w:id="1105492913">
                      <w:marLeft w:val="0"/>
                      <w:marRight w:val="0"/>
                      <w:marTop w:val="0"/>
                      <w:marBottom w:val="0"/>
                      <w:divBdr>
                        <w:top w:val="none" w:sz="0" w:space="0" w:color="auto"/>
                        <w:left w:val="none" w:sz="0" w:space="0" w:color="auto"/>
                        <w:bottom w:val="none" w:sz="0" w:space="0" w:color="auto"/>
                        <w:right w:val="none" w:sz="0" w:space="0" w:color="auto"/>
                      </w:divBdr>
                    </w:div>
                  </w:divsChild>
                </w:div>
                <w:div w:id="1445420767">
                  <w:marLeft w:val="0"/>
                  <w:marRight w:val="0"/>
                  <w:marTop w:val="0"/>
                  <w:marBottom w:val="0"/>
                  <w:divBdr>
                    <w:top w:val="none" w:sz="0" w:space="0" w:color="auto"/>
                    <w:left w:val="none" w:sz="0" w:space="0" w:color="auto"/>
                    <w:bottom w:val="none" w:sz="0" w:space="0" w:color="auto"/>
                    <w:right w:val="none" w:sz="0" w:space="0" w:color="auto"/>
                  </w:divBdr>
                  <w:divsChild>
                    <w:div w:id="1455757846">
                      <w:marLeft w:val="0"/>
                      <w:marRight w:val="0"/>
                      <w:marTop w:val="0"/>
                      <w:marBottom w:val="0"/>
                      <w:divBdr>
                        <w:top w:val="none" w:sz="0" w:space="0" w:color="auto"/>
                        <w:left w:val="none" w:sz="0" w:space="0" w:color="auto"/>
                        <w:bottom w:val="none" w:sz="0" w:space="0" w:color="auto"/>
                        <w:right w:val="none" w:sz="0" w:space="0" w:color="auto"/>
                      </w:divBdr>
                    </w:div>
                  </w:divsChild>
                </w:div>
                <w:div w:id="1454472153">
                  <w:marLeft w:val="0"/>
                  <w:marRight w:val="0"/>
                  <w:marTop w:val="0"/>
                  <w:marBottom w:val="0"/>
                  <w:divBdr>
                    <w:top w:val="none" w:sz="0" w:space="0" w:color="auto"/>
                    <w:left w:val="none" w:sz="0" w:space="0" w:color="auto"/>
                    <w:bottom w:val="none" w:sz="0" w:space="0" w:color="auto"/>
                    <w:right w:val="none" w:sz="0" w:space="0" w:color="auto"/>
                  </w:divBdr>
                  <w:divsChild>
                    <w:div w:id="613437181">
                      <w:marLeft w:val="0"/>
                      <w:marRight w:val="0"/>
                      <w:marTop w:val="0"/>
                      <w:marBottom w:val="0"/>
                      <w:divBdr>
                        <w:top w:val="none" w:sz="0" w:space="0" w:color="auto"/>
                        <w:left w:val="none" w:sz="0" w:space="0" w:color="auto"/>
                        <w:bottom w:val="none" w:sz="0" w:space="0" w:color="auto"/>
                        <w:right w:val="none" w:sz="0" w:space="0" w:color="auto"/>
                      </w:divBdr>
                    </w:div>
                  </w:divsChild>
                </w:div>
                <w:div w:id="1462576999">
                  <w:marLeft w:val="0"/>
                  <w:marRight w:val="0"/>
                  <w:marTop w:val="0"/>
                  <w:marBottom w:val="0"/>
                  <w:divBdr>
                    <w:top w:val="none" w:sz="0" w:space="0" w:color="auto"/>
                    <w:left w:val="none" w:sz="0" w:space="0" w:color="auto"/>
                    <w:bottom w:val="none" w:sz="0" w:space="0" w:color="auto"/>
                    <w:right w:val="none" w:sz="0" w:space="0" w:color="auto"/>
                  </w:divBdr>
                  <w:divsChild>
                    <w:div w:id="461583069">
                      <w:marLeft w:val="0"/>
                      <w:marRight w:val="0"/>
                      <w:marTop w:val="0"/>
                      <w:marBottom w:val="0"/>
                      <w:divBdr>
                        <w:top w:val="none" w:sz="0" w:space="0" w:color="auto"/>
                        <w:left w:val="none" w:sz="0" w:space="0" w:color="auto"/>
                        <w:bottom w:val="none" w:sz="0" w:space="0" w:color="auto"/>
                        <w:right w:val="none" w:sz="0" w:space="0" w:color="auto"/>
                      </w:divBdr>
                    </w:div>
                    <w:div w:id="1244484256">
                      <w:marLeft w:val="0"/>
                      <w:marRight w:val="0"/>
                      <w:marTop w:val="0"/>
                      <w:marBottom w:val="0"/>
                      <w:divBdr>
                        <w:top w:val="none" w:sz="0" w:space="0" w:color="auto"/>
                        <w:left w:val="none" w:sz="0" w:space="0" w:color="auto"/>
                        <w:bottom w:val="none" w:sz="0" w:space="0" w:color="auto"/>
                        <w:right w:val="none" w:sz="0" w:space="0" w:color="auto"/>
                      </w:divBdr>
                    </w:div>
                    <w:div w:id="1775321358">
                      <w:marLeft w:val="0"/>
                      <w:marRight w:val="0"/>
                      <w:marTop w:val="0"/>
                      <w:marBottom w:val="0"/>
                      <w:divBdr>
                        <w:top w:val="none" w:sz="0" w:space="0" w:color="auto"/>
                        <w:left w:val="none" w:sz="0" w:space="0" w:color="auto"/>
                        <w:bottom w:val="none" w:sz="0" w:space="0" w:color="auto"/>
                        <w:right w:val="none" w:sz="0" w:space="0" w:color="auto"/>
                      </w:divBdr>
                    </w:div>
                  </w:divsChild>
                </w:div>
                <w:div w:id="1479877333">
                  <w:marLeft w:val="0"/>
                  <w:marRight w:val="0"/>
                  <w:marTop w:val="0"/>
                  <w:marBottom w:val="0"/>
                  <w:divBdr>
                    <w:top w:val="none" w:sz="0" w:space="0" w:color="auto"/>
                    <w:left w:val="none" w:sz="0" w:space="0" w:color="auto"/>
                    <w:bottom w:val="none" w:sz="0" w:space="0" w:color="auto"/>
                    <w:right w:val="none" w:sz="0" w:space="0" w:color="auto"/>
                  </w:divBdr>
                  <w:divsChild>
                    <w:div w:id="515123235">
                      <w:marLeft w:val="0"/>
                      <w:marRight w:val="0"/>
                      <w:marTop w:val="0"/>
                      <w:marBottom w:val="0"/>
                      <w:divBdr>
                        <w:top w:val="none" w:sz="0" w:space="0" w:color="auto"/>
                        <w:left w:val="none" w:sz="0" w:space="0" w:color="auto"/>
                        <w:bottom w:val="none" w:sz="0" w:space="0" w:color="auto"/>
                        <w:right w:val="none" w:sz="0" w:space="0" w:color="auto"/>
                      </w:divBdr>
                    </w:div>
                    <w:div w:id="1419907446">
                      <w:marLeft w:val="0"/>
                      <w:marRight w:val="0"/>
                      <w:marTop w:val="0"/>
                      <w:marBottom w:val="0"/>
                      <w:divBdr>
                        <w:top w:val="none" w:sz="0" w:space="0" w:color="auto"/>
                        <w:left w:val="none" w:sz="0" w:space="0" w:color="auto"/>
                        <w:bottom w:val="none" w:sz="0" w:space="0" w:color="auto"/>
                        <w:right w:val="none" w:sz="0" w:space="0" w:color="auto"/>
                      </w:divBdr>
                    </w:div>
                  </w:divsChild>
                </w:div>
                <w:div w:id="1509445430">
                  <w:marLeft w:val="0"/>
                  <w:marRight w:val="0"/>
                  <w:marTop w:val="0"/>
                  <w:marBottom w:val="0"/>
                  <w:divBdr>
                    <w:top w:val="none" w:sz="0" w:space="0" w:color="auto"/>
                    <w:left w:val="none" w:sz="0" w:space="0" w:color="auto"/>
                    <w:bottom w:val="none" w:sz="0" w:space="0" w:color="auto"/>
                    <w:right w:val="none" w:sz="0" w:space="0" w:color="auto"/>
                  </w:divBdr>
                  <w:divsChild>
                    <w:div w:id="265506380">
                      <w:marLeft w:val="0"/>
                      <w:marRight w:val="0"/>
                      <w:marTop w:val="0"/>
                      <w:marBottom w:val="0"/>
                      <w:divBdr>
                        <w:top w:val="none" w:sz="0" w:space="0" w:color="auto"/>
                        <w:left w:val="none" w:sz="0" w:space="0" w:color="auto"/>
                        <w:bottom w:val="none" w:sz="0" w:space="0" w:color="auto"/>
                        <w:right w:val="none" w:sz="0" w:space="0" w:color="auto"/>
                      </w:divBdr>
                    </w:div>
                    <w:div w:id="640691833">
                      <w:marLeft w:val="0"/>
                      <w:marRight w:val="0"/>
                      <w:marTop w:val="0"/>
                      <w:marBottom w:val="0"/>
                      <w:divBdr>
                        <w:top w:val="none" w:sz="0" w:space="0" w:color="auto"/>
                        <w:left w:val="none" w:sz="0" w:space="0" w:color="auto"/>
                        <w:bottom w:val="none" w:sz="0" w:space="0" w:color="auto"/>
                        <w:right w:val="none" w:sz="0" w:space="0" w:color="auto"/>
                      </w:divBdr>
                    </w:div>
                    <w:div w:id="817722903">
                      <w:marLeft w:val="0"/>
                      <w:marRight w:val="0"/>
                      <w:marTop w:val="0"/>
                      <w:marBottom w:val="0"/>
                      <w:divBdr>
                        <w:top w:val="none" w:sz="0" w:space="0" w:color="auto"/>
                        <w:left w:val="none" w:sz="0" w:space="0" w:color="auto"/>
                        <w:bottom w:val="none" w:sz="0" w:space="0" w:color="auto"/>
                        <w:right w:val="none" w:sz="0" w:space="0" w:color="auto"/>
                      </w:divBdr>
                    </w:div>
                    <w:div w:id="867794534">
                      <w:marLeft w:val="0"/>
                      <w:marRight w:val="0"/>
                      <w:marTop w:val="0"/>
                      <w:marBottom w:val="0"/>
                      <w:divBdr>
                        <w:top w:val="none" w:sz="0" w:space="0" w:color="auto"/>
                        <w:left w:val="none" w:sz="0" w:space="0" w:color="auto"/>
                        <w:bottom w:val="none" w:sz="0" w:space="0" w:color="auto"/>
                        <w:right w:val="none" w:sz="0" w:space="0" w:color="auto"/>
                      </w:divBdr>
                    </w:div>
                    <w:div w:id="1192643437">
                      <w:marLeft w:val="0"/>
                      <w:marRight w:val="0"/>
                      <w:marTop w:val="0"/>
                      <w:marBottom w:val="0"/>
                      <w:divBdr>
                        <w:top w:val="none" w:sz="0" w:space="0" w:color="auto"/>
                        <w:left w:val="none" w:sz="0" w:space="0" w:color="auto"/>
                        <w:bottom w:val="none" w:sz="0" w:space="0" w:color="auto"/>
                        <w:right w:val="none" w:sz="0" w:space="0" w:color="auto"/>
                      </w:divBdr>
                    </w:div>
                    <w:div w:id="1610698293">
                      <w:marLeft w:val="0"/>
                      <w:marRight w:val="0"/>
                      <w:marTop w:val="0"/>
                      <w:marBottom w:val="0"/>
                      <w:divBdr>
                        <w:top w:val="none" w:sz="0" w:space="0" w:color="auto"/>
                        <w:left w:val="none" w:sz="0" w:space="0" w:color="auto"/>
                        <w:bottom w:val="none" w:sz="0" w:space="0" w:color="auto"/>
                        <w:right w:val="none" w:sz="0" w:space="0" w:color="auto"/>
                      </w:divBdr>
                    </w:div>
                    <w:div w:id="1686051264">
                      <w:marLeft w:val="0"/>
                      <w:marRight w:val="0"/>
                      <w:marTop w:val="0"/>
                      <w:marBottom w:val="0"/>
                      <w:divBdr>
                        <w:top w:val="none" w:sz="0" w:space="0" w:color="auto"/>
                        <w:left w:val="none" w:sz="0" w:space="0" w:color="auto"/>
                        <w:bottom w:val="none" w:sz="0" w:space="0" w:color="auto"/>
                        <w:right w:val="none" w:sz="0" w:space="0" w:color="auto"/>
                      </w:divBdr>
                    </w:div>
                    <w:div w:id="1736009939">
                      <w:marLeft w:val="0"/>
                      <w:marRight w:val="0"/>
                      <w:marTop w:val="0"/>
                      <w:marBottom w:val="0"/>
                      <w:divBdr>
                        <w:top w:val="none" w:sz="0" w:space="0" w:color="auto"/>
                        <w:left w:val="none" w:sz="0" w:space="0" w:color="auto"/>
                        <w:bottom w:val="none" w:sz="0" w:space="0" w:color="auto"/>
                        <w:right w:val="none" w:sz="0" w:space="0" w:color="auto"/>
                      </w:divBdr>
                    </w:div>
                    <w:div w:id="1979721487">
                      <w:marLeft w:val="0"/>
                      <w:marRight w:val="0"/>
                      <w:marTop w:val="0"/>
                      <w:marBottom w:val="0"/>
                      <w:divBdr>
                        <w:top w:val="none" w:sz="0" w:space="0" w:color="auto"/>
                        <w:left w:val="none" w:sz="0" w:space="0" w:color="auto"/>
                        <w:bottom w:val="none" w:sz="0" w:space="0" w:color="auto"/>
                        <w:right w:val="none" w:sz="0" w:space="0" w:color="auto"/>
                      </w:divBdr>
                    </w:div>
                    <w:div w:id="2134714015">
                      <w:marLeft w:val="0"/>
                      <w:marRight w:val="0"/>
                      <w:marTop w:val="0"/>
                      <w:marBottom w:val="0"/>
                      <w:divBdr>
                        <w:top w:val="none" w:sz="0" w:space="0" w:color="auto"/>
                        <w:left w:val="none" w:sz="0" w:space="0" w:color="auto"/>
                        <w:bottom w:val="none" w:sz="0" w:space="0" w:color="auto"/>
                        <w:right w:val="none" w:sz="0" w:space="0" w:color="auto"/>
                      </w:divBdr>
                    </w:div>
                  </w:divsChild>
                </w:div>
                <w:div w:id="1512989550">
                  <w:marLeft w:val="0"/>
                  <w:marRight w:val="0"/>
                  <w:marTop w:val="0"/>
                  <w:marBottom w:val="0"/>
                  <w:divBdr>
                    <w:top w:val="none" w:sz="0" w:space="0" w:color="auto"/>
                    <w:left w:val="none" w:sz="0" w:space="0" w:color="auto"/>
                    <w:bottom w:val="none" w:sz="0" w:space="0" w:color="auto"/>
                    <w:right w:val="none" w:sz="0" w:space="0" w:color="auto"/>
                  </w:divBdr>
                  <w:divsChild>
                    <w:div w:id="2082633582">
                      <w:marLeft w:val="0"/>
                      <w:marRight w:val="0"/>
                      <w:marTop w:val="0"/>
                      <w:marBottom w:val="0"/>
                      <w:divBdr>
                        <w:top w:val="none" w:sz="0" w:space="0" w:color="auto"/>
                        <w:left w:val="none" w:sz="0" w:space="0" w:color="auto"/>
                        <w:bottom w:val="none" w:sz="0" w:space="0" w:color="auto"/>
                        <w:right w:val="none" w:sz="0" w:space="0" w:color="auto"/>
                      </w:divBdr>
                    </w:div>
                  </w:divsChild>
                </w:div>
                <w:div w:id="1548295115">
                  <w:marLeft w:val="0"/>
                  <w:marRight w:val="0"/>
                  <w:marTop w:val="0"/>
                  <w:marBottom w:val="0"/>
                  <w:divBdr>
                    <w:top w:val="none" w:sz="0" w:space="0" w:color="auto"/>
                    <w:left w:val="none" w:sz="0" w:space="0" w:color="auto"/>
                    <w:bottom w:val="none" w:sz="0" w:space="0" w:color="auto"/>
                    <w:right w:val="none" w:sz="0" w:space="0" w:color="auto"/>
                  </w:divBdr>
                  <w:divsChild>
                    <w:div w:id="1109396143">
                      <w:marLeft w:val="0"/>
                      <w:marRight w:val="0"/>
                      <w:marTop w:val="0"/>
                      <w:marBottom w:val="0"/>
                      <w:divBdr>
                        <w:top w:val="none" w:sz="0" w:space="0" w:color="auto"/>
                        <w:left w:val="none" w:sz="0" w:space="0" w:color="auto"/>
                        <w:bottom w:val="none" w:sz="0" w:space="0" w:color="auto"/>
                        <w:right w:val="none" w:sz="0" w:space="0" w:color="auto"/>
                      </w:divBdr>
                    </w:div>
                  </w:divsChild>
                </w:div>
                <w:div w:id="1554581614">
                  <w:marLeft w:val="0"/>
                  <w:marRight w:val="0"/>
                  <w:marTop w:val="0"/>
                  <w:marBottom w:val="0"/>
                  <w:divBdr>
                    <w:top w:val="none" w:sz="0" w:space="0" w:color="auto"/>
                    <w:left w:val="none" w:sz="0" w:space="0" w:color="auto"/>
                    <w:bottom w:val="none" w:sz="0" w:space="0" w:color="auto"/>
                    <w:right w:val="none" w:sz="0" w:space="0" w:color="auto"/>
                  </w:divBdr>
                  <w:divsChild>
                    <w:div w:id="1856570874">
                      <w:marLeft w:val="0"/>
                      <w:marRight w:val="0"/>
                      <w:marTop w:val="0"/>
                      <w:marBottom w:val="0"/>
                      <w:divBdr>
                        <w:top w:val="none" w:sz="0" w:space="0" w:color="auto"/>
                        <w:left w:val="none" w:sz="0" w:space="0" w:color="auto"/>
                        <w:bottom w:val="none" w:sz="0" w:space="0" w:color="auto"/>
                        <w:right w:val="none" w:sz="0" w:space="0" w:color="auto"/>
                      </w:divBdr>
                    </w:div>
                  </w:divsChild>
                </w:div>
                <w:div w:id="1559508803">
                  <w:marLeft w:val="0"/>
                  <w:marRight w:val="0"/>
                  <w:marTop w:val="0"/>
                  <w:marBottom w:val="0"/>
                  <w:divBdr>
                    <w:top w:val="none" w:sz="0" w:space="0" w:color="auto"/>
                    <w:left w:val="none" w:sz="0" w:space="0" w:color="auto"/>
                    <w:bottom w:val="none" w:sz="0" w:space="0" w:color="auto"/>
                    <w:right w:val="none" w:sz="0" w:space="0" w:color="auto"/>
                  </w:divBdr>
                  <w:divsChild>
                    <w:div w:id="1419213221">
                      <w:marLeft w:val="0"/>
                      <w:marRight w:val="0"/>
                      <w:marTop w:val="0"/>
                      <w:marBottom w:val="0"/>
                      <w:divBdr>
                        <w:top w:val="none" w:sz="0" w:space="0" w:color="auto"/>
                        <w:left w:val="none" w:sz="0" w:space="0" w:color="auto"/>
                        <w:bottom w:val="none" w:sz="0" w:space="0" w:color="auto"/>
                        <w:right w:val="none" w:sz="0" w:space="0" w:color="auto"/>
                      </w:divBdr>
                    </w:div>
                  </w:divsChild>
                </w:div>
                <w:div w:id="1559586029">
                  <w:marLeft w:val="0"/>
                  <w:marRight w:val="0"/>
                  <w:marTop w:val="0"/>
                  <w:marBottom w:val="0"/>
                  <w:divBdr>
                    <w:top w:val="none" w:sz="0" w:space="0" w:color="auto"/>
                    <w:left w:val="none" w:sz="0" w:space="0" w:color="auto"/>
                    <w:bottom w:val="none" w:sz="0" w:space="0" w:color="auto"/>
                    <w:right w:val="none" w:sz="0" w:space="0" w:color="auto"/>
                  </w:divBdr>
                  <w:divsChild>
                    <w:div w:id="1178160843">
                      <w:marLeft w:val="0"/>
                      <w:marRight w:val="0"/>
                      <w:marTop w:val="0"/>
                      <w:marBottom w:val="0"/>
                      <w:divBdr>
                        <w:top w:val="none" w:sz="0" w:space="0" w:color="auto"/>
                        <w:left w:val="none" w:sz="0" w:space="0" w:color="auto"/>
                        <w:bottom w:val="none" w:sz="0" w:space="0" w:color="auto"/>
                        <w:right w:val="none" w:sz="0" w:space="0" w:color="auto"/>
                      </w:divBdr>
                    </w:div>
                  </w:divsChild>
                </w:div>
                <w:div w:id="1585214310">
                  <w:marLeft w:val="0"/>
                  <w:marRight w:val="0"/>
                  <w:marTop w:val="0"/>
                  <w:marBottom w:val="0"/>
                  <w:divBdr>
                    <w:top w:val="none" w:sz="0" w:space="0" w:color="auto"/>
                    <w:left w:val="none" w:sz="0" w:space="0" w:color="auto"/>
                    <w:bottom w:val="none" w:sz="0" w:space="0" w:color="auto"/>
                    <w:right w:val="none" w:sz="0" w:space="0" w:color="auto"/>
                  </w:divBdr>
                  <w:divsChild>
                    <w:div w:id="969095648">
                      <w:marLeft w:val="0"/>
                      <w:marRight w:val="0"/>
                      <w:marTop w:val="0"/>
                      <w:marBottom w:val="0"/>
                      <w:divBdr>
                        <w:top w:val="none" w:sz="0" w:space="0" w:color="auto"/>
                        <w:left w:val="none" w:sz="0" w:space="0" w:color="auto"/>
                        <w:bottom w:val="none" w:sz="0" w:space="0" w:color="auto"/>
                        <w:right w:val="none" w:sz="0" w:space="0" w:color="auto"/>
                      </w:divBdr>
                    </w:div>
                  </w:divsChild>
                </w:div>
                <w:div w:id="1596088860">
                  <w:marLeft w:val="0"/>
                  <w:marRight w:val="0"/>
                  <w:marTop w:val="0"/>
                  <w:marBottom w:val="0"/>
                  <w:divBdr>
                    <w:top w:val="none" w:sz="0" w:space="0" w:color="auto"/>
                    <w:left w:val="none" w:sz="0" w:space="0" w:color="auto"/>
                    <w:bottom w:val="none" w:sz="0" w:space="0" w:color="auto"/>
                    <w:right w:val="none" w:sz="0" w:space="0" w:color="auto"/>
                  </w:divBdr>
                  <w:divsChild>
                    <w:div w:id="57437781">
                      <w:marLeft w:val="0"/>
                      <w:marRight w:val="0"/>
                      <w:marTop w:val="0"/>
                      <w:marBottom w:val="0"/>
                      <w:divBdr>
                        <w:top w:val="none" w:sz="0" w:space="0" w:color="auto"/>
                        <w:left w:val="none" w:sz="0" w:space="0" w:color="auto"/>
                        <w:bottom w:val="none" w:sz="0" w:space="0" w:color="auto"/>
                        <w:right w:val="none" w:sz="0" w:space="0" w:color="auto"/>
                      </w:divBdr>
                    </w:div>
                  </w:divsChild>
                </w:div>
                <w:div w:id="1613439684">
                  <w:marLeft w:val="0"/>
                  <w:marRight w:val="0"/>
                  <w:marTop w:val="0"/>
                  <w:marBottom w:val="0"/>
                  <w:divBdr>
                    <w:top w:val="none" w:sz="0" w:space="0" w:color="auto"/>
                    <w:left w:val="none" w:sz="0" w:space="0" w:color="auto"/>
                    <w:bottom w:val="none" w:sz="0" w:space="0" w:color="auto"/>
                    <w:right w:val="none" w:sz="0" w:space="0" w:color="auto"/>
                  </w:divBdr>
                  <w:divsChild>
                    <w:div w:id="360281886">
                      <w:marLeft w:val="0"/>
                      <w:marRight w:val="0"/>
                      <w:marTop w:val="0"/>
                      <w:marBottom w:val="0"/>
                      <w:divBdr>
                        <w:top w:val="none" w:sz="0" w:space="0" w:color="auto"/>
                        <w:left w:val="none" w:sz="0" w:space="0" w:color="auto"/>
                        <w:bottom w:val="none" w:sz="0" w:space="0" w:color="auto"/>
                        <w:right w:val="none" w:sz="0" w:space="0" w:color="auto"/>
                      </w:divBdr>
                    </w:div>
                  </w:divsChild>
                </w:div>
                <w:div w:id="1654870213">
                  <w:marLeft w:val="0"/>
                  <w:marRight w:val="0"/>
                  <w:marTop w:val="0"/>
                  <w:marBottom w:val="0"/>
                  <w:divBdr>
                    <w:top w:val="none" w:sz="0" w:space="0" w:color="auto"/>
                    <w:left w:val="none" w:sz="0" w:space="0" w:color="auto"/>
                    <w:bottom w:val="none" w:sz="0" w:space="0" w:color="auto"/>
                    <w:right w:val="none" w:sz="0" w:space="0" w:color="auto"/>
                  </w:divBdr>
                  <w:divsChild>
                    <w:div w:id="691416423">
                      <w:marLeft w:val="0"/>
                      <w:marRight w:val="0"/>
                      <w:marTop w:val="0"/>
                      <w:marBottom w:val="0"/>
                      <w:divBdr>
                        <w:top w:val="none" w:sz="0" w:space="0" w:color="auto"/>
                        <w:left w:val="none" w:sz="0" w:space="0" w:color="auto"/>
                        <w:bottom w:val="none" w:sz="0" w:space="0" w:color="auto"/>
                        <w:right w:val="none" w:sz="0" w:space="0" w:color="auto"/>
                      </w:divBdr>
                    </w:div>
                  </w:divsChild>
                </w:div>
                <w:div w:id="1656685527">
                  <w:marLeft w:val="0"/>
                  <w:marRight w:val="0"/>
                  <w:marTop w:val="0"/>
                  <w:marBottom w:val="0"/>
                  <w:divBdr>
                    <w:top w:val="none" w:sz="0" w:space="0" w:color="auto"/>
                    <w:left w:val="none" w:sz="0" w:space="0" w:color="auto"/>
                    <w:bottom w:val="none" w:sz="0" w:space="0" w:color="auto"/>
                    <w:right w:val="none" w:sz="0" w:space="0" w:color="auto"/>
                  </w:divBdr>
                  <w:divsChild>
                    <w:div w:id="713165450">
                      <w:marLeft w:val="0"/>
                      <w:marRight w:val="0"/>
                      <w:marTop w:val="0"/>
                      <w:marBottom w:val="0"/>
                      <w:divBdr>
                        <w:top w:val="none" w:sz="0" w:space="0" w:color="auto"/>
                        <w:left w:val="none" w:sz="0" w:space="0" w:color="auto"/>
                        <w:bottom w:val="none" w:sz="0" w:space="0" w:color="auto"/>
                        <w:right w:val="none" w:sz="0" w:space="0" w:color="auto"/>
                      </w:divBdr>
                    </w:div>
                  </w:divsChild>
                </w:div>
                <w:div w:id="1662661232">
                  <w:marLeft w:val="0"/>
                  <w:marRight w:val="0"/>
                  <w:marTop w:val="0"/>
                  <w:marBottom w:val="0"/>
                  <w:divBdr>
                    <w:top w:val="none" w:sz="0" w:space="0" w:color="auto"/>
                    <w:left w:val="none" w:sz="0" w:space="0" w:color="auto"/>
                    <w:bottom w:val="none" w:sz="0" w:space="0" w:color="auto"/>
                    <w:right w:val="none" w:sz="0" w:space="0" w:color="auto"/>
                  </w:divBdr>
                  <w:divsChild>
                    <w:div w:id="488448279">
                      <w:marLeft w:val="0"/>
                      <w:marRight w:val="0"/>
                      <w:marTop w:val="0"/>
                      <w:marBottom w:val="0"/>
                      <w:divBdr>
                        <w:top w:val="none" w:sz="0" w:space="0" w:color="auto"/>
                        <w:left w:val="none" w:sz="0" w:space="0" w:color="auto"/>
                        <w:bottom w:val="none" w:sz="0" w:space="0" w:color="auto"/>
                        <w:right w:val="none" w:sz="0" w:space="0" w:color="auto"/>
                      </w:divBdr>
                    </w:div>
                    <w:div w:id="1991860270">
                      <w:marLeft w:val="0"/>
                      <w:marRight w:val="0"/>
                      <w:marTop w:val="0"/>
                      <w:marBottom w:val="0"/>
                      <w:divBdr>
                        <w:top w:val="none" w:sz="0" w:space="0" w:color="auto"/>
                        <w:left w:val="none" w:sz="0" w:space="0" w:color="auto"/>
                        <w:bottom w:val="none" w:sz="0" w:space="0" w:color="auto"/>
                        <w:right w:val="none" w:sz="0" w:space="0" w:color="auto"/>
                      </w:divBdr>
                    </w:div>
                  </w:divsChild>
                </w:div>
                <w:div w:id="1666932955">
                  <w:marLeft w:val="0"/>
                  <w:marRight w:val="0"/>
                  <w:marTop w:val="0"/>
                  <w:marBottom w:val="0"/>
                  <w:divBdr>
                    <w:top w:val="none" w:sz="0" w:space="0" w:color="auto"/>
                    <w:left w:val="none" w:sz="0" w:space="0" w:color="auto"/>
                    <w:bottom w:val="none" w:sz="0" w:space="0" w:color="auto"/>
                    <w:right w:val="none" w:sz="0" w:space="0" w:color="auto"/>
                  </w:divBdr>
                  <w:divsChild>
                    <w:div w:id="489834720">
                      <w:marLeft w:val="0"/>
                      <w:marRight w:val="0"/>
                      <w:marTop w:val="0"/>
                      <w:marBottom w:val="0"/>
                      <w:divBdr>
                        <w:top w:val="none" w:sz="0" w:space="0" w:color="auto"/>
                        <w:left w:val="none" w:sz="0" w:space="0" w:color="auto"/>
                        <w:bottom w:val="none" w:sz="0" w:space="0" w:color="auto"/>
                        <w:right w:val="none" w:sz="0" w:space="0" w:color="auto"/>
                      </w:divBdr>
                    </w:div>
                  </w:divsChild>
                </w:div>
                <w:div w:id="1688798292">
                  <w:marLeft w:val="0"/>
                  <w:marRight w:val="0"/>
                  <w:marTop w:val="0"/>
                  <w:marBottom w:val="0"/>
                  <w:divBdr>
                    <w:top w:val="none" w:sz="0" w:space="0" w:color="auto"/>
                    <w:left w:val="none" w:sz="0" w:space="0" w:color="auto"/>
                    <w:bottom w:val="none" w:sz="0" w:space="0" w:color="auto"/>
                    <w:right w:val="none" w:sz="0" w:space="0" w:color="auto"/>
                  </w:divBdr>
                  <w:divsChild>
                    <w:div w:id="1305427104">
                      <w:marLeft w:val="0"/>
                      <w:marRight w:val="0"/>
                      <w:marTop w:val="0"/>
                      <w:marBottom w:val="0"/>
                      <w:divBdr>
                        <w:top w:val="none" w:sz="0" w:space="0" w:color="auto"/>
                        <w:left w:val="none" w:sz="0" w:space="0" w:color="auto"/>
                        <w:bottom w:val="none" w:sz="0" w:space="0" w:color="auto"/>
                        <w:right w:val="none" w:sz="0" w:space="0" w:color="auto"/>
                      </w:divBdr>
                    </w:div>
                  </w:divsChild>
                </w:div>
                <w:div w:id="1694913322">
                  <w:marLeft w:val="0"/>
                  <w:marRight w:val="0"/>
                  <w:marTop w:val="0"/>
                  <w:marBottom w:val="0"/>
                  <w:divBdr>
                    <w:top w:val="none" w:sz="0" w:space="0" w:color="auto"/>
                    <w:left w:val="none" w:sz="0" w:space="0" w:color="auto"/>
                    <w:bottom w:val="none" w:sz="0" w:space="0" w:color="auto"/>
                    <w:right w:val="none" w:sz="0" w:space="0" w:color="auto"/>
                  </w:divBdr>
                  <w:divsChild>
                    <w:div w:id="890534890">
                      <w:marLeft w:val="0"/>
                      <w:marRight w:val="0"/>
                      <w:marTop w:val="0"/>
                      <w:marBottom w:val="0"/>
                      <w:divBdr>
                        <w:top w:val="none" w:sz="0" w:space="0" w:color="auto"/>
                        <w:left w:val="none" w:sz="0" w:space="0" w:color="auto"/>
                        <w:bottom w:val="none" w:sz="0" w:space="0" w:color="auto"/>
                        <w:right w:val="none" w:sz="0" w:space="0" w:color="auto"/>
                      </w:divBdr>
                    </w:div>
                  </w:divsChild>
                </w:div>
                <w:div w:id="1714302836">
                  <w:marLeft w:val="0"/>
                  <w:marRight w:val="0"/>
                  <w:marTop w:val="0"/>
                  <w:marBottom w:val="0"/>
                  <w:divBdr>
                    <w:top w:val="none" w:sz="0" w:space="0" w:color="auto"/>
                    <w:left w:val="none" w:sz="0" w:space="0" w:color="auto"/>
                    <w:bottom w:val="none" w:sz="0" w:space="0" w:color="auto"/>
                    <w:right w:val="none" w:sz="0" w:space="0" w:color="auto"/>
                  </w:divBdr>
                  <w:divsChild>
                    <w:div w:id="381751360">
                      <w:marLeft w:val="0"/>
                      <w:marRight w:val="0"/>
                      <w:marTop w:val="0"/>
                      <w:marBottom w:val="0"/>
                      <w:divBdr>
                        <w:top w:val="none" w:sz="0" w:space="0" w:color="auto"/>
                        <w:left w:val="none" w:sz="0" w:space="0" w:color="auto"/>
                        <w:bottom w:val="none" w:sz="0" w:space="0" w:color="auto"/>
                        <w:right w:val="none" w:sz="0" w:space="0" w:color="auto"/>
                      </w:divBdr>
                    </w:div>
                  </w:divsChild>
                </w:div>
                <w:div w:id="1731003588">
                  <w:marLeft w:val="0"/>
                  <w:marRight w:val="0"/>
                  <w:marTop w:val="0"/>
                  <w:marBottom w:val="0"/>
                  <w:divBdr>
                    <w:top w:val="none" w:sz="0" w:space="0" w:color="auto"/>
                    <w:left w:val="none" w:sz="0" w:space="0" w:color="auto"/>
                    <w:bottom w:val="none" w:sz="0" w:space="0" w:color="auto"/>
                    <w:right w:val="none" w:sz="0" w:space="0" w:color="auto"/>
                  </w:divBdr>
                  <w:divsChild>
                    <w:div w:id="1922400047">
                      <w:marLeft w:val="0"/>
                      <w:marRight w:val="0"/>
                      <w:marTop w:val="0"/>
                      <w:marBottom w:val="0"/>
                      <w:divBdr>
                        <w:top w:val="none" w:sz="0" w:space="0" w:color="auto"/>
                        <w:left w:val="none" w:sz="0" w:space="0" w:color="auto"/>
                        <w:bottom w:val="none" w:sz="0" w:space="0" w:color="auto"/>
                        <w:right w:val="none" w:sz="0" w:space="0" w:color="auto"/>
                      </w:divBdr>
                    </w:div>
                  </w:divsChild>
                </w:div>
                <w:div w:id="1740589319">
                  <w:marLeft w:val="0"/>
                  <w:marRight w:val="0"/>
                  <w:marTop w:val="0"/>
                  <w:marBottom w:val="0"/>
                  <w:divBdr>
                    <w:top w:val="none" w:sz="0" w:space="0" w:color="auto"/>
                    <w:left w:val="none" w:sz="0" w:space="0" w:color="auto"/>
                    <w:bottom w:val="none" w:sz="0" w:space="0" w:color="auto"/>
                    <w:right w:val="none" w:sz="0" w:space="0" w:color="auto"/>
                  </w:divBdr>
                  <w:divsChild>
                    <w:div w:id="1644432854">
                      <w:marLeft w:val="0"/>
                      <w:marRight w:val="0"/>
                      <w:marTop w:val="0"/>
                      <w:marBottom w:val="0"/>
                      <w:divBdr>
                        <w:top w:val="none" w:sz="0" w:space="0" w:color="auto"/>
                        <w:left w:val="none" w:sz="0" w:space="0" w:color="auto"/>
                        <w:bottom w:val="none" w:sz="0" w:space="0" w:color="auto"/>
                        <w:right w:val="none" w:sz="0" w:space="0" w:color="auto"/>
                      </w:divBdr>
                    </w:div>
                  </w:divsChild>
                </w:div>
                <w:div w:id="1776750320">
                  <w:marLeft w:val="0"/>
                  <w:marRight w:val="0"/>
                  <w:marTop w:val="0"/>
                  <w:marBottom w:val="0"/>
                  <w:divBdr>
                    <w:top w:val="none" w:sz="0" w:space="0" w:color="auto"/>
                    <w:left w:val="none" w:sz="0" w:space="0" w:color="auto"/>
                    <w:bottom w:val="none" w:sz="0" w:space="0" w:color="auto"/>
                    <w:right w:val="none" w:sz="0" w:space="0" w:color="auto"/>
                  </w:divBdr>
                  <w:divsChild>
                    <w:div w:id="719133270">
                      <w:marLeft w:val="0"/>
                      <w:marRight w:val="0"/>
                      <w:marTop w:val="0"/>
                      <w:marBottom w:val="0"/>
                      <w:divBdr>
                        <w:top w:val="none" w:sz="0" w:space="0" w:color="auto"/>
                        <w:left w:val="none" w:sz="0" w:space="0" w:color="auto"/>
                        <w:bottom w:val="none" w:sz="0" w:space="0" w:color="auto"/>
                        <w:right w:val="none" w:sz="0" w:space="0" w:color="auto"/>
                      </w:divBdr>
                    </w:div>
                  </w:divsChild>
                </w:div>
                <w:div w:id="1780449242">
                  <w:marLeft w:val="0"/>
                  <w:marRight w:val="0"/>
                  <w:marTop w:val="0"/>
                  <w:marBottom w:val="0"/>
                  <w:divBdr>
                    <w:top w:val="none" w:sz="0" w:space="0" w:color="auto"/>
                    <w:left w:val="none" w:sz="0" w:space="0" w:color="auto"/>
                    <w:bottom w:val="none" w:sz="0" w:space="0" w:color="auto"/>
                    <w:right w:val="none" w:sz="0" w:space="0" w:color="auto"/>
                  </w:divBdr>
                  <w:divsChild>
                    <w:div w:id="691221303">
                      <w:marLeft w:val="0"/>
                      <w:marRight w:val="0"/>
                      <w:marTop w:val="0"/>
                      <w:marBottom w:val="0"/>
                      <w:divBdr>
                        <w:top w:val="none" w:sz="0" w:space="0" w:color="auto"/>
                        <w:left w:val="none" w:sz="0" w:space="0" w:color="auto"/>
                        <w:bottom w:val="none" w:sz="0" w:space="0" w:color="auto"/>
                        <w:right w:val="none" w:sz="0" w:space="0" w:color="auto"/>
                      </w:divBdr>
                    </w:div>
                  </w:divsChild>
                </w:div>
                <w:div w:id="1789472555">
                  <w:marLeft w:val="0"/>
                  <w:marRight w:val="0"/>
                  <w:marTop w:val="0"/>
                  <w:marBottom w:val="0"/>
                  <w:divBdr>
                    <w:top w:val="none" w:sz="0" w:space="0" w:color="auto"/>
                    <w:left w:val="none" w:sz="0" w:space="0" w:color="auto"/>
                    <w:bottom w:val="none" w:sz="0" w:space="0" w:color="auto"/>
                    <w:right w:val="none" w:sz="0" w:space="0" w:color="auto"/>
                  </w:divBdr>
                  <w:divsChild>
                    <w:div w:id="120421698">
                      <w:marLeft w:val="0"/>
                      <w:marRight w:val="0"/>
                      <w:marTop w:val="0"/>
                      <w:marBottom w:val="0"/>
                      <w:divBdr>
                        <w:top w:val="none" w:sz="0" w:space="0" w:color="auto"/>
                        <w:left w:val="none" w:sz="0" w:space="0" w:color="auto"/>
                        <w:bottom w:val="none" w:sz="0" w:space="0" w:color="auto"/>
                        <w:right w:val="none" w:sz="0" w:space="0" w:color="auto"/>
                      </w:divBdr>
                    </w:div>
                  </w:divsChild>
                </w:div>
                <w:div w:id="1789935209">
                  <w:marLeft w:val="0"/>
                  <w:marRight w:val="0"/>
                  <w:marTop w:val="0"/>
                  <w:marBottom w:val="0"/>
                  <w:divBdr>
                    <w:top w:val="none" w:sz="0" w:space="0" w:color="auto"/>
                    <w:left w:val="none" w:sz="0" w:space="0" w:color="auto"/>
                    <w:bottom w:val="none" w:sz="0" w:space="0" w:color="auto"/>
                    <w:right w:val="none" w:sz="0" w:space="0" w:color="auto"/>
                  </w:divBdr>
                  <w:divsChild>
                    <w:div w:id="1905792228">
                      <w:marLeft w:val="0"/>
                      <w:marRight w:val="0"/>
                      <w:marTop w:val="0"/>
                      <w:marBottom w:val="0"/>
                      <w:divBdr>
                        <w:top w:val="none" w:sz="0" w:space="0" w:color="auto"/>
                        <w:left w:val="none" w:sz="0" w:space="0" w:color="auto"/>
                        <w:bottom w:val="none" w:sz="0" w:space="0" w:color="auto"/>
                        <w:right w:val="none" w:sz="0" w:space="0" w:color="auto"/>
                      </w:divBdr>
                    </w:div>
                  </w:divsChild>
                </w:div>
                <w:div w:id="1798336186">
                  <w:marLeft w:val="0"/>
                  <w:marRight w:val="0"/>
                  <w:marTop w:val="0"/>
                  <w:marBottom w:val="0"/>
                  <w:divBdr>
                    <w:top w:val="none" w:sz="0" w:space="0" w:color="auto"/>
                    <w:left w:val="none" w:sz="0" w:space="0" w:color="auto"/>
                    <w:bottom w:val="none" w:sz="0" w:space="0" w:color="auto"/>
                    <w:right w:val="none" w:sz="0" w:space="0" w:color="auto"/>
                  </w:divBdr>
                  <w:divsChild>
                    <w:div w:id="1382052428">
                      <w:marLeft w:val="0"/>
                      <w:marRight w:val="0"/>
                      <w:marTop w:val="0"/>
                      <w:marBottom w:val="0"/>
                      <w:divBdr>
                        <w:top w:val="none" w:sz="0" w:space="0" w:color="auto"/>
                        <w:left w:val="none" w:sz="0" w:space="0" w:color="auto"/>
                        <w:bottom w:val="none" w:sz="0" w:space="0" w:color="auto"/>
                        <w:right w:val="none" w:sz="0" w:space="0" w:color="auto"/>
                      </w:divBdr>
                    </w:div>
                  </w:divsChild>
                </w:div>
                <w:div w:id="1819229243">
                  <w:marLeft w:val="0"/>
                  <w:marRight w:val="0"/>
                  <w:marTop w:val="0"/>
                  <w:marBottom w:val="0"/>
                  <w:divBdr>
                    <w:top w:val="none" w:sz="0" w:space="0" w:color="auto"/>
                    <w:left w:val="none" w:sz="0" w:space="0" w:color="auto"/>
                    <w:bottom w:val="none" w:sz="0" w:space="0" w:color="auto"/>
                    <w:right w:val="none" w:sz="0" w:space="0" w:color="auto"/>
                  </w:divBdr>
                  <w:divsChild>
                    <w:div w:id="996957050">
                      <w:marLeft w:val="0"/>
                      <w:marRight w:val="0"/>
                      <w:marTop w:val="0"/>
                      <w:marBottom w:val="0"/>
                      <w:divBdr>
                        <w:top w:val="none" w:sz="0" w:space="0" w:color="auto"/>
                        <w:left w:val="none" w:sz="0" w:space="0" w:color="auto"/>
                        <w:bottom w:val="none" w:sz="0" w:space="0" w:color="auto"/>
                        <w:right w:val="none" w:sz="0" w:space="0" w:color="auto"/>
                      </w:divBdr>
                    </w:div>
                  </w:divsChild>
                </w:div>
                <w:div w:id="1830365592">
                  <w:marLeft w:val="0"/>
                  <w:marRight w:val="0"/>
                  <w:marTop w:val="0"/>
                  <w:marBottom w:val="0"/>
                  <w:divBdr>
                    <w:top w:val="none" w:sz="0" w:space="0" w:color="auto"/>
                    <w:left w:val="none" w:sz="0" w:space="0" w:color="auto"/>
                    <w:bottom w:val="none" w:sz="0" w:space="0" w:color="auto"/>
                    <w:right w:val="none" w:sz="0" w:space="0" w:color="auto"/>
                  </w:divBdr>
                  <w:divsChild>
                    <w:div w:id="1508209585">
                      <w:marLeft w:val="0"/>
                      <w:marRight w:val="0"/>
                      <w:marTop w:val="0"/>
                      <w:marBottom w:val="0"/>
                      <w:divBdr>
                        <w:top w:val="none" w:sz="0" w:space="0" w:color="auto"/>
                        <w:left w:val="none" w:sz="0" w:space="0" w:color="auto"/>
                        <w:bottom w:val="none" w:sz="0" w:space="0" w:color="auto"/>
                        <w:right w:val="none" w:sz="0" w:space="0" w:color="auto"/>
                      </w:divBdr>
                    </w:div>
                  </w:divsChild>
                </w:div>
                <w:div w:id="1850488491">
                  <w:marLeft w:val="0"/>
                  <w:marRight w:val="0"/>
                  <w:marTop w:val="0"/>
                  <w:marBottom w:val="0"/>
                  <w:divBdr>
                    <w:top w:val="none" w:sz="0" w:space="0" w:color="auto"/>
                    <w:left w:val="none" w:sz="0" w:space="0" w:color="auto"/>
                    <w:bottom w:val="none" w:sz="0" w:space="0" w:color="auto"/>
                    <w:right w:val="none" w:sz="0" w:space="0" w:color="auto"/>
                  </w:divBdr>
                  <w:divsChild>
                    <w:div w:id="1341278966">
                      <w:marLeft w:val="0"/>
                      <w:marRight w:val="0"/>
                      <w:marTop w:val="0"/>
                      <w:marBottom w:val="0"/>
                      <w:divBdr>
                        <w:top w:val="none" w:sz="0" w:space="0" w:color="auto"/>
                        <w:left w:val="none" w:sz="0" w:space="0" w:color="auto"/>
                        <w:bottom w:val="none" w:sz="0" w:space="0" w:color="auto"/>
                        <w:right w:val="none" w:sz="0" w:space="0" w:color="auto"/>
                      </w:divBdr>
                    </w:div>
                  </w:divsChild>
                </w:div>
                <w:div w:id="1864132570">
                  <w:marLeft w:val="0"/>
                  <w:marRight w:val="0"/>
                  <w:marTop w:val="0"/>
                  <w:marBottom w:val="0"/>
                  <w:divBdr>
                    <w:top w:val="none" w:sz="0" w:space="0" w:color="auto"/>
                    <w:left w:val="none" w:sz="0" w:space="0" w:color="auto"/>
                    <w:bottom w:val="none" w:sz="0" w:space="0" w:color="auto"/>
                    <w:right w:val="none" w:sz="0" w:space="0" w:color="auto"/>
                  </w:divBdr>
                  <w:divsChild>
                    <w:div w:id="2009360848">
                      <w:marLeft w:val="0"/>
                      <w:marRight w:val="0"/>
                      <w:marTop w:val="0"/>
                      <w:marBottom w:val="0"/>
                      <w:divBdr>
                        <w:top w:val="none" w:sz="0" w:space="0" w:color="auto"/>
                        <w:left w:val="none" w:sz="0" w:space="0" w:color="auto"/>
                        <w:bottom w:val="none" w:sz="0" w:space="0" w:color="auto"/>
                        <w:right w:val="none" w:sz="0" w:space="0" w:color="auto"/>
                      </w:divBdr>
                    </w:div>
                  </w:divsChild>
                </w:div>
                <w:div w:id="1869835028">
                  <w:marLeft w:val="0"/>
                  <w:marRight w:val="0"/>
                  <w:marTop w:val="0"/>
                  <w:marBottom w:val="0"/>
                  <w:divBdr>
                    <w:top w:val="none" w:sz="0" w:space="0" w:color="auto"/>
                    <w:left w:val="none" w:sz="0" w:space="0" w:color="auto"/>
                    <w:bottom w:val="none" w:sz="0" w:space="0" w:color="auto"/>
                    <w:right w:val="none" w:sz="0" w:space="0" w:color="auto"/>
                  </w:divBdr>
                  <w:divsChild>
                    <w:div w:id="505365605">
                      <w:marLeft w:val="0"/>
                      <w:marRight w:val="0"/>
                      <w:marTop w:val="0"/>
                      <w:marBottom w:val="0"/>
                      <w:divBdr>
                        <w:top w:val="none" w:sz="0" w:space="0" w:color="auto"/>
                        <w:left w:val="none" w:sz="0" w:space="0" w:color="auto"/>
                        <w:bottom w:val="none" w:sz="0" w:space="0" w:color="auto"/>
                        <w:right w:val="none" w:sz="0" w:space="0" w:color="auto"/>
                      </w:divBdr>
                    </w:div>
                  </w:divsChild>
                </w:div>
                <w:div w:id="1901550920">
                  <w:marLeft w:val="0"/>
                  <w:marRight w:val="0"/>
                  <w:marTop w:val="0"/>
                  <w:marBottom w:val="0"/>
                  <w:divBdr>
                    <w:top w:val="none" w:sz="0" w:space="0" w:color="auto"/>
                    <w:left w:val="none" w:sz="0" w:space="0" w:color="auto"/>
                    <w:bottom w:val="none" w:sz="0" w:space="0" w:color="auto"/>
                    <w:right w:val="none" w:sz="0" w:space="0" w:color="auto"/>
                  </w:divBdr>
                  <w:divsChild>
                    <w:div w:id="694162423">
                      <w:marLeft w:val="0"/>
                      <w:marRight w:val="0"/>
                      <w:marTop w:val="0"/>
                      <w:marBottom w:val="0"/>
                      <w:divBdr>
                        <w:top w:val="none" w:sz="0" w:space="0" w:color="auto"/>
                        <w:left w:val="none" w:sz="0" w:space="0" w:color="auto"/>
                        <w:bottom w:val="none" w:sz="0" w:space="0" w:color="auto"/>
                        <w:right w:val="none" w:sz="0" w:space="0" w:color="auto"/>
                      </w:divBdr>
                    </w:div>
                  </w:divsChild>
                </w:div>
                <w:div w:id="1901675711">
                  <w:marLeft w:val="0"/>
                  <w:marRight w:val="0"/>
                  <w:marTop w:val="0"/>
                  <w:marBottom w:val="0"/>
                  <w:divBdr>
                    <w:top w:val="none" w:sz="0" w:space="0" w:color="auto"/>
                    <w:left w:val="none" w:sz="0" w:space="0" w:color="auto"/>
                    <w:bottom w:val="none" w:sz="0" w:space="0" w:color="auto"/>
                    <w:right w:val="none" w:sz="0" w:space="0" w:color="auto"/>
                  </w:divBdr>
                  <w:divsChild>
                    <w:div w:id="995453158">
                      <w:marLeft w:val="0"/>
                      <w:marRight w:val="0"/>
                      <w:marTop w:val="0"/>
                      <w:marBottom w:val="0"/>
                      <w:divBdr>
                        <w:top w:val="none" w:sz="0" w:space="0" w:color="auto"/>
                        <w:left w:val="none" w:sz="0" w:space="0" w:color="auto"/>
                        <w:bottom w:val="none" w:sz="0" w:space="0" w:color="auto"/>
                        <w:right w:val="none" w:sz="0" w:space="0" w:color="auto"/>
                      </w:divBdr>
                    </w:div>
                  </w:divsChild>
                </w:div>
                <w:div w:id="1903249422">
                  <w:marLeft w:val="0"/>
                  <w:marRight w:val="0"/>
                  <w:marTop w:val="0"/>
                  <w:marBottom w:val="0"/>
                  <w:divBdr>
                    <w:top w:val="none" w:sz="0" w:space="0" w:color="auto"/>
                    <w:left w:val="none" w:sz="0" w:space="0" w:color="auto"/>
                    <w:bottom w:val="none" w:sz="0" w:space="0" w:color="auto"/>
                    <w:right w:val="none" w:sz="0" w:space="0" w:color="auto"/>
                  </w:divBdr>
                  <w:divsChild>
                    <w:div w:id="1465343396">
                      <w:marLeft w:val="0"/>
                      <w:marRight w:val="0"/>
                      <w:marTop w:val="0"/>
                      <w:marBottom w:val="0"/>
                      <w:divBdr>
                        <w:top w:val="none" w:sz="0" w:space="0" w:color="auto"/>
                        <w:left w:val="none" w:sz="0" w:space="0" w:color="auto"/>
                        <w:bottom w:val="none" w:sz="0" w:space="0" w:color="auto"/>
                        <w:right w:val="none" w:sz="0" w:space="0" w:color="auto"/>
                      </w:divBdr>
                    </w:div>
                  </w:divsChild>
                </w:div>
                <w:div w:id="1944992956">
                  <w:marLeft w:val="0"/>
                  <w:marRight w:val="0"/>
                  <w:marTop w:val="0"/>
                  <w:marBottom w:val="0"/>
                  <w:divBdr>
                    <w:top w:val="none" w:sz="0" w:space="0" w:color="auto"/>
                    <w:left w:val="none" w:sz="0" w:space="0" w:color="auto"/>
                    <w:bottom w:val="none" w:sz="0" w:space="0" w:color="auto"/>
                    <w:right w:val="none" w:sz="0" w:space="0" w:color="auto"/>
                  </w:divBdr>
                  <w:divsChild>
                    <w:div w:id="678193356">
                      <w:marLeft w:val="0"/>
                      <w:marRight w:val="0"/>
                      <w:marTop w:val="0"/>
                      <w:marBottom w:val="0"/>
                      <w:divBdr>
                        <w:top w:val="none" w:sz="0" w:space="0" w:color="auto"/>
                        <w:left w:val="none" w:sz="0" w:space="0" w:color="auto"/>
                        <w:bottom w:val="none" w:sz="0" w:space="0" w:color="auto"/>
                        <w:right w:val="none" w:sz="0" w:space="0" w:color="auto"/>
                      </w:divBdr>
                    </w:div>
                  </w:divsChild>
                </w:div>
                <w:div w:id="1968925219">
                  <w:marLeft w:val="0"/>
                  <w:marRight w:val="0"/>
                  <w:marTop w:val="0"/>
                  <w:marBottom w:val="0"/>
                  <w:divBdr>
                    <w:top w:val="none" w:sz="0" w:space="0" w:color="auto"/>
                    <w:left w:val="none" w:sz="0" w:space="0" w:color="auto"/>
                    <w:bottom w:val="none" w:sz="0" w:space="0" w:color="auto"/>
                    <w:right w:val="none" w:sz="0" w:space="0" w:color="auto"/>
                  </w:divBdr>
                  <w:divsChild>
                    <w:div w:id="495072690">
                      <w:marLeft w:val="0"/>
                      <w:marRight w:val="0"/>
                      <w:marTop w:val="0"/>
                      <w:marBottom w:val="0"/>
                      <w:divBdr>
                        <w:top w:val="none" w:sz="0" w:space="0" w:color="auto"/>
                        <w:left w:val="none" w:sz="0" w:space="0" w:color="auto"/>
                        <w:bottom w:val="none" w:sz="0" w:space="0" w:color="auto"/>
                        <w:right w:val="none" w:sz="0" w:space="0" w:color="auto"/>
                      </w:divBdr>
                    </w:div>
                  </w:divsChild>
                </w:div>
                <w:div w:id="1977182732">
                  <w:marLeft w:val="0"/>
                  <w:marRight w:val="0"/>
                  <w:marTop w:val="0"/>
                  <w:marBottom w:val="0"/>
                  <w:divBdr>
                    <w:top w:val="none" w:sz="0" w:space="0" w:color="auto"/>
                    <w:left w:val="none" w:sz="0" w:space="0" w:color="auto"/>
                    <w:bottom w:val="none" w:sz="0" w:space="0" w:color="auto"/>
                    <w:right w:val="none" w:sz="0" w:space="0" w:color="auto"/>
                  </w:divBdr>
                  <w:divsChild>
                    <w:div w:id="169370184">
                      <w:marLeft w:val="0"/>
                      <w:marRight w:val="0"/>
                      <w:marTop w:val="0"/>
                      <w:marBottom w:val="0"/>
                      <w:divBdr>
                        <w:top w:val="none" w:sz="0" w:space="0" w:color="auto"/>
                        <w:left w:val="none" w:sz="0" w:space="0" w:color="auto"/>
                        <w:bottom w:val="none" w:sz="0" w:space="0" w:color="auto"/>
                        <w:right w:val="none" w:sz="0" w:space="0" w:color="auto"/>
                      </w:divBdr>
                    </w:div>
                    <w:div w:id="2007631865">
                      <w:marLeft w:val="0"/>
                      <w:marRight w:val="0"/>
                      <w:marTop w:val="0"/>
                      <w:marBottom w:val="0"/>
                      <w:divBdr>
                        <w:top w:val="none" w:sz="0" w:space="0" w:color="auto"/>
                        <w:left w:val="none" w:sz="0" w:space="0" w:color="auto"/>
                        <w:bottom w:val="none" w:sz="0" w:space="0" w:color="auto"/>
                        <w:right w:val="none" w:sz="0" w:space="0" w:color="auto"/>
                      </w:divBdr>
                    </w:div>
                  </w:divsChild>
                </w:div>
                <w:div w:id="1982692304">
                  <w:marLeft w:val="0"/>
                  <w:marRight w:val="0"/>
                  <w:marTop w:val="0"/>
                  <w:marBottom w:val="0"/>
                  <w:divBdr>
                    <w:top w:val="none" w:sz="0" w:space="0" w:color="auto"/>
                    <w:left w:val="none" w:sz="0" w:space="0" w:color="auto"/>
                    <w:bottom w:val="none" w:sz="0" w:space="0" w:color="auto"/>
                    <w:right w:val="none" w:sz="0" w:space="0" w:color="auto"/>
                  </w:divBdr>
                  <w:divsChild>
                    <w:div w:id="781072875">
                      <w:marLeft w:val="0"/>
                      <w:marRight w:val="0"/>
                      <w:marTop w:val="0"/>
                      <w:marBottom w:val="0"/>
                      <w:divBdr>
                        <w:top w:val="none" w:sz="0" w:space="0" w:color="auto"/>
                        <w:left w:val="none" w:sz="0" w:space="0" w:color="auto"/>
                        <w:bottom w:val="none" w:sz="0" w:space="0" w:color="auto"/>
                        <w:right w:val="none" w:sz="0" w:space="0" w:color="auto"/>
                      </w:divBdr>
                    </w:div>
                  </w:divsChild>
                </w:div>
                <w:div w:id="1994603963">
                  <w:marLeft w:val="0"/>
                  <w:marRight w:val="0"/>
                  <w:marTop w:val="0"/>
                  <w:marBottom w:val="0"/>
                  <w:divBdr>
                    <w:top w:val="none" w:sz="0" w:space="0" w:color="auto"/>
                    <w:left w:val="none" w:sz="0" w:space="0" w:color="auto"/>
                    <w:bottom w:val="none" w:sz="0" w:space="0" w:color="auto"/>
                    <w:right w:val="none" w:sz="0" w:space="0" w:color="auto"/>
                  </w:divBdr>
                  <w:divsChild>
                    <w:div w:id="562134038">
                      <w:marLeft w:val="0"/>
                      <w:marRight w:val="0"/>
                      <w:marTop w:val="0"/>
                      <w:marBottom w:val="0"/>
                      <w:divBdr>
                        <w:top w:val="none" w:sz="0" w:space="0" w:color="auto"/>
                        <w:left w:val="none" w:sz="0" w:space="0" w:color="auto"/>
                        <w:bottom w:val="none" w:sz="0" w:space="0" w:color="auto"/>
                        <w:right w:val="none" w:sz="0" w:space="0" w:color="auto"/>
                      </w:divBdr>
                    </w:div>
                  </w:divsChild>
                </w:div>
                <w:div w:id="2004241274">
                  <w:marLeft w:val="0"/>
                  <w:marRight w:val="0"/>
                  <w:marTop w:val="0"/>
                  <w:marBottom w:val="0"/>
                  <w:divBdr>
                    <w:top w:val="none" w:sz="0" w:space="0" w:color="auto"/>
                    <w:left w:val="none" w:sz="0" w:space="0" w:color="auto"/>
                    <w:bottom w:val="none" w:sz="0" w:space="0" w:color="auto"/>
                    <w:right w:val="none" w:sz="0" w:space="0" w:color="auto"/>
                  </w:divBdr>
                  <w:divsChild>
                    <w:div w:id="1070617232">
                      <w:marLeft w:val="0"/>
                      <w:marRight w:val="0"/>
                      <w:marTop w:val="0"/>
                      <w:marBottom w:val="0"/>
                      <w:divBdr>
                        <w:top w:val="none" w:sz="0" w:space="0" w:color="auto"/>
                        <w:left w:val="none" w:sz="0" w:space="0" w:color="auto"/>
                        <w:bottom w:val="none" w:sz="0" w:space="0" w:color="auto"/>
                        <w:right w:val="none" w:sz="0" w:space="0" w:color="auto"/>
                      </w:divBdr>
                    </w:div>
                  </w:divsChild>
                </w:div>
                <w:div w:id="2008751751">
                  <w:marLeft w:val="0"/>
                  <w:marRight w:val="0"/>
                  <w:marTop w:val="0"/>
                  <w:marBottom w:val="0"/>
                  <w:divBdr>
                    <w:top w:val="none" w:sz="0" w:space="0" w:color="auto"/>
                    <w:left w:val="none" w:sz="0" w:space="0" w:color="auto"/>
                    <w:bottom w:val="none" w:sz="0" w:space="0" w:color="auto"/>
                    <w:right w:val="none" w:sz="0" w:space="0" w:color="auto"/>
                  </w:divBdr>
                  <w:divsChild>
                    <w:div w:id="939332576">
                      <w:marLeft w:val="0"/>
                      <w:marRight w:val="0"/>
                      <w:marTop w:val="0"/>
                      <w:marBottom w:val="0"/>
                      <w:divBdr>
                        <w:top w:val="none" w:sz="0" w:space="0" w:color="auto"/>
                        <w:left w:val="none" w:sz="0" w:space="0" w:color="auto"/>
                        <w:bottom w:val="none" w:sz="0" w:space="0" w:color="auto"/>
                        <w:right w:val="none" w:sz="0" w:space="0" w:color="auto"/>
                      </w:divBdr>
                    </w:div>
                  </w:divsChild>
                </w:div>
                <w:div w:id="2019188750">
                  <w:marLeft w:val="0"/>
                  <w:marRight w:val="0"/>
                  <w:marTop w:val="0"/>
                  <w:marBottom w:val="0"/>
                  <w:divBdr>
                    <w:top w:val="none" w:sz="0" w:space="0" w:color="auto"/>
                    <w:left w:val="none" w:sz="0" w:space="0" w:color="auto"/>
                    <w:bottom w:val="none" w:sz="0" w:space="0" w:color="auto"/>
                    <w:right w:val="none" w:sz="0" w:space="0" w:color="auto"/>
                  </w:divBdr>
                  <w:divsChild>
                    <w:div w:id="1071659415">
                      <w:marLeft w:val="0"/>
                      <w:marRight w:val="0"/>
                      <w:marTop w:val="0"/>
                      <w:marBottom w:val="0"/>
                      <w:divBdr>
                        <w:top w:val="none" w:sz="0" w:space="0" w:color="auto"/>
                        <w:left w:val="none" w:sz="0" w:space="0" w:color="auto"/>
                        <w:bottom w:val="none" w:sz="0" w:space="0" w:color="auto"/>
                        <w:right w:val="none" w:sz="0" w:space="0" w:color="auto"/>
                      </w:divBdr>
                    </w:div>
                  </w:divsChild>
                </w:div>
                <w:div w:id="2021347399">
                  <w:marLeft w:val="0"/>
                  <w:marRight w:val="0"/>
                  <w:marTop w:val="0"/>
                  <w:marBottom w:val="0"/>
                  <w:divBdr>
                    <w:top w:val="none" w:sz="0" w:space="0" w:color="auto"/>
                    <w:left w:val="none" w:sz="0" w:space="0" w:color="auto"/>
                    <w:bottom w:val="none" w:sz="0" w:space="0" w:color="auto"/>
                    <w:right w:val="none" w:sz="0" w:space="0" w:color="auto"/>
                  </w:divBdr>
                  <w:divsChild>
                    <w:div w:id="1325552555">
                      <w:marLeft w:val="0"/>
                      <w:marRight w:val="0"/>
                      <w:marTop w:val="0"/>
                      <w:marBottom w:val="0"/>
                      <w:divBdr>
                        <w:top w:val="none" w:sz="0" w:space="0" w:color="auto"/>
                        <w:left w:val="none" w:sz="0" w:space="0" w:color="auto"/>
                        <w:bottom w:val="none" w:sz="0" w:space="0" w:color="auto"/>
                        <w:right w:val="none" w:sz="0" w:space="0" w:color="auto"/>
                      </w:divBdr>
                    </w:div>
                  </w:divsChild>
                </w:div>
                <w:div w:id="2023390370">
                  <w:marLeft w:val="0"/>
                  <w:marRight w:val="0"/>
                  <w:marTop w:val="0"/>
                  <w:marBottom w:val="0"/>
                  <w:divBdr>
                    <w:top w:val="none" w:sz="0" w:space="0" w:color="auto"/>
                    <w:left w:val="none" w:sz="0" w:space="0" w:color="auto"/>
                    <w:bottom w:val="none" w:sz="0" w:space="0" w:color="auto"/>
                    <w:right w:val="none" w:sz="0" w:space="0" w:color="auto"/>
                  </w:divBdr>
                  <w:divsChild>
                    <w:div w:id="1288778050">
                      <w:marLeft w:val="0"/>
                      <w:marRight w:val="0"/>
                      <w:marTop w:val="0"/>
                      <w:marBottom w:val="0"/>
                      <w:divBdr>
                        <w:top w:val="none" w:sz="0" w:space="0" w:color="auto"/>
                        <w:left w:val="none" w:sz="0" w:space="0" w:color="auto"/>
                        <w:bottom w:val="none" w:sz="0" w:space="0" w:color="auto"/>
                        <w:right w:val="none" w:sz="0" w:space="0" w:color="auto"/>
                      </w:divBdr>
                    </w:div>
                    <w:div w:id="1515998049">
                      <w:marLeft w:val="0"/>
                      <w:marRight w:val="0"/>
                      <w:marTop w:val="0"/>
                      <w:marBottom w:val="0"/>
                      <w:divBdr>
                        <w:top w:val="none" w:sz="0" w:space="0" w:color="auto"/>
                        <w:left w:val="none" w:sz="0" w:space="0" w:color="auto"/>
                        <w:bottom w:val="none" w:sz="0" w:space="0" w:color="auto"/>
                        <w:right w:val="none" w:sz="0" w:space="0" w:color="auto"/>
                      </w:divBdr>
                    </w:div>
                  </w:divsChild>
                </w:div>
                <w:div w:id="2026594724">
                  <w:marLeft w:val="0"/>
                  <w:marRight w:val="0"/>
                  <w:marTop w:val="0"/>
                  <w:marBottom w:val="0"/>
                  <w:divBdr>
                    <w:top w:val="none" w:sz="0" w:space="0" w:color="auto"/>
                    <w:left w:val="none" w:sz="0" w:space="0" w:color="auto"/>
                    <w:bottom w:val="none" w:sz="0" w:space="0" w:color="auto"/>
                    <w:right w:val="none" w:sz="0" w:space="0" w:color="auto"/>
                  </w:divBdr>
                  <w:divsChild>
                    <w:div w:id="1443379017">
                      <w:marLeft w:val="0"/>
                      <w:marRight w:val="0"/>
                      <w:marTop w:val="0"/>
                      <w:marBottom w:val="0"/>
                      <w:divBdr>
                        <w:top w:val="none" w:sz="0" w:space="0" w:color="auto"/>
                        <w:left w:val="none" w:sz="0" w:space="0" w:color="auto"/>
                        <w:bottom w:val="none" w:sz="0" w:space="0" w:color="auto"/>
                        <w:right w:val="none" w:sz="0" w:space="0" w:color="auto"/>
                      </w:divBdr>
                    </w:div>
                  </w:divsChild>
                </w:div>
                <w:div w:id="2032024650">
                  <w:marLeft w:val="0"/>
                  <w:marRight w:val="0"/>
                  <w:marTop w:val="0"/>
                  <w:marBottom w:val="0"/>
                  <w:divBdr>
                    <w:top w:val="none" w:sz="0" w:space="0" w:color="auto"/>
                    <w:left w:val="none" w:sz="0" w:space="0" w:color="auto"/>
                    <w:bottom w:val="none" w:sz="0" w:space="0" w:color="auto"/>
                    <w:right w:val="none" w:sz="0" w:space="0" w:color="auto"/>
                  </w:divBdr>
                  <w:divsChild>
                    <w:div w:id="753669435">
                      <w:marLeft w:val="0"/>
                      <w:marRight w:val="0"/>
                      <w:marTop w:val="0"/>
                      <w:marBottom w:val="0"/>
                      <w:divBdr>
                        <w:top w:val="none" w:sz="0" w:space="0" w:color="auto"/>
                        <w:left w:val="none" w:sz="0" w:space="0" w:color="auto"/>
                        <w:bottom w:val="none" w:sz="0" w:space="0" w:color="auto"/>
                        <w:right w:val="none" w:sz="0" w:space="0" w:color="auto"/>
                      </w:divBdr>
                    </w:div>
                    <w:div w:id="1877309423">
                      <w:marLeft w:val="0"/>
                      <w:marRight w:val="0"/>
                      <w:marTop w:val="0"/>
                      <w:marBottom w:val="0"/>
                      <w:divBdr>
                        <w:top w:val="none" w:sz="0" w:space="0" w:color="auto"/>
                        <w:left w:val="none" w:sz="0" w:space="0" w:color="auto"/>
                        <w:bottom w:val="none" w:sz="0" w:space="0" w:color="auto"/>
                        <w:right w:val="none" w:sz="0" w:space="0" w:color="auto"/>
                      </w:divBdr>
                    </w:div>
                  </w:divsChild>
                </w:div>
                <w:div w:id="2039041890">
                  <w:marLeft w:val="0"/>
                  <w:marRight w:val="0"/>
                  <w:marTop w:val="0"/>
                  <w:marBottom w:val="0"/>
                  <w:divBdr>
                    <w:top w:val="none" w:sz="0" w:space="0" w:color="auto"/>
                    <w:left w:val="none" w:sz="0" w:space="0" w:color="auto"/>
                    <w:bottom w:val="none" w:sz="0" w:space="0" w:color="auto"/>
                    <w:right w:val="none" w:sz="0" w:space="0" w:color="auto"/>
                  </w:divBdr>
                  <w:divsChild>
                    <w:div w:id="1230267162">
                      <w:marLeft w:val="0"/>
                      <w:marRight w:val="0"/>
                      <w:marTop w:val="0"/>
                      <w:marBottom w:val="0"/>
                      <w:divBdr>
                        <w:top w:val="none" w:sz="0" w:space="0" w:color="auto"/>
                        <w:left w:val="none" w:sz="0" w:space="0" w:color="auto"/>
                        <w:bottom w:val="none" w:sz="0" w:space="0" w:color="auto"/>
                        <w:right w:val="none" w:sz="0" w:space="0" w:color="auto"/>
                      </w:divBdr>
                    </w:div>
                  </w:divsChild>
                </w:div>
                <w:div w:id="2088258141">
                  <w:marLeft w:val="0"/>
                  <w:marRight w:val="0"/>
                  <w:marTop w:val="0"/>
                  <w:marBottom w:val="0"/>
                  <w:divBdr>
                    <w:top w:val="none" w:sz="0" w:space="0" w:color="auto"/>
                    <w:left w:val="none" w:sz="0" w:space="0" w:color="auto"/>
                    <w:bottom w:val="none" w:sz="0" w:space="0" w:color="auto"/>
                    <w:right w:val="none" w:sz="0" w:space="0" w:color="auto"/>
                  </w:divBdr>
                  <w:divsChild>
                    <w:div w:id="1312173252">
                      <w:marLeft w:val="0"/>
                      <w:marRight w:val="0"/>
                      <w:marTop w:val="0"/>
                      <w:marBottom w:val="0"/>
                      <w:divBdr>
                        <w:top w:val="none" w:sz="0" w:space="0" w:color="auto"/>
                        <w:left w:val="none" w:sz="0" w:space="0" w:color="auto"/>
                        <w:bottom w:val="none" w:sz="0" w:space="0" w:color="auto"/>
                        <w:right w:val="none" w:sz="0" w:space="0" w:color="auto"/>
                      </w:divBdr>
                    </w:div>
                  </w:divsChild>
                </w:div>
                <w:div w:id="2098474859">
                  <w:marLeft w:val="0"/>
                  <w:marRight w:val="0"/>
                  <w:marTop w:val="0"/>
                  <w:marBottom w:val="0"/>
                  <w:divBdr>
                    <w:top w:val="none" w:sz="0" w:space="0" w:color="auto"/>
                    <w:left w:val="none" w:sz="0" w:space="0" w:color="auto"/>
                    <w:bottom w:val="none" w:sz="0" w:space="0" w:color="auto"/>
                    <w:right w:val="none" w:sz="0" w:space="0" w:color="auto"/>
                  </w:divBdr>
                  <w:divsChild>
                    <w:div w:id="1165628834">
                      <w:marLeft w:val="0"/>
                      <w:marRight w:val="0"/>
                      <w:marTop w:val="0"/>
                      <w:marBottom w:val="0"/>
                      <w:divBdr>
                        <w:top w:val="none" w:sz="0" w:space="0" w:color="auto"/>
                        <w:left w:val="none" w:sz="0" w:space="0" w:color="auto"/>
                        <w:bottom w:val="none" w:sz="0" w:space="0" w:color="auto"/>
                        <w:right w:val="none" w:sz="0" w:space="0" w:color="auto"/>
                      </w:divBdr>
                    </w:div>
                  </w:divsChild>
                </w:div>
                <w:div w:id="2126805345">
                  <w:marLeft w:val="0"/>
                  <w:marRight w:val="0"/>
                  <w:marTop w:val="0"/>
                  <w:marBottom w:val="0"/>
                  <w:divBdr>
                    <w:top w:val="none" w:sz="0" w:space="0" w:color="auto"/>
                    <w:left w:val="none" w:sz="0" w:space="0" w:color="auto"/>
                    <w:bottom w:val="none" w:sz="0" w:space="0" w:color="auto"/>
                    <w:right w:val="none" w:sz="0" w:space="0" w:color="auto"/>
                  </w:divBdr>
                  <w:divsChild>
                    <w:div w:id="19685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2508">
          <w:marLeft w:val="0"/>
          <w:marRight w:val="0"/>
          <w:marTop w:val="0"/>
          <w:marBottom w:val="0"/>
          <w:divBdr>
            <w:top w:val="none" w:sz="0" w:space="0" w:color="auto"/>
            <w:left w:val="none" w:sz="0" w:space="0" w:color="auto"/>
            <w:bottom w:val="none" w:sz="0" w:space="0" w:color="auto"/>
            <w:right w:val="none" w:sz="0" w:space="0" w:color="auto"/>
          </w:divBdr>
          <w:divsChild>
            <w:div w:id="1393120950">
              <w:marLeft w:val="0"/>
              <w:marRight w:val="0"/>
              <w:marTop w:val="0"/>
              <w:marBottom w:val="0"/>
              <w:divBdr>
                <w:top w:val="none" w:sz="0" w:space="0" w:color="auto"/>
                <w:left w:val="none" w:sz="0" w:space="0" w:color="auto"/>
                <w:bottom w:val="none" w:sz="0" w:space="0" w:color="auto"/>
                <w:right w:val="none" w:sz="0" w:space="0" w:color="auto"/>
              </w:divBdr>
            </w:div>
          </w:divsChild>
        </w:div>
        <w:div w:id="1394768816">
          <w:marLeft w:val="0"/>
          <w:marRight w:val="0"/>
          <w:marTop w:val="0"/>
          <w:marBottom w:val="0"/>
          <w:divBdr>
            <w:top w:val="none" w:sz="0" w:space="0" w:color="auto"/>
            <w:left w:val="none" w:sz="0" w:space="0" w:color="auto"/>
            <w:bottom w:val="none" w:sz="0" w:space="0" w:color="auto"/>
            <w:right w:val="none" w:sz="0" w:space="0" w:color="auto"/>
          </w:divBdr>
          <w:divsChild>
            <w:div w:id="77599367">
              <w:marLeft w:val="0"/>
              <w:marRight w:val="0"/>
              <w:marTop w:val="0"/>
              <w:marBottom w:val="0"/>
              <w:divBdr>
                <w:top w:val="none" w:sz="0" w:space="0" w:color="auto"/>
                <w:left w:val="none" w:sz="0" w:space="0" w:color="auto"/>
                <w:bottom w:val="none" w:sz="0" w:space="0" w:color="auto"/>
                <w:right w:val="none" w:sz="0" w:space="0" w:color="auto"/>
              </w:divBdr>
            </w:div>
            <w:div w:id="696934217">
              <w:marLeft w:val="0"/>
              <w:marRight w:val="0"/>
              <w:marTop w:val="0"/>
              <w:marBottom w:val="0"/>
              <w:divBdr>
                <w:top w:val="none" w:sz="0" w:space="0" w:color="auto"/>
                <w:left w:val="none" w:sz="0" w:space="0" w:color="auto"/>
                <w:bottom w:val="none" w:sz="0" w:space="0" w:color="auto"/>
                <w:right w:val="none" w:sz="0" w:space="0" w:color="auto"/>
              </w:divBdr>
            </w:div>
            <w:div w:id="787969898">
              <w:marLeft w:val="0"/>
              <w:marRight w:val="0"/>
              <w:marTop w:val="0"/>
              <w:marBottom w:val="0"/>
              <w:divBdr>
                <w:top w:val="none" w:sz="0" w:space="0" w:color="auto"/>
                <w:left w:val="none" w:sz="0" w:space="0" w:color="auto"/>
                <w:bottom w:val="none" w:sz="0" w:space="0" w:color="auto"/>
                <w:right w:val="none" w:sz="0" w:space="0" w:color="auto"/>
              </w:divBdr>
            </w:div>
            <w:div w:id="1947342941">
              <w:marLeft w:val="0"/>
              <w:marRight w:val="0"/>
              <w:marTop w:val="0"/>
              <w:marBottom w:val="0"/>
              <w:divBdr>
                <w:top w:val="none" w:sz="0" w:space="0" w:color="auto"/>
                <w:left w:val="none" w:sz="0" w:space="0" w:color="auto"/>
                <w:bottom w:val="none" w:sz="0" w:space="0" w:color="auto"/>
                <w:right w:val="none" w:sz="0" w:space="0" w:color="auto"/>
              </w:divBdr>
            </w:div>
          </w:divsChild>
        </w:div>
        <w:div w:id="1603608125">
          <w:marLeft w:val="0"/>
          <w:marRight w:val="0"/>
          <w:marTop w:val="0"/>
          <w:marBottom w:val="0"/>
          <w:divBdr>
            <w:top w:val="none" w:sz="0" w:space="0" w:color="auto"/>
            <w:left w:val="none" w:sz="0" w:space="0" w:color="auto"/>
            <w:bottom w:val="none" w:sz="0" w:space="0" w:color="auto"/>
            <w:right w:val="none" w:sz="0" w:space="0" w:color="auto"/>
          </w:divBdr>
          <w:divsChild>
            <w:div w:id="84889306">
              <w:marLeft w:val="0"/>
              <w:marRight w:val="0"/>
              <w:marTop w:val="0"/>
              <w:marBottom w:val="0"/>
              <w:divBdr>
                <w:top w:val="none" w:sz="0" w:space="0" w:color="auto"/>
                <w:left w:val="none" w:sz="0" w:space="0" w:color="auto"/>
                <w:bottom w:val="none" w:sz="0" w:space="0" w:color="auto"/>
                <w:right w:val="none" w:sz="0" w:space="0" w:color="auto"/>
              </w:divBdr>
            </w:div>
            <w:div w:id="200167926">
              <w:marLeft w:val="0"/>
              <w:marRight w:val="0"/>
              <w:marTop w:val="0"/>
              <w:marBottom w:val="0"/>
              <w:divBdr>
                <w:top w:val="none" w:sz="0" w:space="0" w:color="auto"/>
                <w:left w:val="none" w:sz="0" w:space="0" w:color="auto"/>
                <w:bottom w:val="none" w:sz="0" w:space="0" w:color="auto"/>
                <w:right w:val="none" w:sz="0" w:space="0" w:color="auto"/>
              </w:divBdr>
            </w:div>
            <w:div w:id="1394235440">
              <w:marLeft w:val="0"/>
              <w:marRight w:val="0"/>
              <w:marTop w:val="0"/>
              <w:marBottom w:val="0"/>
              <w:divBdr>
                <w:top w:val="none" w:sz="0" w:space="0" w:color="auto"/>
                <w:left w:val="none" w:sz="0" w:space="0" w:color="auto"/>
                <w:bottom w:val="none" w:sz="0" w:space="0" w:color="auto"/>
                <w:right w:val="none" w:sz="0" w:space="0" w:color="auto"/>
              </w:divBdr>
            </w:div>
            <w:div w:id="1431047495">
              <w:marLeft w:val="0"/>
              <w:marRight w:val="0"/>
              <w:marTop w:val="0"/>
              <w:marBottom w:val="0"/>
              <w:divBdr>
                <w:top w:val="none" w:sz="0" w:space="0" w:color="auto"/>
                <w:left w:val="none" w:sz="0" w:space="0" w:color="auto"/>
                <w:bottom w:val="none" w:sz="0" w:space="0" w:color="auto"/>
                <w:right w:val="none" w:sz="0" w:space="0" w:color="auto"/>
              </w:divBdr>
              <w:divsChild>
                <w:div w:id="262690307">
                  <w:marLeft w:val="0"/>
                  <w:marRight w:val="0"/>
                  <w:marTop w:val="30"/>
                  <w:marBottom w:val="30"/>
                  <w:divBdr>
                    <w:top w:val="none" w:sz="0" w:space="0" w:color="auto"/>
                    <w:left w:val="none" w:sz="0" w:space="0" w:color="auto"/>
                    <w:bottom w:val="none" w:sz="0" w:space="0" w:color="auto"/>
                    <w:right w:val="none" w:sz="0" w:space="0" w:color="auto"/>
                  </w:divBdr>
                  <w:divsChild>
                    <w:div w:id="121118665">
                      <w:marLeft w:val="0"/>
                      <w:marRight w:val="0"/>
                      <w:marTop w:val="0"/>
                      <w:marBottom w:val="0"/>
                      <w:divBdr>
                        <w:top w:val="none" w:sz="0" w:space="0" w:color="auto"/>
                        <w:left w:val="none" w:sz="0" w:space="0" w:color="auto"/>
                        <w:bottom w:val="none" w:sz="0" w:space="0" w:color="auto"/>
                        <w:right w:val="none" w:sz="0" w:space="0" w:color="auto"/>
                      </w:divBdr>
                      <w:divsChild>
                        <w:div w:id="78252987">
                          <w:marLeft w:val="0"/>
                          <w:marRight w:val="0"/>
                          <w:marTop w:val="0"/>
                          <w:marBottom w:val="0"/>
                          <w:divBdr>
                            <w:top w:val="none" w:sz="0" w:space="0" w:color="auto"/>
                            <w:left w:val="none" w:sz="0" w:space="0" w:color="auto"/>
                            <w:bottom w:val="none" w:sz="0" w:space="0" w:color="auto"/>
                            <w:right w:val="none" w:sz="0" w:space="0" w:color="auto"/>
                          </w:divBdr>
                        </w:div>
                      </w:divsChild>
                    </w:div>
                    <w:div w:id="229195710">
                      <w:marLeft w:val="0"/>
                      <w:marRight w:val="0"/>
                      <w:marTop w:val="0"/>
                      <w:marBottom w:val="0"/>
                      <w:divBdr>
                        <w:top w:val="none" w:sz="0" w:space="0" w:color="auto"/>
                        <w:left w:val="none" w:sz="0" w:space="0" w:color="auto"/>
                        <w:bottom w:val="none" w:sz="0" w:space="0" w:color="auto"/>
                        <w:right w:val="none" w:sz="0" w:space="0" w:color="auto"/>
                      </w:divBdr>
                      <w:divsChild>
                        <w:div w:id="789590590">
                          <w:marLeft w:val="0"/>
                          <w:marRight w:val="0"/>
                          <w:marTop w:val="0"/>
                          <w:marBottom w:val="0"/>
                          <w:divBdr>
                            <w:top w:val="none" w:sz="0" w:space="0" w:color="auto"/>
                            <w:left w:val="none" w:sz="0" w:space="0" w:color="auto"/>
                            <w:bottom w:val="none" w:sz="0" w:space="0" w:color="auto"/>
                            <w:right w:val="none" w:sz="0" w:space="0" w:color="auto"/>
                          </w:divBdr>
                        </w:div>
                      </w:divsChild>
                    </w:div>
                    <w:div w:id="367292735">
                      <w:marLeft w:val="0"/>
                      <w:marRight w:val="0"/>
                      <w:marTop w:val="0"/>
                      <w:marBottom w:val="0"/>
                      <w:divBdr>
                        <w:top w:val="none" w:sz="0" w:space="0" w:color="auto"/>
                        <w:left w:val="none" w:sz="0" w:space="0" w:color="auto"/>
                        <w:bottom w:val="none" w:sz="0" w:space="0" w:color="auto"/>
                        <w:right w:val="none" w:sz="0" w:space="0" w:color="auto"/>
                      </w:divBdr>
                      <w:divsChild>
                        <w:div w:id="127667441">
                          <w:marLeft w:val="0"/>
                          <w:marRight w:val="0"/>
                          <w:marTop w:val="0"/>
                          <w:marBottom w:val="0"/>
                          <w:divBdr>
                            <w:top w:val="none" w:sz="0" w:space="0" w:color="auto"/>
                            <w:left w:val="none" w:sz="0" w:space="0" w:color="auto"/>
                            <w:bottom w:val="none" w:sz="0" w:space="0" w:color="auto"/>
                            <w:right w:val="none" w:sz="0" w:space="0" w:color="auto"/>
                          </w:divBdr>
                        </w:div>
                      </w:divsChild>
                    </w:div>
                    <w:div w:id="472987241">
                      <w:marLeft w:val="0"/>
                      <w:marRight w:val="0"/>
                      <w:marTop w:val="0"/>
                      <w:marBottom w:val="0"/>
                      <w:divBdr>
                        <w:top w:val="none" w:sz="0" w:space="0" w:color="auto"/>
                        <w:left w:val="none" w:sz="0" w:space="0" w:color="auto"/>
                        <w:bottom w:val="none" w:sz="0" w:space="0" w:color="auto"/>
                        <w:right w:val="none" w:sz="0" w:space="0" w:color="auto"/>
                      </w:divBdr>
                      <w:divsChild>
                        <w:div w:id="398133800">
                          <w:marLeft w:val="0"/>
                          <w:marRight w:val="0"/>
                          <w:marTop w:val="0"/>
                          <w:marBottom w:val="0"/>
                          <w:divBdr>
                            <w:top w:val="none" w:sz="0" w:space="0" w:color="auto"/>
                            <w:left w:val="none" w:sz="0" w:space="0" w:color="auto"/>
                            <w:bottom w:val="none" w:sz="0" w:space="0" w:color="auto"/>
                            <w:right w:val="none" w:sz="0" w:space="0" w:color="auto"/>
                          </w:divBdr>
                        </w:div>
                      </w:divsChild>
                    </w:div>
                    <w:div w:id="540824549">
                      <w:marLeft w:val="0"/>
                      <w:marRight w:val="0"/>
                      <w:marTop w:val="0"/>
                      <w:marBottom w:val="0"/>
                      <w:divBdr>
                        <w:top w:val="none" w:sz="0" w:space="0" w:color="auto"/>
                        <w:left w:val="none" w:sz="0" w:space="0" w:color="auto"/>
                        <w:bottom w:val="none" w:sz="0" w:space="0" w:color="auto"/>
                        <w:right w:val="none" w:sz="0" w:space="0" w:color="auto"/>
                      </w:divBdr>
                      <w:divsChild>
                        <w:div w:id="864291735">
                          <w:marLeft w:val="0"/>
                          <w:marRight w:val="0"/>
                          <w:marTop w:val="0"/>
                          <w:marBottom w:val="0"/>
                          <w:divBdr>
                            <w:top w:val="none" w:sz="0" w:space="0" w:color="auto"/>
                            <w:left w:val="none" w:sz="0" w:space="0" w:color="auto"/>
                            <w:bottom w:val="none" w:sz="0" w:space="0" w:color="auto"/>
                            <w:right w:val="none" w:sz="0" w:space="0" w:color="auto"/>
                          </w:divBdr>
                        </w:div>
                      </w:divsChild>
                    </w:div>
                    <w:div w:id="644314717">
                      <w:marLeft w:val="0"/>
                      <w:marRight w:val="0"/>
                      <w:marTop w:val="0"/>
                      <w:marBottom w:val="0"/>
                      <w:divBdr>
                        <w:top w:val="none" w:sz="0" w:space="0" w:color="auto"/>
                        <w:left w:val="none" w:sz="0" w:space="0" w:color="auto"/>
                        <w:bottom w:val="none" w:sz="0" w:space="0" w:color="auto"/>
                        <w:right w:val="none" w:sz="0" w:space="0" w:color="auto"/>
                      </w:divBdr>
                      <w:divsChild>
                        <w:div w:id="1852910983">
                          <w:marLeft w:val="0"/>
                          <w:marRight w:val="0"/>
                          <w:marTop w:val="0"/>
                          <w:marBottom w:val="0"/>
                          <w:divBdr>
                            <w:top w:val="none" w:sz="0" w:space="0" w:color="auto"/>
                            <w:left w:val="none" w:sz="0" w:space="0" w:color="auto"/>
                            <w:bottom w:val="none" w:sz="0" w:space="0" w:color="auto"/>
                            <w:right w:val="none" w:sz="0" w:space="0" w:color="auto"/>
                          </w:divBdr>
                        </w:div>
                      </w:divsChild>
                    </w:div>
                    <w:div w:id="678967368">
                      <w:marLeft w:val="0"/>
                      <w:marRight w:val="0"/>
                      <w:marTop w:val="0"/>
                      <w:marBottom w:val="0"/>
                      <w:divBdr>
                        <w:top w:val="none" w:sz="0" w:space="0" w:color="auto"/>
                        <w:left w:val="none" w:sz="0" w:space="0" w:color="auto"/>
                        <w:bottom w:val="none" w:sz="0" w:space="0" w:color="auto"/>
                        <w:right w:val="none" w:sz="0" w:space="0" w:color="auto"/>
                      </w:divBdr>
                      <w:divsChild>
                        <w:div w:id="741609274">
                          <w:marLeft w:val="0"/>
                          <w:marRight w:val="0"/>
                          <w:marTop w:val="0"/>
                          <w:marBottom w:val="0"/>
                          <w:divBdr>
                            <w:top w:val="none" w:sz="0" w:space="0" w:color="auto"/>
                            <w:left w:val="none" w:sz="0" w:space="0" w:color="auto"/>
                            <w:bottom w:val="none" w:sz="0" w:space="0" w:color="auto"/>
                            <w:right w:val="none" w:sz="0" w:space="0" w:color="auto"/>
                          </w:divBdr>
                        </w:div>
                      </w:divsChild>
                    </w:div>
                    <w:div w:id="826097735">
                      <w:marLeft w:val="0"/>
                      <w:marRight w:val="0"/>
                      <w:marTop w:val="0"/>
                      <w:marBottom w:val="0"/>
                      <w:divBdr>
                        <w:top w:val="none" w:sz="0" w:space="0" w:color="auto"/>
                        <w:left w:val="none" w:sz="0" w:space="0" w:color="auto"/>
                        <w:bottom w:val="none" w:sz="0" w:space="0" w:color="auto"/>
                        <w:right w:val="none" w:sz="0" w:space="0" w:color="auto"/>
                      </w:divBdr>
                      <w:divsChild>
                        <w:div w:id="1921989357">
                          <w:marLeft w:val="0"/>
                          <w:marRight w:val="0"/>
                          <w:marTop w:val="0"/>
                          <w:marBottom w:val="0"/>
                          <w:divBdr>
                            <w:top w:val="none" w:sz="0" w:space="0" w:color="auto"/>
                            <w:left w:val="none" w:sz="0" w:space="0" w:color="auto"/>
                            <w:bottom w:val="none" w:sz="0" w:space="0" w:color="auto"/>
                            <w:right w:val="none" w:sz="0" w:space="0" w:color="auto"/>
                          </w:divBdr>
                        </w:div>
                      </w:divsChild>
                    </w:div>
                    <w:div w:id="985477540">
                      <w:marLeft w:val="0"/>
                      <w:marRight w:val="0"/>
                      <w:marTop w:val="0"/>
                      <w:marBottom w:val="0"/>
                      <w:divBdr>
                        <w:top w:val="none" w:sz="0" w:space="0" w:color="auto"/>
                        <w:left w:val="none" w:sz="0" w:space="0" w:color="auto"/>
                        <w:bottom w:val="none" w:sz="0" w:space="0" w:color="auto"/>
                        <w:right w:val="none" w:sz="0" w:space="0" w:color="auto"/>
                      </w:divBdr>
                      <w:divsChild>
                        <w:div w:id="1827938721">
                          <w:marLeft w:val="0"/>
                          <w:marRight w:val="0"/>
                          <w:marTop w:val="0"/>
                          <w:marBottom w:val="0"/>
                          <w:divBdr>
                            <w:top w:val="none" w:sz="0" w:space="0" w:color="auto"/>
                            <w:left w:val="none" w:sz="0" w:space="0" w:color="auto"/>
                            <w:bottom w:val="none" w:sz="0" w:space="0" w:color="auto"/>
                            <w:right w:val="none" w:sz="0" w:space="0" w:color="auto"/>
                          </w:divBdr>
                        </w:div>
                      </w:divsChild>
                    </w:div>
                    <w:div w:id="1171219443">
                      <w:marLeft w:val="0"/>
                      <w:marRight w:val="0"/>
                      <w:marTop w:val="0"/>
                      <w:marBottom w:val="0"/>
                      <w:divBdr>
                        <w:top w:val="none" w:sz="0" w:space="0" w:color="auto"/>
                        <w:left w:val="none" w:sz="0" w:space="0" w:color="auto"/>
                        <w:bottom w:val="none" w:sz="0" w:space="0" w:color="auto"/>
                        <w:right w:val="none" w:sz="0" w:space="0" w:color="auto"/>
                      </w:divBdr>
                      <w:divsChild>
                        <w:div w:id="234364118">
                          <w:marLeft w:val="0"/>
                          <w:marRight w:val="0"/>
                          <w:marTop w:val="0"/>
                          <w:marBottom w:val="0"/>
                          <w:divBdr>
                            <w:top w:val="none" w:sz="0" w:space="0" w:color="auto"/>
                            <w:left w:val="none" w:sz="0" w:space="0" w:color="auto"/>
                            <w:bottom w:val="none" w:sz="0" w:space="0" w:color="auto"/>
                            <w:right w:val="none" w:sz="0" w:space="0" w:color="auto"/>
                          </w:divBdr>
                        </w:div>
                      </w:divsChild>
                    </w:div>
                    <w:div w:id="1209337683">
                      <w:marLeft w:val="0"/>
                      <w:marRight w:val="0"/>
                      <w:marTop w:val="0"/>
                      <w:marBottom w:val="0"/>
                      <w:divBdr>
                        <w:top w:val="none" w:sz="0" w:space="0" w:color="auto"/>
                        <w:left w:val="none" w:sz="0" w:space="0" w:color="auto"/>
                        <w:bottom w:val="none" w:sz="0" w:space="0" w:color="auto"/>
                        <w:right w:val="none" w:sz="0" w:space="0" w:color="auto"/>
                      </w:divBdr>
                      <w:divsChild>
                        <w:div w:id="536505530">
                          <w:marLeft w:val="0"/>
                          <w:marRight w:val="0"/>
                          <w:marTop w:val="0"/>
                          <w:marBottom w:val="0"/>
                          <w:divBdr>
                            <w:top w:val="none" w:sz="0" w:space="0" w:color="auto"/>
                            <w:left w:val="none" w:sz="0" w:space="0" w:color="auto"/>
                            <w:bottom w:val="none" w:sz="0" w:space="0" w:color="auto"/>
                            <w:right w:val="none" w:sz="0" w:space="0" w:color="auto"/>
                          </w:divBdr>
                        </w:div>
                      </w:divsChild>
                    </w:div>
                    <w:div w:id="1429765236">
                      <w:marLeft w:val="0"/>
                      <w:marRight w:val="0"/>
                      <w:marTop w:val="0"/>
                      <w:marBottom w:val="0"/>
                      <w:divBdr>
                        <w:top w:val="none" w:sz="0" w:space="0" w:color="auto"/>
                        <w:left w:val="none" w:sz="0" w:space="0" w:color="auto"/>
                        <w:bottom w:val="none" w:sz="0" w:space="0" w:color="auto"/>
                        <w:right w:val="none" w:sz="0" w:space="0" w:color="auto"/>
                      </w:divBdr>
                      <w:divsChild>
                        <w:div w:id="1997605220">
                          <w:marLeft w:val="0"/>
                          <w:marRight w:val="0"/>
                          <w:marTop w:val="0"/>
                          <w:marBottom w:val="0"/>
                          <w:divBdr>
                            <w:top w:val="none" w:sz="0" w:space="0" w:color="auto"/>
                            <w:left w:val="none" w:sz="0" w:space="0" w:color="auto"/>
                            <w:bottom w:val="none" w:sz="0" w:space="0" w:color="auto"/>
                            <w:right w:val="none" w:sz="0" w:space="0" w:color="auto"/>
                          </w:divBdr>
                        </w:div>
                      </w:divsChild>
                    </w:div>
                    <w:div w:id="1478495884">
                      <w:marLeft w:val="0"/>
                      <w:marRight w:val="0"/>
                      <w:marTop w:val="0"/>
                      <w:marBottom w:val="0"/>
                      <w:divBdr>
                        <w:top w:val="none" w:sz="0" w:space="0" w:color="auto"/>
                        <w:left w:val="none" w:sz="0" w:space="0" w:color="auto"/>
                        <w:bottom w:val="none" w:sz="0" w:space="0" w:color="auto"/>
                        <w:right w:val="none" w:sz="0" w:space="0" w:color="auto"/>
                      </w:divBdr>
                      <w:divsChild>
                        <w:div w:id="540213574">
                          <w:marLeft w:val="0"/>
                          <w:marRight w:val="0"/>
                          <w:marTop w:val="0"/>
                          <w:marBottom w:val="0"/>
                          <w:divBdr>
                            <w:top w:val="none" w:sz="0" w:space="0" w:color="auto"/>
                            <w:left w:val="none" w:sz="0" w:space="0" w:color="auto"/>
                            <w:bottom w:val="none" w:sz="0" w:space="0" w:color="auto"/>
                            <w:right w:val="none" w:sz="0" w:space="0" w:color="auto"/>
                          </w:divBdr>
                        </w:div>
                      </w:divsChild>
                    </w:div>
                    <w:div w:id="1617518018">
                      <w:marLeft w:val="0"/>
                      <w:marRight w:val="0"/>
                      <w:marTop w:val="0"/>
                      <w:marBottom w:val="0"/>
                      <w:divBdr>
                        <w:top w:val="none" w:sz="0" w:space="0" w:color="auto"/>
                        <w:left w:val="none" w:sz="0" w:space="0" w:color="auto"/>
                        <w:bottom w:val="none" w:sz="0" w:space="0" w:color="auto"/>
                        <w:right w:val="none" w:sz="0" w:space="0" w:color="auto"/>
                      </w:divBdr>
                      <w:divsChild>
                        <w:div w:id="1686588410">
                          <w:marLeft w:val="0"/>
                          <w:marRight w:val="0"/>
                          <w:marTop w:val="0"/>
                          <w:marBottom w:val="0"/>
                          <w:divBdr>
                            <w:top w:val="none" w:sz="0" w:space="0" w:color="auto"/>
                            <w:left w:val="none" w:sz="0" w:space="0" w:color="auto"/>
                            <w:bottom w:val="none" w:sz="0" w:space="0" w:color="auto"/>
                            <w:right w:val="none" w:sz="0" w:space="0" w:color="auto"/>
                          </w:divBdr>
                        </w:div>
                      </w:divsChild>
                    </w:div>
                    <w:div w:id="1656757266">
                      <w:marLeft w:val="0"/>
                      <w:marRight w:val="0"/>
                      <w:marTop w:val="0"/>
                      <w:marBottom w:val="0"/>
                      <w:divBdr>
                        <w:top w:val="none" w:sz="0" w:space="0" w:color="auto"/>
                        <w:left w:val="none" w:sz="0" w:space="0" w:color="auto"/>
                        <w:bottom w:val="none" w:sz="0" w:space="0" w:color="auto"/>
                        <w:right w:val="none" w:sz="0" w:space="0" w:color="auto"/>
                      </w:divBdr>
                      <w:divsChild>
                        <w:div w:id="534268092">
                          <w:marLeft w:val="0"/>
                          <w:marRight w:val="0"/>
                          <w:marTop w:val="0"/>
                          <w:marBottom w:val="0"/>
                          <w:divBdr>
                            <w:top w:val="none" w:sz="0" w:space="0" w:color="auto"/>
                            <w:left w:val="none" w:sz="0" w:space="0" w:color="auto"/>
                            <w:bottom w:val="none" w:sz="0" w:space="0" w:color="auto"/>
                            <w:right w:val="none" w:sz="0" w:space="0" w:color="auto"/>
                          </w:divBdr>
                        </w:div>
                      </w:divsChild>
                    </w:div>
                    <w:div w:id="1966111233">
                      <w:marLeft w:val="0"/>
                      <w:marRight w:val="0"/>
                      <w:marTop w:val="0"/>
                      <w:marBottom w:val="0"/>
                      <w:divBdr>
                        <w:top w:val="none" w:sz="0" w:space="0" w:color="auto"/>
                        <w:left w:val="none" w:sz="0" w:space="0" w:color="auto"/>
                        <w:bottom w:val="none" w:sz="0" w:space="0" w:color="auto"/>
                        <w:right w:val="none" w:sz="0" w:space="0" w:color="auto"/>
                      </w:divBdr>
                      <w:divsChild>
                        <w:div w:id="1751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826">
              <w:marLeft w:val="0"/>
              <w:marRight w:val="0"/>
              <w:marTop w:val="0"/>
              <w:marBottom w:val="0"/>
              <w:divBdr>
                <w:top w:val="none" w:sz="0" w:space="0" w:color="auto"/>
                <w:left w:val="none" w:sz="0" w:space="0" w:color="auto"/>
                <w:bottom w:val="none" w:sz="0" w:space="0" w:color="auto"/>
                <w:right w:val="none" w:sz="0" w:space="0" w:color="auto"/>
              </w:divBdr>
            </w:div>
            <w:div w:id="1658263725">
              <w:marLeft w:val="0"/>
              <w:marRight w:val="0"/>
              <w:marTop w:val="0"/>
              <w:marBottom w:val="0"/>
              <w:divBdr>
                <w:top w:val="none" w:sz="0" w:space="0" w:color="auto"/>
                <w:left w:val="none" w:sz="0" w:space="0" w:color="auto"/>
                <w:bottom w:val="none" w:sz="0" w:space="0" w:color="auto"/>
                <w:right w:val="none" w:sz="0" w:space="0" w:color="auto"/>
              </w:divBdr>
            </w:div>
            <w:div w:id="1700546598">
              <w:marLeft w:val="0"/>
              <w:marRight w:val="0"/>
              <w:marTop w:val="0"/>
              <w:marBottom w:val="0"/>
              <w:divBdr>
                <w:top w:val="none" w:sz="0" w:space="0" w:color="auto"/>
                <w:left w:val="none" w:sz="0" w:space="0" w:color="auto"/>
                <w:bottom w:val="none" w:sz="0" w:space="0" w:color="auto"/>
                <w:right w:val="none" w:sz="0" w:space="0" w:color="auto"/>
              </w:divBdr>
            </w:div>
            <w:div w:id="19495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905">
      <w:bodyDiv w:val="1"/>
      <w:marLeft w:val="0"/>
      <w:marRight w:val="0"/>
      <w:marTop w:val="0"/>
      <w:marBottom w:val="0"/>
      <w:divBdr>
        <w:top w:val="none" w:sz="0" w:space="0" w:color="auto"/>
        <w:left w:val="none" w:sz="0" w:space="0" w:color="auto"/>
        <w:bottom w:val="none" w:sz="0" w:space="0" w:color="auto"/>
        <w:right w:val="none" w:sz="0" w:space="0" w:color="auto"/>
      </w:divBdr>
    </w:div>
    <w:div w:id="1089228216">
      <w:bodyDiv w:val="1"/>
      <w:marLeft w:val="0"/>
      <w:marRight w:val="0"/>
      <w:marTop w:val="0"/>
      <w:marBottom w:val="0"/>
      <w:divBdr>
        <w:top w:val="none" w:sz="0" w:space="0" w:color="auto"/>
        <w:left w:val="none" w:sz="0" w:space="0" w:color="auto"/>
        <w:bottom w:val="none" w:sz="0" w:space="0" w:color="auto"/>
        <w:right w:val="none" w:sz="0" w:space="0" w:color="auto"/>
      </w:divBdr>
      <w:divsChild>
        <w:div w:id="992833302">
          <w:marLeft w:val="0"/>
          <w:marRight w:val="0"/>
          <w:marTop w:val="0"/>
          <w:marBottom w:val="0"/>
          <w:divBdr>
            <w:top w:val="none" w:sz="0" w:space="0" w:color="auto"/>
            <w:left w:val="none" w:sz="0" w:space="0" w:color="auto"/>
            <w:bottom w:val="none" w:sz="0" w:space="0" w:color="auto"/>
            <w:right w:val="none" w:sz="0" w:space="0" w:color="auto"/>
          </w:divBdr>
        </w:div>
        <w:div w:id="1280062132">
          <w:marLeft w:val="0"/>
          <w:marRight w:val="0"/>
          <w:marTop w:val="0"/>
          <w:marBottom w:val="0"/>
          <w:divBdr>
            <w:top w:val="none" w:sz="0" w:space="0" w:color="auto"/>
            <w:left w:val="none" w:sz="0" w:space="0" w:color="auto"/>
            <w:bottom w:val="none" w:sz="0" w:space="0" w:color="auto"/>
            <w:right w:val="none" w:sz="0" w:space="0" w:color="auto"/>
          </w:divBdr>
        </w:div>
        <w:div w:id="1607081381">
          <w:marLeft w:val="0"/>
          <w:marRight w:val="0"/>
          <w:marTop w:val="0"/>
          <w:marBottom w:val="0"/>
          <w:divBdr>
            <w:top w:val="none" w:sz="0" w:space="0" w:color="auto"/>
            <w:left w:val="none" w:sz="0" w:space="0" w:color="auto"/>
            <w:bottom w:val="none" w:sz="0" w:space="0" w:color="auto"/>
            <w:right w:val="none" w:sz="0" w:space="0" w:color="auto"/>
          </w:divBdr>
        </w:div>
      </w:divsChild>
    </w:div>
    <w:div w:id="1091001465">
      <w:bodyDiv w:val="1"/>
      <w:marLeft w:val="0"/>
      <w:marRight w:val="0"/>
      <w:marTop w:val="0"/>
      <w:marBottom w:val="0"/>
      <w:divBdr>
        <w:top w:val="none" w:sz="0" w:space="0" w:color="auto"/>
        <w:left w:val="none" w:sz="0" w:space="0" w:color="auto"/>
        <w:bottom w:val="none" w:sz="0" w:space="0" w:color="auto"/>
        <w:right w:val="none" w:sz="0" w:space="0" w:color="auto"/>
      </w:divBdr>
    </w:div>
    <w:div w:id="1103110614">
      <w:bodyDiv w:val="1"/>
      <w:marLeft w:val="0"/>
      <w:marRight w:val="0"/>
      <w:marTop w:val="0"/>
      <w:marBottom w:val="0"/>
      <w:divBdr>
        <w:top w:val="none" w:sz="0" w:space="0" w:color="auto"/>
        <w:left w:val="none" w:sz="0" w:space="0" w:color="auto"/>
        <w:bottom w:val="none" w:sz="0" w:space="0" w:color="auto"/>
        <w:right w:val="none" w:sz="0" w:space="0" w:color="auto"/>
      </w:divBdr>
    </w:div>
    <w:div w:id="1118331010">
      <w:bodyDiv w:val="1"/>
      <w:marLeft w:val="0"/>
      <w:marRight w:val="0"/>
      <w:marTop w:val="0"/>
      <w:marBottom w:val="0"/>
      <w:divBdr>
        <w:top w:val="none" w:sz="0" w:space="0" w:color="auto"/>
        <w:left w:val="none" w:sz="0" w:space="0" w:color="auto"/>
        <w:bottom w:val="none" w:sz="0" w:space="0" w:color="auto"/>
        <w:right w:val="none" w:sz="0" w:space="0" w:color="auto"/>
      </w:divBdr>
      <w:divsChild>
        <w:div w:id="181746487">
          <w:marLeft w:val="0"/>
          <w:marRight w:val="0"/>
          <w:marTop w:val="0"/>
          <w:marBottom w:val="0"/>
          <w:divBdr>
            <w:top w:val="none" w:sz="0" w:space="0" w:color="auto"/>
            <w:left w:val="none" w:sz="0" w:space="0" w:color="auto"/>
            <w:bottom w:val="none" w:sz="0" w:space="0" w:color="auto"/>
            <w:right w:val="none" w:sz="0" w:space="0" w:color="auto"/>
          </w:divBdr>
          <w:divsChild>
            <w:div w:id="267201337">
              <w:marLeft w:val="0"/>
              <w:marRight w:val="0"/>
              <w:marTop w:val="0"/>
              <w:marBottom w:val="0"/>
              <w:divBdr>
                <w:top w:val="none" w:sz="0" w:space="0" w:color="auto"/>
                <w:left w:val="none" w:sz="0" w:space="0" w:color="auto"/>
                <w:bottom w:val="none" w:sz="0" w:space="0" w:color="auto"/>
                <w:right w:val="none" w:sz="0" w:space="0" w:color="auto"/>
              </w:divBdr>
            </w:div>
            <w:div w:id="464741822">
              <w:marLeft w:val="0"/>
              <w:marRight w:val="0"/>
              <w:marTop w:val="0"/>
              <w:marBottom w:val="0"/>
              <w:divBdr>
                <w:top w:val="none" w:sz="0" w:space="0" w:color="auto"/>
                <w:left w:val="none" w:sz="0" w:space="0" w:color="auto"/>
                <w:bottom w:val="none" w:sz="0" w:space="0" w:color="auto"/>
                <w:right w:val="none" w:sz="0" w:space="0" w:color="auto"/>
              </w:divBdr>
            </w:div>
            <w:div w:id="766341087">
              <w:marLeft w:val="0"/>
              <w:marRight w:val="0"/>
              <w:marTop w:val="0"/>
              <w:marBottom w:val="0"/>
              <w:divBdr>
                <w:top w:val="none" w:sz="0" w:space="0" w:color="auto"/>
                <w:left w:val="none" w:sz="0" w:space="0" w:color="auto"/>
                <w:bottom w:val="none" w:sz="0" w:space="0" w:color="auto"/>
                <w:right w:val="none" w:sz="0" w:space="0" w:color="auto"/>
              </w:divBdr>
            </w:div>
            <w:div w:id="917834213">
              <w:marLeft w:val="0"/>
              <w:marRight w:val="0"/>
              <w:marTop w:val="0"/>
              <w:marBottom w:val="0"/>
              <w:divBdr>
                <w:top w:val="none" w:sz="0" w:space="0" w:color="auto"/>
                <w:left w:val="none" w:sz="0" w:space="0" w:color="auto"/>
                <w:bottom w:val="none" w:sz="0" w:space="0" w:color="auto"/>
                <w:right w:val="none" w:sz="0" w:space="0" w:color="auto"/>
              </w:divBdr>
            </w:div>
            <w:div w:id="1026520312">
              <w:marLeft w:val="0"/>
              <w:marRight w:val="0"/>
              <w:marTop w:val="0"/>
              <w:marBottom w:val="0"/>
              <w:divBdr>
                <w:top w:val="none" w:sz="0" w:space="0" w:color="auto"/>
                <w:left w:val="none" w:sz="0" w:space="0" w:color="auto"/>
                <w:bottom w:val="none" w:sz="0" w:space="0" w:color="auto"/>
                <w:right w:val="none" w:sz="0" w:space="0" w:color="auto"/>
              </w:divBdr>
            </w:div>
            <w:div w:id="1349866679">
              <w:marLeft w:val="0"/>
              <w:marRight w:val="0"/>
              <w:marTop w:val="0"/>
              <w:marBottom w:val="0"/>
              <w:divBdr>
                <w:top w:val="none" w:sz="0" w:space="0" w:color="auto"/>
                <w:left w:val="none" w:sz="0" w:space="0" w:color="auto"/>
                <w:bottom w:val="none" w:sz="0" w:space="0" w:color="auto"/>
                <w:right w:val="none" w:sz="0" w:space="0" w:color="auto"/>
              </w:divBdr>
            </w:div>
            <w:div w:id="1448693953">
              <w:marLeft w:val="0"/>
              <w:marRight w:val="0"/>
              <w:marTop w:val="0"/>
              <w:marBottom w:val="0"/>
              <w:divBdr>
                <w:top w:val="none" w:sz="0" w:space="0" w:color="auto"/>
                <w:left w:val="none" w:sz="0" w:space="0" w:color="auto"/>
                <w:bottom w:val="none" w:sz="0" w:space="0" w:color="auto"/>
                <w:right w:val="none" w:sz="0" w:space="0" w:color="auto"/>
              </w:divBdr>
            </w:div>
            <w:div w:id="1778911667">
              <w:marLeft w:val="0"/>
              <w:marRight w:val="0"/>
              <w:marTop w:val="0"/>
              <w:marBottom w:val="0"/>
              <w:divBdr>
                <w:top w:val="none" w:sz="0" w:space="0" w:color="auto"/>
                <w:left w:val="none" w:sz="0" w:space="0" w:color="auto"/>
                <w:bottom w:val="none" w:sz="0" w:space="0" w:color="auto"/>
                <w:right w:val="none" w:sz="0" w:space="0" w:color="auto"/>
              </w:divBdr>
            </w:div>
            <w:div w:id="2014257676">
              <w:marLeft w:val="0"/>
              <w:marRight w:val="0"/>
              <w:marTop w:val="0"/>
              <w:marBottom w:val="0"/>
              <w:divBdr>
                <w:top w:val="none" w:sz="0" w:space="0" w:color="auto"/>
                <w:left w:val="none" w:sz="0" w:space="0" w:color="auto"/>
                <w:bottom w:val="none" w:sz="0" w:space="0" w:color="auto"/>
                <w:right w:val="none" w:sz="0" w:space="0" w:color="auto"/>
              </w:divBdr>
            </w:div>
          </w:divsChild>
        </w:div>
        <w:div w:id="1252005747">
          <w:marLeft w:val="0"/>
          <w:marRight w:val="0"/>
          <w:marTop w:val="0"/>
          <w:marBottom w:val="0"/>
          <w:divBdr>
            <w:top w:val="none" w:sz="0" w:space="0" w:color="auto"/>
            <w:left w:val="none" w:sz="0" w:space="0" w:color="auto"/>
            <w:bottom w:val="none" w:sz="0" w:space="0" w:color="auto"/>
            <w:right w:val="none" w:sz="0" w:space="0" w:color="auto"/>
          </w:divBdr>
          <w:divsChild>
            <w:div w:id="28452925">
              <w:marLeft w:val="0"/>
              <w:marRight w:val="0"/>
              <w:marTop w:val="0"/>
              <w:marBottom w:val="0"/>
              <w:divBdr>
                <w:top w:val="none" w:sz="0" w:space="0" w:color="auto"/>
                <w:left w:val="none" w:sz="0" w:space="0" w:color="auto"/>
                <w:bottom w:val="none" w:sz="0" w:space="0" w:color="auto"/>
                <w:right w:val="none" w:sz="0" w:space="0" w:color="auto"/>
              </w:divBdr>
            </w:div>
            <w:div w:id="195312178">
              <w:marLeft w:val="0"/>
              <w:marRight w:val="0"/>
              <w:marTop w:val="0"/>
              <w:marBottom w:val="0"/>
              <w:divBdr>
                <w:top w:val="none" w:sz="0" w:space="0" w:color="auto"/>
                <w:left w:val="none" w:sz="0" w:space="0" w:color="auto"/>
                <w:bottom w:val="none" w:sz="0" w:space="0" w:color="auto"/>
                <w:right w:val="none" w:sz="0" w:space="0" w:color="auto"/>
              </w:divBdr>
            </w:div>
            <w:div w:id="350111635">
              <w:marLeft w:val="0"/>
              <w:marRight w:val="0"/>
              <w:marTop w:val="0"/>
              <w:marBottom w:val="0"/>
              <w:divBdr>
                <w:top w:val="none" w:sz="0" w:space="0" w:color="auto"/>
                <w:left w:val="none" w:sz="0" w:space="0" w:color="auto"/>
                <w:bottom w:val="none" w:sz="0" w:space="0" w:color="auto"/>
                <w:right w:val="none" w:sz="0" w:space="0" w:color="auto"/>
              </w:divBdr>
            </w:div>
            <w:div w:id="384136432">
              <w:marLeft w:val="0"/>
              <w:marRight w:val="0"/>
              <w:marTop w:val="0"/>
              <w:marBottom w:val="0"/>
              <w:divBdr>
                <w:top w:val="none" w:sz="0" w:space="0" w:color="auto"/>
                <w:left w:val="none" w:sz="0" w:space="0" w:color="auto"/>
                <w:bottom w:val="none" w:sz="0" w:space="0" w:color="auto"/>
                <w:right w:val="none" w:sz="0" w:space="0" w:color="auto"/>
              </w:divBdr>
            </w:div>
            <w:div w:id="465439053">
              <w:marLeft w:val="0"/>
              <w:marRight w:val="0"/>
              <w:marTop w:val="0"/>
              <w:marBottom w:val="0"/>
              <w:divBdr>
                <w:top w:val="none" w:sz="0" w:space="0" w:color="auto"/>
                <w:left w:val="none" w:sz="0" w:space="0" w:color="auto"/>
                <w:bottom w:val="none" w:sz="0" w:space="0" w:color="auto"/>
                <w:right w:val="none" w:sz="0" w:space="0" w:color="auto"/>
              </w:divBdr>
            </w:div>
            <w:div w:id="554439213">
              <w:marLeft w:val="0"/>
              <w:marRight w:val="0"/>
              <w:marTop w:val="0"/>
              <w:marBottom w:val="0"/>
              <w:divBdr>
                <w:top w:val="none" w:sz="0" w:space="0" w:color="auto"/>
                <w:left w:val="none" w:sz="0" w:space="0" w:color="auto"/>
                <w:bottom w:val="none" w:sz="0" w:space="0" w:color="auto"/>
                <w:right w:val="none" w:sz="0" w:space="0" w:color="auto"/>
              </w:divBdr>
            </w:div>
            <w:div w:id="673729585">
              <w:marLeft w:val="0"/>
              <w:marRight w:val="0"/>
              <w:marTop w:val="0"/>
              <w:marBottom w:val="0"/>
              <w:divBdr>
                <w:top w:val="none" w:sz="0" w:space="0" w:color="auto"/>
                <w:left w:val="none" w:sz="0" w:space="0" w:color="auto"/>
                <w:bottom w:val="none" w:sz="0" w:space="0" w:color="auto"/>
                <w:right w:val="none" w:sz="0" w:space="0" w:color="auto"/>
              </w:divBdr>
            </w:div>
            <w:div w:id="956761686">
              <w:marLeft w:val="0"/>
              <w:marRight w:val="0"/>
              <w:marTop w:val="0"/>
              <w:marBottom w:val="0"/>
              <w:divBdr>
                <w:top w:val="none" w:sz="0" w:space="0" w:color="auto"/>
                <w:left w:val="none" w:sz="0" w:space="0" w:color="auto"/>
                <w:bottom w:val="none" w:sz="0" w:space="0" w:color="auto"/>
                <w:right w:val="none" w:sz="0" w:space="0" w:color="auto"/>
              </w:divBdr>
            </w:div>
            <w:div w:id="991058244">
              <w:marLeft w:val="0"/>
              <w:marRight w:val="0"/>
              <w:marTop w:val="0"/>
              <w:marBottom w:val="0"/>
              <w:divBdr>
                <w:top w:val="none" w:sz="0" w:space="0" w:color="auto"/>
                <w:left w:val="none" w:sz="0" w:space="0" w:color="auto"/>
                <w:bottom w:val="none" w:sz="0" w:space="0" w:color="auto"/>
                <w:right w:val="none" w:sz="0" w:space="0" w:color="auto"/>
              </w:divBdr>
            </w:div>
            <w:div w:id="1209032993">
              <w:marLeft w:val="0"/>
              <w:marRight w:val="0"/>
              <w:marTop w:val="0"/>
              <w:marBottom w:val="0"/>
              <w:divBdr>
                <w:top w:val="none" w:sz="0" w:space="0" w:color="auto"/>
                <w:left w:val="none" w:sz="0" w:space="0" w:color="auto"/>
                <w:bottom w:val="none" w:sz="0" w:space="0" w:color="auto"/>
                <w:right w:val="none" w:sz="0" w:space="0" w:color="auto"/>
              </w:divBdr>
            </w:div>
            <w:div w:id="1536622656">
              <w:marLeft w:val="0"/>
              <w:marRight w:val="0"/>
              <w:marTop w:val="0"/>
              <w:marBottom w:val="0"/>
              <w:divBdr>
                <w:top w:val="none" w:sz="0" w:space="0" w:color="auto"/>
                <w:left w:val="none" w:sz="0" w:space="0" w:color="auto"/>
                <w:bottom w:val="none" w:sz="0" w:space="0" w:color="auto"/>
                <w:right w:val="none" w:sz="0" w:space="0" w:color="auto"/>
              </w:divBdr>
            </w:div>
            <w:div w:id="1743139196">
              <w:marLeft w:val="0"/>
              <w:marRight w:val="0"/>
              <w:marTop w:val="0"/>
              <w:marBottom w:val="0"/>
              <w:divBdr>
                <w:top w:val="none" w:sz="0" w:space="0" w:color="auto"/>
                <w:left w:val="none" w:sz="0" w:space="0" w:color="auto"/>
                <w:bottom w:val="none" w:sz="0" w:space="0" w:color="auto"/>
                <w:right w:val="none" w:sz="0" w:space="0" w:color="auto"/>
              </w:divBdr>
            </w:div>
            <w:div w:id="1827355243">
              <w:marLeft w:val="0"/>
              <w:marRight w:val="0"/>
              <w:marTop w:val="0"/>
              <w:marBottom w:val="0"/>
              <w:divBdr>
                <w:top w:val="none" w:sz="0" w:space="0" w:color="auto"/>
                <w:left w:val="none" w:sz="0" w:space="0" w:color="auto"/>
                <w:bottom w:val="none" w:sz="0" w:space="0" w:color="auto"/>
                <w:right w:val="none" w:sz="0" w:space="0" w:color="auto"/>
              </w:divBdr>
            </w:div>
            <w:div w:id="18950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1292">
      <w:bodyDiv w:val="1"/>
      <w:marLeft w:val="0"/>
      <w:marRight w:val="0"/>
      <w:marTop w:val="0"/>
      <w:marBottom w:val="0"/>
      <w:divBdr>
        <w:top w:val="none" w:sz="0" w:space="0" w:color="auto"/>
        <w:left w:val="none" w:sz="0" w:space="0" w:color="auto"/>
        <w:bottom w:val="none" w:sz="0" w:space="0" w:color="auto"/>
        <w:right w:val="none" w:sz="0" w:space="0" w:color="auto"/>
      </w:divBdr>
      <w:divsChild>
        <w:div w:id="44014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115684">
      <w:bodyDiv w:val="1"/>
      <w:marLeft w:val="0"/>
      <w:marRight w:val="0"/>
      <w:marTop w:val="0"/>
      <w:marBottom w:val="0"/>
      <w:divBdr>
        <w:top w:val="none" w:sz="0" w:space="0" w:color="auto"/>
        <w:left w:val="none" w:sz="0" w:space="0" w:color="auto"/>
        <w:bottom w:val="none" w:sz="0" w:space="0" w:color="auto"/>
        <w:right w:val="none" w:sz="0" w:space="0" w:color="auto"/>
      </w:divBdr>
    </w:div>
    <w:div w:id="1134905071">
      <w:bodyDiv w:val="1"/>
      <w:marLeft w:val="0"/>
      <w:marRight w:val="0"/>
      <w:marTop w:val="0"/>
      <w:marBottom w:val="0"/>
      <w:divBdr>
        <w:top w:val="none" w:sz="0" w:space="0" w:color="auto"/>
        <w:left w:val="none" w:sz="0" w:space="0" w:color="auto"/>
        <w:bottom w:val="none" w:sz="0" w:space="0" w:color="auto"/>
        <w:right w:val="none" w:sz="0" w:space="0" w:color="auto"/>
      </w:divBdr>
    </w:div>
    <w:div w:id="1175266824">
      <w:bodyDiv w:val="1"/>
      <w:marLeft w:val="0"/>
      <w:marRight w:val="0"/>
      <w:marTop w:val="0"/>
      <w:marBottom w:val="0"/>
      <w:divBdr>
        <w:top w:val="none" w:sz="0" w:space="0" w:color="auto"/>
        <w:left w:val="none" w:sz="0" w:space="0" w:color="auto"/>
        <w:bottom w:val="none" w:sz="0" w:space="0" w:color="auto"/>
        <w:right w:val="none" w:sz="0" w:space="0" w:color="auto"/>
      </w:divBdr>
    </w:div>
    <w:div w:id="1205479423">
      <w:bodyDiv w:val="1"/>
      <w:marLeft w:val="0"/>
      <w:marRight w:val="0"/>
      <w:marTop w:val="0"/>
      <w:marBottom w:val="0"/>
      <w:divBdr>
        <w:top w:val="none" w:sz="0" w:space="0" w:color="auto"/>
        <w:left w:val="none" w:sz="0" w:space="0" w:color="auto"/>
        <w:bottom w:val="none" w:sz="0" w:space="0" w:color="auto"/>
        <w:right w:val="none" w:sz="0" w:space="0" w:color="auto"/>
      </w:divBdr>
    </w:div>
    <w:div w:id="1209873967">
      <w:bodyDiv w:val="1"/>
      <w:marLeft w:val="0"/>
      <w:marRight w:val="0"/>
      <w:marTop w:val="0"/>
      <w:marBottom w:val="0"/>
      <w:divBdr>
        <w:top w:val="none" w:sz="0" w:space="0" w:color="auto"/>
        <w:left w:val="none" w:sz="0" w:space="0" w:color="auto"/>
        <w:bottom w:val="none" w:sz="0" w:space="0" w:color="auto"/>
        <w:right w:val="none" w:sz="0" w:space="0" w:color="auto"/>
      </w:divBdr>
    </w:div>
    <w:div w:id="1210268360">
      <w:bodyDiv w:val="1"/>
      <w:marLeft w:val="0"/>
      <w:marRight w:val="0"/>
      <w:marTop w:val="0"/>
      <w:marBottom w:val="0"/>
      <w:divBdr>
        <w:top w:val="none" w:sz="0" w:space="0" w:color="auto"/>
        <w:left w:val="none" w:sz="0" w:space="0" w:color="auto"/>
        <w:bottom w:val="none" w:sz="0" w:space="0" w:color="auto"/>
        <w:right w:val="none" w:sz="0" w:space="0" w:color="auto"/>
      </w:divBdr>
    </w:div>
    <w:div w:id="1212234373">
      <w:bodyDiv w:val="1"/>
      <w:marLeft w:val="0"/>
      <w:marRight w:val="0"/>
      <w:marTop w:val="0"/>
      <w:marBottom w:val="0"/>
      <w:divBdr>
        <w:top w:val="none" w:sz="0" w:space="0" w:color="auto"/>
        <w:left w:val="none" w:sz="0" w:space="0" w:color="auto"/>
        <w:bottom w:val="none" w:sz="0" w:space="0" w:color="auto"/>
        <w:right w:val="none" w:sz="0" w:space="0" w:color="auto"/>
      </w:divBdr>
    </w:div>
    <w:div w:id="1217012160">
      <w:bodyDiv w:val="1"/>
      <w:marLeft w:val="0"/>
      <w:marRight w:val="0"/>
      <w:marTop w:val="0"/>
      <w:marBottom w:val="0"/>
      <w:divBdr>
        <w:top w:val="none" w:sz="0" w:space="0" w:color="auto"/>
        <w:left w:val="none" w:sz="0" w:space="0" w:color="auto"/>
        <w:bottom w:val="none" w:sz="0" w:space="0" w:color="auto"/>
        <w:right w:val="none" w:sz="0" w:space="0" w:color="auto"/>
      </w:divBdr>
    </w:div>
    <w:div w:id="1236473293">
      <w:bodyDiv w:val="1"/>
      <w:marLeft w:val="0"/>
      <w:marRight w:val="0"/>
      <w:marTop w:val="0"/>
      <w:marBottom w:val="0"/>
      <w:divBdr>
        <w:top w:val="none" w:sz="0" w:space="0" w:color="auto"/>
        <w:left w:val="none" w:sz="0" w:space="0" w:color="auto"/>
        <w:bottom w:val="none" w:sz="0" w:space="0" w:color="auto"/>
        <w:right w:val="none" w:sz="0" w:space="0" w:color="auto"/>
      </w:divBdr>
    </w:div>
    <w:div w:id="1241065419">
      <w:bodyDiv w:val="1"/>
      <w:marLeft w:val="0"/>
      <w:marRight w:val="0"/>
      <w:marTop w:val="0"/>
      <w:marBottom w:val="0"/>
      <w:divBdr>
        <w:top w:val="none" w:sz="0" w:space="0" w:color="auto"/>
        <w:left w:val="none" w:sz="0" w:space="0" w:color="auto"/>
        <w:bottom w:val="none" w:sz="0" w:space="0" w:color="auto"/>
        <w:right w:val="none" w:sz="0" w:space="0" w:color="auto"/>
      </w:divBdr>
    </w:div>
    <w:div w:id="1254706982">
      <w:bodyDiv w:val="1"/>
      <w:marLeft w:val="0"/>
      <w:marRight w:val="0"/>
      <w:marTop w:val="0"/>
      <w:marBottom w:val="0"/>
      <w:divBdr>
        <w:top w:val="none" w:sz="0" w:space="0" w:color="auto"/>
        <w:left w:val="none" w:sz="0" w:space="0" w:color="auto"/>
        <w:bottom w:val="none" w:sz="0" w:space="0" w:color="auto"/>
        <w:right w:val="none" w:sz="0" w:space="0" w:color="auto"/>
      </w:divBdr>
    </w:div>
    <w:div w:id="1305550507">
      <w:bodyDiv w:val="1"/>
      <w:marLeft w:val="0"/>
      <w:marRight w:val="0"/>
      <w:marTop w:val="0"/>
      <w:marBottom w:val="0"/>
      <w:divBdr>
        <w:top w:val="none" w:sz="0" w:space="0" w:color="auto"/>
        <w:left w:val="none" w:sz="0" w:space="0" w:color="auto"/>
        <w:bottom w:val="none" w:sz="0" w:space="0" w:color="auto"/>
        <w:right w:val="none" w:sz="0" w:space="0" w:color="auto"/>
      </w:divBdr>
    </w:div>
    <w:div w:id="1307586820">
      <w:bodyDiv w:val="1"/>
      <w:marLeft w:val="0"/>
      <w:marRight w:val="0"/>
      <w:marTop w:val="0"/>
      <w:marBottom w:val="0"/>
      <w:divBdr>
        <w:top w:val="none" w:sz="0" w:space="0" w:color="auto"/>
        <w:left w:val="none" w:sz="0" w:space="0" w:color="auto"/>
        <w:bottom w:val="none" w:sz="0" w:space="0" w:color="auto"/>
        <w:right w:val="none" w:sz="0" w:space="0" w:color="auto"/>
      </w:divBdr>
    </w:div>
    <w:div w:id="1319529185">
      <w:bodyDiv w:val="1"/>
      <w:marLeft w:val="0"/>
      <w:marRight w:val="0"/>
      <w:marTop w:val="0"/>
      <w:marBottom w:val="0"/>
      <w:divBdr>
        <w:top w:val="none" w:sz="0" w:space="0" w:color="auto"/>
        <w:left w:val="none" w:sz="0" w:space="0" w:color="auto"/>
        <w:bottom w:val="none" w:sz="0" w:space="0" w:color="auto"/>
        <w:right w:val="none" w:sz="0" w:space="0" w:color="auto"/>
      </w:divBdr>
    </w:div>
    <w:div w:id="1320184754">
      <w:bodyDiv w:val="1"/>
      <w:marLeft w:val="0"/>
      <w:marRight w:val="0"/>
      <w:marTop w:val="0"/>
      <w:marBottom w:val="0"/>
      <w:divBdr>
        <w:top w:val="none" w:sz="0" w:space="0" w:color="auto"/>
        <w:left w:val="none" w:sz="0" w:space="0" w:color="auto"/>
        <w:bottom w:val="none" w:sz="0" w:space="0" w:color="auto"/>
        <w:right w:val="none" w:sz="0" w:space="0" w:color="auto"/>
      </w:divBdr>
    </w:div>
    <w:div w:id="1338847774">
      <w:bodyDiv w:val="1"/>
      <w:marLeft w:val="0"/>
      <w:marRight w:val="0"/>
      <w:marTop w:val="0"/>
      <w:marBottom w:val="0"/>
      <w:divBdr>
        <w:top w:val="none" w:sz="0" w:space="0" w:color="auto"/>
        <w:left w:val="none" w:sz="0" w:space="0" w:color="auto"/>
        <w:bottom w:val="none" w:sz="0" w:space="0" w:color="auto"/>
        <w:right w:val="none" w:sz="0" w:space="0" w:color="auto"/>
      </w:divBdr>
    </w:div>
    <w:div w:id="1340351271">
      <w:bodyDiv w:val="1"/>
      <w:marLeft w:val="0"/>
      <w:marRight w:val="0"/>
      <w:marTop w:val="0"/>
      <w:marBottom w:val="0"/>
      <w:divBdr>
        <w:top w:val="none" w:sz="0" w:space="0" w:color="auto"/>
        <w:left w:val="none" w:sz="0" w:space="0" w:color="auto"/>
        <w:bottom w:val="none" w:sz="0" w:space="0" w:color="auto"/>
        <w:right w:val="none" w:sz="0" w:space="0" w:color="auto"/>
      </w:divBdr>
    </w:div>
    <w:div w:id="1344747041">
      <w:bodyDiv w:val="1"/>
      <w:marLeft w:val="0"/>
      <w:marRight w:val="0"/>
      <w:marTop w:val="0"/>
      <w:marBottom w:val="0"/>
      <w:divBdr>
        <w:top w:val="none" w:sz="0" w:space="0" w:color="auto"/>
        <w:left w:val="none" w:sz="0" w:space="0" w:color="auto"/>
        <w:bottom w:val="none" w:sz="0" w:space="0" w:color="auto"/>
        <w:right w:val="none" w:sz="0" w:space="0" w:color="auto"/>
      </w:divBdr>
    </w:div>
    <w:div w:id="1346516873">
      <w:bodyDiv w:val="1"/>
      <w:marLeft w:val="0"/>
      <w:marRight w:val="0"/>
      <w:marTop w:val="0"/>
      <w:marBottom w:val="0"/>
      <w:divBdr>
        <w:top w:val="none" w:sz="0" w:space="0" w:color="auto"/>
        <w:left w:val="none" w:sz="0" w:space="0" w:color="auto"/>
        <w:bottom w:val="none" w:sz="0" w:space="0" w:color="auto"/>
        <w:right w:val="none" w:sz="0" w:space="0" w:color="auto"/>
      </w:divBdr>
    </w:div>
    <w:div w:id="1348170722">
      <w:bodyDiv w:val="1"/>
      <w:marLeft w:val="0"/>
      <w:marRight w:val="0"/>
      <w:marTop w:val="0"/>
      <w:marBottom w:val="0"/>
      <w:divBdr>
        <w:top w:val="none" w:sz="0" w:space="0" w:color="auto"/>
        <w:left w:val="none" w:sz="0" w:space="0" w:color="auto"/>
        <w:bottom w:val="none" w:sz="0" w:space="0" w:color="auto"/>
        <w:right w:val="none" w:sz="0" w:space="0" w:color="auto"/>
      </w:divBdr>
    </w:div>
    <w:div w:id="1353651798">
      <w:bodyDiv w:val="1"/>
      <w:marLeft w:val="0"/>
      <w:marRight w:val="0"/>
      <w:marTop w:val="0"/>
      <w:marBottom w:val="0"/>
      <w:divBdr>
        <w:top w:val="none" w:sz="0" w:space="0" w:color="auto"/>
        <w:left w:val="none" w:sz="0" w:space="0" w:color="auto"/>
        <w:bottom w:val="none" w:sz="0" w:space="0" w:color="auto"/>
        <w:right w:val="none" w:sz="0" w:space="0" w:color="auto"/>
      </w:divBdr>
    </w:div>
    <w:div w:id="1356036229">
      <w:bodyDiv w:val="1"/>
      <w:marLeft w:val="0"/>
      <w:marRight w:val="0"/>
      <w:marTop w:val="0"/>
      <w:marBottom w:val="0"/>
      <w:divBdr>
        <w:top w:val="none" w:sz="0" w:space="0" w:color="auto"/>
        <w:left w:val="none" w:sz="0" w:space="0" w:color="auto"/>
        <w:bottom w:val="none" w:sz="0" w:space="0" w:color="auto"/>
        <w:right w:val="none" w:sz="0" w:space="0" w:color="auto"/>
      </w:divBdr>
      <w:divsChild>
        <w:div w:id="47847677">
          <w:marLeft w:val="533"/>
          <w:marRight w:val="0"/>
          <w:marTop w:val="0"/>
          <w:marBottom w:val="0"/>
          <w:divBdr>
            <w:top w:val="none" w:sz="0" w:space="0" w:color="auto"/>
            <w:left w:val="none" w:sz="0" w:space="0" w:color="auto"/>
            <w:bottom w:val="none" w:sz="0" w:space="0" w:color="auto"/>
            <w:right w:val="none" w:sz="0" w:space="0" w:color="auto"/>
          </w:divBdr>
        </w:div>
        <w:div w:id="93988578">
          <w:marLeft w:val="533"/>
          <w:marRight w:val="0"/>
          <w:marTop w:val="0"/>
          <w:marBottom w:val="0"/>
          <w:divBdr>
            <w:top w:val="none" w:sz="0" w:space="0" w:color="auto"/>
            <w:left w:val="none" w:sz="0" w:space="0" w:color="auto"/>
            <w:bottom w:val="none" w:sz="0" w:space="0" w:color="auto"/>
            <w:right w:val="none" w:sz="0" w:space="0" w:color="auto"/>
          </w:divBdr>
        </w:div>
        <w:div w:id="128521440">
          <w:marLeft w:val="1253"/>
          <w:marRight w:val="0"/>
          <w:marTop w:val="0"/>
          <w:marBottom w:val="0"/>
          <w:divBdr>
            <w:top w:val="none" w:sz="0" w:space="0" w:color="auto"/>
            <w:left w:val="none" w:sz="0" w:space="0" w:color="auto"/>
            <w:bottom w:val="none" w:sz="0" w:space="0" w:color="auto"/>
            <w:right w:val="none" w:sz="0" w:space="0" w:color="auto"/>
          </w:divBdr>
        </w:div>
        <w:div w:id="442263253">
          <w:marLeft w:val="533"/>
          <w:marRight w:val="0"/>
          <w:marTop w:val="0"/>
          <w:marBottom w:val="0"/>
          <w:divBdr>
            <w:top w:val="none" w:sz="0" w:space="0" w:color="auto"/>
            <w:left w:val="none" w:sz="0" w:space="0" w:color="auto"/>
            <w:bottom w:val="none" w:sz="0" w:space="0" w:color="auto"/>
            <w:right w:val="none" w:sz="0" w:space="0" w:color="auto"/>
          </w:divBdr>
        </w:div>
        <w:div w:id="1012955721">
          <w:marLeft w:val="533"/>
          <w:marRight w:val="0"/>
          <w:marTop w:val="0"/>
          <w:marBottom w:val="0"/>
          <w:divBdr>
            <w:top w:val="none" w:sz="0" w:space="0" w:color="auto"/>
            <w:left w:val="none" w:sz="0" w:space="0" w:color="auto"/>
            <w:bottom w:val="none" w:sz="0" w:space="0" w:color="auto"/>
            <w:right w:val="none" w:sz="0" w:space="0" w:color="auto"/>
          </w:divBdr>
        </w:div>
        <w:div w:id="1502770822">
          <w:marLeft w:val="533"/>
          <w:marRight w:val="0"/>
          <w:marTop w:val="0"/>
          <w:marBottom w:val="0"/>
          <w:divBdr>
            <w:top w:val="none" w:sz="0" w:space="0" w:color="auto"/>
            <w:left w:val="none" w:sz="0" w:space="0" w:color="auto"/>
            <w:bottom w:val="none" w:sz="0" w:space="0" w:color="auto"/>
            <w:right w:val="none" w:sz="0" w:space="0" w:color="auto"/>
          </w:divBdr>
        </w:div>
        <w:div w:id="1565095429">
          <w:marLeft w:val="533"/>
          <w:marRight w:val="0"/>
          <w:marTop w:val="0"/>
          <w:marBottom w:val="0"/>
          <w:divBdr>
            <w:top w:val="none" w:sz="0" w:space="0" w:color="auto"/>
            <w:left w:val="none" w:sz="0" w:space="0" w:color="auto"/>
            <w:bottom w:val="none" w:sz="0" w:space="0" w:color="auto"/>
            <w:right w:val="none" w:sz="0" w:space="0" w:color="auto"/>
          </w:divBdr>
        </w:div>
        <w:div w:id="1755470164">
          <w:marLeft w:val="1253"/>
          <w:marRight w:val="0"/>
          <w:marTop w:val="0"/>
          <w:marBottom w:val="0"/>
          <w:divBdr>
            <w:top w:val="none" w:sz="0" w:space="0" w:color="auto"/>
            <w:left w:val="none" w:sz="0" w:space="0" w:color="auto"/>
            <w:bottom w:val="none" w:sz="0" w:space="0" w:color="auto"/>
            <w:right w:val="none" w:sz="0" w:space="0" w:color="auto"/>
          </w:divBdr>
        </w:div>
        <w:div w:id="1809664913">
          <w:marLeft w:val="533"/>
          <w:marRight w:val="0"/>
          <w:marTop w:val="0"/>
          <w:marBottom w:val="0"/>
          <w:divBdr>
            <w:top w:val="none" w:sz="0" w:space="0" w:color="auto"/>
            <w:left w:val="none" w:sz="0" w:space="0" w:color="auto"/>
            <w:bottom w:val="none" w:sz="0" w:space="0" w:color="auto"/>
            <w:right w:val="none" w:sz="0" w:space="0" w:color="auto"/>
          </w:divBdr>
        </w:div>
      </w:divsChild>
    </w:div>
    <w:div w:id="1361854490">
      <w:bodyDiv w:val="1"/>
      <w:marLeft w:val="0"/>
      <w:marRight w:val="0"/>
      <w:marTop w:val="0"/>
      <w:marBottom w:val="0"/>
      <w:divBdr>
        <w:top w:val="none" w:sz="0" w:space="0" w:color="auto"/>
        <w:left w:val="none" w:sz="0" w:space="0" w:color="auto"/>
        <w:bottom w:val="none" w:sz="0" w:space="0" w:color="auto"/>
        <w:right w:val="none" w:sz="0" w:space="0" w:color="auto"/>
      </w:divBdr>
      <w:divsChild>
        <w:div w:id="1438989465">
          <w:marLeft w:val="0"/>
          <w:marRight w:val="0"/>
          <w:marTop w:val="0"/>
          <w:marBottom w:val="0"/>
          <w:divBdr>
            <w:top w:val="none" w:sz="0" w:space="0" w:color="auto"/>
            <w:left w:val="none" w:sz="0" w:space="0" w:color="auto"/>
            <w:bottom w:val="none" w:sz="0" w:space="0" w:color="auto"/>
            <w:right w:val="none" w:sz="0" w:space="0" w:color="auto"/>
          </w:divBdr>
          <w:divsChild>
            <w:div w:id="17199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538">
      <w:bodyDiv w:val="1"/>
      <w:marLeft w:val="0"/>
      <w:marRight w:val="0"/>
      <w:marTop w:val="0"/>
      <w:marBottom w:val="0"/>
      <w:divBdr>
        <w:top w:val="none" w:sz="0" w:space="0" w:color="auto"/>
        <w:left w:val="none" w:sz="0" w:space="0" w:color="auto"/>
        <w:bottom w:val="none" w:sz="0" w:space="0" w:color="auto"/>
        <w:right w:val="none" w:sz="0" w:space="0" w:color="auto"/>
      </w:divBdr>
      <w:divsChild>
        <w:div w:id="682170580">
          <w:marLeft w:val="0"/>
          <w:marRight w:val="0"/>
          <w:marTop w:val="0"/>
          <w:marBottom w:val="0"/>
          <w:divBdr>
            <w:top w:val="none" w:sz="0" w:space="0" w:color="auto"/>
            <w:left w:val="none" w:sz="0" w:space="0" w:color="auto"/>
            <w:bottom w:val="none" w:sz="0" w:space="0" w:color="auto"/>
            <w:right w:val="none" w:sz="0" w:space="0" w:color="auto"/>
          </w:divBdr>
        </w:div>
      </w:divsChild>
    </w:div>
    <w:div w:id="1387988776">
      <w:bodyDiv w:val="1"/>
      <w:marLeft w:val="0"/>
      <w:marRight w:val="0"/>
      <w:marTop w:val="0"/>
      <w:marBottom w:val="0"/>
      <w:divBdr>
        <w:top w:val="none" w:sz="0" w:space="0" w:color="auto"/>
        <w:left w:val="none" w:sz="0" w:space="0" w:color="auto"/>
        <w:bottom w:val="none" w:sz="0" w:space="0" w:color="auto"/>
        <w:right w:val="none" w:sz="0" w:space="0" w:color="auto"/>
      </w:divBdr>
    </w:div>
    <w:div w:id="1388839106">
      <w:bodyDiv w:val="1"/>
      <w:marLeft w:val="0"/>
      <w:marRight w:val="0"/>
      <w:marTop w:val="0"/>
      <w:marBottom w:val="0"/>
      <w:divBdr>
        <w:top w:val="none" w:sz="0" w:space="0" w:color="auto"/>
        <w:left w:val="none" w:sz="0" w:space="0" w:color="auto"/>
        <w:bottom w:val="none" w:sz="0" w:space="0" w:color="auto"/>
        <w:right w:val="none" w:sz="0" w:space="0" w:color="auto"/>
      </w:divBdr>
    </w:div>
    <w:div w:id="1404258763">
      <w:bodyDiv w:val="1"/>
      <w:marLeft w:val="0"/>
      <w:marRight w:val="0"/>
      <w:marTop w:val="0"/>
      <w:marBottom w:val="0"/>
      <w:divBdr>
        <w:top w:val="none" w:sz="0" w:space="0" w:color="auto"/>
        <w:left w:val="none" w:sz="0" w:space="0" w:color="auto"/>
        <w:bottom w:val="none" w:sz="0" w:space="0" w:color="auto"/>
        <w:right w:val="none" w:sz="0" w:space="0" w:color="auto"/>
      </w:divBdr>
    </w:div>
    <w:div w:id="1408187088">
      <w:bodyDiv w:val="1"/>
      <w:marLeft w:val="0"/>
      <w:marRight w:val="0"/>
      <w:marTop w:val="0"/>
      <w:marBottom w:val="0"/>
      <w:divBdr>
        <w:top w:val="none" w:sz="0" w:space="0" w:color="auto"/>
        <w:left w:val="none" w:sz="0" w:space="0" w:color="auto"/>
        <w:bottom w:val="none" w:sz="0" w:space="0" w:color="auto"/>
        <w:right w:val="none" w:sz="0" w:space="0" w:color="auto"/>
      </w:divBdr>
    </w:div>
    <w:div w:id="1414008128">
      <w:bodyDiv w:val="1"/>
      <w:marLeft w:val="0"/>
      <w:marRight w:val="0"/>
      <w:marTop w:val="0"/>
      <w:marBottom w:val="0"/>
      <w:divBdr>
        <w:top w:val="none" w:sz="0" w:space="0" w:color="auto"/>
        <w:left w:val="none" w:sz="0" w:space="0" w:color="auto"/>
        <w:bottom w:val="none" w:sz="0" w:space="0" w:color="auto"/>
        <w:right w:val="none" w:sz="0" w:space="0" w:color="auto"/>
      </w:divBdr>
    </w:div>
    <w:div w:id="1414664071">
      <w:bodyDiv w:val="1"/>
      <w:marLeft w:val="0"/>
      <w:marRight w:val="0"/>
      <w:marTop w:val="0"/>
      <w:marBottom w:val="0"/>
      <w:divBdr>
        <w:top w:val="none" w:sz="0" w:space="0" w:color="auto"/>
        <w:left w:val="none" w:sz="0" w:space="0" w:color="auto"/>
        <w:bottom w:val="none" w:sz="0" w:space="0" w:color="auto"/>
        <w:right w:val="none" w:sz="0" w:space="0" w:color="auto"/>
      </w:divBdr>
    </w:div>
    <w:div w:id="1426415217">
      <w:bodyDiv w:val="1"/>
      <w:marLeft w:val="0"/>
      <w:marRight w:val="0"/>
      <w:marTop w:val="0"/>
      <w:marBottom w:val="0"/>
      <w:divBdr>
        <w:top w:val="none" w:sz="0" w:space="0" w:color="auto"/>
        <w:left w:val="none" w:sz="0" w:space="0" w:color="auto"/>
        <w:bottom w:val="none" w:sz="0" w:space="0" w:color="auto"/>
        <w:right w:val="none" w:sz="0" w:space="0" w:color="auto"/>
      </w:divBdr>
    </w:div>
    <w:div w:id="1448693307">
      <w:bodyDiv w:val="1"/>
      <w:marLeft w:val="0"/>
      <w:marRight w:val="0"/>
      <w:marTop w:val="0"/>
      <w:marBottom w:val="0"/>
      <w:divBdr>
        <w:top w:val="none" w:sz="0" w:space="0" w:color="auto"/>
        <w:left w:val="none" w:sz="0" w:space="0" w:color="auto"/>
        <w:bottom w:val="none" w:sz="0" w:space="0" w:color="auto"/>
        <w:right w:val="none" w:sz="0" w:space="0" w:color="auto"/>
      </w:divBdr>
    </w:div>
    <w:div w:id="1456093984">
      <w:bodyDiv w:val="1"/>
      <w:marLeft w:val="0"/>
      <w:marRight w:val="0"/>
      <w:marTop w:val="0"/>
      <w:marBottom w:val="0"/>
      <w:divBdr>
        <w:top w:val="none" w:sz="0" w:space="0" w:color="auto"/>
        <w:left w:val="none" w:sz="0" w:space="0" w:color="auto"/>
        <w:bottom w:val="none" w:sz="0" w:space="0" w:color="auto"/>
        <w:right w:val="none" w:sz="0" w:space="0" w:color="auto"/>
      </w:divBdr>
    </w:div>
    <w:div w:id="1463502543">
      <w:bodyDiv w:val="1"/>
      <w:marLeft w:val="0"/>
      <w:marRight w:val="0"/>
      <w:marTop w:val="0"/>
      <w:marBottom w:val="0"/>
      <w:divBdr>
        <w:top w:val="none" w:sz="0" w:space="0" w:color="auto"/>
        <w:left w:val="none" w:sz="0" w:space="0" w:color="auto"/>
        <w:bottom w:val="none" w:sz="0" w:space="0" w:color="auto"/>
        <w:right w:val="none" w:sz="0" w:space="0" w:color="auto"/>
      </w:divBdr>
    </w:div>
    <w:div w:id="1468670066">
      <w:bodyDiv w:val="1"/>
      <w:marLeft w:val="0"/>
      <w:marRight w:val="0"/>
      <w:marTop w:val="0"/>
      <w:marBottom w:val="0"/>
      <w:divBdr>
        <w:top w:val="none" w:sz="0" w:space="0" w:color="auto"/>
        <w:left w:val="none" w:sz="0" w:space="0" w:color="auto"/>
        <w:bottom w:val="none" w:sz="0" w:space="0" w:color="auto"/>
        <w:right w:val="none" w:sz="0" w:space="0" w:color="auto"/>
      </w:divBdr>
    </w:div>
    <w:div w:id="1503861864">
      <w:bodyDiv w:val="1"/>
      <w:marLeft w:val="0"/>
      <w:marRight w:val="0"/>
      <w:marTop w:val="0"/>
      <w:marBottom w:val="0"/>
      <w:divBdr>
        <w:top w:val="none" w:sz="0" w:space="0" w:color="auto"/>
        <w:left w:val="none" w:sz="0" w:space="0" w:color="auto"/>
        <w:bottom w:val="none" w:sz="0" w:space="0" w:color="auto"/>
        <w:right w:val="none" w:sz="0" w:space="0" w:color="auto"/>
      </w:divBdr>
    </w:div>
    <w:div w:id="1509557515">
      <w:bodyDiv w:val="1"/>
      <w:marLeft w:val="0"/>
      <w:marRight w:val="0"/>
      <w:marTop w:val="0"/>
      <w:marBottom w:val="0"/>
      <w:divBdr>
        <w:top w:val="none" w:sz="0" w:space="0" w:color="auto"/>
        <w:left w:val="none" w:sz="0" w:space="0" w:color="auto"/>
        <w:bottom w:val="none" w:sz="0" w:space="0" w:color="auto"/>
        <w:right w:val="none" w:sz="0" w:space="0" w:color="auto"/>
      </w:divBdr>
    </w:div>
    <w:div w:id="1517689214">
      <w:bodyDiv w:val="1"/>
      <w:marLeft w:val="0"/>
      <w:marRight w:val="0"/>
      <w:marTop w:val="0"/>
      <w:marBottom w:val="0"/>
      <w:divBdr>
        <w:top w:val="none" w:sz="0" w:space="0" w:color="auto"/>
        <w:left w:val="none" w:sz="0" w:space="0" w:color="auto"/>
        <w:bottom w:val="none" w:sz="0" w:space="0" w:color="auto"/>
        <w:right w:val="none" w:sz="0" w:space="0" w:color="auto"/>
      </w:divBdr>
    </w:div>
    <w:div w:id="1562205347">
      <w:bodyDiv w:val="1"/>
      <w:marLeft w:val="0"/>
      <w:marRight w:val="0"/>
      <w:marTop w:val="0"/>
      <w:marBottom w:val="0"/>
      <w:divBdr>
        <w:top w:val="none" w:sz="0" w:space="0" w:color="auto"/>
        <w:left w:val="none" w:sz="0" w:space="0" w:color="auto"/>
        <w:bottom w:val="none" w:sz="0" w:space="0" w:color="auto"/>
        <w:right w:val="none" w:sz="0" w:space="0" w:color="auto"/>
      </w:divBdr>
    </w:div>
    <w:div w:id="1628662201">
      <w:bodyDiv w:val="1"/>
      <w:marLeft w:val="0"/>
      <w:marRight w:val="0"/>
      <w:marTop w:val="0"/>
      <w:marBottom w:val="0"/>
      <w:divBdr>
        <w:top w:val="none" w:sz="0" w:space="0" w:color="auto"/>
        <w:left w:val="none" w:sz="0" w:space="0" w:color="auto"/>
        <w:bottom w:val="none" w:sz="0" w:space="0" w:color="auto"/>
        <w:right w:val="none" w:sz="0" w:space="0" w:color="auto"/>
      </w:divBdr>
    </w:div>
    <w:div w:id="1674185799">
      <w:bodyDiv w:val="1"/>
      <w:marLeft w:val="0"/>
      <w:marRight w:val="0"/>
      <w:marTop w:val="0"/>
      <w:marBottom w:val="0"/>
      <w:divBdr>
        <w:top w:val="none" w:sz="0" w:space="0" w:color="auto"/>
        <w:left w:val="none" w:sz="0" w:space="0" w:color="auto"/>
        <w:bottom w:val="none" w:sz="0" w:space="0" w:color="auto"/>
        <w:right w:val="none" w:sz="0" w:space="0" w:color="auto"/>
      </w:divBdr>
    </w:div>
    <w:div w:id="1686133600">
      <w:bodyDiv w:val="1"/>
      <w:marLeft w:val="0"/>
      <w:marRight w:val="0"/>
      <w:marTop w:val="0"/>
      <w:marBottom w:val="0"/>
      <w:divBdr>
        <w:top w:val="none" w:sz="0" w:space="0" w:color="auto"/>
        <w:left w:val="none" w:sz="0" w:space="0" w:color="auto"/>
        <w:bottom w:val="none" w:sz="0" w:space="0" w:color="auto"/>
        <w:right w:val="none" w:sz="0" w:space="0" w:color="auto"/>
      </w:divBdr>
    </w:div>
    <w:div w:id="1709793988">
      <w:bodyDiv w:val="1"/>
      <w:marLeft w:val="0"/>
      <w:marRight w:val="0"/>
      <w:marTop w:val="0"/>
      <w:marBottom w:val="0"/>
      <w:divBdr>
        <w:top w:val="none" w:sz="0" w:space="0" w:color="auto"/>
        <w:left w:val="none" w:sz="0" w:space="0" w:color="auto"/>
        <w:bottom w:val="none" w:sz="0" w:space="0" w:color="auto"/>
        <w:right w:val="none" w:sz="0" w:space="0" w:color="auto"/>
      </w:divBdr>
      <w:divsChild>
        <w:div w:id="829758095">
          <w:marLeft w:val="0"/>
          <w:marRight w:val="0"/>
          <w:marTop w:val="0"/>
          <w:marBottom w:val="0"/>
          <w:divBdr>
            <w:top w:val="none" w:sz="0" w:space="0" w:color="auto"/>
            <w:left w:val="none" w:sz="0" w:space="0" w:color="auto"/>
            <w:bottom w:val="none" w:sz="0" w:space="0" w:color="auto"/>
            <w:right w:val="none" w:sz="0" w:space="0" w:color="auto"/>
          </w:divBdr>
        </w:div>
        <w:div w:id="901257493">
          <w:marLeft w:val="0"/>
          <w:marRight w:val="0"/>
          <w:marTop w:val="0"/>
          <w:marBottom w:val="0"/>
          <w:divBdr>
            <w:top w:val="none" w:sz="0" w:space="0" w:color="auto"/>
            <w:left w:val="none" w:sz="0" w:space="0" w:color="auto"/>
            <w:bottom w:val="none" w:sz="0" w:space="0" w:color="auto"/>
            <w:right w:val="none" w:sz="0" w:space="0" w:color="auto"/>
          </w:divBdr>
        </w:div>
        <w:div w:id="958806206">
          <w:marLeft w:val="0"/>
          <w:marRight w:val="0"/>
          <w:marTop w:val="0"/>
          <w:marBottom w:val="0"/>
          <w:divBdr>
            <w:top w:val="none" w:sz="0" w:space="0" w:color="auto"/>
            <w:left w:val="none" w:sz="0" w:space="0" w:color="auto"/>
            <w:bottom w:val="none" w:sz="0" w:space="0" w:color="auto"/>
            <w:right w:val="none" w:sz="0" w:space="0" w:color="auto"/>
          </w:divBdr>
        </w:div>
        <w:div w:id="1913735954">
          <w:marLeft w:val="0"/>
          <w:marRight w:val="0"/>
          <w:marTop w:val="0"/>
          <w:marBottom w:val="0"/>
          <w:divBdr>
            <w:top w:val="none" w:sz="0" w:space="0" w:color="auto"/>
            <w:left w:val="none" w:sz="0" w:space="0" w:color="auto"/>
            <w:bottom w:val="none" w:sz="0" w:space="0" w:color="auto"/>
            <w:right w:val="none" w:sz="0" w:space="0" w:color="auto"/>
          </w:divBdr>
        </w:div>
      </w:divsChild>
    </w:div>
    <w:div w:id="1775706465">
      <w:bodyDiv w:val="1"/>
      <w:marLeft w:val="0"/>
      <w:marRight w:val="0"/>
      <w:marTop w:val="0"/>
      <w:marBottom w:val="0"/>
      <w:divBdr>
        <w:top w:val="none" w:sz="0" w:space="0" w:color="auto"/>
        <w:left w:val="none" w:sz="0" w:space="0" w:color="auto"/>
        <w:bottom w:val="none" w:sz="0" w:space="0" w:color="auto"/>
        <w:right w:val="none" w:sz="0" w:space="0" w:color="auto"/>
      </w:divBdr>
    </w:div>
    <w:div w:id="1776486106">
      <w:bodyDiv w:val="1"/>
      <w:marLeft w:val="0"/>
      <w:marRight w:val="0"/>
      <w:marTop w:val="0"/>
      <w:marBottom w:val="0"/>
      <w:divBdr>
        <w:top w:val="none" w:sz="0" w:space="0" w:color="auto"/>
        <w:left w:val="none" w:sz="0" w:space="0" w:color="auto"/>
        <w:bottom w:val="none" w:sz="0" w:space="0" w:color="auto"/>
        <w:right w:val="none" w:sz="0" w:space="0" w:color="auto"/>
      </w:divBdr>
    </w:div>
    <w:div w:id="1776703988">
      <w:bodyDiv w:val="1"/>
      <w:marLeft w:val="0"/>
      <w:marRight w:val="0"/>
      <w:marTop w:val="0"/>
      <w:marBottom w:val="0"/>
      <w:divBdr>
        <w:top w:val="none" w:sz="0" w:space="0" w:color="auto"/>
        <w:left w:val="none" w:sz="0" w:space="0" w:color="auto"/>
        <w:bottom w:val="none" w:sz="0" w:space="0" w:color="auto"/>
        <w:right w:val="none" w:sz="0" w:space="0" w:color="auto"/>
      </w:divBdr>
    </w:div>
    <w:div w:id="1803039479">
      <w:bodyDiv w:val="1"/>
      <w:marLeft w:val="0"/>
      <w:marRight w:val="0"/>
      <w:marTop w:val="0"/>
      <w:marBottom w:val="0"/>
      <w:divBdr>
        <w:top w:val="none" w:sz="0" w:space="0" w:color="auto"/>
        <w:left w:val="none" w:sz="0" w:space="0" w:color="auto"/>
        <w:bottom w:val="none" w:sz="0" w:space="0" w:color="auto"/>
        <w:right w:val="none" w:sz="0" w:space="0" w:color="auto"/>
      </w:divBdr>
    </w:div>
    <w:div w:id="1805541151">
      <w:bodyDiv w:val="1"/>
      <w:marLeft w:val="0"/>
      <w:marRight w:val="0"/>
      <w:marTop w:val="0"/>
      <w:marBottom w:val="0"/>
      <w:divBdr>
        <w:top w:val="none" w:sz="0" w:space="0" w:color="auto"/>
        <w:left w:val="none" w:sz="0" w:space="0" w:color="auto"/>
        <w:bottom w:val="none" w:sz="0" w:space="0" w:color="auto"/>
        <w:right w:val="none" w:sz="0" w:space="0" w:color="auto"/>
      </w:divBdr>
      <w:divsChild>
        <w:div w:id="1168905404">
          <w:marLeft w:val="0"/>
          <w:marRight w:val="0"/>
          <w:marTop w:val="0"/>
          <w:marBottom w:val="0"/>
          <w:divBdr>
            <w:top w:val="none" w:sz="0" w:space="0" w:color="auto"/>
            <w:left w:val="none" w:sz="0" w:space="0" w:color="auto"/>
            <w:bottom w:val="none" w:sz="0" w:space="0" w:color="auto"/>
            <w:right w:val="none" w:sz="0" w:space="0" w:color="auto"/>
          </w:divBdr>
        </w:div>
      </w:divsChild>
    </w:div>
    <w:div w:id="1807239566">
      <w:bodyDiv w:val="1"/>
      <w:marLeft w:val="0"/>
      <w:marRight w:val="0"/>
      <w:marTop w:val="0"/>
      <w:marBottom w:val="0"/>
      <w:divBdr>
        <w:top w:val="none" w:sz="0" w:space="0" w:color="auto"/>
        <w:left w:val="none" w:sz="0" w:space="0" w:color="auto"/>
        <w:bottom w:val="none" w:sz="0" w:space="0" w:color="auto"/>
        <w:right w:val="none" w:sz="0" w:space="0" w:color="auto"/>
      </w:divBdr>
    </w:div>
    <w:div w:id="1864320612">
      <w:bodyDiv w:val="1"/>
      <w:marLeft w:val="0"/>
      <w:marRight w:val="0"/>
      <w:marTop w:val="0"/>
      <w:marBottom w:val="0"/>
      <w:divBdr>
        <w:top w:val="none" w:sz="0" w:space="0" w:color="auto"/>
        <w:left w:val="none" w:sz="0" w:space="0" w:color="auto"/>
        <w:bottom w:val="none" w:sz="0" w:space="0" w:color="auto"/>
        <w:right w:val="none" w:sz="0" w:space="0" w:color="auto"/>
      </w:divBdr>
      <w:divsChild>
        <w:div w:id="268664460">
          <w:marLeft w:val="0"/>
          <w:marRight w:val="0"/>
          <w:marTop w:val="0"/>
          <w:marBottom w:val="0"/>
          <w:divBdr>
            <w:top w:val="none" w:sz="0" w:space="0" w:color="auto"/>
            <w:left w:val="none" w:sz="0" w:space="0" w:color="auto"/>
            <w:bottom w:val="none" w:sz="0" w:space="0" w:color="auto"/>
            <w:right w:val="none" w:sz="0" w:space="0" w:color="auto"/>
          </w:divBdr>
          <w:divsChild>
            <w:div w:id="1540127266">
              <w:marLeft w:val="-75"/>
              <w:marRight w:val="0"/>
              <w:marTop w:val="30"/>
              <w:marBottom w:val="30"/>
              <w:divBdr>
                <w:top w:val="none" w:sz="0" w:space="0" w:color="auto"/>
                <w:left w:val="none" w:sz="0" w:space="0" w:color="auto"/>
                <w:bottom w:val="none" w:sz="0" w:space="0" w:color="auto"/>
                <w:right w:val="none" w:sz="0" w:space="0" w:color="auto"/>
              </w:divBdr>
              <w:divsChild>
                <w:div w:id="24990894">
                  <w:marLeft w:val="0"/>
                  <w:marRight w:val="0"/>
                  <w:marTop w:val="0"/>
                  <w:marBottom w:val="0"/>
                  <w:divBdr>
                    <w:top w:val="none" w:sz="0" w:space="0" w:color="auto"/>
                    <w:left w:val="none" w:sz="0" w:space="0" w:color="auto"/>
                    <w:bottom w:val="none" w:sz="0" w:space="0" w:color="auto"/>
                    <w:right w:val="none" w:sz="0" w:space="0" w:color="auto"/>
                  </w:divBdr>
                  <w:divsChild>
                    <w:div w:id="311059790">
                      <w:marLeft w:val="0"/>
                      <w:marRight w:val="0"/>
                      <w:marTop w:val="0"/>
                      <w:marBottom w:val="0"/>
                      <w:divBdr>
                        <w:top w:val="none" w:sz="0" w:space="0" w:color="auto"/>
                        <w:left w:val="none" w:sz="0" w:space="0" w:color="auto"/>
                        <w:bottom w:val="none" w:sz="0" w:space="0" w:color="auto"/>
                        <w:right w:val="none" w:sz="0" w:space="0" w:color="auto"/>
                      </w:divBdr>
                    </w:div>
                  </w:divsChild>
                </w:div>
                <w:div w:id="33236451">
                  <w:marLeft w:val="0"/>
                  <w:marRight w:val="0"/>
                  <w:marTop w:val="0"/>
                  <w:marBottom w:val="0"/>
                  <w:divBdr>
                    <w:top w:val="none" w:sz="0" w:space="0" w:color="auto"/>
                    <w:left w:val="none" w:sz="0" w:space="0" w:color="auto"/>
                    <w:bottom w:val="none" w:sz="0" w:space="0" w:color="auto"/>
                    <w:right w:val="none" w:sz="0" w:space="0" w:color="auto"/>
                  </w:divBdr>
                  <w:divsChild>
                    <w:div w:id="935360010">
                      <w:marLeft w:val="0"/>
                      <w:marRight w:val="0"/>
                      <w:marTop w:val="0"/>
                      <w:marBottom w:val="0"/>
                      <w:divBdr>
                        <w:top w:val="none" w:sz="0" w:space="0" w:color="auto"/>
                        <w:left w:val="none" w:sz="0" w:space="0" w:color="auto"/>
                        <w:bottom w:val="none" w:sz="0" w:space="0" w:color="auto"/>
                        <w:right w:val="none" w:sz="0" w:space="0" w:color="auto"/>
                      </w:divBdr>
                    </w:div>
                  </w:divsChild>
                </w:div>
                <w:div w:id="88939878">
                  <w:marLeft w:val="0"/>
                  <w:marRight w:val="0"/>
                  <w:marTop w:val="0"/>
                  <w:marBottom w:val="0"/>
                  <w:divBdr>
                    <w:top w:val="none" w:sz="0" w:space="0" w:color="auto"/>
                    <w:left w:val="none" w:sz="0" w:space="0" w:color="auto"/>
                    <w:bottom w:val="none" w:sz="0" w:space="0" w:color="auto"/>
                    <w:right w:val="none" w:sz="0" w:space="0" w:color="auto"/>
                  </w:divBdr>
                  <w:divsChild>
                    <w:div w:id="559290523">
                      <w:marLeft w:val="0"/>
                      <w:marRight w:val="0"/>
                      <w:marTop w:val="0"/>
                      <w:marBottom w:val="0"/>
                      <w:divBdr>
                        <w:top w:val="none" w:sz="0" w:space="0" w:color="auto"/>
                        <w:left w:val="none" w:sz="0" w:space="0" w:color="auto"/>
                        <w:bottom w:val="none" w:sz="0" w:space="0" w:color="auto"/>
                        <w:right w:val="none" w:sz="0" w:space="0" w:color="auto"/>
                      </w:divBdr>
                    </w:div>
                  </w:divsChild>
                </w:div>
                <w:div w:id="139733505">
                  <w:marLeft w:val="0"/>
                  <w:marRight w:val="0"/>
                  <w:marTop w:val="0"/>
                  <w:marBottom w:val="0"/>
                  <w:divBdr>
                    <w:top w:val="none" w:sz="0" w:space="0" w:color="auto"/>
                    <w:left w:val="none" w:sz="0" w:space="0" w:color="auto"/>
                    <w:bottom w:val="none" w:sz="0" w:space="0" w:color="auto"/>
                    <w:right w:val="none" w:sz="0" w:space="0" w:color="auto"/>
                  </w:divBdr>
                  <w:divsChild>
                    <w:div w:id="1793204186">
                      <w:marLeft w:val="0"/>
                      <w:marRight w:val="0"/>
                      <w:marTop w:val="0"/>
                      <w:marBottom w:val="0"/>
                      <w:divBdr>
                        <w:top w:val="none" w:sz="0" w:space="0" w:color="auto"/>
                        <w:left w:val="none" w:sz="0" w:space="0" w:color="auto"/>
                        <w:bottom w:val="none" w:sz="0" w:space="0" w:color="auto"/>
                        <w:right w:val="none" w:sz="0" w:space="0" w:color="auto"/>
                      </w:divBdr>
                    </w:div>
                  </w:divsChild>
                </w:div>
                <w:div w:id="324289208">
                  <w:marLeft w:val="0"/>
                  <w:marRight w:val="0"/>
                  <w:marTop w:val="0"/>
                  <w:marBottom w:val="0"/>
                  <w:divBdr>
                    <w:top w:val="none" w:sz="0" w:space="0" w:color="auto"/>
                    <w:left w:val="none" w:sz="0" w:space="0" w:color="auto"/>
                    <w:bottom w:val="none" w:sz="0" w:space="0" w:color="auto"/>
                    <w:right w:val="none" w:sz="0" w:space="0" w:color="auto"/>
                  </w:divBdr>
                  <w:divsChild>
                    <w:div w:id="1204290747">
                      <w:marLeft w:val="0"/>
                      <w:marRight w:val="0"/>
                      <w:marTop w:val="0"/>
                      <w:marBottom w:val="0"/>
                      <w:divBdr>
                        <w:top w:val="none" w:sz="0" w:space="0" w:color="auto"/>
                        <w:left w:val="none" w:sz="0" w:space="0" w:color="auto"/>
                        <w:bottom w:val="none" w:sz="0" w:space="0" w:color="auto"/>
                        <w:right w:val="none" w:sz="0" w:space="0" w:color="auto"/>
                      </w:divBdr>
                    </w:div>
                  </w:divsChild>
                </w:div>
                <w:div w:id="356779207">
                  <w:marLeft w:val="0"/>
                  <w:marRight w:val="0"/>
                  <w:marTop w:val="0"/>
                  <w:marBottom w:val="0"/>
                  <w:divBdr>
                    <w:top w:val="none" w:sz="0" w:space="0" w:color="auto"/>
                    <w:left w:val="none" w:sz="0" w:space="0" w:color="auto"/>
                    <w:bottom w:val="none" w:sz="0" w:space="0" w:color="auto"/>
                    <w:right w:val="none" w:sz="0" w:space="0" w:color="auto"/>
                  </w:divBdr>
                  <w:divsChild>
                    <w:div w:id="1144662269">
                      <w:marLeft w:val="0"/>
                      <w:marRight w:val="0"/>
                      <w:marTop w:val="0"/>
                      <w:marBottom w:val="0"/>
                      <w:divBdr>
                        <w:top w:val="none" w:sz="0" w:space="0" w:color="auto"/>
                        <w:left w:val="none" w:sz="0" w:space="0" w:color="auto"/>
                        <w:bottom w:val="none" w:sz="0" w:space="0" w:color="auto"/>
                        <w:right w:val="none" w:sz="0" w:space="0" w:color="auto"/>
                      </w:divBdr>
                    </w:div>
                  </w:divsChild>
                </w:div>
                <w:div w:id="411893951">
                  <w:marLeft w:val="0"/>
                  <w:marRight w:val="0"/>
                  <w:marTop w:val="0"/>
                  <w:marBottom w:val="0"/>
                  <w:divBdr>
                    <w:top w:val="none" w:sz="0" w:space="0" w:color="auto"/>
                    <w:left w:val="none" w:sz="0" w:space="0" w:color="auto"/>
                    <w:bottom w:val="none" w:sz="0" w:space="0" w:color="auto"/>
                    <w:right w:val="none" w:sz="0" w:space="0" w:color="auto"/>
                  </w:divBdr>
                  <w:divsChild>
                    <w:div w:id="1954703401">
                      <w:marLeft w:val="0"/>
                      <w:marRight w:val="0"/>
                      <w:marTop w:val="0"/>
                      <w:marBottom w:val="0"/>
                      <w:divBdr>
                        <w:top w:val="none" w:sz="0" w:space="0" w:color="auto"/>
                        <w:left w:val="none" w:sz="0" w:space="0" w:color="auto"/>
                        <w:bottom w:val="none" w:sz="0" w:space="0" w:color="auto"/>
                        <w:right w:val="none" w:sz="0" w:space="0" w:color="auto"/>
                      </w:divBdr>
                    </w:div>
                  </w:divsChild>
                </w:div>
                <w:div w:id="710492443">
                  <w:marLeft w:val="0"/>
                  <w:marRight w:val="0"/>
                  <w:marTop w:val="0"/>
                  <w:marBottom w:val="0"/>
                  <w:divBdr>
                    <w:top w:val="none" w:sz="0" w:space="0" w:color="auto"/>
                    <w:left w:val="none" w:sz="0" w:space="0" w:color="auto"/>
                    <w:bottom w:val="none" w:sz="0" w:space="0" w:color="auto"/>
                    <w:right w:val="none" w:sz="0" w:space="0" w:color="auto"/>
                  </w:divBdr>
                  <w:divsChild>
                    <w:div w:id="1273397218">
                      <w:marLeft w:val="0"/>
                      <w:marRight w:val="0"/>
                      <w:marTop w:val="0"/>
                      <w:marBottom w:val="0"/>
                      <w:divBdr>
                        <w:top w:val="none" w:sz="0" w:space="0" w:color="auto"/>
                        <w:left w:val="none" w:sz="0" w:space="0" w:color="auto"/>
                        <w:bottom w:val="none" w:sz="0" w:space="0" w:color="auto"/>
                        <w:right w:val="none" w:sz="0" w:space="0" w:color="auto"/>
                      </w:divBdr>
                    </w:div>
                  </w:divsChild>
                </w:div>
                <w:div w:id="888876285">
                  <w:marLeft w:val="0"/>
                  <w:marRight w:val="0"/>
                  <w:marTop w:val="0"/>
                  <w:marBottom w:val="0"/>
                  <w:divBdr>
                    <w:top w:val="none" w:sz="0" w:space="0" w:color="auto"/>
                    <w:left w:val="none" w:sz="0" w:space="0" w:color="auto"/>
                    <w:bottom w:val="none" w:sz="0" w:space="0" w:color="auto"/>
                    <w:right w:val="none" w:sz="0" w:space="0" w:color="auto"/>
                  </w:divBdr>
                  <w:divsChild>
                    <w:div w:id="874656009">
                      <w:marLeft w:val="0"/>
                      <w:marRight w:val="0"/>
                      <w:marTop w:val="0"/>
                      <w:marBottom w:val="0"/>
                      <w:divBdr>
                        <w:top w:val="none" w:sz="0" w:space="0" w:color="auto"/>
                        <w:left w:val="none" w:sz="0" w:space="0" w:color="auto"/>
                        <w:bottom w:val="none" w:sz="0" w:space="0" w:color="auto"/>
                        <w:right w:val="none" w:sz="0" w:space="0" w:color="auto"/>
                      </w:divBdr>
                    </w:div>
                  </w:divsChild>
                </w:div>
                <w:div w:id="895434107">
                  <w:marLeft w:val="0"/>
                  <w:marRight w:val="0"/>
                  <w:marTop w:val="0"/>
                  <w:marBottom w:val="0"/>
                  <w:divBdr>
                    <w:top w:val="none" w:sz="0" w:space="0" w:color="auto"/>
                    <w:left w:val="none" w:sz="0" w:space="0" w:color="auto"/>
                    <w:bottom w:val="none" w:sz="0" w:space="0" w:color="auto"/>
                    <w:right w:val="none" w:sz="0" w:space="0" w:color="auto"/>
                  </w:divBdr>
                  <w:divsChild>
                    <w:div w:id="1754623899">
                      <w:marLeft w:val="0"/>
                      <w:marRight w:val="0"/>
                      <w:marTop w:val="0"/>
                      <w:marBottom w:val="0"/>
                      <w:divBdr>
                        <w:top w:val="none" w:sz="0" w:space="0" w:color="auto"/>
                        <w:left w:val="none" w:sz="0" w:space="0" w:color="auto"/>
                        <w:bottom w:val="none" w:sz="0" w:space="0" w:color="auto"/>
                        <w:right w:val="none" w:sz="0" w:space="0" w:color="auto"/>
                      </w:divBdr>
                    </w:div>
                  </w:divsChild>
                </w:div>
                <w:div w:id="960068122">
                  <w:marLeft w:val="0"/>
                  <w:marRight w:val="0"/>
                  <w:marTop w:val="0"/>
                  <w:marBottom w:val="0"/>
                  <w:divBdr>
                    <w:top w:val="none" w:sz="0" w:space="0" w:color="auto"/>
                    <w:left w:val="none" w:sz="0" w:space="0" w:color="auto"/>
                    <w:bottom w:val="none" w:sz="0" w:space="0" w:color="auto"/>
                    <w:right w:val="none" w:sz="0" w:space="0" w:color="auto"/>
                  </w:divBdr>
                  <w:divsChild>
                    <w:div w:id="734816542">
                      <w:marLeft w:val="0"/>
                      <w:marRight w:val="0"/>
                      <w:marTop w:val="0"/>
                      <w:marBottom w:val="0"/>
                      <w:divBdr>
                        <w:top w:val="none" w:sz="0" w:space="0" w:color="auto"/>
                        <w:left w:val="none" w:sz="0" w:space="0" w:color="auto"/>
                        <w:bottom w:val="none" w:sz="0" w:space="0" w:color="auto"/>
                        <w:right w:val="none" w:sz="0" w:space="0" w:color="auto"/>
                      </w:divBdr>
                    </w:div>
                  </w:divsChild>
                </w:div>
                <w:div w:id="1433892345">
                  <w:marLeft w:val="0"/>
                  <w:marRight w:val="0"/>
                  <w:marTop w:val="0"/>
                  <w:marBottom w:val="0"/>
                  <w:divBdr>
                    <w:top w:val="none" w:sz="0" w:space="0" w:color="auto"/>
                    <w:left w:val="none" w:sz="0" w:space="0" w:color="auto"/>
                    <w:bottom w:val="none" w:sz="0" w:space="0" w:color="auto"/>
                    <w:right w:val="none" w:sz="0" w:space="0" w:color="auto"/>
                  </w:divBdr>
                  <w:divsChild>
                    <w:div w:id="883294450">
                      <w:marLeft w:val="0"/>
                      <w:marRight w:val="0"/>
                      <w:marTop w:val="0"/>
                      <w:marBottom w:val="0"/>
                      <w:divBdr>
                        <w:top w:val="none" w:sz="0" w:space="0" w:color="auto"/>
                        <w:left w:val="none" w:sz="0" w:space="0" w:color="auto"/>
                        <w:bottom w:val="none" w:sz="0" w:space="0" w:color="auto"/>
                        <w:right w:val="none" w:sz="0" w:space="0" w:color="auto"/>
                      </w:divBdr>
                    </w:div>
                  </w:divsChild>
                </w:div>
                <w:div w:id="1468821547">
                  <w:marLeft w:val="0"/>
                  <w:marRight w:val="0"/>
                  <w:marTop w:val="0"/>
                  <w:marBottom w:val="0"/>
                  <w:divBdr>
                    <w:top w:val="none" w:sz="0" w:space="0" w:color="auto"/>
                    <w:left w:val="none" w:sz="0" w:space="0" w:color="auto"/>
                    <w:bottom w:val="none" w:sz="0" w:space="0" w:color="auto"/>
                    <w:right w:val="none" w:sz="0" w:space="0" w:color="auto"/>
                  </w:divBdr>
                  <w:divsChild>
                    <w:div w:id="2018995673">
                      <w:marLeft w:val="0"/>
                      <w:marRight w:val="0"/>
                      <w:marTop w:val="0"/>
                      <w:marBottom w:val="0"/>
                      <w:divBdr>
                        <w:top w:val="none" w:sz="0" w:space="0" w:color="auto"/>
                        <w:left w:val="none" w:sz="0" w:space="0" w:color="auto"/>
                        <w:bottom w:val="none" w:sz="0" w:space="0" w:color="auto"/>
                        <w:right w:val="none" w:sz="0" w:space="0" w:color="auto"/>
                      </w:divBdr>
                    </w:div>
                  </w:divsChild>
                </w:div>
                <w:div w:id="1486387770">
                  <w:marLeft w:val="0"/>
                  <w:marRight w:val="0"/>
                  <w:marTop w:val="0"/>
                  <w:marBottom w:val="0"/>
                  <w:divBdr>
                    <w:top w:val="none" w:sz="0" w:space="0" w:color="auto"/>
                    <w:left w:val="none" w:sz="0" w:space="0" w:color="auto"/>
                    <w:bottom w:val="none" w:sz="0" w:space="0" w:color="auto"/>
                    <w:right w:val="none" w:sz="0" w:space="0" w:color="auto"/>
                  </w:divBdr>
                  <w:divsChild>
                    <w:div w:id="1871526688">
                      <w:marLeft w:val="0"/>
                      <w:marRight w:val="0"/>
                      <w:marTop w:val="0"/>
                      <w:marBottom w:val="0"/>
                      <w:divBdr>
                        <w:top w:val="none" w:sz="0" w:space="0" w:color="auto"/>
                        <w:left w:val="none" w:sz="0" w:space="0" w:color="auto"/>
                        <w:bottom w:val="none" w:sz="0" w:space="0" w:color="auto"/>
                        <w:right w:val="none" w:sz="0" w:space="0" w:color="auto"/>
                      </w:divBdr>
                    </w:div>
                  </w:divsChild>
                </w:div>
                <w:div w:id="1564222016">
                  <w:marLeft w:val="0"/>
                  <w:marRight w:val="0"/>
                  <w:marTop w:val="0"/>
                  <w:marBottom w:val="0"/>
                  <w:divBdr>
                    <w:top w:val="none" w:sz="0" w:space="0" w:color="auto"/>
                    <w:left w:val="none" w:sz="0" w:space="0" w:color="auto"/>
                    <w:bottom w:val="none" w:sz="0" w:space="0" w:color="auto"/>
                    <w:right w:val="none" w:sz="0" w:space="0" w:color="auto"/>
                  </w:divBdr>
                  <w:divsChild>
                    <w:div w:id="2124109682">
                      <w:marLeft w:val="0"/>
                      <w:marRight w:val="0"/>
                      <w:marTop w:val="0"/>
                      <w:marBottom w:val="0"/>
                      <w:divBdr>
                        <w:top w:val="none" w:sz="0" w:space="0" w:color="auto"/>
                        <w:left w:val="none" w:sz="0" w:space="0" w:color="auto"/>
                        <w:bottom w:val="none" w:sz="0" w:space="0" w:color="auto"/>
                        <w:right w:val="none" w:sz="0" w:space="0" w:color="auto"/>
                      </w:divBdr>
                    </w:div>
                  </w:divsChild>
                </w:div>
                <w:div w:id="1636251123">
                  <w:marLeft w:val="0"/>
                  <w:marRight w:val="0"/>
                  <w:marTop w:val="0"/>
                  <w:marBottom w:val="0"/>
                  <w:divBdr>
                    <w:top w:val="none" w:sz="0" w:space="0" w:color="auto"/>
                    <w:left w:val="none" w:sz="0" w:space="0" w:color="auto"/>
                    <w:bottom w:val="none" w:sz="0" w:space="0" w:color="auto"/>
                    <w:right w:val="none" w:sz="0" w:space="0" w:color="auto"/>
                  </w:divBdr>
                  <w:divsChild>
                    <w:div w:id="1147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5371">
          <w:marLeft w:val="0"/>
          <w:marRight w:val="0"/>
          <w:marTop w:val="0"/>
          <w:marBottom w:val="0"/>
          <w:divBdr>
            <w:top w:val="none" w:sz="0" w:space="0" w:color="auto"/>
            <w:left w:val="none" w:sz="0" w:space="0" w:color="auto"/>
            <w:bottom w:val="none" w:sz="0" w:space="0" w:color="auto"/>
            <w:right w:val="none" w:sz="0" w:space="0" w:color="auto"/>
          </w:divBdr>
        </w:div>
        <w:div w:id="558247156">
          <w:marLeft w:val="0"/>
          <w:marRight w:val="0"/>
          <w:marTop w:val="0"/>
          <w:marBottom w:val="0"/>
          <w:divBdr>
            <w:top w:val="none" w:sz="0" w:space="0" w:color="auto"/>
            <w:left w:val="none" w:sz="0" w:space="0" w:color="auto"/>
            <w:bottom w:val="none" w:sz="0" w:space="0" w:color="auto"/>
            <w:right w:val="none" w:sz="0" w:space="0" w:color="auto"/>
          </w:divBdr>
        </w:div>
        <w:div w:id="668367510">
          <w:marLeft w:val="-75"/>
          <w:marRight w:val="0"/>
          <w:marTop w:val="30"/>
          <w:marBottom w:val="30"/>
          <w:divBdr>
            <w:top w:val="none" w:sz="0" w:space="0" w:color="auto"/>
            <w:left w:val="none" w:sz="0" w:space="0" w:color="auto"/>
            <w:bottom w:val="none" w:sz="0" w:space="0" w:color="auto"/>
            <w:right w:val="none" w:sz="0" w:space="0" w:color="auto"/>
          </w:divBdr>
          <w:divsChild>
            <w:div w:id="170992635">
              <w:marLeft w:val="0"/>
              <w:marRight w:val="0"/>
              <w:marTop w:val="0"/>
              <w:marBottom w:val="0"/>
              <w:divBdr>
                <w:top w:val="none" w:sz="0" w:space="0" w:color="auto"/>
                <w:left w:val="none" w:sz="0" w:space="0" w:color="auto"/>
                <w:bottom w:val="none" w:sz="0" w:space="0" w:color="auto"/>
                <w:right w:val="none" w:sz="0" w:space="0" w:color="auto"/>
              </w:divBdr>
              <w:divsChild>
                <w:div w:id="1980574713">
                  <w:marLeft w:val="0"/>
                  <w:marRight w:val="0"/>
                  <w:marTop w:val="0"/>
                  <w:marBottom w:val="0"/>
                  <w:divBdr>
                    <w:top w:val="none" w:sz="0" w:space="0" w:color="auto"/>
                    <w:left w:val="none" w:sz="0" w:space="0" w:color="auto"/>
                    <w:bottom w:val="none" w:sz="0" w:space="0" w:color="auto"/>
                    <w:right w:val="none" w:sz="0" w:space="0" w:color="auto"/>
                  </w:divBdr>
                </w:div>
              </w:divsChild>
            </w:div>
            <w:div w:id="247232120">
              <w:marLeft w:val="0"/>
              <w:marRight w:val="0"/>
              <w:marTop w:val="0"/>
              <w:marBottom w:val="0"/>
              <w:divBdr>
                <w:top w:val="none" w:sz="0" w:space="0" w:color="auto"/>
                <w:left w:val="none" w:sz="0" w:space="0" w:color="auto"/>
                <w:bottom w:val="none" w:sz="0" w:space="0" w:color="auto"/>
                <w:right w:val="none" w:sz="0" w:space="0" w:color="auto"/>
              </w:divBdr>
              <w:divsChild>
                <w:div w:id="684282926">
                  <w:marLeft w:val="0"/>
                  <w:marRight w:val="0"/>
                  <w:marTop w:val="0"/>
                  <w:marBottom w:val="0"/>
                  <w:divBdr>
                    <w:top w:val="none" w:sz="0" w:space="0" w:color="auto"/>
                    <w:left w:val="none" w:sz="0" w:space="0" w:color="auto"/>
                    <w:bottom w:val="none" w:sz="0" w:space="0" w:color="auto"/>
                    <w:right w:val="none" w:sz="0" w:space="0" w:color="auto"/>
                  </w:divBdr>
                </w:div>
              </w:divsChild>
            </w:div>
            <w:div w:id="444546998">
              <w:marLeft w:val="0"/>
              <w:marRight w:val="0"/>
              <w:marTop w:val="0"/>
              <w:marBottom w:val="0"/>
              <w:divBdr>
                <w:top w:val="none" w:sz="0" w:space="0" w:color="auto"/>
                <w:left w:val="none" w:sz="0" w:space="0" w:color="auto"/>
                <w:bottom w:val="none" w:sz="0" w:space="0" w:color="auto"/>
                <w:right w:val="none" w:sz="0" w:space="0" w:color="auto"/>
              </w:divBdr>
              <w:divsChild>
                <w:div w:id="1578202978">
                  <w:marLeft w:val="0"/>
                  <w:marRight w:val="0"/>
                  <w:marTop w:val="0"/>
                  <w:marBottom w:val="0"/>
                  <w:divBdr>
                    <w:top w:val="none" w:sz="0" w:space="0" w:color="auto"/>
                    <w:left w:val="none" w:sz="0" w:space="0" w:color="auto"/>
                    <w:bottom w:val="none" w:sz="0" w:space="0" w:color="auto"/>
                    <w:right w:val="none" w:sz="0" w:space="0" w:color="auto"/>
                  </w:divBdr>
                </w:div>
              </w:divsChild>
            </w:div>
            <w:div w:id="747768875">
              <w:marLeft w:val="0"/>
              <w:marRight w:val="0"/>
              <w:marTop w:val="0"/>
              <w:marBottom w:val="0"/>
              <w:divBdr>
                <w:top w:val="none" w:sz="0" w:space="0" w:color="auto"/>
                <w:left w:val="none" w:sz="0" w:space="0" w:color="auto"/>
                <w:bottom w:val="none" w:sz="0" w:space="0" w:color="auto"/>
                <w:right w:val="none" w:sz="0" w:space="0" w:color="auto"/>
              </w:divBdr>
              <w:divsChild>
                <w:div w:id="1792478146">
                  <w:marLeft w:val="0"/>
                  <w:marRight w:val="0"/>
                  <w:marTop w:val="0"/>
                  <w:marBottom w:val="0"/>
                  <w:divBdr>
                    <w:top w:val="none" w:sz="0" w:space="0" w:color="auto"/>
                    <w:left w:val="none" w:sz="0" w:space="0" w:color="auto"/>
                    <w:bottom w:val="none" w:sz="0" w:space="0" w:color="auto"/>
                    <w:right w:val="none" w:sz="0" w:space="0" w:color="auto"/>
                  </w:divBdr>
                </w:div>
              </w:divsChild>
            </w:div>
            <w:div w:id="920406400">
              <w:marLeft w:val="0"/>
              <w:marRight w:val="0"/>
              <w:marTop w:val="0"/>
              <w:marBottom w:val="0"/>
              <w:divBdr>
                <w:top w:val="none" w:sz="0" w:space="0" w:color="auto"/>
                <w:left w:val="none" w:sz="0" w:space="0" w:color="auto"/>
                <w:bottom w:val="none" w:sz="0" w:space="0" w:color="auto"/>
                <w:right w:val="none" w:sz="0" w:space="0" w:color="auto"/>
              </w:divBdr>
              <w:divsChild>
                <w:div w:id="783615882">
                  <w:marLeft w:val="0"/>
                  <w:marRight w:val="0"/>
                  <w:marTop w:val="0"/>
                  <w:marBottom w:val="0"/>
                  <w:divBdr>
                    <w:top w:val="none" w:sz="0" w:space="0" w:color="auto"/>
                    <w:left w:val="none" w:sz="0" w:space="0" w:color="auto"/>
                    <w:bottom w:val="none" w:sz="0" w:space="0" w:color="auto"/>
                    <w:right w:val="none" w:sz="0" w:space="0" w:color="auto"/>
                  </w:divBdr>
                </w:div>
              </w:divsChild>
            </w:div>
            <w:div w:id="1062290029">
              <w:marLeft w:val="0"/>
              <w:marRight w:val="0"/>
              <w:marTop w:val="0"/>
              <w:marBottom w:val="0"/>
              <w:divBdr>
                <w:top w:val="none" w:sz="0" w:space="0" w:color="auto"/>
                <w:left w:val="none" w:sz="0" w:space="0" w:color="auto"/>
                <w:bottom w:val="none" w:sz="0" w:space="0" w:color="auto"/>
                <w:right w:val="none" w:sz="0" w:space="0" w:color="auto"/>
              </w:divBdr>
              <w:divsChild>
                <w:div w:id="1997569278">
                  <w:marLeft w:val="0"/>
                  <w:marRight w:val="0"/>
                  <w:marTop w:val="0"/>
                  <w:marBottom w:val="0"/>
                  <w:divBdr>
                    <w:top w:val="none" w:sz="0" w:space="0" w:color="auto"/>
                    <w:left w:val="none" w:sz="0" w:space="0" w:color="auto"/>
                    <w:bottom w:val="none" w:sz="0" w:space="0" w:color="auto"/>
                    <w:right w:val="none" w:sz="0" w:space="0" w:color="auto"/>
                  </w:divBdr>
                </w:div>
              </w:divsChild>
            </w:div>
            <w:div w:id="1117528243">
              <w:marLeft w:val="0"/>
              <w:marRight w:val="0"/>
              <w:marTop w:val="0"/>
              <w:marBottom w:val="0"/>
              <w:divBdr>
                <w:top w:val="none" w:sz="0" w:space="0" w:color="auto"/>
                <w:left w:val="none" w:sz="0" w:space="0" w:color="auto"/>
                <w:bottom w:val="none" w:sz="0" w:space="0" w:color="auto"/>
                <w:right w:val="none" w:sz="0" w:space="0" w:color="auto"/>
              </w:divBdr>
              <w:divsChild>
                <w:div w:id="801457002">
                  <w:marLeft w:val="0"/>
                  <w:marRight w:val="0"/>
                  <w:marTop w:val="0"/>
                  <w:marBottom w:val="0"/>
                  <w:divBdr>
                    <w:top w:val="none" w:sz="0" w:space="0" w:color="auto"/>
                    <w:left w:val="none" w:sz="0" w:space="0" w:color="auto"/>
                    <w:bottom w:val="none" w:sz="0" w:space="0" w:color="auto"/>
                    <w:right w:val="none" w:sz="0" w:space="0" w:color="auto"/>
                  </w:divBdr>
                </w:div>
              </w:divsChild>
            </w:div>
            <w:div w:id="1130130428">
              <w:marLeft w:val="0"/>
              <w:marRight w:val="0"/>
              <w:marTop w:val="0"/>
              <w:marBottom w:val="0"/>
              <w:divBdr>
                <w:top w:val="none" w:sz="0" w:space="0" w:color="auto"/>
                <w:left w:val="none" w:sz="0" w:space="0" w:color="auto"/>
                <w:bottom w:val="none" w:sz="0" w:space="0" w:color="auto"/>
                <w:right w:val="none" w:sz="0" w:space="0" w:color="auto"/>
              </w:divBdr>
              <w:divsChild>
                <w:div w:id="629476221">
                  <w:marLeft w:val="0"/>
                  <w:marRight w:val="0"/>
                  <w:marTop w:val="0"/>
                  <w:marBottom w:val="0"/>
                  <w:divBdr>
                    <w:top w:val="none" w:sz="0" w:space="0" w:color="auto"/>
                    <w:left w:val="none" w:sz="0" w:space="0" w:color="auto"/>
                    <w:bottom w:val="none" w:sz="0" w:space="0" w:color="auto"/>
                    <w:right w:val="none" w:sz="0" w:space="0" w:color="auto"/>
                  </w:divBdr>
                </w:div>
              </w:divsChild>
            </w:div>
            <w:div w:id="1181235442">
              <w:marLeft w:val="0"/>
              <w:marRight w:val="0"/>
              <w:marTop w:val="0"/>
              <w:marBottom w:val="0"/>
              <w:divBdr>
                <w:top w:val="none" w:sz="0" w:space="0" w:color="auto"/>
                <w:left w:val="none" w:sz="0" w:space="0" w:color="auto"/>
                <w:bottom w:val="none" w:sz="0" w:space="0" w:color="auto"/>
                <w:right w:val="none" w:sz="0" w:space="0" w:color="auto"/>
              </w:divBdr>
              <w:divsChild>
                <w:div w:id="1329596658">
                  <w:marLeft w:val="0"/>
                  <w:marRight w:val="0"/>
                  <w:marTop w:val="0"/>
                  <w:marBottom w:val="0"/>
                  <w:divBdr>
                    <w:top w:val="none" w:sz="0" w:space="0" w:color="auto"/>
                    <w:left w:val="none" w:sz="0" w:space="0" w:color="auto"/>
                    <w:bottom w:val="none" w:sz="0" w:space="0" w:color="auto"/>
                    <w:right w:val="none" w:sz="0" w:space="0" w:color="auto"/>
                  </w:divBdr>
                </w:div>
              </w:divsChild>
            </w:div>
            <w:div w:id="1243832494">
              <w:marLeft w:val="0"/>
              <w:marRight w:val="0"/>
              <w:marTop w:val="0"/>
              <w:marBottom w:val="0"/>
              <w:divBdr>
                <w:top w:val="none" w:sz="0" w:space="0" w:color="auto"/>
                <w:left w:val="none" w:sz="0" w:space="0" w:color="auto"/>
                <w:bottom w:val="none" w:sz="0" w:space="0" w:color="auto"/>
                <w:right w:val="none" w:sz="0" w:space="0" w:color="auto"/>
              </w:divBdr>
              <w:divsChild>
                <w:div w:id="1005860286">
                  <w:marLeft w:val="0"/>
                  <w:marRight w:val="0"/>
                  <w:marTop w:val="0"/>
                  <w:marBottom w:val="0"/>
                  <w:divBdr>
                    <w:top w:val="none" w:sz="0" w:space="0" w:color="auto"/>
                    <w:left w:val="none" w:sz="0" w:space="0" w:color="auto"/>
                    <w:bottom w:val="none" w:sz="0" w:space="0" w:color="auto"/>
                    <w:right w:val="none" w:sz="0" w:space="0" w:color="auto"/>
                  </w:divBdr>
                </w:div>
              </w:divsChild>
            </w:div>
            <w:div w:id="1391420621">
              <w:marLeft w:val="0"/>
              <w:marRight w:val="0"/>
              <w:marTop w:val="0"/>
              <w:marBottom w:val="0"/>
              <w:divBdr>
                <w:top w:val="none" w:sz="0" w:space="0" w:color="auto"/>
                <w:left w:val="none" w:sz="0" w:space="0" w:color="auto"/>
                <w:bottom w:val="none" w:sz="0" w:space="0" w:color="auto"/>
                <w:right w:val="none" w:sz="0" w:space="0" w:color="auto"/>
              </w:divBdr>
              <w:divsChild>
                <w:div w:id="628433567">
                  <w:marLeft w:val="0"/>
                  <w:marRight w:val="0"/>
                  <w:marTop w:val="0"/>
                  <w:marBottom w:val="0"/>
                  <w:divBdr>
                    <w:top w:val="none" w:sz="0" w:space="0" w:color="auto"/>
                    <w:left w:val="none" w:sz="0" w:space="0" w:color="auto"/>
                    <w:bottom w:val="none" w:sz="0" w:space="0" w:color="auto"/>
                    <w:right w:val="none" w:sz="0" w:space="0" w:color="auto"/>
                  </w:divBdr>
                </w:div>
              </w:divsChild>
            </w:div>
            <w:div w:id="1393504888">
              <w:marLeft w:val="0"/>
              <w:marRight w:val="0"/>
              <w:marTop w:val="0"/>
              <w:marBottom w:val="0"/>
              <w:divBdr>
                <w:top w:val="none" w:sz="0" w:space="0" w:color="auto"/>
                <w:left w:val="none" w:sz="0" w:space="0" w:color="auto"/>
                <w:bottom w:val="none" w:sz="0" w:space="0" w:color="auto"/>
                <w:right w:val="none" w:sz="0" w:space="0" w:color="auto"/>
              </w:divBdr>
              <w:divsChild>
                <w:div w:id="311839564">
                  <w:marLeft w:val="0"/>
                  <w:marRight w:val="0"/>
                  <w:marTop w:val="0"/>
                  <w:marBottom w:val="0"/>
                  <w:divBdr>
                    <w:top w:val="none" w:sz="0" w:space="0" w:color="auto"/>
                    <w:left w:val="none" w:sz="0" w:space="0" w:color="auto"/>
                    <w:bottom w:val="none" w:sz="0" w:space="0" w:color="auto"/>
                    <w:right w:val="none" w:sz="0" w:space="0" w:color="auto"/>
                  </w:divBdr>
                </w:div>
              </w:divsChild>
            </w:div>
            <w:div w:id="1406411323">
              <w:marLeft w:val="0"/>
              <w:marRight w:val="0"/>
              <w:marTop w:val="0"/>
              <w:marBottom w:val="0"/>
              <w:divBdr>
                <w:top w:val="none" w:sz="0" w:space="0" w:color="auto"/>
                <w:left w:val="none" w:sz="0" w:space="0" w:color="auto"/>
                <w:bottom w:val="none" w:sz="0" w:space="0" w:color="auto"/>
                <w:right w:val="none" w:sz="0" w:space="0" w:color="auto"/>
              </w:divBdr>
              <w:divsChild>
                <w:div w:id="1624723767">
                  <w:marLeft w:val="0"/>
                  <w:marRight w:val="0"/>
                  <w:marTop w:val="0"/>
                  <w:marBottom w:val="0"/>
                  <w:divBdr>
                    <w:top w:val="none" w:sz="0" w:space="0" w:color="auto"/>
                    <w:left w:val="none" w:sz="0" w:space="0" w:color="auto"/>
                    <w:bottom w:val="none" w:sz="0" w:space="0" w:color="auto"/>
                    <w:right w:val="none" w:sz="0" w:space="0" w:color="auto"/>
                  </w:divBdr>
                </w:div>
              </w:divsChild>
            </w:div>
            <w:div w:id="1772898397">
              <w:marLeft w:val="0"/>
              <w:marRight w:val="0"/>
              <w:marTop w:val="0"/>
              <w:marBottom w:val="0"/>
              <w:divBdr>
                <w:top w:val="none" w:sz="0" w:space="0" w:color="auto"/>
                <w:left w:val="none" w:sz="0" w:space="0" w:color="auto"/>
                <w:bottom w:val="none" w:sz="0" w:space="0" w:color="auto"/>
                <w:right w:val="none" w:sz="0" w:space="0" w:color="auto"/>
              </w:divBdr>
              <w:divsChild>
                <w:div w:id="393045335">
                  <w:marLeft w:val="0"/>
                  <w:marRight w:val="0"/>
                  <w:marTop w:val="0"/>
                  <w:marBottom w:val="0"/>
                  <w:divBdr>
                    <w:top w:val="none" w:sz="0" w:space="0" w:color="auto"/>
                    <w:left w:val="none" w:sz="0" w:space="0" w:color="auto"/>
                    <w:bottom w:val="none" w:sz="0" w:space="0" w:color="auto"/>
                    <w:right w:val="none" w:sz="0" w:space="0" w:color="auto"/>
                  </w:divBdr>
                </w:div>
              </w:divsChild>
            </w:div>
            <w:div w:id="1825311332">
              <w:marLeft w:val="0"/>
              <w:marRight w:val="0"/>
              <w:marTop w:val="0"/>
              <w:marBottom w:val="0"/>
              <w:divBdr>
                <w:top w:val="none" w:sz="0" w:space="0" w:color="auto"/>
                <w:left w:val="none" w:sz="0" w:space="0" w:color="auto"/>
                <w:bottom w:val="none" w:sz="0" w:space="0" w:color="auto"/>
                <w:right w:val="none" w:sz="0" w:space="0" w:color="auto"/>
              </w:divBdr>
              <w:divsChild>
                <w:div w:id="1483499156">
                  <w:marLeft w:val="0"/>
                  <w:marRight w:val="0"/>
                  <w:marTop w:val="0"/>
                  <w:marBottom w:val="0"/>
                  <w:divBdr>
                    <w:top w:val="none" w:sz="0" w:space="0" w:color="auto"/>
                    <w:left w:val="none" w:sz="0" w:space="0" w:color="auto"/>
                    <w:bottom w:val="none" w:sz="0" w:space="0" w:color="auto"/>
                    <w:right w:val="none" w:sz="0" w:space="0" w:color="auto"/>
                  </w:divBdr>
                </w:div>
              </w:divsChild>
            </w:div>
            <w:div w:id="1828744283">
              <w:marLeft w:val="0"/>
              <w:marRight w:val="0"/>
              <w:marTop w:val="0"/>
              <w:marBottom w:val="0"/>
              <w:divBdr>
                <w:top w:val="none" w:sz="0" w:space="0" w:color="auto"/>
                <w:left w:val="none" w:sz="0" w:space="0" w:color="auto"/>
                <w:bottom w:val="none" w:sz="0" w:space="0" w:color="auto"/>
                <w:right w:val="none" w:sz="0" w:space="0" w:color="auto"/>
              </w:divBdr>
              <w:divsChild>
                <w:div w:id="1697459539">
                  <w:marLeft w:val="0"/>
                  <w:marRight w:val="0"/>
                  <w:marTop w:val="0"/>
                  <w:marBottom w:val="0"/>
                  <w:divBdr>
                    <w:top w:val="none" w:sz="0" w:space="0" w:color="auto"/>
                    <w:left w:val="none" w:sz="0" w:space="0" w:color="auto"/>
                    <w:bottom w:val="none" w:sz="0" w:space="0" w:color="auto"/>
                    <w:right w:val="none" w:sz="0" w:space="0" w:color="auto"/>
                  </w:divBdr>
                </w:div>
              </w:divsChild>
            </w:div>
            <w:div w:id="1908222166">
              <w:marLeft w:val="0"/>
              <w:marRight w:val="0"/>
              <w:marTop w:val="0"/>
              <w:marBottom w:val="0"/>
              <w:divBdr>
                <w:top w:val="none" w:sz="0" w:space="0" w:color="auto"/>
                <w:left w:val="none" w:sz="0" w:space="0" w:color="auto"/>
                <w:bottom w:val="none" w:sz="0" w:space="0" w:color="auto"/>
                <w:right w:val="none" w:sz="0" w:space="0" w:color="auto"/>
              </w:divBdr>
              <w:divsChild>
                <w:div w:id="2064714459">
                  <w:marLeft w:val="0"/>
                  <w:marRight w:val="0"/>
                  <w:marTop w:val="0"/>
                  <w:marBottom w:val="0"/>
                  <w:divBdr>
                    <w:top w:val="none" w:sz="0" w:space="0" w:color="auto"/>
                    <w:left w:val="none" w:sz="0" w:space="0" w:color="auto"/>
                    <w:bottom w:val="none" w:sz="0" w:space="0" w:color="auto"/>
                    <w:right w:val="none" w:sz="0" w:space="0" w:color="auto"/>
                  </w:divBdr>
                </w:div>
              </w:divsChild>
            </w:div>
            <w:div w:id="1943604471">
              <w:marLeft w:val="0"/>
              <w:marRight w:val="0"/>
              <w:marTop w:val="0"/>
              <w:marBottom w:val="0"/>
              <w:divBdr>
                <w:top w:val="none" w:sz="0" w:space="0" w:color="auto"/>
                <w:left w:val="none" w:sz="0" w:space="0" w:color="auto"/>
                <w:bottom w:val="none" w:sz="0" w:space="0" w:color="auto"/>
                <w:right w:val="none" w:sz="0" w:space="0" w:color="auto"/>
              </w:divBdr>
              <w:divsChild>
                <w:div w:id="1315525074">
                  <w:marLeft w:val="0"/>
                  <w:marRight w:val="0"/>
                  <w:marTop w:val="0"/>
                  <w:marBottom w:val="0"/>
                  <w:divBdr>
                    <w:top w:val="none" w:sz="0" w:space="0" w:color="auto"/>
                    <w:left w:val="none" w:sz="0" w:space="0" w:color="auto"/>
                    <w:bottom w:val="none" w:sz="0" w:space="0" w:color="auto"/>
                    <w:right w:val="none" w:sz="0" w:space="0" w:color="auto"/>
                  </w:divBdr>
                </w:div>
              </w:divsChild>
            </w:div>
            <w:div w:id="2055033484">
              <w:marLeft w:val="0"/>
              <w:marRight w:val="0"/>
              <w:marTop w:val="0"/>
              <w:marBottom w:val="0"/>
              <w:divBdr>
                <w:top w:val="none" w:sz="0" w:space="0" w:color="auto"/>
                <w:left w:val="none" w:sz="0" w:space="0" w:color="auto"/>
                <w:bottom w:val="none" w:sz="0" w:space="0" w:color="auto"/>
                <w:right w:val="none" w:sz="0" w:space="0" w:color="auto"/>
              </w:divBdr>
              <w:divsChild>
                <w:div w:id="1479105212">
                  <w:marLeft w:val="0"/>
                  <w:marRight w:val="0"/>
                  <w:marTop w:val="0"/>
                  <w:marBottom w:val="0"/>
                  <w:divBdr>
                    <w:top w:val="none" w:sz="0" w:space="0" w:color="auto"/>
                    <w:left w:val="none" w:sz="0" w:space="0" w:color="auto"/>
                    <w:bottom w:val="none" w:sz="0" w:space="0" w:color="auto"/>
                    <w:right w:val="none" w:sz="0" w:space="0" w:color="auto"/>
                  </w:divBdr>
                </w:div>
              </w:divsChild>
            </w:div>
            <w:div w:id="2075198280">
              <w:marLeft w:val="0"/>
              <w:marRight w:val="0"/>
              <w:marTop w:val="0"/>
              <w:marBottom w:val="0"/>
              <w:divBdr>
                <w:top w:val="none" w:sz="0" w:space="0" w:color="auto"/>
                <w:left w:val="none" w:sz="0" w:space="0" w:color="auto"/>
                <w:bottom w:val="none" w:sz="0" w:space="0" w:color="auto"/>
                <w:right w:val="none" w:sz="0" w:space="0" w:color="auto"/>
              </w:divBdr>
              <w:divsChild>
                <w:div w:id="14344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409">
          <w:marLeft w:val="0"/>
          <w:marRight w:val="0"/>
          <w:marTop w:val="0"/>
          <w:marBottom w:val="0"/>
          <w:divBdr>
            <w:top w:val="none" w:sz="0" w:space="0" w:color="auto"/>
            <w:left w:val="none" w:sz="0" w:space="0" w:color="auto"/>
            <w:bottom w:val="none" w:sz="0" w:space="0" w:color="auto"/>
            <w:right w:val="none" w:sz="0" w:space="0" w:color="auto"/>
          </w:divBdr>
        </w:div>
        <w:div w:id="1607536592">
          <w:marLeft w:val="0"/>
          <w:marRight w:val="0"/>
          <w:marTop w:val="0"/>
          <w:marBottom w:val="0"/>
          <w:divBdr>
            <w:top w:val="none" w:sz="0" w:space="0" w:color="auto"/>
            <w:left w:val="none" w:sz="0" w:space="0" w:color="auto"/>
            <w:bottom w:val="none" w:sz="0" w:space="0" w:color="auto"/>
            <w:right w:val="none" w:sz="0" w:space="0" w:color="auto"/>
          </w:divBdr>
        </w:div>
        <w:div w:id="1692606916">
          <w:marLeft w:val="0"/>
          <w:marRight w:val="0"/>
          <w:marTop w:val="0"/>
          <w:marBottom w:val="0"/>
          <w:divBdr>
            <w:top w:val="none" w:sz="0" w:space="0" w:color="auto"/>
            <w:left w:val="none" w:sz="0" w:space="0" w:color="auto"/>
            <w:bottom w:val="none" w:sz="0" w:space="0" w:color="auto"/>
            <w:right w:val="none" w:sz="0" w:space="0" w:color="auto"/>
          </w:divBdr>
        </w:div>
        <w:div w:id="2045252185">
          <w:marLeft w:val="0"/>
          <w:marRight w:val="0"/>
          <w:marTop w:val="0"/>
          <w:marBottom w:val="0"/>
          <w:divBdr>
            <w:top w:val="none" w:sz="0" w:space="0" w:color="auto"/>
            <w:left w:val="none" w:sz="0" w:space="0" w:color="auto"/>
            <w:bottom w:val="none" w:sz="0" w:space="0" w:color="auto"/>
            <w:right w:val="none" w:sz="0" w:space="0" w:color="auto"/>
          </w:divBdr>
        </w:div>
      </w:divsChild>
    </w:div>
    <w:div w:id="1865900735">
      <w:bodyDiv w:val="1"/>
      <w:marLeft w:val="0"/>
      <w:marRight w:val="0"/>
      <w:marTop w:val="0"/>
      <w:marBottom w:val="0"/>
      <w:divBdr>
        <w:top w:val="none" w:sz="0" w:space="0" w:color="auto"/>
        <w:left w:val="none" w:sz="0" w:space="0" w:color="auto"/>
        <w:bottom w:val="none" w:sz="0" w:space="0" w:color="auto"/>
        <w:right w:val="none" w:sz="0" w:space="0" w:color="auto"/>
      </w:divBdr>
    </w:div>
    <w:div w:id="1898198187">
      <w:bodyDiv w:val="1"/>
      <w:marLeft w:val="0"/>
      <w:marRight w:val="0"/>
      <w:marTop w:val="0"/>
      <w:marBottom w:val="0"/>
      <w:divBdr>
        <w:top w:val="none" w:sz="0" w:space="0" w:color="auto"/>
        <w:left w:val="none" w:sz="0" w:space="0" w:color="auto"/>
        <w:bottom w:val="none" w:sz="0" w:space="0" w:color="auto"/>
        <w:right w:val="none" w:sz="0" w:space="0" w:color="auto"/>
      </w:divBdr>
    </w:div>
    <w:div w:id="1899242680">
      <w:bodyDiv w:val="1"/>
      <w:marLeft w:val="0"/>
      <w:marRight w:val="0"/>
      <w:marTop w:val="0"/>
      <w:marBottom w:val="0"/>
      <w:divBdr>
        <w:top w:val="none" w:sz="0" w:space="0" w:color="auto"/>
        <w:left w:val="none" w:sz="0" w:space="0" w:color="auto"/>
        <w:bottom w:val="none" w:sz="0" w:space="0" w:color="auto"/>
        <w:right w:val="none" w:sz="0" w:space="0" w:color="auto"/>
      </w:divBdr>
    </w:div>
    <w:div w:id="1904292979">
      <w:bodyDiv w:val="1"/>
      <w:marLeft w:val="0"/>
      <w:marRight w:val="0"/>
      <w:marTop w:val="0"/>
      <w:marBottom w:val="0"/>
      <w:divBdr>
        <w:top w:val="none" w:sz="0" w:space="0" w:color="auto"/>
        <w:left w:val="none" w:sz="0" w:space="0" w:color="auto"/>
        <w:bottom w:val="none" w:sz="0" w:space="0" w:color="auto"/>
        <w:right w:val="none" w:sz="0" w:space="0" w:color="auto"/>
      </w:divBdr>
    </w:div>
    <w:div w:id="1914271793">
      <w:bodyDiv w:val="1"/>
      <w:marLeft w:val="0"/>
      <w:marRight w:val="0"/>
      <w:marTop w:val="0"/>
      <w:marBottom w:val="0"/>
      <w:divBdr>
        <w:top w:val="none" w:sz="0" w:space="0" w:color="auto"/>
        <w:left w:val="none" w:sz="0" w:space="0" w:color="auto"/>
        <w:bottom w:val="none" w:sz="0" w:space="0" w:color="auto"/>
        <w:right w:val="none" w:sz="0" w:space="0" w:color="auto"/>
      </w:divBdr>
    </w:div>
    <w:div w:id="1948006640">
      <w:bodyDiv w:val="1"/>
      <w:marLeft w:val="0"/>
      <w:marRight w:val="0"/>
      <w:marTop w:val="0"/>
      <w:marBottom w:val="0"/>
      <w:divBdr>
        <w:top w:val="none" w:sz="0" w:space="0" w:color="auto"/>
        <w:left w:val="none" w:sz="0" w:space="0" w:color="auto"/>
        <w:bottom w:val="none" w:sz="0" w:space="0" w:color="auto"/>
        <w:right w:val="none" w:sz="0" w:space="0" w:color="auto"/>
      </w:divBdr>
    </w:div>
    <w:div w:id="1978218874">
      <w:bodyDiv w:val="1"/>
      <w:marLeft w:val="0"/>
      <w:marRight w:val="0"/>
      <w:marTop w:val="0"/>
      <w:marBottom w:val="0"/>
      <w:divBdr>
        <w:top w:val="none" w:sz="0" w:space="0" w:color="auto"/>
        <w:left w:val="none" w:sz="0" w:space="0" w:color="auto"/>
        <w:bottom w:val="none" w:sz="0" w:space="0" w:color="auto"/>
        <w:right w:val="none" w:sz="0" w:space="0" w:color="auto"/>
      </w:divBdr>
    </w:div>
    <w:div w:id="2045476740">
      <w:bodyDiv w:val="1"/>
      <w:marLeft w:val="0"/>
      <w:marRight w:val="0"/>
      <w:marTop w:val="0"/>
      <w:marBottom w:val="0"/>
      <w:divBdr>
        <w:top w:val="none" w:sz="0" w:space="0" w:color="auto"/>
        <w:left w:val="none" w:sz="0" w:space="0" w:color="auto"/>
        <w:bottom w:val="none" w:sz="0" w:space="0" w:color="auto"/>
        <w:right w:val="none" w:sz="0" w:space="0" w:color="auto"/>
      </w:divBdr>
    </w:div>
    <w:div w:id="2069181866">
      <w:bodyDiv w:val="1"/>
      <w:marLeft w:val="0"/>
      <w:marRight w:val="0"/>
      <w:marTop w:val="0"/>
      <w:marBottom w:val="0"/>
      <w:divBdr>
        <w:top w:val="none" w:sz="0" w:space="0" w:color="auto"/>
        <w:left w:val="none" w:sz="0" w:space="0" w:color="auto"/>
        <w:bottom w:val="none" w:sz="0" w:space="0" w:color="auto"/>
        <w:right w:val="none" w:sz="0" w:space="0" w:color="auto"/>
      </w:divBdr>
    </w:div>
    <w:div w:id="2098595997">
      <w:bodyDiv w:val="1"/>
      <w:marLeft w:val="0"/>
      <w:marRight w:val="0"/>
      <w:marTop w:val="0"/>
      <w:marBottom w:val="0"/>
      <w:divBdr>
        <w:top w:val="none" w:sz="0" w:space="0" w:color="auto"/>
        <w:left w:val="none" w:sz="0" w:space="0" w:color="auto"/>
        <w:bottom w:val="none" w:sz="0" w:space="0" w:color="auto"/>
        <w:right w:val="none" w:sz="0" w:space="0" w:color="auto"/>
      </w:divBdr>
    </w:div>
    <w:div w:id="2104757512">
      <w:bodyDiv w:val="1"/>
      <w:marLeft w:val="0"/>
      <w:marRight w:val="0"/>
      <w:marTop w:val="0"/>
      <w:marBottom w:val="0"/>
      <w:divBdr>
        <w:top w:val="none" w:sz="0" w:space="0" w:color="auto"/>
        <w:left w:val="none" w:sz="0" w:space="0" w:color="auto"/>
        <w:bottom w:val="none" w:sz="0" w:space="0" w:color="auto"/>
        <w:right w:val="none" w:sz="0" w:space="0" w:color="auto"/>
      </w:divBdr>
    </w:div>
    <w:div w:id="2119979757">
      <w:bodyDiv w:val="1"/>
      <w:marLeft w:val="0"/>
      <w:marRight w:val="0"/>
      <w:marTop w:val="0"/>
      <w:marBottom w:val="0"/>
      <w:divBdr>
        <w:top w:val="none" w:sz="0" w:space="0" w:color="auto"/>
        <w:left w:val="none" w:sz="0" w:space="0" w:color="auto"/>
        <w:bottom w:val="none" w:sz="0" w:space="0" w:color="auto"/>
        <w:right w:val="none" w:sz="0" w:space="0" w:color="auto"/>
      </w:divBdr>
    </w:div>
    <w:div w:id="2132166783">
      <w:bodyDiv w:val="1"/>
      <w:marLeft w:val="0"/>
      <w:marRight w:val="0"/>
      <w:marTop w:val="0"/>
      <w:marBottom w:val="0"/>
      <w:divBdr>
        <w:top w:val="none" w:sz="0" w:space="0" w:color="auto"/>
        <w:left w:val="none" w:sz="0" w:space="0" w:color="auto"/>
        <w:bottom w:val="none" w:sz="0" w:space="0" w:color="auto"/>
        <w:right w:val="none" w:sz="0" w:space="0" w:color="auto"/>
      </w:divBdr>
    </w:div>
    <w:div w:id="2139492645">
      <w:bodyDiv w:val="1"/>
      <w:marLeft w:val="0"/>
      <w:marRight w:val="0"/>
      <w:marTop w:val="0"/>
      <w:marBottom w:val="0"/>
      <w:divBdr>
        <w:top w:val="none" w:sz="0" w:space="0" w:color="auto"/>
        <w:left w:val="none" w:sz="0" w:space="0" w:color="auto"/>
        <w:bottom w:val="none" w:sz="0" w:space="0" w:color="auto"/>
        <w:right w:val="none" w:sz="0" w:space="0" w:color="auto"/>
      </w:divBdr>
    </w:div>
    <w:div w:id="2141994461">
      <w:bodyDiv w:val="1"/>
      <w:marLeft w:val="0"/>
      <w:marRight w:val="0"/>
      <w:marTop w:val="0"/>
      <w:marBottom w:val="0"/>
      <w:divBdr>
        <w:top w:val="none" w:sz="0" w:space="0" w:color="auto"/>
        <w:left w:val="none" w:sz="0" w:space="0" w:color="auto"/>
        <w:bottom w:val="none" w:sz="0" w:space="0" w:color="auto"/>
        <w:right w:val="none" w:sz="0" w:space="0" w:color="auto"/>
      </w:divBdr>
    </w:div>
    <w:div w:id="214322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browser.ihtsdotools.org/?perspective=full&amp;conceptId1=182281004&amp;edition=MAIN/SNOMEDCT-BE/2022-11-15&amp;release=&amp;languages=en,nl,fr" TargetMode="External"/><Relationship Id="rId21" Type="http://schemas.openxmlformats.org/officeDocument/2006/relationships/hyperlink" Target="https://browser.ihtsdotools.org/?perspective=full&amp;conceptId1=10547007&amp;edition=MAIN/SNOMEDCT-BE/2022-11-15&amp;release=&amp;languages=en,nl,fr" TargetMode="External"/><Relationship Id="rId42" Type="http://schemas.openxmlformats.org/officeDocument/2006/relationships/hyperlink" Target="https://browser.ihtsdotools.org/?perspective=full&amp;conceptId1=81745001&amp;edition=MAIN/SNOMEDCT-BE/2022-11-15&amp;release=&amp;languages=en,nl,fr" TargetMode="External"/><Relationship Id="rId63" Type="http://schemas.openxmlformats.org/officeDocument/2006/relationships/hyperlink" Target="https://browser.ihtsdotools.org/?perspective=full&amp;conceptId1=360857004&amp;edition=MAIN/SNOMEDCT-BE/2022-11-15&amp;release=&amp;languages=en,nl,fr" TargetMode="External"/><Relationship Id="rId84" Type="http://schemas.openxmlformats.org/officeDocument/2006/relationships/hyperlink" Target="https://browser.ihtsdotools.org/?perspective=full&amp;conceptId1=10547007&amp;edition=MAIN/SNOMEDCT-BE/2022-11-15&amp;release=&amp;languages=en,nl,fr" TargetMode="External"/><Relationship Id="rId138" Type="http://schemas.openxmlformats.org/officeDocument/2006/relationships/hyperlink" Target="https://browser.ihtsdotools.org/?perspective=full&amp;conceptId1=53505006&amp;edition=MAIN/SNOMEDCT-BE/2022-11-15&amp;release=&amp;languages=en,nl,fr" TargetMode="External"/><Relationship Id="rId159" Type="http://schemas.openxmlformats.org/officeDocument/2006/relationships/hyperlink" Target="https://browser.ihtsdotools.org/?perspective=full&amp;conceptId1=55449009&amp;edition=MAIN/SNOMEDCT-BE/2022-03-15&amp;release=&amp;languages=en,nl,fr" TargetMode="External"/><Relationship Id="rId170" Type="http://schemas.openxmlformats.org/officeDocument/2006/relationships/hyperlink" Target="https://browser.ihtsdotools.org/?perspective=full&amp;conceptId1=52124006&amp;edition=MAIN/2022-12-31&amp;release=&amp;languages=en,nl,fr" TargetMode="External"/><Relationship Id="rId191" Type="http://schemas.openxmlformats.org/officeDocument/2006/relationships/fontTable" Target="fontTable.xml"/><Relationship Id="rId107" Type="http://schemas.openxmlformats.org/officeDocument/2006/relationships/hyperlink" Target="https://browser.ihtsdotools.org/?perspective=full&amp;conceptId1=48477009&amp;edition=MAIN/SNOMEDCT-BE/2022-11-15&amp;release=&amp;languages=en,nl,fr" TargetMode="External"/><Relationship Id="rId11" Type="http://schemas.openxmlformats.org/officeDocument/2006/relationships/header" Target="header1.xml"/><Relationship Id="rId32" Type="http://schemas.openxmlformats.org/officeDocument/2006/relationships/hyperlink" Target="https://browser.ihtsdotools.org/?perspective=full&amp;conceptId1=385805005&amp;edition=MAIN/SNOMEDCT-BE/2022-03-15&amp;release=&amp;languages=en,nl,fr" TargetMode="External"/><Relationship Id="rId53" Type="http://schemas.openxmlformats.org/officeDocument/2006/relationships/hyperlink" Target="https://browser.ihtsdotools.org/?perspective=full&amp;conceptId1=14975008&amp;edition=MAIN/SNOMEDCT-BE/2022-11-15&amp;release=&amp;languages=en,nl,fr" TargetMode="External"/><Relationship Id="rId74" Type="http://schemas.openxmlformats.org/officeDocument/2006/relationships/hyperlink" Target="https://browser.ihtsdotools.org/?perspective=full&amp;conceptId1=85710004&amp;edition=MAIN/SNOMEDCT-BE/2022-11-15&amp;release=&amp;languages=en,nl,fr" TargetMode="External"/><Relationship Id="rId128" Type="http://schemas.openxmlformats.org/officeDocument/2006/relationships/hyperlink" Target="https://browser.ihtsdotools.org/?perspective=full&amp;conceptId1=78883009&amp;edition=MAIN/SNOMEDCT-BE/2022-11-15&amp;release=&amp;languages=en,nl,fr" TargetMode="External"/><Relationship Id="rId149" Type="http://schemas.openxmlformats.org/officeDocument/2006/relationships/hyperlink" Target="https://browser.ihtsdotools.org/?perspective=full&amp;conceptId1=429723008&amp;edition=MAIN/SNOMEDCT-BE/2022-11-15&amp;release=&amp;languages=en,nl,fr" TargetMode="External"/><Relationship Id="rId5" Type="http://schemas.openxmlformats.org/officeDocument/2006/relationships/numbering" Target="numbering.xml"/><Relationship Id="rId95" Type="http://schemas.openxmlformats.org/officeDocument/2006/relationships/hyperlink" Target="https://browser.ihtsdotools.org/?perspective=full&amp;conceptId1=398176008&amp;edition=MAIN/SNOMEDCT-BE/2022-03-15&amp;release=&amp;languages=en,nl,fr" TargetMode="External"/><Relationship Id="rId160" Type="http://schemas.openxmlformats.org/officeDocument/2006/relationships/hyperlink" Target="https://browser.ihtsdotools.org/?perspective=full&amp;conceptId1=176192000&amp;edition=MAIN/SNOMEDCT-BE/2022-03-15&amp;release=&amp;languages=en,nl,fr" TargetMode="External"/><Relationship Id="rId181" Type="http://schemas.openxmlformats.org/officeDocument/2006/relationships/hyperlink" Target="https://browser.ihtsdotools.org/?perspective=full&amp;conceptId1=344001&amp;edition=MAIN/SNOMEDCT-BE/2022-11-15&amp;release=&amp;languages=en,nl,fr" TargetMode="External"/><Relationship Id="rId22" Type="http://schemas.openxmlformats.org/officeDocument/2006/relationships/hyperlink" Target="https://snomedbrowser.com/Codes/Details/447694001" TargetMode="External"/><Relationship Id="rId43" Type="http://schemas.openxmlformats.org/officeDocument/2006/relationships/hyperlink" Target="https://browser.ihtsdotools.org/?perspective=full&amp;conceptId1=117590005&amp;edition=MAIN/SNOMEDCT-BE/2022-11-15&amp;release=&amp;languages=en,nl,fr" TargetMode="External"/><Relationship Id="rId64" Type="http://schemas.openxmlformats.org/officeDocument/2006/relationships/hyperlink" Target="https://browser.ihtsdotools.org/?perspective=full&amp;conceptId1=344001&amp;edition=MAIN/SNOMEDCT-BE/2022-11-15&amp;release=&amp;languages=en,nl,fr" TargetMode="External"/><Relationship Id="rId118" Type="http://schemas.openxmlformats.org/officeDocument/2006/relationships/hyperlink" Target="https://browser.ihtsdotools.org/?perspective=full&amp;conceptId1=78234002&amp;edition=MAIN/SNOMEDCT-BE/2022-11-15&amp;release=&amp;languages=en,nl,fr" TargetMode="External"/><Relationship Id="rId139" Type="http://schemas.openxmlformats.org/officeDocument/2006/relationships/hyperlink" Target="https://browser.ihtsdotools.org/?perspective=full&amp;conceptId1=87750000&amp;edition=MAIN/SNOMEDCT-BE/2022-03-15&amp;release=&amp;languages=en,nl,fr" TargetMode="External"/><Relationship Id="rId85" Type="http://schemas.openxmlformats.org/officeDocument/2006/relationships/hyperlink" Target="https://snomedbrowser.com/Codes/Details/447694001" TargetMode="External"/><Relationship Id="rId150" Type="http://schemas.openxmlformats.org/officeDocument/2006/relationships/hyperlink" Target="https://browser.ihtsdotools.org/?perspective=full&amp;conceptId1=385966005&amp;edition=MAIN/SNOMEDCT-BE/2022-03-15&amp;release=&amp;languages=en,nl,fr" TargetMode="External"/><Relationship Id="rId171" Type="http://schemas.openxmlformats.org/officeDocument/2006/relationships/hyperlink" Target="https://gcloudbelgium.sharepoint.com/:x:/r/teams/GRP-NIHDI-5ReferalPrescription-3.1DoelgroepIControllingaStage/Shared%20Documents/Specialist%20Products/To%20be%20validated/Business%20Analyse%202.10/Complexe%20wondzorg%20mapping%20snomed.xlsx?d=w082c32c9436c4fa98fc942ea71dbcc86&amp;csf=1&amp;web=1&amp;e=uZEFjS" TargetMode="External"/><Relationship Id="rId192"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https://build.fhir.org/ig/hl7-be/referral/branches/earlyadopter/CodeSystem-be-cs-temp-requested-service-detail.html" TargetMode="External"/><Relationship Id="rId108" Type="http://schemas.openxmlformats.org/officeDocument/2006/relationships/hyperlink" Target="https://browser.ihtsdotools.org/?perspective=full&amp;conceptId1=60819002&amp;edition=MAIN/SNOMEDCT-BE/2022-11-15&amp;release=&amp;languages=en,nl,fr" TargetMode="External"/><Relationship Id="rId129" Type="http://schemas.openxmlformats.org/officeDocument/2006/relationships/hyperlink" Target="https://browser.ihtsdotools.org/?perspective=full&amp;conceptId1=55078004&amp;edition=MAIN/SNOMEDCT-BE/2022-11-15&amp;release=&amp;languages=en,nl,fr" TargetMode="External"/><Relationship Id="rId54" Type="http://schemas.openxmlformats.org/officeDocument/2006/relationships/hyperlink" Target="https://browser.ihtsdotools.org/?perspective=full&amp;conceptId1=127949000&amp;edition=MAIN/SNOMEDCT-BE/2022-11-15&amp;release=&amp;languages=en,nl,fr" TargetMode="External"/><Relationship Id="rId75" Type="http://schemas.openxmlformats.org/officeDocument/2006/relationships/hyperlink" Target="https://browser.ihtsdotools.org/?perspective=full&amp;conceptId1=182034009&amp;edition=MAIN/SNOMEDCT-BE/2022-11-15&amp;release=&amp;languages=en,nl,fr" TargetMode="External"/><Relationship Id="rId96" Type="http://schemas.openxmlformats.org/officeDocument/2006/relationships/hyperlink" Target="https://browser.ihtsdotools.org/?perspective=full&amp;conceptId1=398013009&amp;edition=MAIN/SNOMEDCT-BE/2022-11-15&amp;release=&amp;languages=en,nl,fr" TargetMode="External"/><Relationship Id="rId140" Type="http://schemas.openxmlformats.org/officeDocument/2006/relationships/hyperlink" Target="https://browser.ihtsdotools.org/?perspective=full&amp;conceptId1=81011003&amp;edition=MAIN/SNOMEDCT-BE/2022-03-15&amp;release=&amp;languages=en,nl,fr" TargetMode="External"/><Relationship Id="rId161" Type="http://schemas.openxmlformats.org/officeDocument/2006/relationships/hyperlink" Target="https://browser.ihtsdotools.org/?perspective=full&amp;conceptId1=410021007&amp;edition=MAIN/SNOMEDCT-BE/2022-03-15&amp;release=&amp;languages=en,nl,fr" TargetMode="External"/><Relationship Id="rId182" Type="http://schemas.openxmlformats.org/officeDocument/2006/relationships/hyperlink" Target="https://browser.ihtsdotools.org/?perspective=full&amp;conceptId1=56459004&amp;edition=MAIN/SNOMEDCT-BE/2022-11-15&amp;release=&amp;languages=en,nl,fr" TargetMode="External"/><Relationship Id="rId6" Type="http://schemas.openxmlformats.org/officeDocument/2006/relationships/styles" Target="styles.xml"/><Relationship Id="rId23" Type="http://schemas.openxmlformats.org/officeDocument/2006/relationships/hyperlink" Target="https://browser.ihtsdotools.org/?perspective=full&amp;conceptId1=127492001&amp;edition=MAIN/2022-12-31&amp;release=&amp;languages=en,nl,fr" TargetMode="External"/><Relationship Id="rId119" Type="http://schemas.openxmlformats.org/officeDocument/2006/relationships/hyperlink" Target="https://browser.ihtsdotools.org/?perspective=full&amp;conceptId1=72696002&amp;edition=MAIN/SNOMEDCT-BE/2022-11-15&amp;release=&amp;languages=en,nl,fr" TargetMode="External"/><Relationship Id="rId44" Type="http://schemas.openxmlformats.org/officeDocument/2006/relationships/hyperlink" Target="https://browser.ihtsdotools.org/?perspective=full&amp;conceptId1=123851003&amp;edition=MAIN/SNOMEDCT-BE/2022-11-15&amp;release=&amp;languages=en,nl,fr" TargetMode="External"/><Relationship Id="rId65" Type="http://schemas.openxmlformats.org/officeDocument/2006/relationships/hyperlink" Target="https://browser.ihtsdotools.org/?perspective=full&amp;conceptId1=76853006&amp;edition=MAIN/SNOMEDCT-BE/2022-11-15&amp;release=&amp;languages=en,nl,fr" TargetMode="External"/><Relationship Id="rId86" Type="http://schemas.openxmlformats.org/officeDocument/2006/relationships/hyperlink" Target="https://browser.ihtsdotools.org/?perspective=full&amp;conceptId1=127492001&amp;edition=MAIN/2022-12-31&amp;release=&amp;languages=en,nl,fr" TargetMode="External"/><Relationship Id="rId130" Type="http://schemas.openxmlformats.org/officeDocument/2006/relationships/hyperlink" Target="https://browser.ihtsdotools.org/?perspective=full&amp;conceptId1=78132007&amp;edition=MAIN/SNOMEDCT-BE/2022-11-15&amp;release=&amp;languages=en,nl,fr" TargetMode="External"/><Relationship Id="rId151" Type="http://schemas.openxmlformats.org/officeDocument/2006/relationships/hyperlink" Target="https://browser.ihtsdotools.org/?perspective=full&amp;conceptId1=18011004&amp;edition=MAIN/SNOMEDCT-BE/2022-11-15&amp;release=&amp;languages=en,nl,fr" TargetMode="External"/><Relationship Id="rId172" Type="http://schemas.openxmlformats.org/officeDocument/2006/relationships/hyperlink" Target="https://build.fhir.org/ig/hl7-be/referral/branches/earlyadopter/CodeSystem-be-cs-temp-requested-service-detail.html" TargetMode="External"/><Relationship Id="rId193" Type="http://schemas.microsoft.com/office/2020/10/relationships/intelligence" Target="intelligence2.xml"/><Relationship Id="rId13" Type="http://schemas.openxmlformats.org/officeDocument/2006/relationships/image" Target="media/image4.png"/><Relationship Id="rId109" Type="http://schemas.openxmlformats.org/officeDocument/2006/relationships/hyperlink" Target="https://browser.ihtsdotools.org/?perspective=full&amp;conceptId1=51185008&amp;edition=MAIN/SNOMEDCT-BE/2022-11-15&amp;release=&amp;languages=en,nl,fr" TargetMode="External"/><Relationship Id="rId34" Type="http://schemas.openxmlformats.org/officeDocument/2006/relationships/hyperlink" Target="https://browser.ihtsdotools.org/?perspective=full&amp;conceptId1=385805005&amp;edition=MAIN/SNOMEDCT-BE/2022-03-15&amp;release=&amp;languages=en,nl,fr" TargetMode="External"/><Relationship Id="rId50" Type="http://schemas.openxmlformats.org/officeDocument/2006/relationships/hyperlink" Target="https://browser.ihtsdotools.org/?perspective=full&amp;conceptId1=113345001&amp;edition=MAIN/SNOMEDCT-BE/2022-11-15&amp;release=&amp;languages=en,nl,fr" TargetMode="External"/><Relationship Id="rId55" Type="http://schemas.openxmlformats.org/officeDocument/2006/relationships/hyperlink" Target="https://browser.ihtsdotools.org/?perspective=full&amp;conceptId1=85562004&amp;edition=MAIN/SNOMEDCT-BE/2022-11-15&amp;release=&amp;languages=en,nl,fr" TargetMode="External"/><Relationship Id="rId76" Type="http://schemas.openxmlformats.org/officeDocument/2006/relationships/hyperlink" Target="https://browser.ihtsdotools.org/?perspective=full&amp;conceptId1=18911002&amp;edition=MAIN/SNOMEDCT-BE/2022-11-15&amp;release=&amp;languages=en,nl,fr" TargetMode="External"/><Relationship Id="rId97" Type="http://schemas.openxmlformats.org/officeDocument/2006/relationships/hyperlink" Target="https://browser.ihtsdotools.org/?perspective=full&amp;conceptId1=52124006&amp;edition=MAIN/2022-12-31&amp;release=&amp;languages=en,nl,fr" TargetMode="External"/><Relationship Id="rId104" Type="http://schemas.openxmlformats.org/officeDocument/2006/relationships/hyperlink" Target="https://browser.ihtsdotools.org/?perspective=full&amp;conceptId1=123851003&amp;edition=MAIN/SNOMEDCT-BE/2022-11-15&amp;release=&amp;languages=en,nl,fr" TargetMode="External"/><Relationship Id="rId120" Type="http://schemas.openxmlformats.org/officeDocument/2006/relationships/hyperlink" Target="https://browser.ihtsdotools.org/?perspective=full&amp;conceptId1=421235005&amp;edition=MAIN/SNOMEDCT-BE/2022-11-15&amp;release=&amp;languages=en,nl,fr" TargetMode="External"/><Relationship Id="rId125" Type="http://schemas.openxmlformats.org/officeDocument/2006/relationships/hyperlink" Target="https://browser.ihtsdotools.org/?perspective=full&amp;conceptId1=76853006&amp;edition=MAIN/SNOMEDCT-BE/2022-11-15&amp;release=&amp;languages=en,nl,fr" TargetMode="External"/><Relationship Id="rId141" Type="http://schemas.openxmlformats.org/officeDocument/2006/relationships/hyperlink" Target="https://browser.ihtsdotools.org/?perspective=full&amp;conceptId1=762238003&amp;edition=MAIN/SNOMEDCT-BE/2022-03-15&amp;release=&amp;languages=en,nl,fr" TargetMode="External"/><Relationship Id="rId146" Type="http://schemas.openxmlformats.org/officeDocument/2006/relationships/hyperlink" Target="https://browser.ihtsdotools.org/?perspective=full&amp;conceptId1=48817005&amp;edition=MAIN/SNOMEDCT-BE/2022-03-15&amp;release=&amp;languages=en,nl,fr" TargetMode="External"/><Relationship Id="rId167" Type="http://schemas.openxmlformats.org/officeDocument/2006/relationships/hyperlink" Target="https://browser.ihtsdotools.org/?perspective=full&amp;conceptId1=79834000&amp;edition=MAIN/SNOMEDCT-BE/2022-03-15&amp;release=&amp;languages=en,nl,fr" TargetMode="External"/><Relationship Id="rId188" Type="http://schemas.openxmlformats.org/officeDocument/2006/relationships/hyperlink" Target="https://browser.ihtsdotools.org/?perspective=full&amp;conceptId1=113345001&amp;edition=MAIN/SNOMEDCT-BE/2022-11-15&amp;release=&amp;languages=en,nl,fr" TargetMode="External"/><Relationship Id="rId7" Type="http://schemas.openxmlformats.org/officeDocument/2006/relationships/settings" Target="settings.xml"/><Relationship Id="rId71" Type="http://schemas.openxmlformats.org/officeDocument/2006/relationships/hyperlink" Target="https://browser.ihtsdotools.org/?perspective=full&amp;conceptId1=80349001&amp;edition=MAIN/SNOMEDCT-BE/2022-11-15&amp;release=&amp;languages=en,nl,fr" TargetMode="External"/><Relationship Id="rId92" Type="http://schemas.openxmlformats.org/officeDocument/2006/relationships/hyperlink" Target="https://browser.ihtsdotools.org/?perspective=full&amp;conceptId1=72607000&amp;edition=MAIN/SNOMEDCT-BE/2022-11-15&amp;release=&amp;languages=en,nl,fr" TargetMode="External"/><Relationship Id="rId162" Type="http://schemas.openxmlformats.org/officeDocument/2006/relationships/hyperlink" Target="https://browser.ihtsdotools.org/?perspective=full&amp;conceptId1=182524008&amp;edition=MAIN/SNOMEDCT-BE/2022-11-15&amp;release=&amp;languages=en,nl,fr" TargetMode="External"/><Relationship Id="rId183" Type="http://schemas.openxmlformats.org/officeDocument/2006/relationships/hyperlink" Target="https://browser.ihtsdotools.org/?perspective=full&amp;conceptId1=127949000&amp;edition=MAIN/SNOMEDCT-BE/2022-11-15&amp;release=&amp;languages=en,nl,fr" TargetMode="External"/><Relationship Id="rId2" Type="http://schemas.openxmlformats.org/officeDocument/2006/relationships/customXml" Target="../customXml/item2.xml"/><Relationship Id="rId29" Type="http://schemas.openxmlformats.org/officeDocument/2006/relationships/hyperlink" Target="https://browser.ihtsdotools.org/?perspective=full&amp;conceptId1=72607000&amp;edition=MAIN/SNOMEDCT-BE/2022-11-15&amp;release=&amp;languages=en,nl,fr" TargetMode="External"/><Relationship Id="rId24" Type="http://schemas.openxmlformats.org/officeDocument/2006/relationships/hyperlink" Target="https://browser.ihtsdotools.org/?perspective=full&amp;conceptId1=417985001&amp;edition=MAIN/2022-12-31&amp;release=&amp;languages=en,nl,fr" TargetMode="External"/><Relationship Id="rId40" Type="http://schemas.openxmlformats.org/officeDocument/2006/relationships/hyperlink" Target="https://browser.ihtsdotools.org/?perspective=full&amp;conceptId1=789699009&amp;edition=MAIN/SNOMEDCT-BE/2022-11-15&amp;release=&amp;languages=en,nl,fr" TargetMode="External"/><Relationship Id="rId45" Type="http://schemas.openxmlformats.org/officeDocument/2006/relationships/hyperlink" Target="https://browser.ihtsdotools.org/?perspective=full&amp;conceptId1=45206002&amp;edition=MAIN/SNOMEDCT-BE/2022-11-15&amp;release=&amp;languages=en,nl,fr" TargetMode="External"/><Relationship Id="rId66" Type="http://schemas.openxmlformats.org/officeDocument/2006/relationships/hyperlink" Target="https://browser.ihtsdotools.org/?perspective=full&amp;conceptId1=244187005&amp;edition=MAIN/SNOMEDCT-BE/2022-11-15&amp;release=&amp;languages=en,nl,fr" TargetMode="External"/><Relationship Id="rId87" Type="http://schemas.openxmlformats.org/officeDocument/2006/relationships/hyperlink" Target="https://browser.ihtsdotools.org/?perspective=full&amp;conceptId1=417985001&amp;edition=MAIN/2022-12-31&amp;release=&amp;languages=en,nl,fr" TargetMode="External"/><Relationship Id="rId110" Type="http://schemas.openxmlformats.org/officeDocument/2006/relationships/hyperlink" Target="https://browser.ihtsdotools.org/?perspective=full&amp;conceptId1=113345001&amp;edition=MAIN/SNOMEDCT-BE/2022-11-15&amp;release=&amp;languages=en,nl,fr" TargetMode="External"/><Relationship Id="rId115" Type="http://schemas.openxmlformats.org/officeDocument/2006/relationships/hyperlink" Target="https://browser.ihtsdotools.org/?perspective=full&amp;conceptId1=85562004&amp;edition=MAIN/SNOMEDCT-BE/2022-11-15&amp;release=&amp;languages=en,nl,fr" TargetMode="External"/><Relationship Id="rId131" Type="http://schemas.openxmlformats.org/officeDocument/2006/relationships/hyperlink" Target="https://browser.ihtsdotools.org/?perspective=full&amp;conceptId1=80349001&amp;edition=MAIN/SNOMEDCT-BE/2022-11-15&amp;release=&amp;languages=en,nl,fr" TargetMode="External"/><Relationship Id="rId136" Type="http://schemas.openxmlformats.org/officeDocument/2006/relationships/hyperlink" Target="https://browser.ihtsdotools.org/?perspective=full&amp;conceptId1=18911002&amp;edition=MAIN/SNOMEDCT-BE/2022-11-15&amp;release=&amp;languages=en,nl,fr" TargetMode="External"/><Relationship Id="rId157" Type="http://schemas.openxmlformats.org/officeDocument/2006/relationships/hyperlink" Target="https://browser.ihtsdotools.org/?perspective=full&amp;conceptId1=75325006&amp;edition=MAIN/SNOMEDCT-BE/2022-11-15&amp;release=&amp;languages=en,nl,fr" TargetMode="External"/><Relationship Id="rId178" Type="http://schemas.openxmlformats.org/officeDocument/2006/relationships/hyperlink" Target="https://browser.ihtsdotools.org/?perspective=full&amp;conceptId1=85562004&amp;edition=MAIN/SNOMEDCT-BE/2022-11-15&amp;release=&amp;languages=en,nl,fr" TargetMode="External"/><Relationship Id="rId61" Type="http://schemas.openxmlformats.org/officeDocument/2006/relationships/hyperlink" Target="https://browser.ihtsdotools.org/?perspective=full&amp;conceptId1=30547004&amp;edition=MAIN/SNOMEDCT-BE/2022-11-15&amp;release=&amp;languages=en,nl,fr" TargetMode="External"/><Relationship Id="rId82" Type="http://schemas.openxmlformats.org/officeDocument/2006/relationships/hyperlink" Target="https://browser.ihtsdotools.org/?perspective=full&amp;conceptId1=37161004&amp;edition=MAIN/2022-12-31&amp;release=&amp;languages=en,nl,fr" TargetMode="External"/><Relationship Id="rId152" Type="http://schemas.openxmlformats.org/officeDocument/2006/relationships/hyperlink" Target="https://browser.ihtsdotools.org/?perspective=full&amp;conceptId1=445191009&amp;edition=MAIN/SNOMEDCT-BE/2022-03-15&amp;release=&amp;languages=en,nl,fr" TargetMode="External"/><Relationship Id="rId173" Type="http://schemas.openxmlformats.org/officeDocument/2006/relationships/hyperlink" Target="https://build.fhir.org/ig/hl7-be/referral/branches/earlyadopter/CodeSystem-be-cs-temp-requested-service-detail.html" TargetMode="External"/><Relationship Id="rId19" Type="http://schemas.openxmlformats.org/officeDocument/2006/relationships/hyperlink" Target="https://browser.ihtsdotools.org/?perspective=full&amp;conceptId1=37161004&amp;edition=MAIN/2022-12-31&amp;release=&amp;languages=en,nl,fr" TargetMode="External"/><Relationship Id="rId14" Type="http://schemas.openxmlformats.org/officeDocument/2006/relationships/hyperlink" Target="https://www.masante.belgique.be/" TargetMode="External"/><Relationship Id="rId30" Type="http://schemas.openxmlformats.org/officeDocument/2006/relationships/hyperlink" Target="https://browser.ihtsdotools.org/?perspective=full&amp;conceptId1=420287000&amp;edition=MAIN/SNOMEDCT-BE/2022-11-15&amp;release=&amp;languages=en,nl,fr" TargetMode="External"/><Relationship Id="rId35" Type="http://schemas.openxmlformats.org/officeDocument/2006/relationships/hyperlink" Target="https://www.zorgtraject.be/NL/Professioneel/Verpleegkundige/default.aspx" TargetMode="External"/><Relationship Id="rId56" Type="http://schemas.openxmlformats.org/officeDocument/2006/relationships/hyperlink" Target="https://browser.ihtsdotools.org/?perspective=full&amp;conceptId1=16982005&amp;edition=MAIN/SNOMEDCT-BE/2022-11-15&amp;release=&amp;languages=en,nl,fr" TargetMode="External"/><Relationship Id="rId77" Type="http://schemas.openxmlformats.org/officeDocument/2006/relationships/hyperlink" Target="https://browser.ihtsdotools.org/?perspective=full&amp;conceptId1=76784001&amp;edition=MAIN/SNOMEDCT-BE/2022-11-15&amp;release=&amp;languages=en,nl,fr" TargetMode="External"/><Relationship Id="rId100" Type="http://schemas.openxmlformats.org/officeDocument/2006/relationships/hyperlink" Target="https://browser.ihtsdotools.org/?perspective=full&amp;conceptId1=789699009&amp;edition=MAIN/SNOMEDCT-BE/2022-11-15&amp;release=&amp;languages=en,nl,fr" TargetMode="External"/><Relationship Id="rId105" Type="http://schemas.openxmlformats.org/officeDocument/2006/relationships/hyperlink" Target="https://browser.ihtsdotools.org/?perspective=full&amp;conceptId1=45206002&amp;edition=MAIN/SNOMEDCT-BE/2022-11-15&amp;release=&amp;languages=en,nl,fr" TargetMode="External"/><Relationship Id="rId126" Type="http://schemas.openxmlformats.org/officeDocument/2006/relationships/hyperlink" Target="https://browser.ihtsdotools.org/?perspective=full&amp;conceptId1=244187005&amp;edition=MAIN/SNOMEDCT-BE/2022-11-15&amp;release=&amp;languages=en,nl,fr" TargetMode="External"/><Relationship Id="rId147" Type="http://schemas.openxmlformats.org/officeDocument/2006/relationships/hyperlink" Target="https://browser.ihtsdotools.org/?perspective=full&amp;conceptId1=56993006&amp;edition=MAIN/SNOMEDCT-BE/2022-03-15&amp;release=&amp;languages=en,nl,fr" TargetMode="External"/><Relationship Id="rId168" Type="http://schemas.openxmlformats.org/officeDocument/2006/relationships/hyperlink" Target="https://browser.ihtsdotools.org/?perspective=full&amp;conceptId1=398176008&amp;edition=MAIN/SNOMEDCT-BE/2022-03-15&amp;release=&amp;languages=en,nl,fr" TargetMode="External"/><Relationship Id="rId8" Type="http://schemas.openxmlformats.org/officeDocument/2006/relationships/webSettings" Target="webSettings.xml"/><Relationship Id="rId51" Type="http://schemas.openxmlformats.org/officeDocument/2006/relationships/hyperlink" Target="https://browser.ihtsdotools.org/?perspective=full&amp;conceptId1=727234005&amp;edition=MAIN/SNOMEDCT-BE/2022-11-15&amp;release=&amp;languages=en,nl,fr" TargetMode="External"/><Relationship Id="rId72" Type="http://schemas.openxmlformats.org/officeDocument/2006/relationships/hyperlink" Target="https://browser.ihtsdotools.org/?perspective=full&amp;conceptId1=39915008&amp;edition=MAIN/SNOMEDCT-BE/2022-11-15&amp;release=&amp;languages=en,nl,fr" TargetMode="External"/><Relationship Id="rId93" Type="http://schemas.openxmlformats.org/officeDocument/2006/relationships/hyperlink" Target="https://browser.ihtsdotools.org/?perspective=full&amp;conceptId1=420287000&amp;edition=MAIN/SNOMEDCT-BE/2022-11-15&amp;release=&amp;languages=en,nl,fr" TargetMode="External"/><Relationship Id="rId98" Type="http://schemas.openxmlformats.org/officeDocument/2006/relationships/hyperlink" Target="https://browser.ihtsdotools.org/?perspective=full&amp;conceptId1=470571004&amp;edition=MAIN/SNOMEDCT-BE/2022-11-15&amp;release=&amp;languages=en,nl,fr" TargetMode="External"/><Relationship Id="rId121" Type="http://schemas.openxmlformats.org/officeDocument/2006/relationships/hyperlink" Target="https://browser.ihtsdotools.org/?perspective=full&amp;conceptId1=30547004&amp;edition=MAIN/SNOMEDCT-BE/2022-11-15&amp;release=&amp;languages=en,nl,fr" TargetMode="External"/><Relationship Id="rId142" Type="http://schemas.openxmlformats.org/officeDocument/2006/relationships/hyperlink" Target="https://browser.ihtsdotools.org/?perspective=full&amp;conceptId1=89826002&amp;edition=MAIN/SNOMEDCT-BE/2022-03-15&amp;release=&amp;languages=en,nl,fr" TargetMode="External"/><Relationship Id="rId163" Type="http://schemas.openxmlformats.org/officeDocument/2006/relationships/hyperlink" Target="https://browser.ihtsdotools.org/?perspective=full&amp;conceptId1=233520008&amp;edition=MAIN/SNOMEDCT-BE/2022-11-15&amp;release=&amp;languages=en,nl,fr" TargetMode="External"/><Relationship Id="rId184" Type="http://schemas.openxmlformats.org/officeDocument/2006/relationships/hyperlink" Target="https://browser.ihtsdotools.org/?perspective=full&amp;conceptId1=51185008&amp;edition=MAIN/SNOMEDCT-BE/2022-11-15&amp;release=&amp;languages=en,nl,fr" TargetMode="External"/><Relationship Id="rId189" Type="http://schemas.openxmlformats.org/officeDocument/2006/relationships/hyperlink" Target="https://browser.ihtsdotools.org/?perspective=full&amp;conceptId1=76784001&amp;edition=MAIN/SNOMEDCT-BE/2022-11-15&amp;release=&amp;languages=en,nl,fr" TargetMode="External"/><Relationship Id="rId3" Type="http://schemas.openxmlformats.org/officeDocument/2006/relationships/customXml" Target="../customXml/item3.xml"/><Relationship Id="rId25" Type="http://schemas.openxmlformats.org/officeDocument/2006/relationships/hyperlink" Target="https://browser.ihtsdotools.org/?perspective=full&amp;conceptId1=54485002&amp;edition=MAIN/SNOMEDCT-BE/2022-11-15&amp;release=&amp;languages=en,nl,fr" TargetMode="External"/><Relationship Id="rId46" Type="http://schemas.openxmlformats.org/officeDocument/2006/relationships/hyperlink" Target="https://browser.ihtsdotools.org/?perspective=full&amp;conceptId1=1797002&amp;edition=MAIN/SNOMEDCT-BE/2022-11-15&amp;release=&amp;languages=en,nl,fr" TargetMode="External"/><Relationship Id="rId67" Type="http://schemas.openxmlformats.org/officeDocument/2006/relationships/hyperlink" Target="https://browser.ihtsdotools.org/?perspective=full&amp;conceptId1=56459004&amp;edition=MAIN/SNOMEDCT-BE/2022-11-15&amp;release=&amp;languages=en,nl,fr" TargetMode="External"/><Relationship Id="rId116" Type="http://schemas.openxmlformats.org/officeDocument/2006/relationships/hyperlink" Target="https://browser.ihtsdotools.org/?perspective=full&amp;conceptId1=16982005&amp;edition=MAIN/SNOMEDCT-BE/2022-11-15&amp;release=&amp;languages=en,nl,fr" TargetMode="External"/><Relationship Id="rId137" Type="http://schemas.openxmlformats.org/officeDocument/2006/relationships/hyperlink" Target="https://browser.ihtsdotools.org/?perspective=full&amp;conceptId1=76784001&amp;edition=MAIN/SNOMEDCT-BE/2022-11-15&amp;release=&amp;languages=en,nl,fr" TargetMode="External"/><Relationship Id="rId158" Type="http://schemas.openxmlformats.org/officeDocument/2006/relationships/hyperlink" Target="https://browser.ihtsdotools.org/?perspective=full&amp;conceptId1=225103006&amp;edition=MAIN/SNOMEDCT-BE/2022-03-15&amp;release=&amp;languages=en,nl,fr" TargetMode="External"/><Relationship Id="rId20" Type="http://schemas.openxmlformats.org/officeDocument/2006/relationships/hyperlink" Target="https://browser.ihtsdotools.org/?perspective=full&amp;conceptId1=16857009&amp;edition=MAIN/2022-12-31&amp;release=&amp;languages=en,nl,fr" TargetMode="External"/><Relationship Id="rId41" Type="http://schemas.openxmlformats.org/officeDocument/2006/relationships/hyperlink" Target="https://browser.ihtsdotools.org/?perspective=full&amp;conceptId1=78277001&amp;edition=MAIN/SNOMEDCT-BE/2022-11-15&amp;release=&amp;languages=en,nl,fr" TargetMode="External"/><Relationship Id="rId62" Type="http://schemas.openxmlformats.org/officeDocument/2006/relationships/hyperlink" Target="https://browser.ihtsdotools.org/?perspective=full&amp;conceptId1=87342007&amp;edition=MAIN/SNOMEDCT-BE/2022-11-15&amp;release=&amp;languages=en,nl,fr" TargetMode="External"/><Relationship Id="rId83" Type="http://schemas.openxmlformats.org/officeDocument/2006/relationships/hyperlink" Target="https://browser.ihtsdotools.org/?perspective=full&amp;conceptId1=16857009&amp;edition=MAIN/2022-12-31&amp;release=&amp;languages=en,nl,fr" TargetMode="External"/><Relationship Id="rId88" Type="http://schemas.openxmlformats.org/officeDocument/2006/relationships/hyperlink" Target="https://browser.ihtsdotools.org/?perspective=full&amp;conceptId1=54485002&amp;edition=MAIN/SNOMEDCT-BE/2022-11-15&amp;release=&amp;languages=en,nl,fr" TargetMode="External"/><Relationship Id="rId111" Type="http://schemas.openxmlformats.org/officeDocument/2006/relationships/hyperlink" Target="https://browser.ihtsdotools.org/?perspective=full&amp;conceptId1=727234005&amp;edition=MAIN/SNOMEDCT-BE/2022-11-15&amp;release=&amp;languages=en,nl,fr" TargetMode="External"/><Relationship Id="rId132" Type="http://schemas.openxmlformats.org/officeDocument/2006/relationships/hyperlink" Target="https://browser.ihtsdotools.org/?perspective=full&amp;conceptId1=39915008&amp;edition=MAIN/SNOMEDCT-BE/2022-11-15&amp;release=&amp;languages=en,nl,fr" TargetMode="External"/><Relationship Id="rId153" Type="http://schemas.openxmlformats.org/officeDocument/2006/relationships/hyperlink" Target="https://browser.ihtsdotools.org/?perspective=full&amp;conceptId1=183232006&amp;edition=MAIN/SNOMEDCT-BE/2022-11-15&amp;release=&amp;languages=en,nl,fr" TargetMode="External"/><Relationship Id="rId174" Type="http://schemas.openxmlformats.org/officeDocument/2006/relationships/hyperlink" Target="https://build.fhir.org/ig/hl7-be/referral/branches/earlyadopter/CodeSystem-be-cs-temp-requested-service-detail.html" TargetMode="External"/><Relationship Id="rId179" Type="http://schemas.openxmlformats.org/officeDocument/2006/relationships/hyperlink" Target="https://browser.ihtsdotools.org/?perspective=full&amp;conceptId1=68367000&amp;edition=MAIN/2023-04-30&amp;release=&amp;languages=en,nl,fr" TargetMode="External"/><Relationship Id="rId190" Type="http://schemas.openxmlformats.org/officeDocument/2006/relationships/hyperlink" Target="https://gcloudbelgium.sharepoint.com/:x:/r/teams/GRP-NIHDI-5ReferalPrescription-3.1DoelgroepIControllingaStage/Shared%20Documents/Specialist%20Products/To%20be%20validated/Business%20Analyse%202.10/Complexe%20wondzorg%20mapping%20snomed.xlsx?d=w082c32c9436c4fa98fc942ea71dbcc86&amp;csf=1&amp;web=1&amp;e=uZEFjS" TargetMode="External"/><Relationship Id="rId15" Type="http://schemas.openxmlformats.org/officeDocument/2006/relationships/hyperlink" Target="https://browser.ihtsdotools.org/?perspective=full&amp;conceptId1=385805005&amp;edition=MAIN/SNOMEDCT-BE/2022-03-15&amp;release=&amp;languages=en,nl,fr" TargetMode="External"/><Relationship Id="rId36" Type="http://schemas.openxmlformats.org/officeDocument/2006/relationships/hyperlink" Target="https://browser.ihtsdotools.org/?perspective=full&amp;conceptId1=385805005&amp;edition=MAIN/SNOMEDCT-BE/2022-03-15&amp;release=&amp;languages=en,nl,fr" TargetMode="External"/><Relationship Id="rId57" Type="http://schemas.openxmlformats.org/officeDocument/2006/relationships/hyperlink" Target="https://browser.ihtsdotools.org/?perspective=full&amp;conceptId1=182281004&amp;edition=MAIN/SNOMEDCT-BE/2022-11-15&amp;release=&amp;languages=en,nl,fr" TargetMode="External"/><Relationship Id="rId106" Type="http://schemas.openxmlformats.org/officeDocument/2006/relationships/hyperlink" Target="https://browser.ihtsdotools.org/?perspective=full&amp;conceptId1=1797002&amp;edition=MAIN/SNOMEDCT-BE/2022-11-15&amp;release=&amp;languages=en,nl,fr" TargetMode="External"/><Relationship Id="rId127" Type="http://schemas.openxmlformats.org/officeDocument/2006/relationships/hyperlink" Target="https://browser.ihtsdotools.org/?perspective=full&amp;conceptId1=56459004&amp;edition=MAIN/SNOMEDCT-BE/2022-11-15&amp;release=&amp;languages=en,nl,fr" TargetMode="External"/><Relationship Id="rId10" Type="http://schemas.openxmlformats.org/officeDocument/2006/relationships/endnotes" Target="endnotes.xml"/><Relationship Id="rId31" Type="http://schemas.openxmlformats.org/officeDocument/2006/relationships/hyperlink" Target="https://browser.ihtsdotools.org/?perspective=full&amp;conceptId1=372464004&amp;edition=MAIN/SNOMEDCT-BE/2022-11-15&amp;release=&amp;languages=en,nl,fr" TargetMode="External"/><Relationship Id="rId52" Type="http://schemas.openxmlformats.org/officeDocument/2006/relationships/hyperlink" Target="https://browser.ihtsdotools.org/?perspective=full&amp;conceptId1=53120007&amp;edition=MAIN/SNOMEDCT-BE/2022-11-15&amp;release=&amp;languages=en,nl,fr" TargetMode="External"/><Relationship Id="rId73" Type="http://schemas.openxmlformats.org/officeDocument/2006/relationships/hyperlink" Target="https://browser.ihtsdotools.org/?perspective=full&amp;conceptId1=79601000&amp;edition=MAIN/SNOMEDCT-BE/2022-11-15&amp;release=&amp;languages=en,nl,fr" TargetMode="External"/><Relationship Id="rId78" Type="http://schemas.openxmlformats.org/officeDocument/2006/relationships/hyperlink" Target="https://browser.ihtsdotools.org/?perspective=full&amp;conceptId1=53505006&amp;edition=MAIN/SNOMEDCT-BE/2022-11-15&amp;release=&amp;languages=en,nl,fr" TargetMode="External"/><Relationship Id="rId94" Type="http://schemas.openxmlformats.org/officeDocument/2006/relationships/hyperlink" Target="https://browser.ihtsdotools.org/?perspective=full&amp;conceptId1=372464004&amp;edition=MAIN/SNOMEDCT-BE/2022-11-15&amp;release=&amp;languages=en,nl,fr" TargetMode="External"/><Relationship Id="rId99" Type="http://schemas.openxmlformats.org/officeDocument/2006/relationships/hyperlink" Target="https://browser.ihtsdotools.org/?perspective=full&amp;conceptId1=43631005&amp;edition=MAIN/SNOMEDCT-BE/2022-11-15&amp;release=&amp;languages=en,nl,fr" TargetMode="External"/><Relationship Id="rId101" Type="http://schemas.openxmlformats.org/officeDocument/2006/relationships/hyperlink" Target="https://browser.ihtsdotools.org/?perspective=full&amp;conceptId1=78277001&amp;edition=MAIN/SNOMEDCT-BE/2022-11-15&amp;release=&amp;languages=en,nl,fr" TargetMode="External"/><Relationship Id="rId122" Type="http://schemas.openxmlformats.org/officeDocument/2006/relationships/hyperlink" Target="https://browser.ihtsdotools.org/?perspective=full&amp;conceptId1=87342007&amp;edition=MAIN/SNOMEDCT-BE/2022-11-15&amp;release=&amp;languages=en,nl,fr" TargetMode="External"/><Relationship Id="rId143" Type="http://schemas.openxmlformats.org/officeDocument/2006/relationships/hyperlink" Target="https://browser.ihtsdotools.org/?perspective=full&amp;conceptId1=90838004&amp;edition=MAIN/SNOMEDCT-BE/2022-03-15&amp;release=&amp;languages=en,nl,fr" TargetMode="External"/><Relationship Id="rId148" Type="http://schemas.openxmlformats.org/officeDocument/2006/relationships/hyperlink" Target="https://browser.ihtsdotools.org/?perspective=full&amp;conceptId1=225268005&amp;edition=MAIN/SNOMEDCT-BE/2022-03-15&amp;release=&amp;languages=en,nl,fr" TargetMode="External"/><Relationship Id="rId164" Type="http://schemas.openxmlformats.org/officeDocument/2006/relationships/hyperlink" Target="https://browser.ihtsdotools.org/?perspective=full&amp;conceptId1=103713001&amp;edition=MAIN/2022-12-31&amp;release=&amp;languages=en,nl,fr" TargetMode="External"/><Relationship Id="rId169" Type="http://schemas.openxmlformats.org/officeDocument/2006/relationships/hyperlink" Target="https://browser.ihtsdotools.org/?perspective=full&amp;conceptId1=398013009&amp;edition=MAIN/SNOMEDCT-BE/2022-11-15&amp;release=&amp;languages=en,nl,fr" TargetMode="External"/><Relationship Id="rId185" Type="http://schemas.openxmlformats.org/officeDocument/2006/relationships/hyperlink" Target="https://browser.ihtsdotools.org/?perspective=full&amp;conceptId1=18911002&amp;edition=MAIN/SNOMEDCT-BE/2022-11-15&amp;release=&amp;languages=en,nl,fr"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browser.ihtsdotools.org/?perspective=full&amp;conceptId1=30021000&amp;edition=MAIN/2023-04-30&amp;release=&amp;languages=en,nl,fr" TargetMode="External"/><Relationship Id="rId26" Type="http://schemas.openxmlformats.org/officeDocument/2006/relationships/hyperlink" Target="https://browser.ihtsdotools.org/?perspective=full&amp;conceptId1=428191002&amp;edition=MAIN/SNOMEDCT-BE/2022-11-15&amp;release=&amp;languages=en,nl,fr" TargetMode="External"/><Relationship Id="rId47" Type="http://schemas.openxmlformats.org/officeDocument/2006/relationships/hyperlink" Target="https://browser.ihtsdotools.org/?perspective=full&amp;conceptId1=48477009&amp;edition=MAIN/SNOMEDCT-BE/2022-11-15&amp;release=&amp;languages=en,nl,fr" TargetMode="External"/><Relationship Id="rId68" Type="http://schemas.openxmlformats.org/officeDocument/2006/relationships/hyperlink" Target="https://browser.ihtsdotools.org/?perspective=full&amp;conceptId1=78883009&amp;edition=MAIN/SNOMEDCT-BE/2022-11-15&amp;release=&amp;languages=en,nl,fr" TargetMode="External"/><Relationship Id="rId89" Type="http://schemas.openxmlformats.org/officeDocument/2006/relationships/hyperlink" Target="https://browser.ihtsdotools.org/?perspective=full&amp;conceptId1=428191002&amp;edition=MAIN/SNOMEDCT-BE/2022-11-15&amp;release=&amp;languages=en,nl,fr" TargetMode="External"/><Relationship Id="rId112" Type="http://schemas.openxmlformats.org/officeDocument/2006/relationships/hyperlink" Target="https://browser.ihtsdotools.org/?perspective=full&amp;conceptId1=53120007&amp;edition=MAIN/SNOMEDCT-BE/2022-11-15&amp;release=&amp;languages=en,nl,fr" TargetMode="External"/><Relationship Id="rId133" Type="http://schemas.openxmlformats.org/officeDocument/2006/relationships/hyperlink" Target="https://browser.ihtsdotools.org/?perspective=full&amp;conceptId1=79601000&amp;edition=MAIN/SNOMEDCT-BE/2022-11-15&amp;release=&amp;languages=en,nl,fr" TargetMode="External"/><Relationship Id="rId154" Type="http://schemas.openxmlformats.org/officeDocument/2006/relationships/hyperlink" Target="http://snomed.info/id/118292001" TargetMode="External"/><Relationship Id="rId175" Type="http://schemas.openxmlformats.org/officeDocument/2006/relationships/hyperlink" Target="https://browser.ihtsdotools.org/?perspective=full&amp;conceptId1=16982005&amp;edition=MAIN/SNOMEDCT-BE/2022-11-15&amp;release=&amp;languages=en,nl,fr" TargetMode="External"/><Relationship Id="rId16" Type="http://schemas.openxmlformats.org/officeDocument/2006/relationships/hyperlink" Target="https://browser.ihtsdotools.org/?perspective=full&amp;conceptId1=255559005&amp;edition=MAIN/2022-12-31&amp;release=&amp;languages=en,nl,fr" TargetMode="External"/><Relationship Id="rId37" Type="http://schemas.openxmlformats.org/officeDocument/2006/relationships/hyperlink" Target="https://browser.ihtsdotools.org/?perspective=full&amp;conceptId1=385805005&amp;edition=MAIN/SNOMEDCT-BE/2022-03-15&amp;release=&amp;languages=en,nl,fr" TargetMode="External"/><Relationship Id="rId58" Type="http://schemas.openxmlformats.org/officeDocument/2006/relationships/hyperlink" Target="https://browser.ihtsdotools.org/?perspective=full&amp;conceptId1=78234002&amp;edition=MAIN/SNOMEDCT-BE/2022-11-15&amp;release=&amp;languages=en,nl,fr" TargetMode="External"/><Relationship Id="rId79" Type="http://schemas.openxmlformats.org/officeDocument/2006/relationships/hyperlink" Target="https://browser.ihtsdotools.org/?perspective=full&amp;conceptId1=255559005&amp;edition=MAIN/2022-12-31&amp;release=&amp;languages=en,nl,fr" TargetMode="External"/><Relationship Id="rId102" Type="http://schemas.openxmlformats.org/officeDocument/2006/relationships/hyperlink" Target="https://browser.ihtsdotools.org/?perspective=full&amp;conceptId1=81745001&amp;edition=MAIN/SNOMEDCT-BE/2022-11-15&amp;release=&amp;languages=en,nl,fr" TargetMode="External"/><Relationship Id="rId123" Type="http://schemas.openxmlformats.org/officeDocument/2006/relationships/hyperlink" Target="https://browser.ihtsdotools.org/?perspective=full&amp;conceptId1=360857004&amp;edition=MAIN/SNOMEDCT-BE/2022-11-15&amp;release=&amp;languages=en,nl,fr" TargetMode="External"/><Relationship Id="rId144" Type="http://schemas.openxmlformats.org/officeDocument/2006/relationships/hyperlink" Target="https://browser.ihtsdotools.org/?perspective=full&amp;conceptId1=6125005&amp;edition=MAIN/SNOMEDCT-BE/2022-03-15&amp;release=&amp;languages=en,nl,fr" TargetMode="External"/><Relationship Id="rId90" Type="http://schemas.openxmlformats.org/officeDocument/2006/relationships/hyperlink" Target="https://browser.ihtsdotools.org/?perspective=full&amp;conceptId1=6064005&amp;edition=MAIN/SNOMEDCT-BE/2022-11-15&amp;release=&amp;languages=en,nl,fr" TargetMode="External"/><Relationship Id="rId165" Type="http://schemas.openxmlformats.org/officeDocument/2006/relationships/hyperlink" Target="https://browser.ihtsdotools.org/?perspective=full&amp;conceptId1=103715008&amp;edition=MAIN/2022-12-31&amp;release=&amp;languages=en,nl,fr" TargetMode="External"/><Relationship Id="rId186" Type="http://schemas.openxmlformats.org/officeDocument/2006/relationships/hyperlink" Target="https://browser.ihtsdotools.org/?perspective=full&amp;conceptId1=72696002&amp;edition=MAIN/SNOMEDCT-BE/2022-11-15&amp;release=&amp;languages=en,nl,fr" TargetMode="External"/><Relationship Id="rId27" Type="http://schemas.openxmlformats.org/officeDocument/2006/relationships/hyperlink" Target="https://browser.ihtsdotools.org/?perspective=full&amp;conceptId1=6064005&amp;edition=MAIN/SNOMEDCT-BE/2022-11-15&amp;release=&amp;languages=en,nl,fr" TargetMode="External"/><Relationship Id="rId48" Type="http://schemas.openxmlformats.org/officeDocument/2006/relationships/hyperlink" Target="https://browser.ihtsdotools.org/?perspective=full&amp;conceptId1=60819002&amp;edition=MAIN/SNOMEDCT-BE/2022-11-15&amp;release=&amp;languages=en,nl,fr" TargetMode="External"/><Relationship Id="rId69" Type="http://schemas.openxmlformats.org/officeDocument/2006/relationships/hyperlink" Target="https://browser.ihtsdotools.org/?perspective=full&amp;conceptId1=55078004&amp;edition=MAIN/SNOMEDCT-BE/2022-11-15&amp;release=&amp;languages=en,nl,fr" TargetMode="External"/><Relationship Id="rId113" Type="http://schemas.openxmlformats.org/officeDocument/2006/relationships/hyperlink" Target="https://browser.ihtsdotools.org/?perspective=full&amp;conceptId1=14975008&amp;edition=MAIN/SNOMEDCT-BE/2022-11-15&amp;release=&amp;languages=en,nl,fr" TargetMode="External"/><Relationship Id="rId134" Type="http://schemas.openxmlformats.org/officeDocument/2006/relationships/hyperlink" Target="https://browser.ihtsdotools.org/?perspective=full&amp;conceptId1=85710004&amp;edition=MAIN/SNOMEDCT-BE/2022-11-15&amp;release=&amp;languages=en,nl,fr" TargetMode="External"/><Relationship Id="rId80" Type="http://schemas.openxmlformats.org/officeDocument/2006/relationships/hyperlink" Target="https://browser.ihtsdotools.org/?perspective=full&amp;conceptId1=34206005&amp;edition=MAIN/2022-12-31&amp;release=&amp;languages=en,nl,fr" TargetMode="External"/><Relationship Id="rId155" Type="http://schemas.openxmlformats.org/officeDocument/2006/relationships/hyperlink" Target="https://build.fhir.org/ig/hl7-be/referral/branches/earlyadopter/CodeSystem-be-cs-temp-requested-service-detail.html" TargetMode="External"/><Relationship Id="rId176" Type="http://schemas.openxmlformats.org/officeDocument/2006/relationships/hyperlink" Target="https://browser.ihtsdotools.org/?perspective=full&amp;conceptId1=727234005&amp;edition=MAIN/SNOMEDCT-BE/2022-11-15&amp;release=&amp;languages=en,nl,fr" TargetMode="External"/><Relationship Id="rId17" Type="http://schemas.openxmlformats.org/officeDocument/2006/relationships/hyperlink" Target="https://browser.ihtsdotools.org/?perspective=full&amp;conceptId1=34206005&amp;edition=MAIN/2022-12-31&amp;release=&amp;languages=en,nl,fr" TargetMode="External"/><Relationship Id="rId38" Type="http://schemas.openxmlformats.org/officeDocument/2006/relationships/hyperlink" Target="https://build.fhir.org/ig/hl7-be/referral/branches/earlyadopter/CodeSystem-be-cs-temp-requested-service-detail.html" TargetMode="External"/><Relationship Id="rId59" Type="http://schemas.openxmlformats.org/officeDocument/2006/relationships/hyperlink" Target="https://browser.ihtsdotools.org/?perspective=full&amp;conceptId1=72696002&amp;edition=MAIN/SNOMEDCT-BE/2022-11-15&amp;release=&amp;languages=en,nl,fr" TargetMode="External"/><Relationship Id="rId103" Type="http://schemas.openxmlformats.org/officeDocument/2006/relationships/hyperlink" Target="https://browser.ihtsdotools.org/?perspective=full&amp;conceptId1=117590005&amp;edition=MAIN/SNOMEDCT-BE/2022-11-15&amp;release=&amp;languages=en,nl,fr" TargetMode="External"/><Relationship Id="rId124" Type="http://schemas.openxmlformats.org/officeDocument/2006/relationships/hyperlink" Target="https://browser.ihtsdotools.org/?perspective=full&amp;conceptId1=344001&amp;edition=MAIN/SNOMEDCT-BE/2022-11-15&amp;release=&amp;languages=en,nl,fr" TargetMode="External"/><Relationship Id="rId70" Type="http://schemas.openxmlformats.org/officeDocument/2006/relationships/hyperlink" Target="https://browser.ihtsdotools.org/?perspective=full&amp;conceptId1=78132007&amp;edition=MAIN/SNOMEDCT-BE/2022-11-15&amp;release=&amp;languages=en,nl,fr" TargetMode="External"/><Relationship Id="rId91" Type="http://schemas.openxmlformats.org/officeDocument/2006/relationships/hyperlink" Target="https://browser.ihtsdotools.org/?perspective=full&amp;conceptId1=404820008&amp;edition=MAIN/SNOMEDCT-BE/2022-11-15&amp;release=&amp;languages=en,nl,fr" TargetMode="External"/><Relationship Id="rId145" Type="http://schemas.openxmlformats.org/officeDocument/2006/relationships/hyperlink" Target="https://browser.ihtsdotools.org/?perspective=full&amp;conceptId1=173765009&amp;edition=MAIN/SNOMEDCT-BE/2022-03-15&amp;release=&amp;languages=en,nl,fr" TargetMode="External"/><Relationship Id="rId166" Type="http://schemas.openxmlformats.org/officeDocument/2006/relationships/hyperlink" Target="https://browser.ihtsdotools.org/?perspective=full&amp;conceptId1=175852005&amp;edition=MAIN/SNOMEDCT-BE/2022-11-15&amp;release=&amp;languages=en,nl,fr" TargetMode="External"/><Relationship Id="rId187" Type="http://schemas.openxmlformats.org/officeDocument/2006/relationships/hyperlink" Target="https://browser.ihtsdotools.org/?perspective=full&amp;conceptId1=76853006&amp;edition=MAIN/SNOMEDCT-BE/2022-11-15&amp;release=&amp;languages=en,nl,fr" TargetMode="External"/><Relationship Id="rId1" Type="http://schemas.openxmlformats.org/officeDocument/2006/relationships/customXml" Target="../customXml/item1.xml"/><Relationship Id="rId28" Type="http://schemas.openxmlformats.org/officeDocument/2006/relationships/hyperlink" Target="https://browser.ihtsdotools.org/?perspective=full&amp;conceptId1=404820008&amp;edition=MAIN/SNOMEDCT-BE/2022-11-15&amp;release=&amp;languages=en,nl,fr" TargetMode="External"/><Relationship Id="rId49" Type="http://schemas.openxmlformats.org/officeDocument/2006/relationships/hyperlink" Target="https://browser.ihtsdotools.org/?perspective=full&amp;conceptId1=51185008&amp;edition=MAIN/SNOMEDCT-BE/2022-11-15&amp;release=&amp;languages=en,nl,fr" TargetMode="External"/><Relationship Id="rId114" Type="http://schemas.openxmlformats.org/officeDocument/2006/relationships/hyperlink" Target="https://browser.ihtsdotools.org/?perspective=full&amp;conceptId1=127949000&amp;edition=MAIN/SNOMEDCT-BE/2022-11-15&amp;release=&amp;languages=en,nl,fr" TargetMode="External"/><Relationship Id="rId60" Type="http://schemas.openxmlformats.org/officeDocument/2006/relationships/hyperlink" Target="https://browser.ihtsdotools.org/?perspective=full&amp;conceptId1=421235005&amp;edition=MAIN/SNOMEDCT-BE/2022-11-15&amp;release=&amp;languages=en,nl,fr" TargetMode="External"/><Relationship Id="rId81" Type="http://schemas.openxmlformats.org/officeDocument/2006/relationships/hyperlink" Target="https://browser.ihtsdotools.org/?perspective=full&amp;conceptId1=26643006&amp;edition=MAIN/2022-12-31&amp;release=&amp;languages=en,nl,fr" TargetMode="External"/><Relationship Id="rId135" Type="http://schemas.openxmlformats.org/officeDocument/2006/relationships/hyperlink" Target="https://browser.ihtsdotools.org/?perspective=full&amp;conceptId1=182034009&amp;edition=MAIN/SNOMEDCT-BE/2022-11-15&amp;release=&amp;languages=en,nl,fr" TargetMode="External"/><Relationship Id="rId156" Type="http://schemas.openxmlformats.org/officeDocument/2006/relationships/hyperlink" Target="https://browser.ihtsdotools.org/?perspective=full&amp;conceptId1=79165006&amp;edition=MAIN/2022-12-31&amp;release=&amp;languages=en" TargetMode="External"/><Relationship Id="rId177" Type="http://schemas.openxmlformats.org/officeDocument/2006/relationships/hyperlink" Target="https://browser.ihtsdotools.org/?perspective=full&amp;conceptId1=14975008&amp;edition=MAIN/SNOMEDCT-BE/2022-11-15&amp;release=&amp;languages=en,nl,fr" TargetMode="External"/><Relationship Id="rId18" Type="http://schemas.openxmlformats.org/officeDocument/2006/relationships/hyperlink" Target="https://browser.ihtsdotools.org/?perspective=full&amp;conceptId1=26643006&amp;edition=MAIN/2022-12-31&amp;release=&amp;languages=en,nl,fr" TargetMode="External"/><Relationship Id="rId39" Type="http://schemas.openxmlformats.org/officeDocument/2006/relationships/hyperlink" Target="https://browser.ihtsdotools.org/?perspective=full&amp;conceptId1=43631005&amp;edition=MAIN/SNOMEDCT-BE/2022-11-15&amp;release=&amp;languages=en,nl,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erstelijnszone.be/sites/default/files/2023-01/overzicht_nomenclatuurnummers_diabetes_-_versie_januari.pdf" TargetMode="External"/><Relationship Id="rId3" Type="http://schemas.openxmlformats.org/officeDocument/2006/relationships/hyperlink" Target="https://www.riziv.fgov.be/SiteCollectionDocuments/nomenclatuurart08_20240701_01.pdf" TargetMode="External"/><Relationship Id="rId7" Type="http://schemas.openxmlformats.org/officeDocument/2006/relationships/hyperlink" Target="https://www.eerstelijnszone.be/sites/default/files/2023-01/overzicht_nomenclatuurnummers_diabetes_-_versie_januari.pdf" TargetMode="External"/><Relationship Id="rId2" Type="http://schemas.openxmlformats.org/officeDocument/2006/relationships/hyperlink" Target="https://www.riziv.fgov.be/SiteCollectionDocuments/nomenclatuurart08_20240701_01.pdf" TargetMode="External"/><Relationship Id="rId1" Type="http://schemas.openxmlformats.org/officeDocument/2006/relationships/hyperlink" Target="https://www.riziv.fgov.be/nl/publicaties/reglementering/Paginas/wet19940714.aspx" TargetMode="External"/><Relationship Id="rId6" Type="http://schemas.openxmlformats.org/officeDocument/2006/relationships/hyperlink" Target="https://www.eerstelijnszone.be/sites/default/files/2023-01/overzicht_nomenclatuurnummers_diabetes_-_versie_januari.pdf" TargetMode="External"/><Relationship Id="rId11" Type="http://schemas.openxmlformats.org/officeDocument/2006/relationships/hyperlink" Target="https://www.eerstelijnszone.be/sites/default/files/2023-01/overzicht_nomenclatuurnummers_diabetes_-_versie_januari.pdf" TargetMode="External"/><Relationship Id="rId5" Type="http://schemas.openxmlformats.org/officeDocument/2006/relationships/hyperlink" Target="https://www.vlaanderen.be/een-erkenning-aanvragen-als-verpleegkundige-voor-een-bijzondere-beroepstitel-of-een-bijzondere-beroepsbekwaamheid" TargetMode="External"/><Relationship Id="rId10" Type="http://schemas.openxmlformats.org/officeDocument/2006/relationships/hyperlink" Target="https://www.riziv.fgov.be/nl/professionals/individuele-zorgverleners/kinesitherapeuten/diabeteseducatie-voor-een-patient-met-zorgtraject-of-voortraject-als-kinesitherapeut" TargetMode="External"/><Relationship Id="rId4" Type="http://schemas.openxmlformats.org/officeDocument/2006/relationships/hyperlink" Target="https://agrementsante.cfwb.be/diplome-en-belgique/je-veux-exercer-ma-profession-en-belgique/infirmiers/quelles-demarches-dois-je-faire-pour-obtenir-une-qpp-ou-un-tpp-en-belgique/comment-introduire-ma-demande/" TargetMode="External"/><Relationship Id="rId9" Type="http://schemas.openxmlformats.org/officeDocument/2006/relationships/hyperlink" Target="https://webappsa.riziv-inami.fgov.be/Nomen/nl/7943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EE863424E22B42841077018AB48107" ma:contentTypeVersion="11" ma:contentTypeDescription="Create a new document." ma:contentTypeScope="" ma:versionID="327614a151eb249d843861d05aa4f356">
  <xsd:schema xmlns:xsd="http://www.w3.org/2001/XMLSchema" xmlns:xs="http://www.w3.org/2001/XMLSchema" xmlns:p="http://schemas.microsoft.com/office/2006/metadata/properties" xmlns:ns2="0b85eb21-0361-4170-af9b-fc6b698aaade" targetNamespace="http://schemas.microsoft.com/office/2006/metadata/properties" ma:root="true" ma:fieldsID="6980c4fd542b8743b83bb65ade1c66fa" ns2:_="">
    <xsd:import namespace="0b85eb21-0361-4170-af9b-fc6b698aaa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eb21-0361-4170-af9b-fc6b698a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85eb21-0361-4170-af9b-fc6b698aaa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94819-BB5E-40B1-B933-D8C2F9BF75FC}">
  <ds:schemaRefs>
    <ds:schemaRef ds:uri="http://schemas.microsoft.com/sharepoint/v3/contenttype/forms"/>
  </ds:schemaRefs>
</ds:datastoreItem>
</file>

<file path=customXml/itemProps2.xml><?xml version="1.0" encoding="utf-8"?>
<ds:datastoreItem xmlns:ds="http://schemas.openxmlformats.org/officeDocument/2006/customXml" ds:itemID="{275D0EF9-6875-4EE3-9A6A-496933FFFBF6}">
  <ds:schemaRefs>
    <ds:schemaRef ds:uri="http://schemas.openxmlformats.org/officeDocument/2006/bibliography"/>
  </ds:schemaRefs>
</ds:datastoreItem>
</file>

<file path=customXml/itemProps3.xml><?xml version="1.0" encoding="utf-8"?>
<ds:datastoreItem xmlns:ds="http://schemas.openxmlformats.org/officeDocument/2006/customXml" ds:itemID="{FC64EE7F-E595-4BFE-9D87-2F1D18BF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5eb21-0361-4170-af9b-fc6b698a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26B00-AFA7-4EE3-87F4-D3FFBC805B46}">
  <ds:schemaRefs>
    <ds:schemaRef ds:uri="http://purl.org/dc/elements/1.1/"/>
    <ds:schemaRef ds:uri="http://purl.org/dc/dcmitype/"/>
    <ds:schemaRef ds:uri="0b85eb21-0361-4170-af9b-fc6b698aaad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164</Pages>
  <Words>34722</Words>
  <Characters>197917</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232175</CharactersWithSpaces>
  <SharedDoc>false</SharedDoc>
  <HLinks>
    <vt:vector size="1296" baseType="variant">
      <vt:variant>
        <vt:i4>3080253</vt:i4>
      </vt:variant>
      <vt:variant>
        <vt:i4>741</vt:i4>
      </vt:variant>
      <vt:variant>
        <vt:i4>0</vt:i4>
      </vt:variant>
      <vt:variant>
        <vt:i4>5</vt:i4>
      </vt:variant>
      <vt:variant>
        <vt:lpwstr>https://gcloudbelgium.sharepoint.com/:x:/r/teams/GRP-NIHDI-5ReferalPrescription-3.1DoelgroepIControllingaStage/Shared Documents/Specialist Products/To be validated/Business Analyse 2.10/Complexe wondzorg mapping snomed.xlsx?d=w082c32c9436c4fa98fc942ea71dbcc86&amp;csf=1&amp;web=1&amp;e=uZEFjS</vt:lpwstr>
      </vt:variant>
      <vt:variant>
        <vt:lpwstr/>
      </vt:variant>
      <vt:variant>
        <vt:i4>1441807</vt:i4>
      </vt:variant>
      <vt:variant>
        <vt:i4>738</vt:i4>
      </vt:variant>
      <vt:variant>
        <vt:i4>0</vt:i4>
      </vt:variant>
      <vt:variant>
        <vt:i4>5</vt:i4>
      </vt:variant>
      <vt:variant>
        <vt:lpwstr>https://browser.ihtsdotools.org/?perspective=full&amp;conceptId1=76784001&amp;edition=MAIN/SNOMEDCT-BE/2022-11-15&amp;release=&amp;languages=en,nl,fr</vt:lpwstr>
      </vt:variant>
      <vt:variant>
        <vt:lpwstr/>
      </vt:variant>
      <vt:variant>
        <vt:i4>7405601</vt:i4>
      </vt:variant>
      <vt:variant>
        <vt:i4>735</vt:i4>
      </vt:variant>
      <vt:variant>
        <vt:i4>0</vt:i4>
      </vt:variant>
      <vt:variant>
        <vt:i4>5</vt:i4>
      </vt:variant>
      <vt:variant>
        <vt:lpwstr>https://browser.ihtsdotools.org/?perspective=full&amp;conceptId1=113345001&amp;edition=MAIN/SNOMEDCT-BE/2022-11-15&amp;release=&amp;languages=en,nl,fr</vt:lpwstr>
      </vt:variant>
      <vt:variant>
        <vt:lpwstr/>
      </vt:variant>
      <vt:variant>
        <vt:i4>1966085</vt:i4>
      </vt:variant>
      <vt:variant>
        <vt:i4>732</vt:i4>
      </vt:variant>
      <vt:variant>
        <vt:i4>0</vt:i4>
      </vt:variant>
      <vt:variant>
        <vt:i4>5</vt:i4>
      </vt:variant>
      <vt:variant>
        <vt:lpwstr>https://browser.ihtsdotools.org/?perspective=full&amp;conceptId1=76853006&amp;edition=MAIN/SNOMEDCT-BE/2022-11-15&amp;release=&amp;languages=en,nl,fr</vt:lpwstr>
      </vt:variant>
      <vt:variant>
        <vt:lpwstr/>
      </vt:variant>
      <vt:variant>
        <vt:i4>1376265</vt:i4>
      </vt:variant>
      <vt:variant>
        <vt:i4>729</vt:i4>
      </vt:variant>
      <vt:variant>
        <vt:i4>0</vt:i4>
      </vt:variant>
      <vt:variant>
        <vt:i4>5</vt:i4>
      </vt:variant>
      <vt:variant>
        <vt:lpwstr>https://browser.ihtsdotools.org/?perspective=full&amp;conceptId1=72696002&amp;edition=MAIN/SNOMEDCT-BE/2022-11-15&amp;release=&amp;languages=en,nl,fr</vt:lpwstr>
      </vt:variant>
      <vt:variant>
        <vt:lpwstr/>
      </vt:variant>
      <vt:variant>
        <vt:i4>1769483</vt:i4>
      </vt:variant>
      <vt:variant>
        <vt:i4>726</vt:i4>
      </vt:variant>
      <vt:variant>
        <vt:i4>0</vt:i4>
      </vt:variant>
      <vt:variant>
        <vt:i4>5</vt:i4>
      </vt:variant>
      <vt:variant>
        <vt:lpwstr>https://browser.ihtsdotools.org/?perspective=full&amp;conceptId1=18911002&amp;edition=MAIN/SNOMEDCT-BE/2022-11-15&amp;release=&amp;languages=en,nl,fr</vt:lpwstr>
      </vt:variant>
      <vt:variant>
        <vt:lpwstr/>
      </vt:variant>
      <vt:variant>
        <vt:i4>1245185</vt:i4>
      </vt:variant>
      <vt:variant>
        <vt:i4>723</vt:i4>
      </vt:variant>
      <vt:variant>
        <vt:i4>0</vt:i4>
      </vt:variant>
      <vt:variant>
        <vt:i4>5</vt:i4>
      </vt:variant>
      <vt:variant>
        <vt:lpwstr>https://browser.ihtsdotools.org/?perspective=full&amp;conceptId1=51185008&amp;edition=MAIN/SNOMEDCT-BE/2022-11-15&amp;release=&amp;languages=en,nl,fr</vt:lpwstr>
      </vt:variant>
      <vt:variant>
        <vt:lpwstr/>
      </vt:variant>
      <vt:variant>
        <vt:i4>7602212</vt:i4>
      </vt:variant>
      <vt:variant>
        <vt:i4>720</vt:i4>
      </vt:variant>
      <vt:variant>
        <vt:i4>0</vt:i4>
      </vt:variant>
      <vt:variant>
        <vt:i4>5</vt:i4>
      </vt:variant>
      <vt:variant>
        <vt:lpwstr>https://browser.ihtsdotools.org/?perspective=full&amp;conceptId1=127949000&amp;edition=MAIN/SNOMEDCT-BE/2022-11-15&amp;release=&amp;languages=en,nl,fr</vt:lpwstr>
      </vt:variant>
      <vt:variant>
        <vt:lpwstr/>
      </vt:variant>
      <vt:variant>
        <vt:i4>1703943</vt:i4>
      </vt:variant>
      <vt:variant>
        <vt:i4>717</vt:i4>
      </vt:variant>
      <vt:variant>
        <vt:i4>0</vt:i4>
      </vt:variant>
      <vt:variant>
        <vt:i4>5</vt:i4>
      </vt:variant>
      <vt:variant>
        <vt:lpwstr>https://browser.ihtsdotools.org/?perspective=full&amp;conceptId1=56459004&amp;edition=MAIN/SNOMEDCT-BE/2022-11-15&amp;release=&amp;languages=en,nl,fr</vt:lpwstr>
      </vt:variant>
      <vt:variant>
        <vt:lpwstr/>
      </vt:variant>
      <vt:variant>
        <vt:i4>2424885</vt:i4>
      </vt:variant>
      <vt:variant>
        <vt:i4>714</vt:i4>
      </vt:variant>
      <vt:variant>
        <vt:i4>0</vt:i4>
      </vt:variant>
      <vt:variant>
        <vt:i4>5</vt:i4>
      </vt:variant>
      <vt:variant>
        <vt:lpwstr>https://browser.ihtsdotools.org/?perspective=full&amp;conceptId1=344001&amp;edition=MAIN/SNOMEDCT-BE/2022-11-15&amp;release=&amp;languages=en,nl,fr</vt:lpwstr>
      </vt:variant>
      <vt:variant>
        <vt:lpwstr/>
      </vt:variant>
      <vt:variant>
        <vt:i4>4522073</vt:i4>
      </vt:variant>
      <vt:variant>
        <vt:i4>711</vt:i4>
      </vt:variant>
      <vt:variant>
        <vt:i4>0</vt:i4>
      </vt:variant>
      <vt:variant>
        <vt:i4>5</vt:i4>
      </vt:variant>
      <vt:variant>
        <vt:lpwstr>https://browser.ihtsdotools.org/?perspective=full&amp;conceptId1=30021000&amp;edition=MAIN/2023-04-30&amp;release=&amp;languages=en,nl,fr</vt:lpwstr>
      </vt:variant>
      <vt:variant>
        <vt:lpwstr/>
      </vt:variant>
      <vt:variant>
        <vt:i4>4522069</vt:i4>
      </vt:variant>
      <vt:variant>
        <vt:i4>708</vt:i4>
      </vt:variant>
      <vt:variant>
        <vt:i4>0</vt:i4>
      </vt:variant>
      <vt:variant>
        <vt:i4>5</vt:i4>
      </vt:variant>
      <vt:variant>
        <vt:lpwstr>https://browser.ihtsdotools.org/?perspective=full&amp;conceptId1=68367000&amp;edition=MAIN/2023-04-30&amp;release=&amp;languages=en,nl,fr</vt:lpwstr>
      </vt:variant>
      <vt:variant>
        <vt:lpwstr/>
      </vt:variant>
      <vt:variant>
        <vt:i4>1900551</vt:i4>
      </vt:variant>
      <vt:variant>
        <vt:i4>705</vt:i4>
      </vt:variant>
      <vt:variant>
        <vt:i4>0</vt:i4>
      </vt:variant>
      <vt:variant>
        <vt:i4>5</vt:i4>
      </vt:variant>
      <vt:variant>
        <vt:lpwstr>https://browser.ihtsdotools.org/?perspective=full&amp;conceptId1=85562004&amp;edition=MAIN/SNOMEDCT-BE/2022-11-15&amp;release=&amp;languages=en,nl,fr</vt:lpwstr>
      </vt:variant>
      <vt:variant>
        <vt:lpwstr/>
      </vt:variant>
      <vt:variant>
        <vt:i4>2031627</vt:i4>
      </vt:variant>
      <vt:variant>
        <vt:i4>702</vt:i4>
      </vt:variant>
      <vt:variant>
        <vt:i4>0</vt:i4>
      </vt:variant>
      <vt:variant>
        <vt:i4>5</vt:i4>
      </vt:variant>
      <vt:variant>
        <vt:lpwstr>https://browser.ihtsdotools.org/?perspective=full&amp;conceptId1=14975008&amp;edition=MAIN/SNOMEDCT-BE/2022-11-15&amp;release=&amp;languages=en,nl,fr</vt:lpwstr>
      </vt:variant>
      <vt:variant>
        <vt:lpwstr/>
      </vt:variant>
      <vt:variant>
        <vt:i4>7340066</vt:i4>
      </vt:variant>
      <vt:variant>
        <vt:i4>699</vt:i4>
      </vt:variant>
      <vt:variant>
        <vt:i4>0</vt:i4>
      </vt:variant>
      <vt:variant>
        <vt:i4>5</vt:i4>
      </vt:variant>
      <vt:variant>
        <vt:lpwstr>https://browser.ihtsdotools.org/?perspective=full&amp;conceptId1=727234005&amp;edition=MAIN/SNOMEDCT-BE/2022-11-15&amp;release=&amp;languages=en,nl,fr</vt:lpwstr>
      </vt:variant>
      <vt:variant>
        <vt:lpwstr/>
      </vt:variant>
      <vt:variant>
        <vt:i4>1572875</vt:i4>
      </vt:variant>
      <vt:variant>
        <vt:i4>696</vt:i4>
      </vt:variant>
      <vt:variant>
        <vt:i4>0</vt:i4>
      </vt:variant>
      <vt:variant>
        <vt:i4>5</vt:i4>
      </vt:variant>
      <vt:variant>
        <vt:lpwstr>https://browser.ihtsdotools.org/?perspective=full&amp;conceptId1=16982005&amp;edition=MAIN/SNOMEDCT-BE/2022-11-15&amp;release=&amp;languages=en,nl,fr</vt:lpwstr>
      </vt:variant>
      <vt:variant>
        <vt:lpwstr/>
      </vt:variant>
      <vt:variant>
        <vt:i4>4325407</vt:i4>
      </vt:variant>
      <vt:variant>
        <vt:i4>693</vt:i4>
      </vt:variant>
      <vt:variant>
        <vt:i4>0</vt:i4>
      </vt:variant>
      <vt:variant>
        <vt:i4>5</vt:i4>
      </vt:variant>
      <vt:variant>
        <vt:lpwstr>https://build.fhir.org/ig/hl7-be/referral/branches/earlyadopter/CodeSystem-be-cs-temp-requested-service-detail.html</vt:lpwstr>
      </vt:variant>
      <vt:variant>
        <vt:lpwstr>be-cs-temp-requested-service-detail-tmp-shor-wick-2</vt:lpwstr>
      </vt:variant>
      <vt:variant>
        <vt:i4>4653061</vt:i4>
      </vt:variant>
      <vt:variant>
        <vt:i4>690</vt:i4>
      </vt:variant>
      <vt:variant>
        <vt:i4>0</vt:i4>
      </vt:variant>
      <vt:variant>
        <vt:i4>5</vt:i4>
      </vt:variant>
      <vt:variant>
        <vt:lpwstr>https://build.fhir.org/ig/hl7-be/referral/branches/earlyadopter/CodeSystem-be-cs-temp-requested-service-detail.html</vt:lpwstr>
      </vt:variant>
      <vt:variant>
        <vt:lpwstr>be-cs-temp-requested-service-detail-tmp-supe-tion-2</vt:lpwstr>
      </vt:variant>
      <vt:variant>
        <vt:i4>4915210</vt:i4>
      </vt:variant>
      <vt:variant>
        <vt:i4>687</vt:i4>
      </vt:variant>
      <vt:variant>
        <vt:i4>0</vt:i4>
      </vt:variant>
      <vt:variant>
        <vt:i4>5</vt:i4>
      </vt:variant>
      <vt:variant>
        <vt:lpwstr>https://build.fhir.org/ig/hl7-be/referral/branches/earlyadopter/CodeSystem-be-cs-temp-requested-service-detail.html</vt:lpwstr>
      </vt:variant>
      <vt:variant>
        <vt:lpwstr>be-cs-temp-requested-service-detail-tmp-prot-dges-5</vt:lpwstr>
      </vt:variant>
      <vt:variant>
        <vt:i4>3080253</vt:i4>
      </vt:variant>
      <vt:variant>
        <vt:i4>684</vt:i4>
      </vt:variant>
      <vt:variant>
        <vt:i4>0</vt:i4>
      </vt:variant>
      <vt:variant>
        <vt:i4>5</vt:i4>
      </vt:variant>
      <vt:variant>
        <vt:lpwstr>https://gcloudbelgium.sharepoint.com/:x:/r/teams/GRP-NIHDI-5ReferalPrescription-3.1DoelgroepIControllingaStage/Shared Documents/Specialist Products/To be validated/Business Analyse 2.10/Complexe wondzorg mapping snomed.xlsx?d=w082c32c9436c4fa98fc942ea71dbcc86&amp;csf=1&amp;web=1&amp;e=uZEFjS</vt:lpwstr>
      </vt:variant>
      <vt:variant>
        <vt:lpwstr/>
      </vt:variant>
      <vt:variant>
        <vt:i4>4259932</vt:i4>
      </vt:variant>
      <vt:variant>
        <vt:i4>681</vt:i4>
      </vt:variant>
      <vt:variant>
        <vt:i4>0</vt:i4>
      </vt:variant>
      <vt:variant>
        <vt:i4>5</vt:i4>
      </vt:variant>
      <vt:variant>
        <vt:lpwstr>https://browser.ihtsdotools.org/?perspective=full&amp;conceptId1=52124006&amp;edition=MAIN/2022-12-31&amp;release=&amp;languages=en,nl,fr</vt:lpwstr>
      </vt:variant>
      <vt:variant>
        <vt:lpwstr/>
      </vt:variant>
      <vt:variant>
        <vt:i4>7667756</vt:i4>
      </vt:variant>
      <vt:variant>
        <vt:i4>678</vt:i4>
      </vt:variant>
      <vt:variant>
        <vt:i4>0</vt:i4>
      </vt:variant>
      <vt:variant>
        <vt:i4>5</vt:i4>
      </vt:variant>
      <vt:variant>
        <vt:lpwstr>https://browser.ihtsdotools.org/?perspective=full&amp;conceptId1=398013009&amp;edition=MAIN/SNOMEDCT-BE/2022-11-15&amp;release=&amp;languages=en,nl,fr</vt:lpwstr>
      </vt:variant>
      <vt:variant>
        <vt:lpwstr/>
      </vt:variant>
      <vt:variant>
        <vt:i4>7536682</vt:i4>
      </vt:variant>
      <vt:variant>
        <vt:i4>675</vt:i4>
      </vt:variant>
      <vt:variant>
        <vt:i4>0</vt:i4>
      </vt:variant>
      <vt:variant>
        <vt:i4>5</vt:i4>
      </vt:variant>
      <vt:variant>
        <vt:lpwstr>https://browser.ihtsdotools.org/?perspective=full&amp;conceptId1=398176008&amp;edition=MAIN/SNOMEDCT-BE/2022-03-15&amp;release=&amp;languages=en,nl,fr</vt:lpwstr>
      </vt:variant>
      <vt:variant>
        <vt:lpwstr/>
      </vt:variant>
      <vt:variant>
        <vt:i4>1769483</vt:i4>
      </vt:variant>
      <vt:variant>
        <vt:i4>672</vt:i4>
      </vt:variant>
      <vt:variant>
        <vt:i4>0</vt:i4>
      </vt:variant>
      <vt:variant>
        <vt:i4>5</vt:i4>
      </vt:variant>
      <vt:variant>
        <vt:lpwstr>https://browser.ihtsdotools.org/?perspective=full&amp;conceptId1=79834000&amp;edition=MAIN/SNOMEDCT-BE/2022-03-15&amp;release=&amp;languages=en,nl,fr</vt:lpwstr>
      </vt:variant>
      <vt:variant>
        <vt:lpwstr/>
      </vt:variant>
      <vt:variant>
        <vt:i4>7471147</vt:i4>
      </vt:variant>
      <vt:variant>
        <vt:i4>669</vt:i4>
      </vt:variant>
      <vt:variant>
        <vt:i4>0</vt:i4>
      </vt:variant>
      <vt:variant>
        <vt:i4>5</vt:i4>
      </vt:variant>
      <vt:variant>
        <vt:lpwstr>https://browser.ihtsdotools.org/?perspective=full&amp;conceptId1=175852005&amp;edition=MAIN/SNOMEDCT-BE/2022-11-15&amp;release=&amp;languages=en,nl,fr</vt:lpwstr>
      </vt:variant>
      <vt:variant>
        <vt:lpwstr/>
      </vt:variant>
      <vt:variant>
        <vt:i4>2556023</vt:i4>
      </vt:variant>
      <vt:variant>
        <vt:i4>666</vt:i4>
      </vt:variant>
      <vt:variant>
        <vt:i4>0</vt:i4>
      </vt:variant>
      <vt:variant>
        <vt:i4>5</vt:i4>
      </vt:variant>
      <vt:variant>
        <vt:lpwstr>https://browser.ihtsdotools.org/?perspective=full&amp;conceptId1=103715008&amp;edition=MAIN/2022-12-31&amp;release=&amp;languages=en,nl,fr</vt:lpwstr>
      </vt:variant>
      <vt:variant>
        <vt:lpwstr/>
      </vt:variant>
      <vt:variant>
        <vt:i4>3014769</vt:i4>
      </vt:variant>
      <vt:variant>
        <vt:i4>663</vt:i4>
      </vt:variant>
      <vt:variant>
        <vt:i4>0</vt:i4>
      </vt:variant>
      <vt:variant>
        <vt:i4>5</vt:i4>
      </vt:variant>
      <vt:variant>
        <vt:lpwstr>https://browser.ihtsdotools.org/?perspective=full&amp;conceptId1=103713001&amp;edition=MAIN/2022-12-31&amp;release=&amp;languages=en,nl,fr</vt:lpwstr>
      </vt:variant>
      <vt:variant>
        <vt:lpwstr/>
      </vt:variant>
      <vt:variant>
        <vt:i4>8192032</vt:i4>
      </vt:variant>
      <vt:variant>
        <vt:i4>660</vt:i4>
      </vt:variant>
      <vt:variant>
        <vt:i4>0</vt:i4>
      </vt:variant>
      <vt:variant>
        <vt:i4>5</vt:i4>
      </vt:variant>
      <vt:variant>
        <vt:lpwstr>https://browser.ihtsdotools.org/?perspective=full&amp;conceptId1=233520008&amp;edition=MAIN/SNOMEDCT-BE/2022-11-15&amp;release=&amp;languages=en,nl,fr</vt:lpwstr>
      </vt:variant>
      <vt:variant>
        <vt:lpwstr/>
      </vt:variant>
      <vt:variant>
        <vt:i4>8323119</vt:i4>
      </vt:variant>
      <vt:variant>
        <vt:i4>657</vt:i4>
      </vt:variant>
      <vt:variant>
        <vt:i4>0</vt:i4>
      </vt:variant>
      <vt:variant>
        <vt:i4>5</vt:i4>
      </vt:variant>
      <vt:variant>
        <vt:lpwstr>https://browser.ihtsdotools.org/?perspective=full&amp;conceptId1=182524008&amp;edition=MAIN/SNOMEDCT-BE/2022-11-15&amp;release=&amp;languages=en,nl,fr</vt:lpwstr>
      </vt:variant>
      <vt:variant>
        <vt:lpwstr/>
      </vt:variant>
      <vt:variant>
        <vt:i4>7733284</vt:i4>
      </vt:variant>
      <vt:variant>
        <vt:i4>654</vt:i4>
      </vt:variant>
      <vt:variant>
        <vt:i4>0</vt:i4>
      </vt:variant>
      <vt:variant>
        <vt:i4>5</vt:i4>
      </vt:variant>
      <vt:variant>
        <vt:lpwstr>https://browser.ihtsdotools.org/?perspective=full&amp;conceptId1=410021007&amp;edition=MAIN/SNOMEDCT-BE/2022-03-15&amp;release=&amp;languages=en,nl,fr</vt:lpwstr>
      </vt:variant>
      <vt:variant>
        <vt:lpwstr/>
      </vt:variant>
      <vt:variant>
        <vt:i4>7929888</vt:i4>
      </vt:variant>
      <vt:variant>
        <vt:i4>651</vt:i4>
      </vt:variant>
      <vt:variant>
        <vt:i4>0</vt:i4>
      </vt:variant>
      <vt:variant>
        <vt:i4>5</vt:i4>
      </vt:variant>
      <vt:variant>
        <vt:lpwstr>https://browser.ihtsdotools.org/?perspective=full&amp;conceptId1=176192000&amp;edition=MAIN/SNOMEDCT-BE/2022-03-15&amp;release=&amp;languages=en,nl,fr</vt:lpwstr>
      </vt:variant>
      <vt:variant>
        <vt:lpwstr/>
      </vt:variant>
      <vt:variant>
        <vt:i4>1572873</vt:i4>
      </vt:variant>
      <vt:variant>
        <vt:i4>648</vt:i4>
      </vt:variant>
      <vt:variant>
        <vt:i4>0</vt:i4>
      </vt:variant>
      <vt:variant>
        <vt:i4>5</vt:i4>
      </vt:variant>
      <vt:variant>
        <vt:lpwstr>https://browser.ihtsdotools.org/?perspective=full&amp;conceptId1=55449009&amp;edition=MAIN/SNOMEDCT-BE/2022-03-15&amp;release=&amp;languages=en,nl,fr</vt:lpwstr>
      </vt:variant>
      <vt:variant>
        <vt:lpwstr/>
      </vt:variant>
      <vt:variant>
        <vt:i4>7733284</vt:i4>
      </vt:variant>
      <vt:variant>
        <vt:i4>645</vt:i4>
      </vt:variant>
      <vt:variant>
        <vt:i4>0</vt:i4>
      </vt:variant>
      <vt:variant>
        <vt:i4>5</vt:i4>
      </vt:variant>
      <vt:variant>
        <vt:lpwstr>https://browser.ihtsdotools.org/?perspective=full&amp;conceptId1=225103006&amp;edition=MAIN/SNOMEDCT-BE/2022-03-15&amp;release=&amp;languages=en,nl,fr</vt:lpwstr>
      </vt:variant>
      <vt:variant>
        <vt:lpwstr/>
      </vt:variant>
      <vt:variant>
        <vt:i4>1245185</vt:i4>
      </vt:variant>
      <vt:variant>
        <vt:i4>642</vt:i4>
      </vt:variant>
      <vt:variant>
        <vt:i4>0</vt:i4>
      </vt:variant>
      <vt:variant>
        <vt:i4>5</vt:i4>
      </vt:variant>
      <vt:variant>
        <vt:lpwstr>https://browser.ihtsdotools.org/?perspective=full&amp;conceptId1=75325006&amp;edition=MAIN/SNOMEDCT-BE/2022-11-15&amp;release=&amp;languages=en,nl,fr</vt:lpwstr>
      </vt:variant>
      <vt:variant>
        <vt:lpwstr/>
      </vt:variant>
      <vt:variant>
        <vt:i4>6553727</vt:i4>
      </vt:variant>
      <vt:variant>
        <vt:i4>639</vt:i4>
      </vt:variant>
      <vt:variant>
        <vt:i4>0</vt:i4>
      </vt:variant>
      <vt:variant>
        <vt:i4>5</vt:i4>
      </vt:variant>
      <vt:variant>
        <vt:lpwstr>https://browser.ihtsdotools.org/?perspective=full&amp;conceptId1=79165006&amp;edition=MAIN/2022-12-31&amp;release=&amp;languages=en</vt:lpwstr>
      </vt:variant>
      <vt:variant>
        <vt:lpwstr/>
      </vt:variant>
      <vt:variant>
        <vt:i4>5701644</vt:i4>
      </vt:variant>
      <vt:variant>
        <vt:i4>636</vt:i4>
      </vt:variant>
      <vt:variant>
        <vt:i4>0</vt:i4>
      </vt:variant>
      <vt:variant>
        <vt:i4>5</vt:i4>
      </vt:variant>
      <vt:variant>
        <vt:lpwstr>https://build.fhir.org/ig/hl7-be/referral/branches/earlyadopter/CodeSystem-be-cs-temp-requested-service-detail.html</vt:lpwstr>
      </vt:variant>
      <vt:variant>
        <vt:lpwstr>be-cs-temp-requested-service-detail-tmp-supr-ring-4</vt:lpwstr>
      </vt:variant>
      <vt:variant>
        <vt:i4>3801130</vt:i4>
      </vt:variant>
      <vt:variant>
        <vt:i4>633</vt:i4>
      </vt:variant>
      <vt:variant>
        <vt:i4>0</vt:i4>
      </vt:variant>
      <vt:variant>
        <vt:i4>5</vt:i4>
      </vt:variant>
      <vt:variant>
        <vt:lpwstr>http://snomed.info/id/118292001</vt:lpwstr>
      </vt:variant>
      <vt:variant>
        <vt:lpwstr/>
      </vt:variant>
      <vt:variant>
        <vt:i4>7405614</vt:i4>
      </vt:variant>
      <vt:variant>
        <vt:i4>630</vt:i4>
      </vt:variant>
      <vt:variant>
        <vt:i4>0</vt:i4>
      </vt:variant>
      <vt:variant>
        <vt:i4>5</vt:i4>
      </vt:variant>
      <vt:variant>
        <vt:lpwstr>https://browser.ihtsdotools.org/?perspective=full&amp;conceptId1=183232006&amp;edition=MAIN/SNOMEDCT-BE/2022-11-15&amp;release=&amp;languages=en,nl,fr</vt:lpwstr>
      </vt:variant>
      <vt:variant>
        <vt:lpwstr/>
      </vt:variant>
      <vt:variant>
        <vt:i4>7733280</vt:i4>
      </vt:variant>
      <vt:variant>
        <vt:i4>627</vt:i4>
      </vt:variant>
      <vt:variant>
        <vt:i4>0</vt:i4>
      </vt:variant>
      <vt:variant>
        <vt:i4>5</vt:i4>
      </vt:variant>
      <vt:variant>
        <vt:lpwstr>https://browser.ihtsdotools.org/?perspective=full&amp;conceptId1=445191009&amp;edition=MAIN/SNOMEDCT-BE/2022-03-15&amp;release=&amp;languages=en,nl,fr</vt:lpwstr>
      </vt:variant>
      <vt:variant>
        <vt:lpwstr/>
      </vt:variant>
      <vt:variant>
        <vt:i4>1179661</vt:i4>
      </vt:variant>
      <vt:variant>
        <vt:i4>624</vt:i4>
      </vt:variant>
      <vt:variant>
        <vt:i4>0</vt:i4>
      </vt:variant>
      <vt:variant>
        <vt:i4>5</vt:i4>
      </vt:variant>
      <vt:variant>
        <vt:lpwstr>https://browser.ihtsdotools.org/?perspective=full&amp;conceptId1=18011004&amp;edition=MAIN/SNOMEDCT-BE/2022-11-15&amp;release=&amp;languages=en,nl,fr</vt:lpwstr>
      </vt:variant>
      <vt:variant>
        <vt:lpwstr/>
      </vt:variant>
      <vt:variant>
        <vt:i4>7471139</vt:i4>
      </vt:variant>
      <vt:variant>
        <vt:i4>621</vt:i4>
      </vt:variant>
      <vt:variant>
        <vt:i4>0</vt:i4>
      </vt:variant>
      <vt:variant>
        <vt:i4>5</vt:i4>
      </vt:variant>
      <vt:variant>
        <vt:lpwstr>https://browser.ihtsdotools.org/?perspective=full&amp;conceptId1=385966005&amp;edition=MAIN/SNOMEDCT-BE/2022-03-15&amp;release=&amp;languages=en,nl,fr</vt:lpwstr>
      </vt:variant>
      <vt:variant>
        <vt:lpwstr/>
      </vt:variant>
      <vt:variant>
        <vt:i4>7405600</vt:i4>
      </vt:variant>
      <vt:variant>
        <vt:i4>618</vt:i4>
      </vt:variant>
      <vt:variant>
        <vt:i4>0</vt:i4>
      </vt:variant>
      <vt:variant>
        <vt:i4>5</vt:i4>
      </vt:variant>
      <vt:variant>
        <vt:lpwstr>https://browser.ihtsdotools.org/?perspective=full&amp;conceptId1=429723008&amp;edition=MAIN/SNOMEDCT-BE/2022-11-15&amp;release=&amp;languages=en,nl,fr</vt:lpwstr>
      </vt:variant>
      <vt:variant>
        <vt:lpwstr/>
      </vt:variant>
      <vt:variant>
        <vt:i4>7536684</vt:i4>
      </vt:variant>
      <vt:variant>
        <vt:i4>615</vt:i4>
      </vt:variant>
      <vt:variant>
        <vt:i4>0</vt:i4>
      </vt:variant>
      <vt:variant>
        <vt:i4>5</vt:i4>
      </vt:variant>
      <vt:variant>
        <vt:lpwstr>https://browser.ihtsdotools.org/?perspective=full&amp;conceptId1=225268005&amp;edition=MAIN/SNOMEDCT-BE/2022-03-15&amp;release=&amp;languages=en,nl,fr</vt:lpwstr>
      </vt:variant>
      <vt:variant>
        <vt:lpwstr/>
      </vt:variant>
      <vt:variant>
        <vt:i4>2031624</vt:i4>
      </vt:variant>
      <vt:variant>
        <vt:i4>612</vt:i4>
      </vt:variant>
      <vt:variant>
        <vt:i4>0</vt:i4>
      </vt:variant>
      <vt:variant>
        <vt:i4>5</vt:i4>
      </vt:variant>
      <vt:variant>
        <vt:lpwstr>https://browser.ihtsdotools.org/?perspective=full&amp;conceptId1=56993006&amp;edition=MAIN/SNOMEDCT-BE/2022-03-15&amp;release=&amp;languages=en,nl,fr</vt:lpwstr>
      </vt:variant>
      <vt:variant>
        <vt:lpwstr/>
      </vt:variant>
      <vt:variant>
        <vt:i4>1769485</vt:i4>
      </vt:variant>
      <vt:variant>
        <vt:i4>609</vt:i4>
      </vt:variant>
      <vt:variant>
        <vt:i4>0</vt:i4>
      </vt:variant>
      <vt:variant>
        <vt:i4>5</vt:i4>
      </vt:variant>
      <vt:variant>
        <vt:lpwstr>https://browser.ihtsdotools.org/?perspective=full&amp;conceptId1=48817005&amp;edition=MAIN/SNOMEDCT-BE/2022-03-15&amp;release=&amp;languages=en,nl,fr</vt:lpwstr>
      </vt:variant>
      <vt:variant>
        <vt:lpwstr/>
      </vt:variant>
      <vt:variant>
        <vt:i4>7995425</vt:i4>
      </vt:variant>
      <vt:variant>
        <vt:i4>606</vt:i4>
      </vt:variant>
      <vt:variant>
        <vt:i4>0</vt:i4>
      </vt:variant>
      <vt:variant>
        <vt:i4>5</vt:i4>
      </vt:variant>
      <vt:variant>
        <vt:lpwstr>https://browser.ihtsdotools.org/?perspective=full&amp;conceptId1=173765009&amp;edition=MAIN/SNOMEDCT-BE/2022-03-15&amp;release=&amp;languages=en,nl,fr</vt:lpwstr>
      </vt:variant>
      <vt:variant>
        <vt:lpwstr/>
      </vt:variant>
      <vt:variant>
        <vt:i4>4587536</vt:i4>
      </vt:variant>
      <vt:variant>
        <vt:i4>603</vt:i4>
      </vt:variant>
      <vt:variant>
        <vt:i4>0</vt:i4>
      </vt:variant>
      <vt:variant>
        <vt:i4>5</vt:i4>
      </vt:variant>
      <vt:variant>
        <vt:lpwstr>https://browser.ihtsdotools.org/?perspective=full&amp;conceptId1=6125005&amp;edition=MAIN/SNOMEDCT-BE/2022-03-15&amp;release=&amp;languages=en,nl,fr</vt:lpwstr>
      </vt:variant>
      <vt:variant>
        <vt:lpwstr/>
      </vt:variant>
      <vt:variant>
        <vt:i4>1638406</vt:i4>
      </vt:variant>
      <vt:variant>
        <vt:i4>600</vt:i4>
      </vt:variant>
      <vt:variant>
        <vt:i4>0</vt:i4>
      </vt:variant>
      <vt:variant>
        <vt:i4>5</vt:i4>
      </vt:variant>
      <vt:variant>
        <vt:lpwstr>https://browser.ihtsdotools.org/?perspective=full&amp;conceptId1=90838004&amp;edition=MAIN/SNOMEDCT-BE/2022-03-15&amp;release=&amp;languages=en,nl,fr</vt:lpwstr>
      </vt:variant>
      <vt:variant>
        <vt:lpwstr/>
      </vt:variant>
      <vt:variant>
        <vt:i4>1441800</vt:i4>
      </vt:variant>
      <vt:variant>
        <vt:i4>597</vt:i4>
      </vt:variant>
      <vt:variant>
        <vt:i4>0</vt:i4>
      </vt:variant>
      <vt:variant>
        <vt:i4>5</vt:i4>
      </vt:variant>
      <vt:variant>
        <vt:lpwstr>https://browser.ihtsdotools.org/?perspective=full&amp;conceptId1=89826002&amp;edition=MAIN/SNOMEDCT-BE/2022-03-15&amp;release=&amp;languages=en,nl,fr</vt:lpwstr>
      </vt:variant>
      <vt:variant>
        <vt:lpwstr/>
      </vt:variant>
      <vt:variant>
        <vt:i4>7471144</vt:i4>
      </vt:variant>
      <vt:variant>
        <vt:i4>594</vt:i4>
      </vt:variant>
      <vt:variant>
        <vt:i4>0</vt:i4>
      </vt:variant>
      <vt:variant>
        <vt:i4>5</vt:i4>
      </vt:variant>
      <vt:variant>
        <vt:lpwstr>https://browser.ihtsdotools.org/?perspective=full&amp;conceptId1=762238003&amp;edition=MAIN/SNOMEDCT-BE/2022-03-15&amp;release=&amp;languages=en,nl,fr</vt:lpwstr>
      </vt:variant>
      <vt:variant>
        <vt:lpwstr/>
      </vt:variant>
      <vt:variant>
        <vt:i4>1638402</vt:i4>
      </vt:variant>
      <vt:variant>
        <vt:i4>591</vt:i4>
      </vt:variant>
      <vt:variant>
        <vt:i4>0</vt:i4>
      </vt:variant>
      <vt:variant>
        <vt:i4>5</vt:i4>
      </vt:variant>
      <vt:variant>
        <vt:lpwstr>https://browser.ihtsdotools.org/?perspective=full&amp;conceptId1=81011003&amp;edition=MAIN/SNOMEDCT-BE/2022-03-15&amp;release=&amp;languages=en,nl,fr</vt:lpwstr>
      </vt:variant>
      <vt:variant>
        <vt:lpwstr/>
      </vt:variant>
      <vt:variant>
        <vt:i4>2031619</vt:i4>
      </vt:variant>
      <vt:variant>
        <vt:i4>588</vt:i4>
      </vt:variant>
      <vt:variant>
        <vt:i4>0</vt:i4>
      </vt:variant>
      <vt:variant>
        <vt:i4>5</vt:i4>
      </vt:variant>
      <vt:variant>
        <vt:lpwstr>https://browser.ihtsdotools.org/?perspective=full&amp;conceptId1=87750000&amp;edition=MAIN/SNOMEDCT-BE/2022-03-15&amp;release=&amp;languages=en,nl,fr</vt:lpwstr>
      </vt:variant>
      <vt:variant>
        <vt:lpwstr/>
      </vt:variant>
      <vt:variant>
        <vt:i4>1507333</vt:i4>
      </vt:variant>
      <vt:variant>
        <vt:i4>585</vt:i4>
      </vt:variant>
      <vt:variant>
        <vt:i4>0</vt:i4>
      </vt:variant>
      <vt:variant>
        <vt:i4>5</vt:i4>
      </vt:variant>
      <vt:variant>
        <vt:lpwstr>https://browser.ihtsdotools.org/?perspective=full&amp;conceptId1=53505006&amp;edition=MAIN/SNOMEDCT-BE/2022-11-15&amp;release=&amp;languages=en,nl,fr</vt:lpwstr>
      </vt:variant>
      <vt:variant>
        <vt:lpwstr/>
      </vt:variant>
      <vt:variant>
        <vt:i4>1441807</vt:i4>
      </vt:variant>
      <vt:variant>
        <vt:i4>582</vt:i4>
      </vt:variant>
      <vt:variant>
        <vt:i4>0</vt:i4>
      </vt:variant>
      <vt:variant>
        <vt:i4>5</vt:i4>
      </vt:variant>
      <vt:variant>
        <vt:lpwstr>https://browser.ihtsdotools.org/?perspective=full&amp;conceptId1=76784001&amp;edition=MAIN/SNOMEDCT-BE/2022-11-15&amp;release=&amp;languages=en,nl,fr</vt:lpwstr>
      </vt:variant>
      <vt:variant>
        <vt:lpwstr/>
      </vt:variant>
      <vt:variant>
        <vt:i4>1769483</vt:i4>
      </vt:variant>
      <vt:variant>
        <vt:i4>579</vt:i4>
      </vt:variant>
      <vt:variant>
        <vt:i4>0</vt:i4>
      </vt:variant>
      <vt:variant>
        <vt:i4>5</vt:i4>
      </vt:variant>
      <vt:variant>
        <vt:lpwstr>https://browser.ihtsdotools.org/?perspective=full&amp;conceptId1=18911002&amp;edition=MAIN/SNOMEDCT-BE/2022-11-15&amp;release=&amp;languages=en,nl,fr</vt:lpwstr>
      </vt:variant>
      <vt:variant>
        <vt:lpwstr/>
      </vt:variant>
      <vt:variant>
        <vt:i4>8323114</vt:i4>
      </vt:variant>
      <vt:variant>
        <vt:i4>576</vt:i4>
      </vt:variant>
      <vt:variant>
        <vt:i4>0</vt:i4>
      </vt:variant>
      <vt:variant>
        <vt:i4>5</vt:i4>
      </vt:variant>
      <vt:variant>
        <vt:lpwstr>https://browser.ihtsdotools.org/?perspective=full&amp;conceptId1=182034009&amp;edition=MAIN/SNOMEDCT-BE/2022-11-15&amp;release=&amp;languages=en,nl,fr</vt:lpwstr>
      </vt:variant>
      <vt:variant>
        <vt:lpwstr/>
      </vt:variant>
      <vt:variant>
        <vt:i4>1900544</vt:i4>
      </vt:variant>
      <vt:variant>
        <vt:i4>573</vt:i4>
      </vt:variant>
      <vt:variant>
        <vt:i4>0</vt:i4>
      </vt:variant>
      <vt:variant>
        <vt:i4>5</vt:i4>
      </vt:variant>
      <vt:variant>
        <vt:lpwstr>https://browser.ihtsdotools.org/?perspective=full&amp;conceptId1=85710004&amp;edition=MAIN/SNOMEDCT-BE/2022-11-15&amp;release=&amp;languages=en,nl,fr</vt:lpwstr>
      </vt:variant>
      <vt:variant>
        <vt:lpwstr/>
      </vt:variant>
      <vt:variant>
        <vt:i4>1179657</vt:i4>
      </vt:variant>
      <vt:variant>
        <vt:i4>570</vt:i4>
      </vt:variant>
      <vt:variant>
        <vt:i4>0</vt:i4>
      </vt:variant>
      <vt:variant>
        <vt:i4>5</vt:i4>
      </vt:variant>
      <vt:variant>
        <vt:lpwstr>https://browser.ihtsdotools.org/?perspective=full&amp;conceptId1=79601000&amp;edition=MAIN/SNOMEDCT-BE/2022-11-15&amp;release=&amp;languages=en,nl,fr</vt:lpwstr>
      </vt:variant>
      <vt:variant>
        <vt:lpwstr/>
      </vt:variant>
      <vt:variant>
        <vt:i4>1900544</vt:i4>
      </vt:variant>
      <vt:variant>
        <vt:i4>567</vt:i4>
      </vt:variant>
      <vt:variant>
        <vt:i4>0</vt:i4>
      </vt:variant>
      <vt:variant>
        <vt:i4>5</vt:i4>
      </vt:variant>
      <vt:variant>
        <vt:lpwstr>https://browser.ihtsdotools.org/?perspective=full&amp;conceptId1=39915008&amp;edition=MAIN/SNOMEDCT-BE/2022-11-15&amp;release=&amp;languages=en,nl,fr</vt:lpwstr>
      </vt:variant>
      <vt:variant>
        <vt:lpwstr/>
      </vt:variant>
      <vt:variant>
        <vt:i4>1048581</vt:i4>
      </vt:variant>
      <vt:variant>
        <vt:i4>564</vt:i4>
      </vt:variant>
      <vt:variant>
        <vt:i4>0</vt:i4>
      </vt:variant>
      <vt:variant>
        <vt:i4>5</vt:i4>
      </vt:variant>
      <vt:variant>
        <vt:lpwstr>https://browser.ihtsdotools.org/?perspective=full&amp;conceptId1=80349001&amp;edition=MAIN/SNOMEDCT-BE/2022-11-15&amp;release=&amp;languages=en,nl,fr</vt:lpwstr>
      </vt:variant>
      <vt:variant>
        <vt:lpwstr/>
      </vt:variant>
      <vt:variant>
        <vt:i4>1441804</vt:i4>
      </vt:variant>
      <vt:variant>
        <vt:i4>561</vt:i4>
      </vt:variant>
      <vt:variant>
        <vt:i4>0</vt:i4>
      </vt:variant>
      <vt:variant>
        <vt:i4>5</vt:i4>
      </vt:variant>
      <vt:variant>
        <vt:lpwstr>https://browser.ihtsdotools.org/?perspective=full&amp;conceptId1=78132007&amp;edition=MAIN/SNOMEDCT-BE/2022-11-15&amp;release=&amp;languages=en,nl,fr</vt:lpwstr>
      </vt:variant>
      <vt:variant>
        <vt:lpwstr/>
      </vt:variant>
      <vt:variant>
        <vt:i4>2031622</vt:i4>
      </vt:variant>
      <vt:variant>
        <vt:i4>558</vt:i4>
      </vt:variant>
      <vt:variant>
        <vt:i4>0</vt:i4>
      </vt:variant>
      <vt:variant>
        <vt:i4>5</vt:i4>
      </vt:variant>
      <vt:variant>
        <vt:lpwstr>https://browser.ihtsdotools.org/?perspective=full&amp;conceptId1=55078004&amp;edition=MAIN/SNOMEDCT-BE/2022-11-15&amp;release=&amp;languages=en,nl,fr</vt:lpwstr>
      </vt:variant>
      <vt:variant>
        <vt:lpwstr/>
      </vt:variant>
      <vt:variant>
        <vt:i4>1966089</vt:i4>
      </vt:variant>
      <vt:variant>
        <vt:i4>555</vt:i4>
      </vt:variant>
      <vt:variant>
        <vt:i4>0</vt:i4>
      </vt:variant>
      <vt:variant>
        <vt:i4>5</vt:i4>
      </vt:variant>
      <vt:variant>
        <vt:lpwstr>https://browser.ihtsdotools.org/?perspective=full&amp;conceptId1=78883009&amp;edition=MAIN/SNOMEDCT-BE/2022-11-15&amp;release=&amp;languages=en,nl,fr</vt:lpwstr>
      </vt:variant>
      <vt:variant>
        <vt:lpwstr/>
      </vt:variant>
      <vt:variant>
        <vt:i4>1703943</vt:i4>
      </vt:variant>
      <vt:variant>
        <vt:i4>552</vt:i4>
      </vt:variant>
      <vt:variant>
        <vt:i4>0</vt:i4>
      </vt:variant>
      <vt:variant>
        <vt:i4>5</vt:i4>
      </vt:variant>
      <vt:variant>
        <vt:lpwstr>https://browser.ihtsdotools.org/?perspective=full&amp;conceptId1=56459004&amp;edition=MAIN/SNOMEDCT-BE/2022-11-15&amp;release=&amp;languages=en,nl,fr</vt:lpwstr>
      </vt:variant>
      <vt:variant>
        <vt:lpwstr/>
      </vt:variant>
      <vt:variant>
        <vt:i4>8192036</vt:i4>
      </vt:variant>
      <vt:variant>
        <vt:i4>549</vt:i4>
      </vt:variant>
      <vt:variant>
        <vt:i4>0</vt:i4>
      </vt:variant>
      <vt:variant>
        <vt:i4>5</vt:i4>
      </vt:variant>
      <vt:variant>
        <vt:lpwstr>https://browser.ihtsdotools.org/?perspective=full&amp;conceptId1=244187005&amp;edition=MAIN/SNOMEDCT-BE/2022-11-15&amp;release=&amp;languages=en,nl,fr</vt:lpwstr>
      </vt:variant>
      <vt:variant>
        <vt:lpwstr/>
      </vt:variant>
      <vt:variant>
        <vt:i4>1966085</vt:i4>
      </vt:variant>
      <vt:variant>
        <vt:i4>546</vt:i4>
      </vt:variant>
      <vt:variant>
        <vt:i4>0</vt:i4>
      </vt:variant>
      <vt:variant>
        <vt:i4>5</vt:i4>
      </vt:variant>
      <vt:variant>
        <vt:lpwstr>https://browser.ihtsdotools.org/?perspective=full&amp;conceptId1=76853006&amp;edition=MAIN/SNOMEDCT-BE/2022-11-15&amp;release=&amp;languages=en,nl,fr</vt:lpwstr>
      </vt:variant>
      <vt:variant>
        <vt:lpwstr/>
      </vt:variant>
      <vt:variant>
        <vt:i4>2424885</vt:i4>
      </vt:variant>
      <vt:variant>
        <vt:i4>543</vt:i4>
      </vt:variant>
      <vt:variant>
        <vt:i4>0</vt:i4>
      </vt:variant>
      <vt:variant>
        <vt:i4>5</vt:i4>
      </vt:variant>
      <vt:variant>
        <vt:lpwstr>https://browser.ihtsdotools.org/?perspective=full&amp;conceptId1=344001&amp;edition=MAIN/SNOMEDCT-BE/2022-11-15&amp;release=&amp;languages=en,nl,fr</vt:lpwstr>
      </vt:variant>
      <vt:variant>
        <vt:lpwstr/>
      </vt:variant>
      <vt:variant>
        <vt:i4>7602223</vt:i4>
      </vt:variant>
      <vt:variant>
        <vt:i4>540</vt:i4>
      </vt:variant>
      <vt:variant>
        <vt:i4>0</vt:i4>
      </vt:variant>
      <vt:variant>
        <vt:i4>5</vt:i4>
      </vt:variant>
      <vt:variant>
        <vt:lpwstr>https://browser.ihtsdotools.org/?perspective=full&amp;conceptId1=360857004&amp;edition=MAIN/SNOMEDCT-BE/2022-11-15&amp;release=&amp;languages=en,nl,fr</vt:lpwstr>
      </vt:variant>
      <vt:variant>
        <vt:lpwstr/>
      </vt:variant>
      <vt:variant>
        <vt:i4>1769476</vt:i4>
      </vt:variant>
      <vt:variant>
        <vt:i4>537</vt:i4>
      </vt:variant>
      <vt:variant>
        <vt:i4>0</vt:i4>
      </vt:variant>
      <vt:variant>
        <vt:i4>5</vt:i4>
      </vt:variant>
      <vt:variant>
        <vt:lpwstr>https://browser.ihtsdotools.org/?perspective=full&amp;conceptId1=87342007&amp;edition=MAIN/SNOMEDCT-BE/2022-11-15&amp;release=&amp;languages=en,nl,fr</vt:lpwstr>
      </vt:variant>
      <vt:variant>
        <vt:lpwstr/>
      </vt:variant>
      <vt:variant>
        <vt:i4>1245184</vt:i4>
      </vt:variant>
      <vt:variant>
        <vt:i4>534</vt:i4>
      </vt:variant>
      <vt:variant>
        <vt:i4>0</vt:i4>
      </vt:variant>
      <vt:variant>
        <vt:i4>5</vt:i4>
      </vt:variant>
      <vt:variant>
        <vt:lpwstr>https://browser.ihtsdotools.org/?perspective=full&amp;conceptId1=30547004&amp;edition=MAIN/SNOMEDCT-BE/2022-11-15&amp;release=&amp;languages=en,nl,fr</vt:lpwstr>
      </vt:variant>
      <vt:variant>
        <vt:lpwstr/>
      </vt:variant>
      <vt:variant>
        <vt:i4>7667747</vt:i4>
      </vt:variant>
      <vt:variant>
        <vt:i4>531</vt:i4>
      </vt:variant>
      <vt:variant>
        <vt:i4>0</vt:i4>
      </vt:variant>
      <vt:variant>
        <vt:i4>5</vt:i4>
      </vt:variant>
      <vt:variant>
        <vt:lpwstr>https://browser.ihtsdotools.org/?perspective=full&amp;conceptId1=421235005&amp;edition=MAIN/SNOMEDCT-BE/2022-11-15&amp;release=&amp;languages=en,nl,fr</vt:lpwstr>
      </vt:variant>
      <vt:variant>
        <vt:lpwstr/>
      </vt:variant>
      <vt:variant>
        <vt:i4>1376265</vt:i4>
      </vt:variant>
      <vt:variant>
        <vt:i4>528</vt:i4>
      </vt:variant>
      <vt:variant>
        <vt:i4>0</vt:i4>
      </vt:variant>
      <vt:variant>
        <vt:i4>5</vt:i4>
      </vt:variant>
      <vt:variant>
        <vt:lpwstr>https://browser.ihtsdotools.org/?perspective=full&amp;conceptId1=72696002&amp;edition=MAIN/SNOMEDCT-BE/2022-11-15&amp;release=&amp;languages=en,nl,fr</vt:lpwstr>
      </vt:variant>
      <vt:variant>
        <vt:lpwstr/>
      </vt:variant>
      <vt:variant>
        <vt:i4>1245193</vt:i4>
      </vt:variant>
      <vt:variant>
        <vt:i4>525</vt:i4>
      </vt:variant>
      <vt:variant>
        <vt:i4>0</vt:i4>
      </vt:variant>
      <vt:variant>
        <vt:i4>5</vt:i4>
      </vt:variant>
      <vt:variant>
        <vt:lpwstr>https://browser.ihtsdotools.org/?perspective=full&amp;conceptId1=78234002&amp;edition=MAIN/SNOMEDCT-BE/2022-11-15&amp;release=&amp;languages=en,nl,fr</vt:lpwstr>
      </vt:variant>
      <vt:variant>
        <vt:lpwstr/>
      </vt:variant>
      <vt:variant>
        <vt:i4>7929901</vt:i4>
      </vt:variant>
      <vt:variant>
        <vt:i4>522</vt:i4>
      </vt:variant>
      <vt:variant>
        <vt:i4>0</vt:i4>
      </vt:variant>
      <vt:variant>
        <vt:i4>5</vt:i4>
      </vt:variant>
      <vt:variant>
        <vt:lpwstr>https://browser.ihtsdotools.org/?perspective=full&amp;conceptId1=182281004&amp;edition=MAIN/SNOMEDCT-BE/2022-11-15&amp;release=&amp;languages=en,nl,fr</vt:lpwstr>
      </vt:variant>
      <vt:variant>
        <vt:lpwstr/>
      </vt:variant>
      <vt:variant>
        <vt:i4>1572875</vt:i4>
      </vt:variant>
      <vt:variant>
        <vt:i4>519</vt:i4>
      </vt:variant>
      <vt:variant>
        <vt:i4>0</vt:i4>
      </vt:variant>
      <vt:variant>
        <vt:i4>5</vt:i4>
      </vt:variant>
      <vt:variant>
        <vt:lpwstr>https://browser.ihtsdotools.org/?perspective=full&amp;conceptId1=16982005&amp;edition=MAIN/SNOMEDCT-BE/2022-11-15&amp;release=&amp;languages=en,nl,fr</vt:lpwstr>
      </vt:variant>
      <vt:variant>
        <vt:lpwstr/>
      </vt:variant>
      <vt:variant>
        <vt:i4>1900551</vt:i4>
      </vt:variant>
      <vt:variant>
        <vt:i4>516</vt:i4>
      </vt:variant>
      <vt:variant>
        <vt:i4>0</vt:i4>
      </vt:variant>
      <vt:variant>
        <vt:i4>5</vt:i4>
      </vt:variant>
      <vt:variant>
        <vt:lpwstr>https://browser.ihtsdotools.org/?perspective=full&amp;conceptId1=85562004&amp;edition=MAIN/SNOMEDCT-BE/2022-11-15&amp;release=&amp;languages=en,nl,fr</vt:lpwstr>
      </vt:variant>
      <vt:variant>
        <vt:lpwstr/>
      </vt:variant>
      <vt:variant>
        <vt:i4>7602212</vt:i4>
      </vt:variant>
      <vt:variant>
        <vt:i4>513</vt:i4>
      </vt:variant>
      <vt:variant>
        <vt:i4>0</vt:i4>
      </vt:variant>
      <vt:variant>
        <vt:i4>5</vt:i4>
      </vt:variant>
      <vt:variant>
        <vt:lpwstr>https://browser.ihtsdotools.org/?perspective=full&amp;conceptId1=127949000&amp;edition=MAIN/SNOMEDCT-BE/2022-11-15&amp;release=&amp;languages=en,nl,fr</vt:lpwstr>
      </vt:variant>
      <vt:variant>
        <vt:lpwstr/>
      </vt:variant>
      <vt:variant>
        <vt:i4>2031627</vt:i4>
      </vt:variant>
      <vt:variant>
        <vt:i4>510</vt:i4>
      </vt:variant>
      <vt:variant>
        <vt:i4>0</vt:i4>
      </vt:variant>
      <vt:variant>
        <vt:i4>5</vt:i4>
      </vt:variant>
      <vt:variant>
        <vt:lpwstr>https://browser.ihtsdotools.org/?perspective=full&amp;conceptId1=14975008&amp;edition=MAIN/SNOMEDCT-BE/2022-11-15&amp;release=&amp;languages=en,nl,fr</vt:lpwstr>
      </vt:variant>
      <vt:variant>
        <vt:lpwstr/>
      </vt:variant>
      <vt:variant>
        <vt:i4>1441798</vt:i4>
      </vt:variant>
      <vt:variant>
        <vt:i4>507</vt:i4>
      </vt:variant>
      <vt:variant>
        <vt:i4>0</vt:i4>
      </vt:variant>
      <vt:variant>
        <vt:i4>5</vt:i4>
      </vt:variant>
      <vt:variant>
        <vt:lpwstr>https://browser.ihtsdotools.org/?perspective=full&amp;conceptId1=53120007&amp;edition=MAIN/SNOMEDCT-BE/2022-11-15&amp;release=&amp;languages=en,nl,fr</vt:lpwstr>
      </vt:variant>
      <vt:variant>
        <vt:lpwstr/>
      </vt:variant>
      <vt:variant>
        <vt:i4>7340066</vt:i4>
      </vt:variant>
      <vt:variant>
        <vt:i4>504</vt:i4>
      </vt:variant>
      <vt:variant>
        <vt:i4>0</vt:i4>
      </vt:variant>
      <vt:variant>
        <vt:i4>5</vt:i4>
      </vt:variant>
      <vt:variant>
        <vt:lpwstr>https://browser.ihtsdotools.org/?perspective=full&amp;conceptId1=727234005&amp;edition=MAIN/SNOMEDCT-BE/2022-11-15&amp;release=&amp;languages=en,nl,fr</vt:lpwstr>
      </vt:variant>
      <vt:variant>
        <vt:lpwstr/>
      </vt:variant>
      <vt:variant>
        <vt:i4>7405601</vt:i4>
      </vt:variant>
      <vt:variant>
        <vt:i4>501</vt:i4>
      </vt:variant>
      <vt:variant>
        <vt:i4>0</vt:i4>
      </vt:variant>
      <vt:variant>
        <vt:i4>5</vt:i4>
      </vt:variant>
      <vt:variant>
        <vt:lpwstr>https://browser.ihtsdotools.org/?perspective=full&amp;conceptId1=113345001&amp;edition=MAIN/SNOMEDCT-BE/2022-11-15&amp;release=&amp;languages=en,nl,fr</vt:lpwstr>
      </vt:variant>
      <vt:variant>
        <vt:lpwstr/>
      </vt:variant>
      <vt:variant>
        <vt:i4>1245185</vt:i4>
      </vt:variant>
      <vt:variant>
        <vt:i4>498</vt:i4>
      </vt:variant>
      <vt:variant>
        <vt:i4>0</vt:i4>
      </vt:variant>
      <vt:variant>
        <vt:i4>5</vt:i4>
      </vt:variant>
      <vt:variant>
        <vt:lpwstr>https://browser.ihtsdotools.org/?perspective=full&amp;conceptId1=51185008&amp;edition=MAIN/SNOMEDCT-BE/2022-11-15&amp;release=&amp;languages=en,nl,fr</vt:lpwstr>
      </vt:variant>
      <vt:variant>
        <vt:lpwstr/>
      </vt:variant>
      <vt:variant>
        <vt:i4>1376259</vt:i4>
      </vt:variant>
      <vt:variant>
        <vt:i4>495</vt:i4>
      </vt:variant>
      <vt:variant>
        <vt:i4>0</vt:i4>
      </vt:variant>
      <vt:variant>
        <vt:i4>5</vt:i4>
      </vt:variant>
      <vt:variant>
        <vt:lpwstr>https://browser.ihtsdotools.org/?perspective=full&amp;conceptId1=60819002&amp;edition=MAIN/SNOMEDCT-BE/2022-11-15&amp;release=&amp;languages=en,nl,fr</vt:lpwstr>
      </vt:variant>
      <vt:variant>
        <vt:lpwstr/>
      </vt:variant>
      <vt:variant>
        <vt:i4>1376262</vt:i4>
      </vt:variant>
      <vt:variant>
        <vt:i4>492</vt:i4>
      </vt:variant>
      <vt:variant>
        <vt:i4>0</vt:i4>
      </vt:variant>
      <vt:variant>
        <vt:i4>5</vt:i4>
      </vt:variant>
      <vt:variant>
        <vt:lpwstr>https://browser.ihtsdotools.org/?perspective=full&amp;conceptId1=48477009&amp;edition=MAIN/SNOMEDCT-BE/2022-11-15&amp;release=&amp;languages=en,nl,fr</vt:lpwstr>
      </vt:variant>
      <vt:variant>
        <vt:lpwstr/>
      </vt:variant>
      <vt:variant>
        <vt:i4>4980758</vt:i4>
      </vt:variant>
      <vt:variant>
        <vt:i4>489</vt:i4>
      </vt:variant>
      <vt:variant>
        <vt:i4>0</vt:i4>
      </vt:variant>
      <vt:variant>
        <vt:i4>5</vt:i4>
      </vt:variant>
      <vt:variant>
        <vt:lpwstr>https://browser.ihtsdotools.org/?perspective=full&amp;conceptId1=1797002&amp;edition=MAIN/SNOMEDCT-BE/2022-11-15&amp;release=&amp;languages=en,nl,fr</vt:lpwstr>
      </vt:variant>
      <vt:variant>
        <vt:lpwstr/>
      </vt:variant>
      <vt:variant>
        <vt:i4>1179655</vt:i4>
      </vt:variant>
      <vt:variant>
        <vt:i4>486</vt:i4>
      </vt:variant>
      <vt:variant>
        <vt:i4>0</vt:i4>
      </vt:variant>
      <vt:variant>
        <vt:i4>5</vt:i4>
      </vt:variant>
      <vt:variant>
        <vt:lpwstr>https://browser.ihtsdotools.org/?perspective=full&amp;conceptId1=45206002&amp;edition=MAIN/SNOMEDCT-BE/2022-11-15&amp;release=&amp;languages=en,nl,fr</vt:lpwstr>
      </vt:variant>
      <vt:variant>
        <vt:lpwstr/>
      </vt:variant>
      <vt:variant>
        <vt:i4>7471149</vt:i4>
      </vt:variant>
      <vt:variant>
        <vt:i4>483</vt:i4>
      </vt:variant>
      <vt:variant>
        <vt:i4>0</vt:i4>
      </vt:variant>
      <vt:variant>
        <vt:i4>5</vt:i4>
      </vt:variant>
      <vt:variant>
        <vt:lpwstr>https://browser.ihtsdotools.org/?perspective=full&amp;conceptId1=123851003&amp;edition=MAIN/SNOMEDCT-BE/2022-11-15&amp;release=&amp;languages=en,nl,fr</vt:lpwstr>
      </vt:variant>
      <vt:variant>
        <vt:lpwstr/>
      </vt:variant>
      <vt:variant>
        <vt:i4>8126498</vt:i4>
      </vt:variant>
      <vt:variant>
        <vt:i4>480</vt:i4>
      </vt:variant>
      <vt:variant>
        <vt:i4>0</vt:i4>
      </vt:variant>
      <vt:variant>
        <vt:i4>5</vt:i4>
      </vt:variant>
      <vt:variant>
        <vt:lpwstr>https://browser.ihtsdotools.org/?perspective=full&amp;conceptId1=117590005&amp;edition=MAIN/SNOMEDCT-BE/2022-11-15&amp;release=&amp;languages=en,nl,fr</vt:lpwstr>
      </vt:variant>
      <vt:variant>
        <vt:lpwstr/>
      </vt:variant>
      <vt:variant>
        <vt:i4>1572868</vt:i4>
      </vt:variant>
      <vt:variant>
        <vt:i4>477</vt:i4>
      </vt:variant>
      <vt:variant>
        <vt:i4>0</vt:i4>
      </vt:variant>
      <vt:variant>
        <vt:i4>5</vt:i4>
      </vt:variant>
      <vt:variant>
        <vt:lpwstr>https://browser.ihtsdotools.org/?perspective=full&amp;conceptId1=81745001&amp;edition=MAIN/SNOMEDCT-BE/2022-11-15&amp;release=&amp;languages=en,nl,fr</vt:lpwstr>
      </vt:variant>
      <vt:variant>
        <vt:lpwstr/>
      </vt:variant>
      <vt:variant>
        <vt:i4>1048590</vt:i4>
      </vt:variant>
      <vt:variant>
        <vt:i4>474</vt:i4>
      </vt:variant>
      <vt:variant>
        <vt:i4>0</vt:i4>
      </vt:variant>
      <vt:variant>
        <vt:i4>5</vt:i4>
      </vt:variant>
      <vt:variant>
        <vt:lpwstr>https://browser.ihtsdotools.org/?perspective=full&amp;conceptId1=78277001&amp;edition=MAIN/SNOMEDCT-BE/2022-11-15&amp;release=&amp;languages=en,nl,fr</vt:lpwstr>
      </vt:variant>
      <vt:variant>
        <vt:lpwstr/>
      </vt:variant>
      <vt:variant>
        <vt:i4>7864353</vt:i4>
      </vt:variant>
      <vt:variant>
        <vt:i4>471</vt:i4>
      </vt:variant>
      <vt:variant>
        <vt:i4>0</vt:i4>
      </vt:variant>
      <vt:variant>
        <vt:i4>5</vt:i4>
      </vt:variant>
      <vt:variant>
        <vt:lpwstr>https://browser.ihtsdotools.org/?perspective=full&amp;conceptId1=789699009&amp;edition=MAIN/SNOMEDCT-BE/2022-11-15&amp;release=&amp;languages=en,nl,fr</vt:lpwstr>
      </vt:variant>
      <vt:variant>
        <vt:lpwstr/>
      </vt:variant>
      <vt:variant>
        <vt:i4>1114117</vt:i4>
      </vt:variant>
      <vt:variant>
        <vt:i4>468</vt:i4>
      </vt:variant>
      <vt:variant>
        <vt:i4>0</vt:i4>
      </vt:variant>
      <vt:variant>
        <vt:i4>5</vt:i4>
      </vt:variant>
      <vt:variant>
        <vt:lpwstr>https://browser.ihtsdotools.org/?perspective=full&amp;conceptId1=43631005&amp;edition=MAIN/SNOMEDCT-BE/2022-11-15&amp;release=&amp;languages=en,nl,fr</vt:lpwstr>
      </vt:variant>
      <vt:variant>
        <vt:lpwstr/>
      </vt:variant>
      <vt:variant>
        <vt:i4>7405605</vt:i4>
      </vt:variant>
      <vt:variant>
        <vt:i4>465</vt:i4>
      </vt:variant>
      <vt:variant>
        <vt:i4>0</vt:i4>
      </vt:variant>
      <vt:variant>
        <vt:i4>5</vt:i4>
      </vt:variant>
      <vt:variant>
        <vt:lpwstr>https://browser.ihtsdotools.org/?perspective=full&amp;conceptId1=470571004&amp;edition=MAIN/SNOMEDCT-BE/2022-11-15&amp;release=&amp;languages=en,nl,fr</vt:lpwstr>
      </vt:variant>
      <vt:variant>
        <vt:lpwstr/>
      </vt:variant>
      <vt:variant>
        <vt:i4>4259932</vt:i4>
      </vt:variant>
      <vt:variant>
        <vt:i4>462</vt:i4>
      </vt:variant>
      <vt:variant>
        <vt:i4>0</vt:i4>
      </vt:variant>
      <vt:variant>
        <vt:i4>5</vt:i4>
      </vt:variant>
      <vt:variant>
        <vt:lpwstr>https://browser.ihtsdotools.org/?perspective=full&amp;conceptId1=52124006&amp;edition=MAIN/2022-12-31&amp;release=&amp;languages=en,nl,fr</vt:lpwstr>
      </vt:variant>
      <vt:variant>
        <vt:lpwstr/>
      </vt:variant>
      <vt:variant>
        <vt:i4>7667756</vt:i4>
      </vt:variant>
      <vt:variant>
        <vt:i4>459</vt:i4>
      </vt:variant>
      <vt:variant>
        <vt:i4>0</vt:i4>
      </vt:variant>
      <vt:variant>
        <vt:i4>5</vt:i4>
      </vt:variant>
      <vt:variant>
        <vt:lpwstr>https://browser.ihtsdotools.org/?perspective=full&amp;conceptId1=398013009&amp;edition=MAIN/SNOMEDCT-BE/2022-11-15&amp;release=&amp;languages=en,nl,fr</vt:lpwstr>
      </vt:variant>
      <vt:variant>
        <vt:lpwstr/>
      </vt:variant>
      <vt:variant>
        <vt:i4>7536682</vt:i4>
      </vt:variant>
      <vt:variant>
        <vt:i4>456</vt:i4>
      </vt:variant>
      <vt:variant>
        <vt:i4>0</vt:i4>
      </vt:variant>
      <vt:variant>
        <vt:i4>5</vt:i4>
      </vt:variant>
      <vt:variant>
        <vt:lpwstr>https://browser.ihtsdotools.org/?perspective=full&amp;conceptId1=398176008&amp;edition=MAIN/SNOMEDCT-BE/2022-03-15&amp;release=&amp;languages=en,nl,fr</vt:lpwstr>
      </vt:variant>
      <vt:variant>
        <vt:lpwstr/>
      </vt:variant>
      <vt:variant>
        <vt:i4>1769483</vt:i4>
      </vt:variant>
      <vt:variant>
        <vt:i4>453</vt:i4>
      </vt:variant>
      <vt:variant>
        <vt:i4>0</vt:i4>
      </vt:variant>
      <vt:variant>
        <vt:i4>5</vt:i4>
      </vt:variant>
      <vt:variant>
        <vt:lpwstr>https://browser.ihtsdotools.org/?perspective=full&amp;conceptId1=79834000&amp;edition=MAIN/SNOMEDCT-BE/2022-03-15&amp;release=&amp;languages=en,nl,fr</vt:lpwstr>
      </vt:variant>
      <vt:variant>
        <vt:lpwstr/>
      </vt:variant>
      <vt:variant>
        <vt:i4>7667745</vt:i4>
      </vt:variant>
      <vt:variant>
        <vt:i4>450</vt:i4>
      </vt:variant>
      <vt:variant>
        <vt:i4>0</vt:i4>
      </vt:variant>
      <vt:variant>
        <vt:i4>5</vt:i4>
      </vt:variant>
      <vt:variant>
        <vt:lpwstr>https://browser.ihtsdotools.org/?perspective=full&amp;conceptId1=372464004&amp;edition=MAIN/SNOMEDCT-BE/2022-11-15&amp;release=&amp;languages=en,nl,fr</vt:lpwstr>
      </vt:variant>
      <vt:variant>
        <vt:lpwstr/>
      </vt:variant>
      <vt:variant>
        <vt:i4>7995425</vt:i4>
      </vt:variant>
      <vt:variant>
        <vt:i4>447</vt:i4>
      </vt:variant>
      <vt:variant>
        <vt:i4>0</vt:i4>
      </vt:variant>
      <vt:variant>
        <vt:i4>5</vt:i4>
      </vt:variant>
      <vt:variant>
        <vt:lpwstr>https://browser.ihtsdotools.org/?perspective=full&amp;conceptId1=420287000&amp;edition=MAIN/SNOMEDCT-BE/2022-11-15&amp;release=&amp;languages=en,nl,fr</vt:lpwstr>
      </vt:variant>
      <vt:variant>
        <vt:lpwstr/>
      </vt:variant>
      <vt:variant>
        <vt:i4>1310722</vt:i4>
      </vt:variant>
      <vt:variant>
        <vt:i4>444</vt:i4>
      </vt:variant>
      <vt:variant>
        <vt:i4>0</vt:i4>
      </vt:variant>
      <vt:variant>
        <vt:i4>5</vt:i4>
      </vt:variant>
      <vt:variant>
        <vt:lpwstr>https://browser.ihtsdotools.org/?perspective=full&amp;conceptId1=72607000&amp;edition=MAIN/SNOMEDCT-BE/2022-11-15&amp;release=&amp;languages=en,nl,fr</vt:lpwstr>
      </vt:variant>
      <vt:variant>
        <vt:lpwstr/>
      </vt:variant>
      <vt:variant>
        <vt:i4>8126510</vt:i4>
      </vt:variant>
      <vt:variant>
        <vt:i4>441</vt:i4>
      </vt:variant>
      <vt:variant>
        <vt:i4>0</vt:i4>
      </vt:variant>
      <vt:variant>
        <vt:i4>5</vt:i4>
      </vt:variant>
      <vt:variant>
        <vt:lpwstr>https://browser.ihtsdotools.org/?perspective=full&amp;conceptId1=404820008&amp;edition=MAIN/SNOMEDCT-BE/2022-11-15&amp;release=&amp;languages=en,nl,fr</vt:lpwstr>
      </vt:variant>
      <vt:variant>
        <vt:lpwstr/>
      </vt:variant>
      <vt:variant>
        <vt:i4>4390930</vt:i4>
      </vt:variant>
      <vt:variant>
        <vt:i4>438</vt:i4>
      </vt:variant>
      <vt:variant>
        <vt:i4>0</vt:i4>
      </vt:variant>
      <vt:variant>
        <vt:i4>5</vt:i4>
      </vt:variant>
      <vt:variant>
        <vt:lpwstr>https://browser.ihtsdotools.org/?perspective=full&amp;conceptId1=6064005&amp;edition=MAIN/SNOMEDCT-BE/2022-11-15&amp;release=&amp;languages=en,nl,fr</vt:lpwstr>
      </vt:variant>
      <vt:variant>
        <vt:lpwstr/>
      </vt:variant>
      <vt:variant>
        <vt:i4>7405604</vt:i4>
      </vt:variant>
      <vt:variant>
        <vt:i4>435</vt:i4>
      </vt:variant>
      <vt:variant>
        <vt:i4>0</vt:i4>
      </vt:variant>
      <vt:variant>
        <vt:i4>5</vt:i4>
      </vt:variant>
      <vt:variant>
        <vt:lpwstr>https://browser.ihtsdotools.org/?perspective=full&amp;conceptId1=428191002&amp;edition=MAIN/SNOMEDCT-BE/2022-11-15&amp;release=&amp;languages=en,nl,fr</vt:lpwstr>
      </vt:variant>
      <vt:variant>
        <vt:lpwstr/>
      </vt:variant>
      <vt:variant>
        <vt:i4>1441806</vt:i4>
      </vt:variant>
      <vt:variant>
        <vt:i4>432</vt:i4>
      </vt:variant>
      <vt:variant>
        <vt:i4>0</vt:i4>
      </vt:variant>
      <vt:variant>
        <vt:i4>5</vt:i4>
      </vt:variant>
      <vt:variant>
        <vt:lpwstr>https://browser.ihtsdotools.org/?perspective=full&amp;conceptId1=54485002&amp;edition=MAIN/SNOMEDCT-BE/2022-11-15&amp;release=&amp;languages=en,nl,fr</vt:lpwstr>
      </vt:variant>
      <vt:variant>
        <vt:lpwstr/>
      </vt:variant>
      <vt:variant>
        <vt:i4>2490488</vt:i4>
      </vt:variant>
      <vt:variant>
        <vt:i4>429</vt:i4>
      </vt:variant>
      <vt:variant>
        <vt:i4>0</vt:i4>
      </vt:variant>
      <vt:variant>
        <vt:i4>5</vt:i4>
      </vt:variant>
      <vt:variant>
        <vt:lpwstr>https://browser.ihtsdotools.org/?perspective=full&amp;conceptId1=417985001&amp;edition=MAIN/2022-12-31&amp;release=&amp;languages=en,nl,fr</vt:lpwstr>
      </vt:variant>
      <vt:variant>
        <vt:lpwstr/>
      </vt:variant>
      <vt:variant>
        <vt:i4>2228337</vt:i4>
      </vt:variant>
      <vt:variant>
        <vt:i4>426</vt:i4>
      </vt:variant>
      <vt:variant>
        <vt:i4>0</vt:i4>
      </vt:variant>
      <vt:variant>
        <vt:i4>5</vt:i4>
      </vt:variant>
      <vt:variant>
        <vt:lpwstr>https://browser.ihtsdotools.org/?perspective=full&amp;conceptId1=127492001&amp;edition=MAIN/2022-12-31&amp;release=&amp;languages=en,nl,fr</vt:lpwstr>
      </vt:variant>
      <vt:variant>
        <vt:lpwstr/>
      </vt:variant>
      <vt:variant>
        <vt:i4>1835087</vt:i4>
      </vt:variant>
      <vt:variant>
        <vt:i4>423</vt:i4>
      </vt:variant>
      <vt:variant>
        <vt:i4>0</vt:i4>
      </vt:variant>
      <vt:variant>
        <vt:i4>5</vt:i4>
      </vt:variant>
      <vt:variant>
        <vt:lpwstr>https://snomedbrowser.com/Codes/Details/447694001</vt:lpwstr>
      </vt:variant>
      <vt:variant>
        <vt:lpwstr/>
      </vt:variant>
      <vt:variant>
        <vt:i4>1114115</vt:i4>
      </vt:variant>
      <vt:variant>
        <vt:i4>420</vt:i4>
      </vt:variant>
      <vt:variant>
        <vt:i4>0</vt:i4>
      </vt:variant>
      <vt:variant>
        <vt:i4>5</vt:i4>
      </vt:variant>
      <vt:variant>
        <vt:lpwstr>https://browser.ihtsdotools.org/?perspective=full&amp;conceptId1=10547007&amp;edition=MAIN/SNOMEDCT-BE/2022-11-15&amp;release=&amp;languages=en,nl,fr</vt:lpwstr>
      </vt:variant>
      <vt:variant>
        <vt:lpwstr/>
      </vt:variant>
      <vt:variant>
        <vt:i4>5177424</vt:i4>
      </vt:variant>
      <vt:variant>
        <vt:i4>417</vt:i4>
      </vt:variant>
      <vt:variant>
        <vt:i4>0</vt:i4>
      </vt:variant>
      <vt:variant>
        <vt:i4>5</vt:i4>
      </vt:variant>
      <vt:variant>
        <vt:lpwstr>https://browser.ihtsdotools.org/?perspective=full&amp;conceptId1=16857009&amp;edition=MAIN/2022-12-31&amp;release=&amp;languages=en,nl,fr</vt:lpwstr>
      </vt:variant>
      <vt:variant>
        <vt:lpwstr/>
      </vt:variant>
      <vt:variant>
        <vt:i4>4325471</vt:i4>
      </vt:variant>
      <vt:variant>
        <vt:i4>414</vt:i4>
      </vt:variant>
      <vt:variant>
        <vt:i4>0</vt:i4>
      </vt:variant>
      <vt:variant>
        <vt:i4>5</vt:i4>
      </vt:variant>
      <vt:variant>
        <vt:lpwstr>https://browser.ihtsdotools.org/?perspective=full&amp;conceptId1=37161004&amp;edition=MAIN/2022-12-31&amp;release=&amp;languages=en,nl,fr</vt:lpwstr>
      </vt:variant>
      <vt:variant>
        <vt:lpwstr/>
      </vt:variant>
      <vt:variant>
        <vt:i4>4587614</vt:i4>
      </vt:variant>
      <vt:variant>
        <vt:i4>411</vt:i4>
      </vt:variant>
      <vt:variant>
        <vt:i4>0</vt:i4>
      </vt:variant>
      <vt:variant>
        <vt:i4>5</vt:i4>
      </vt:variant>
      <vt:variant>
        <vt:lpwstr>https://browser.ihtsdotools.org/?perspective=full&amp;conceptId1=26643006&amp;edition=MAIN/2022-12-31&amp;release=&amp;languages=en,nl,fr</vt:lpwstr>
      </vt:variant>
      <vt:variant>
        <vt:lpwstr/>
      </vt:variant>
      <vt:variant>
        <vt:i4>4587611</vt:i4>
      </vt:variant>
      <vt:variant>
        <vt:i4>408</vt:i4>
      </vt:variant>
      <vt:variant>
        <vt:i4>0</vt:i4>
      </vt:variant>
      <vt:variant>
        <vt:i4>5</vt:i4>
      </vt:variant>
      <vt:variant>
        <vt:lpwstr>https://browser.ihtsdotools.org/?perspective=full&amp;conceptId1=34206005&amp;edition=MAIN/2022-12-31&amp;release=&amp;languages=en,nl,fr</vt:lpwstr>
      </vt:variant>
      <vt:variant>
        <vt:lpwstr/>
      </vt:variant>
      <vt:variant>
        <vt:i4>2818172</vt:i4>
      </vt:variant>
      <vt:variant>
        <vt:i4>405</vt:i4>
      </vt:variant>
      <vt:variant>
        <vt:i4>0</vt:i4>
      </vt:variant>
      <vt:variant>
        <vt:i4>5</vt:i4>
      </vt:variant>
      <vt:variant>
        <vt:lpwstr>https://browser.ihtsdotools.org/?perspective=full&amp;conceptId1=255559005&amp;edition=MAIN/2022-12-31&amp;release=&amp;languages=en,nl,fr</vt:lpwstr>
      </vt:variant>
      <vt:variant>
        <vt:lpwstr/>
      </vt:variant>
      <vt:variant>
        <vt:i4>1507333</vt:i4>
      </vt:variant>
      <vt:variant>
        <vt:i4>402</vt:i4>
      </vt:variant>
      <vt:variant>
        <vt:i4>0</vt:i4>
      </vt:variant>
      <vt:variant>
        <vt:i4>5</vt:i4>
      </vt:variant>
      <vt:variant>
        <vt:lpwstr>https://browser.ihtsdotools.org/?perspective=full&amp;conceptId1=53505006&amp;edition=MAIN/SNOMEDCT-BE/2022-11-15&amp;release=&amp;languages=en,nl,fr</vt:lpwstr>
      </vt:variant>
      <vt:variant>
        <vt:lpwstr/>
      </vt:variant>
      <vt:variant>
        <vt:i4>1441807</vt:i4>
      </vt:variant>
      <vt:variant>
        <vt:i4>399</vt:i4>
      </vt:variant>
      <vt:variant>
        <vt:i4>0</vt:i4>
      </vt:variant>
      <vt:variant>
        <vt:i4>5</vt:i4>
      </vt:variant>
      <vt:variant>
        <vt:lpwstr>https://browser.ihtsdotools.org/?perspective=full&amp;conceptId1=76784001&amp;edition=MAIN/SNOMEDCT-BE/2022-11-15&amp;release=&amp;languages=en,nl,fr</vt:lpwstr>
      </vt:variant>
      <vt:variant>
        <vt:lpwstr/>
      </vt:variant>
      <vt:variant>
        <vt:i4>1769483</vt:i4>
      </vt:variant>
      <vt:variant>
        <vt:i4>396</vt:i4>
      </vt:variant>
      <vt:variant>
        <vt:i4>0</vt:i4>
      </vt:variant>
      <vt:variant>
        <vt:i4>5</vt:i4>
      </vt:variant>
      <vt:variant>
        <vt:lpwstr>https://browser.ihtsdotools.org/?perspective=full&amp;conceptId1=18911002&amp;edition=MAIN/SNOMEDCT-BE/2022-11-15&amp;release=&amp;languages=en,nl,fr</vt:lpwstr>
      </vt:variant>
      <vt:variant>
        <vt:lpwstr/>
      </vt:variant>
      <vt:variant>
        <vt:i4>8323114</vt:i4>
      </vt:variant>
      <vt:variant>
        <vt:i4>393</vt:i4>
      </vt:variant>
      <vt:variant>
        <vt:i4>0</vt:i4>
      </vt:variant>
      <vt:variant>
        <vt:i4>5</vt:i4>
      </vt:variant>
      <vt:variant>
        <vt:lpwstr>https://browser.ihtsdotools.org/?perspective=full&amp;conceptId1=182034009&amp;edition=MAIN/SNOMEDCT-BE/2022-11-15&amp;release=&amp;languages=en,nl,fr</vt:lpwstr>
      </vt:variant>
      <vt:variant>
        <vt:lpwstr/>
      </vt:variant>
      <vt:variant>
        <vt:i4>1900544</vt:i4>
      </vt:variant>
      <vt:variant>
        <vt:i4>390</vt:i4>
      </vt:variant>
      <vt:variant>
        <vt:i4>0</vt:i4>
      </vt:variant>
      <vt:variant>
        <vt:i4>5</vt:i4>
      </vt:variant>
      <vt:variant>
        <vt:lpwstr>https://browser.ihtsdotools.org/?perspective=full&amp;conceptId1=85710004&amp;edition=MAIN/SNOMEDCT-BE/2022-11-15&amp;release=&amp;languages=en,nl,fr</vt:lpwstr>
      </vt:variant>
      <vt:variant>
        <vt:lpwstr/>
      </vt:variant>
      <vt:variant>
        <vt:i4>1179657</vt:i4>
      </vt:variant>
      <vt:variant>
        <vt:i4>387</vt:i4>
      </vt:variant>
      <vt:variant>
        <vt:i4>0</vt:i4>
      </vt:variant>
      <vt:variant>
        <vt:i4>5</vt:i4>
      </vt:variant>
      <vt:variant>
        <vt:lpwstr>https://browser.ihtsdotools.org/?perspective=full&amp;conceptId1=79601000&amp;edition=MAIN/SNOMEDCT-BE/2022-11-15&amp;release=&amp;languages=en,nl,fr</vt:lpwstr>
      </vt:variant>
      <vt:variant>
        <vt:lpwstr/>
      </vt:variant>
      <vt:variant>
        <vt:i4>1900544</vt:i4>
      </vt:variant>
      <vt:variant>
        <vt:i4>384</vt:i4>
      </vt:variant>
      <vt:variant>
        <vt:i4>0</vt:i4>
      </vt:variant>
      <vt:variant>
        <vt:i4>5</vt:i4>
      </vt:variant>
      <vt:variant>
        <vt:lpwstr>https://browser.ihtsdotools.org/?perspective=full&amp;conceptId1=39915008&amp;edition=MAIN/SNOMEDCT-BE/2022-11-15&amp;release=&amp;languages=en,nl,fr</vt:lpwstr>
      </vt:variant>
      <vt:variant>
        <vt:lpwstr/>
      </vt:variant>
      <vt:variant>
        <vt:i4>1048581</vt:i4>
      </vt:variant>
      <vt:variant>
        <vt:i4>381</vt:i4>
      </vt:variant>
      <vt:variant>
        <vt:i4>0</vt:i4>
      </vt:variant>
      <vt:variant>
        <vt:i4>5</vt:i4>
      </vt:variant>
      <vt:variant>
        <vt:lpwstr>https://browser.ihtsdotools.org/?perspective=full&amp;conceptId1=80349001&amp;edition=MAIN/SNOMEDCT-BE/2022-11-15&amp;release=&amp;languages=en,nl,fr</vt:lpwstr>
      </vt:variant>
      <vt:variant>
        <vt:lpwstr/>
      </vt:variant>
      <vt:variant>
        <vt:i4>1441804</vt:i4>
      </vt:variant>
      <vt:variant>
        <vt:i4>378</vt:i4>
      </vt:variant>
      <vt:variant>
        <vt:i4>0</vt:i4>
      </vt:variant>
      <vt:variant>
        <vt:i4>5</vt:i4>
      </vt:variant>
      <vt:variant>
        <vt:lpwstr>https://browser.ihtsdotools.org/?perspective=full&amp;conceptId1=78132007&amp;edition=MAIN/SNOMEDCT-BE/2022-11-15&amp;release=&amp;languages=en,nl,fr</vt:lpwstr>
      </vt:variant>
      <vt:variant>
        <vt:lpwstr/>
      </vt:variant>
      <vt:variant>
        <vt:i4>2031622</vt:i4>
      </vt:variant>
      <vt:variant>
        <vt:i4>375</vt:i4>
      </vt:variant>
      <vt:variant>
        <vt:i4>0</vt:i4>
      </vt:variant>
      <vt:variant>
        <vt:i4>5</vt:i4>
      </vt:variant>
      <vt:variant>
        <vt:lpwstr>https://browser.ihtsdotools.org/?perspective=full&amp;conceptId1=55078004&amp;edition=MAIN/SNOMEDCT-BE/2022-11-15&amp;release=&amp;languages=en,nl,fr</vt:lpwstr>
      </vt:variant>
      <vt:variant>
        <vt:lpwstr/>
      </vt:variant>
      <vt:variant>
        <vt:i4>1966089</vt:i4>
      </vt:variant>
      <vt:variant>
        <vt:i4>372</vt:i4>
      </vt:variant>
      <vt:variant>
        <vt:i4>0</vt:i4>
      </vt:variant>
      <vt:variant>
        <vt:i4>5</vt:i4>
      </vt:variant>
      <vt:variant>
        <vt:lpwstr>https://browser.ihtsdotools.org/?perspective=full&amp;conceptId1=78883009&amp;edition=MAIN/SNOMEDCT-BE/2022-11-15&amp;release=&amp;languages=en,nl,fr</vt:lpwstr>
      </vt:variant>
      <vt:variant>
        <vt:lpwstr/>
      </vt:variant>
      <vt:variant>
        <vt:i4>1703943</vt:i4>
      </vt:variant>
      <vt:variant>
        <vt:i4>369</vt:i4>
      </vt:variant>
      <vt:variant>
        <vt:i4>0</vt:i4>
      </vt:variant>
      <vt:variant>
        <vt:i4>5</vt:i4>
      </vt:variant>
      <vt:variant>
        <vt:lpwstr>https://browser.ihtsdotools.org/?perspective=full&amp;conceptId1=56459004&amp;edition=MAIN/SNOMEDCT-BE/2022-11-15&amp;release=&amp;languages=en,nl,fr</vt:lpwstr>
      </vt:variant>
      <vt:variant>
        <vt:lpwstr/>
      </vt:variant>
      <vt:variant>
        <vt:i4>8192036</vt:i4>
      </vt:variant>
      <vt:variant>
        <vt:i4>366</vt:i4>
      </vt:variant>
      <vt:variant>
        <vt:i4>0</vt:i4>
      </vt:variant>
      <vt:variant>
        <vt:i4>5</vt:i4>
      </vt:variant>
      <vt:variant>
        <vt:lpwstr>https://browser.ihtsdotools.org/?perspective=full&amp;conceptId1=244187005&amp;edition=MAIN/SNOMEDCT-BE/2022-11-15&amp;release=&amp;languages=en,nl,fr</vt:lpwstr>
      </vt:variant>
      <vt:variant>
        <vt:lpwstr/>
      </vt:variant>
      <vt:variant>
        <vt:i4>1966085</vt:i4>
      </vt:variant>
      <vt:variant>
        <vt:i4>363</vt:i4>
      </vt:variant>
      <vt:variant>
        <vt:i4>0</vt:i4>
      </vt:variant>
      <vt:variant>
        <vt:i4>5</vt:i4>
      </vt:variant>
      <vt:variant>
        <vt:lpwstr>https://browser.ihtsdotools.org/?perspective=full&amp;conceptId1=76853006&amp;edition=MAIN/SNOMEDCT-BE/2022-11-15&amp;release=&amp;languages=en,nl,fr</vt:lpwstr>
      </vt:variant>
      <vt:variant>
        <vt:lpwstr/>
      </vt:variant>
      <vt:variant>
        <vt:i4>2424885</vt:i4>
      </vt:variant>
      <vt:variant>
        <vt:i4>360</vt:i4>
      </vt:variant>
      <vt:variant>
        <vt:i4>0</vt:i4>
      </vt:variant>
      <vt:variant>
        <vt:i4>5</vt:i4>
      </vt:variant>
      <vt:variant>
        <vt:lpwstr>https://browser.ihtsdotools.org/?perspective=full&amp;conceptId1=344001&amp;edition=MAIN/SNOMEDCT-BE/2022-11-15&amp;release=&amp;languages=en,nl,fr</vt:lpwstr>
      </vt:variant>
      <vt:variant>
        <vt:lpwstr/>
      </vt:variant>
      <vt:variant>
        <vt:i4>7602223</vt:i4>
      </vt:variant>
      <vt:variant>
        <vt:i4>357</vt:i4>
      </vt:variant>
      <vt:variant>
        <vt:i4>0</vt:i4>
      </vt:variant>
      <vt:variant>
        <vt:i4>5</vt:i4>
      </vt:variant>
      <vt:variant>
        <vt:lpwstr>https://browser.ihtsdotools.org/?perspective=full&amp;conceptId1=360857004&amp;edition=MAIN/SNOMEDCT-BE/2022-11-15&amp;release=&amp;languages=en,nl,fr</vt:lpwstr>
      </vt:variant>
      <vt:variant>
        <vt:lpwstr/>
      </vt:variant>
      <vt:variant>
        <vt:i4>1769476</vt:i4>
      </vt:variant>
      <vt:variant>
        <vt:i4>354</vt:i4>
      </vt:variant>
      <vt:variant>
        <vt:i4>0</vt:i4>
      </vt:variant>
      <vt:variant>
        <vt:i4>5</vt:i4>
      </vt:variant>
      <vt:variant>
        <vt:lpwstr>https://browser.ihtsdotools.org/?perspective=full&amp;conceptId1=87342007&amp;edition=MAIN/SNOMEDCT-BE/2022-11-15&amp;release=&amp;languages=en,nl,fr</vt:lpwstr>
      </vt:variant>
      <vt:variant>
        <vt:lpwstr/>
      </vt:variant>
      <vt:variant>
        <vt:i4>1245184</vt:i4>
      </vt:variant>
      <vt:variant>
        <vt:i4>351</vt:i4>
      </vt:variant>
      <vt:variant>
        <vt:i4>0</vt:i4>
      </vt:variant>
      <vt:variant>
        <vt:i4>5</vt:i4>
      </vt:variant>
      <vt:variant>
        <vt:lpwstr>https://browser.ihtsdotools.org/?perspective=full&amp;conceptId1=30547004&amp;edition=MAIN/SNOMEDCT-BE/2022-11-15&amp;release=&amp;languages=en,nl,fr</vt:lpwstr>
      </vt:variant>
      <vt:variant>
        <vt:lpwstr/>
      </vt:variant>
      <vt:variant>
        <vt:i4>7667747</vt:i4>
      </vt:variant>
      <vt:variant>
        <vt:i4>348</vt:i4>
      </vt:variant>
      <vt:variant>
        <vt:i4>0</vt:i4>
      </vt:variant>
      <vt:variant>
        <vt:i4>5</vt:i4>
      </vt:variant>
      <vt:variant>
        <vt:lpwstr>https://browser.ihtsdotools.org/?perspective=full&amp;conceptId1=421235005&amp;edition=MAIN/SNOMEDCT-BE/2022-11-15&amp;release=&amp;languages=en,nl,fr</vt:lpwstr>
      </vt:variant>
      <vt:variant>
        <vt:lpwstr/>
      </vt:variant>
      <vt:variant>
        <vt:i4>1376265</vt:i4>
      </vt:variant>
      <vt:variant>
        <vt:i4>345</vt:i4>
      </vt:variant>
      <vt:variant>
        <vt:i4>0</vt:i4>
      </vt:variant>
      <vt:variant>
        <vt:i4>5</vt:i4>
      </vt:variant>
      <vt:variant>
        <vt:lpwstr>https://browser.ihtsdotools.org/?perspective=full&amp;conceptId1=72696002&amp;edition=MAIN/SNOMEDCT-BE/2022-11-15&amp;release=&amp;languages=en,nl,fr</vt:lpwstr>
      </vt:variant>
      <vt:variant>
        <vt:lpwstr/>
      </vt:variant>
      <vt:variant>
        <vt:i4>1245193</vt:i4>
      </vt:variant>
      <vt:variant>
        <vt:i4>342</vt:i4>
      </vt:variant>
      <vt:variant>
        <vt:i4>0</vt:i4>
      </vt:variant>
      <vt:variant>
        <vt:i4>5</vt:i4>
      </vt:variant>
      <vt:variant>
        <vt:lpwstr>https://browser.ihtsdotools.org/?perspective=full&amp;conceptId1=78234002&amp;edition=MAIN/SNOMEDCT-BE/2022-11-15&amp;release=&amp;languages=en,nl,fr</vt:lpwstr>
      </vt:variant>
      <vt:variant>
        <vt:lpwstr/>
      </vt:variant>
      <vt:variant>
        <vt:i4>7929901</vt:i4>
      </vt:variant>
      <vt:variant>
        <vt:i4>339</vt:i4>
      </vt:variant>
      <vt:variant>
        <vt:i4>0</vt:i4>
      </vt:variant>
      <vt:variant>
        <vt:i4>5</vt:i4>
      </vt:variant>
      <vt:variant>
        <vt:lpwstr>https://browser.ihtsdotools.org/?perspective=full&amp;conceptId1=182281004&amp;edition=MAIN/SNOMEDCT-BE/2022-11-15&amp;release=&amp;languages=en,nl,fr</vt:lpwstr>
      </vt:variant>
      <vt:variant>
        <vt:lpwstr/>
      </vt:variant>
      <vt:variant>
        <vt:i4>1572875</vt:i4>
      </vt:variant>
      <vt:variant>
        <vt:i4>336</vt:i4>
      </vt:variant>
      <vt:variant>
        <vt:i4>0</vt:i4>
      </vt:variant>
      <vt:variant>
        <vt:i4>5</vt:i4>
      </vt:variant>
      <vt:variant>
        <vt:lpwstr>https://browser.ihtsdotools.org/?perspective=full&amp;conceptId1=16982005&amp;edition=MAIN/SNOMEDCT-BE/2022-11-15&amp;release=&amp;languages=en,nl,fr</vt:lpwstr>
      </vt:variant>
      <vt:variant>
        <vt:lpwstr/>
      </vt:variant>
      <vt:variant>
        <vt:i4>1900551</vt:i4>
      </vt:variant>
      <vt:variant>
        <vt:i4>333</vt:i4>
      </vt:variant>
      <vt:variant>
        <vt:i4>0</vt:i4>
      </vt:variant>
      <vt:variant>
        <vt:i4>5</vt:i4>
      </vt:variant>
      <vt:variant>
        <vt:lpwstr>https://browser.ihtsdotools.org/?perspective=full&amp;conceptId1=85562004&amp;edition=MAIN/SNOMEDCT-BE/2022-11-15&amp;release=&amp;languages=en,nl,fr</vt:lpwstr>
      </vt:variant>
      <vt:variant>
        <vt:lpwstr/>
      </vt:variant>
      <vt:variant>
        <vt:i4>7602212</vt:i4>
      </vt:variant>
      <vt:variant>
        <vt:i4>330</vt:i4>
      </vt:variant>
      <vt:variant>
        <vt:i4>0</vt:i4>
      </vt:variant>
      <vt:variant>
        <vt:i4>5</vt:i4>
      </vt:variant>
      <vt:variant>
        <vt:lpwstr>https://browser.ihtsdotools.org/?perspective=full&amp;conceptId1=127949000&amp;edition=MAIN/SNOMEDCT-BE/2022-11-15&amp;release=&amp;languages=en,nl,fr</vt:lpwstr>
      </vt:variant>
      <vt:variant>
        <vt:lpwstr/>
      </vt:variant>
      <vt:variant>
        <vt:i4>2031627</vt:i4>
      </vt:variant>
      <vt:variant>
        <vt:i4>327</vt:i4>
      </vt:variant>
      <vt:variant>
        <vt:i4>0</vt:i4>
      </vt:variant>
      <vt:variant>
        <vt:i4>5</vt:i4>
      </vt:variant>
      <vt:variant>
        <vt:lpwstr>https://browser.ihtsdotools.org/?perspective=full&amp;conceptId1=14975008&amp;edition=MAIN/SNOMEDCT-BE/2022-11-15&amp;release=&amp;languages=en,nl,fr</vt:lpwstr>
      </vt:variant>
      <vt:variant>
        <vt:lpwstr/>
      </vt:variant>
      <vt:variant>
        <vt:i4>1441798</vt:i4>
      </vt:variant>
      <vt:variant>
        <vt:i4>324</vt:i4>
      </vt:variant>
      <vt:variant>
        <vt:i4>0</vt:i4>
      </vt:variant>
      <vt:variant>
        <vt:i4>5</vt:i4>
      </vt:variant>
      <vt:variant>
        <vt:lpwstr>https://browser.ihtsdotools.org/?perspective=full&amp;conceptId1=53120007&amp;edition=MAIN/SNOMEDCT-BE/2022-11-15&amp;release=&amp;languages=en,nl,fr</vt:lpwstr>
      </vt:variant>
      <vt:variant>
        <vt:lpwstr/>
      </vt:variant>
      <vt:variant>
        <vt:i4>7340066</vt:i4>
      </vt:variant>
      <vt:variant>
        <vt:i4>321</vt:i4>
      </vt:variant>
      <vt:variant>
        <vt:i4>0</vt:i4>
      </vt:variant>
      <vt:variant>
        <vt:i4>5</vt:i4>
      </vt:variant>
      <vt:variant>
        <vt:lpwstr>https://browser.ihtsdotools.org/?perspective=full&amp;conceptId1=727234005&amp;edition=MAIN/SNOMEDCT-BE/2022-11-15&amp;release=&amp;languages=en,nl,fr</vt:lpwstr>
      </vt:variant>
      <vt:variant>
        <vt:lpwstr/>
      </vt:variant>
      <vt:variant>
        <vt:i4>7405601</vt:i4>
      </vt:variant>
      <vt:variant>
        <vt:i4>318</vt:i4>
      </vt:variant>
      <vt:variant>
        <vt:i4>0</vt:i4>
      </vt:variant>
      <vt:variant>
        <vt:i4>5</vt:i4>
      </vt:variant>
      <vt:variant>
        <vt:lpwstr>https://browser.ihtsdotools.org/?perspective=full&amp;conceptId1=113345001&amp;edition=MAIN/SNOMEDCT-BE/2022-11-15&amp;release=&amp;languages=en,nl,fr</vt:lpwstr>
      </vt:variant>
      <vt:variant>
        <vt:lpwstr/>
      </vt:variant>
      <vt:variant>
        <vt:i4>1245185</vt:i4>
      </vt:variant>
      <vt:variant>
        <vt:i4>315</vt:i4>
      </vt:variant>
      <vt:variant>
        <vt:i4>0</vt:i4>
      </vt:variant>
      <vt:variant>
        <vt:i4>5</vt:i4>
      </vt:variant>
      <vt:variant>
        <vt:lpwstr>https://browser.ihtsdotools.org/?perspective=full&amp;conceptId1=51185008&amp;edition=MAIN/SNOMEDCT-BE/2022-11-15&amp;release=&amp;languages=en,nl,fr</vt:lpwstr>
      </vt:variant>
      <vt:variant>
        <vt:lpwstr/>
      </vt:variant>
      <vt:variant>
        <vt:i4>1376259</vt:i4>
      </vt:variant>
      <vt:variant>
        <vt:i4>312</vt:i4>
      </vt:variant>
      <vt:variant>
        <vt:i4>0</vt:i4>
      </vt:variant>
      <vt:variant>
        <vt:i4>5</vt:i4>
      </vt:variant>
      <vt:variant>
        <vt:lpwstr>https://browser.ihtsdotools.org/?perspective=full&amp;conceptId1=60819002&amp;edition=MAIN/SNOMEDCT-BE/2022-11-15&amp;release=&amp;languages=en,nl,fr</vt:lpwstr>
      </vt:variant>
      <vt:variant>
        <vt:lpwstr/>
      </vt:variant>
      <vt:variant>
        <vt:i4>1376262</vt:i4>
      </vt:variant>
      <vt:variant>
        <vt:i4>309</vt:i4>
      </vt:variant>
      <vt:variant>
        <vt:i4>0</vt:i4>
      </vt:variant>
      <vt:variant>
        <vt:i4>5</vt:i4>
      </vt:variant>
      <vt:variant>
        <vt:lpwstr>https://browser.ihtsdotools.org/?perspective=full&amp;conceptId1=48477009&amp;edition=MAIN/SNOMEDCT-BE/2022-11-15&amp;release=&amp;languages=en,nl,fr</vt:lpwstr>
      </vt:variant>
      <vt:variant>
        <vt:lpwstr/>
      </vt:variant>
      <vt:variant>
        <vt:i4>4980758</vt:i4>
      </vt:variant>
      <vt:variant>
        <vt:i4>306</vt:i4>
      </vt:variant>
      <vt:variant>
        <vt:i4>0</vt:i4>
      </vt:variant>
      <vt:variant>
        <vt:i4>5</vt:i4>
      </vt:variant>
      <vt:variant>
        <vt:lpwstr>https://browser.ihtsdotools.org/?perspective=full&amp;conceptId1=1797002&amp;edition=MAIN/SNOMEDCT-BE/2022-11-15&amp;release=&amp;languages=en,nl,fr</vt:lpwstr>
      </vt:variant>
      <vt:variant>
        <vt:lpwstr/>
      </vt:variant>
      <vt:variant>
        <vt:i4>1179655</vt:i4>
      </vt:variant>
      <vt:variant>
        <vt:i4>303</vt:i4>
      </vt:variant>
      <vt:variant>
        <vt:i4>0</vt:i4>
      </vt:variant>
      <vt:variant>
        <vt:i4>5</vt:i4>
      </vt:variant>
      <vt:variant>
        <vt:lpwstr>https://browser.ihtsdotools.org/?perspective=full&amp;conceptId1=45206002&amp;edition=MAIN/SNOMEDCT-BE/2022-11-15&amp;release=&amp;languages=en,nl,fr</vt:lpwstr>
      </vt:variant>
      <vt:variant>
        <vt:lpwstr/>
      </vt:variant>
      <vt:variant>
        <vt:i4>7471149</vt:i4>
      </vt:variant>
      <vt:variant>
        <vt:i4>300</vt:i4>
      </vt:variant>
      <vt:variant>
        <vt:i4>0</vt:i4>
      </vt:variant>
      <vt:variant>
        <vt:i4>5</vt:i4>
      </vt:variant>
      <vt:variant>
        <vt:lpwstr>https://browser.ihtsdotools.org/?perspective=full&amp;conceptId1=123851003&amp;edition=MAIN/SNOMEDCT-BE/2022-11-15&amp;release=&amp;languages=en,nl,fr</vt:lpwstr>
      </vt:variant>
      <vt:variant>
        <vt:lpwstr/>
      </vt:variant>
      <vt:variant>
        <vt:i4>8126498</vt:i4>
      </vt:variant>
      <vt:variant>
        <vt:i4>297</vt:i4>
      </vt:variant>
      <vt:variant>
        <vt:i4>0</vt:i4>
      </vt:variant>
      <vt:variant>
        <vt:i4>5</vt:i4>
      </vt:variant>
      <vt:variant>
        <vt:lpwstr>https://browser.ihtsdotools.org/?perspective=full&amp;conceptId1=117590005&amp;edition=MAIN/SNOMEDCT-BE/2022-11-15&amp;release=&amp;languages=en,nl,fr</vt:lpwstr>
      </vt:variant>
      <vt:variant>
        <vt:lpwstr/>
      </vt:variant>
      <vt:variant>
        <vt:i4>1572868</vt:i4>
      </vt:variant>
      <vt:variant>
        <vt:i4>294</vt:i4>
      </vt:variant>
      <vt:variant>
        <vt:i4>0</vt:i4>
      </vt:variant>
      <vt:variant>
        <vt:i4>5</vt:i4>
      </vt:variant>
      <vt:variant>
        <vt:lpwstr>https://browser.ihtsdotools.org/?perspective=full&amp;conceptId1=81745001&amp;edition=MAIN/SNOMEDCT-BE/2022-11-15&amp;release=&amp;languages=en,nl,fr</vt:lpwstr>
      </vt:variant>
      <vt:variant>
        <vt:lpwstr/>
      </vt:variant>
      <vt:variant>
        <vt:i4>1048590</vt:i4>
      </vt:variant>
      <vt:variant>
        <vt:i4>291</vt:i4>
      </vt:variant>
      <vt:variant>
        <vt:i4>0</vt:i4>
      </vt:variant>
      <vt:variant>
        <vt:i4>5</vt:i4>
      </vt:variant>
      <vt:variant>
        <vt:lpwstr>https://browser.ihtsdotools.org/?perspective=full&amp;conceptId1=78277001&amp;edition=MAIN/SNOMEDCT-BE/2022-11-15&amp;release=&amp;languages=en,nl,fr</vt:lpwstr>
      </vt:variant>
      <vt:variant>
        <vt:lpwstr/>
      </vt:variant>
      <vt:variant>
        <vt:i4>7864353</vt:i4>
      </vt:variant>
      <vt:variant>
        <vt:i4>288</vt:i4>
      </vt:variant>
      <vt:variant>
        <vt:i4>0</vt:i4>
      </vt:variant>
      <vt:variant>
        <vt:i4>5</vt:i4>
      </vt:variant>
      <vt:variant>
        <vt:lpwstr>https://browser.ihtsdotools.org/?perspective=full&amp;conceptId1=789699009&amp;edition=MAIN/SNOMEDCT-BE/2022-11-15&amp;release=&amp;languages=en,nl,fr</vt:lpwstr>
      </vt:variant>
      <vt:variant>
        <vt:lpwstr/>
      </vt:variant>
      <vt:variant>
        <vt:i4>1114117</vt:i4>
      </vt:variant>
      <vt:variant>
        <vt:i4>285</vt:i4>
      </vt:variant>
      <vt:variant>
        <vt:i4>0</vt:i4>
      </vt:variant>
      <vt:variant>
        <vt:i4>5</vt:i4>
      </vt:variant>
      <vt:variant>
        <vt:lpwstr>https://browser.ihtsdotools.org/?perspective=full&amp;conceptId1=43631005&amp;edition=MAIN/SNOMEDCT-BE/2022-11-15&amp;release=&amp;languages=en,nl,fr</vt:lpwstr>
      </vt:variant>
      <vt:variant>
        <vt:lpwstr/>
      </vt:variant>
      <vt:variant>
        <vt:i4>5505036</vt:i4>
      </vt:variant>
      <vt:variant>
        <vt:i4>282</vt:i4>
      </vt:variant>
      <vt:variant>
        <vt:i4>0</vt:i4>
      </vt:variant>
      <vt:variant>
        <vt:i4>5</vt:i4>
      </vt:variant>
      <vt:variant>
        <vt:lpwstr>https://build.fhir.org/ig/hl7-be/referral/branches/earlyadopter/CodeSystem-be-cs-temp-requested-service-detail.html</vt:lpwstr>
      </vt:variant>
      <vt:variant>
        <vt:lpwstr>be-cs-temp-requested-service-detail-tmp-foll-tion-5</vt:lpwstr>
      </vt:variant>
      <vt:variant>
        <vt:i4>4980747</vt:i4>
      </vt:variant>
      <vt:variant>
        <vt:i4>279</vt:i4>
      </vt:variant>
      <vt:variant>
        <vt:i4>0</vt:i4>
      </vt:variant>
      <vt:variant>
        <vt:i4>5</vt:i4>
      </vt:variant>
      <vt:variant>
        <vt:lpwstr>https://build.fhir.org/ig/hl7-be/referral/branches/earlyadopter/CodeSystem-be-cs-temp-requested-service-detail.html</vt:lpwstr>
      </vt:variant>
      <vt:variant>
        <vt:lpwstr>be-cs-temp-requested-service-detail-tmp-guid-care-5</vt:lpwstr>
      </vt:variant>
      <vt:variant>
        <vt:i4>4849666</vt:i4>
      </vt:variant>
      <vt:variant>
        <vt:i4>276</vt:i4>
      </vt:variant>
      <vt:variant>
        <vt:i4>0</vt:i4>
      </vt:variant>
      <vt:variant>
        <vt:i4>5</vt:i4>
      </vt:variant>
      <vt:variant>
        <vt:lpwstr>https://build.fhir.org/ig/hl7-be/referral/branches/earlyadopter/CodeSystem-be-cs-temp-requested-service-detail.html</vt:lpwstr>
      </vt:variant>
      <vt:variant>
        <vt:lpwstr>be-cs-temp-requested-service-detail-tmp-educ-ight-0</vt:lpwstr>
      </vt:variant>
      <vt:variant>
        <vt:i4>4915220</vt:i4>
      </vt:variant>
      <vt:variant>
        <vt:i4>273</vt:i4>
      </vt:variant>
      <vt:variant>
        <vt:i4>0</vt:i4>
      </vt:variant>
      <vt:variant>
        <vt:i4>5</vt:i4>
      </vt:variant>
      <vt:variant>
        <vt:lpwstr>https://build.fhir.org/ig/hl7-be/referral/branches/earlyadopter/CodeSystem-be-cs-temp-requested-service-detail.html</vt:lpwstr>
      </vt:variant>
      <vt:variant>
        <vt:lpwstr>be-cs-temp-requested-service-detail-tmp-with-tory-8</vt:lpwstr>
      </vt:variant>
      <vt:variant>
        <vt:i4>4915220</vt:i4>
      </vt:variant>
      <vt:variant>
        <vt:i4>270</vt:i4>
      </vt:variant>
      <vt:variant>
        <vt:i4>0</vt:i4>
      </vt:variant>
      <vt:variant>
        <vt:i4>5</vt:i4>
      </vt:variant>
      <vt:variant>
        <vt:lpwstr>https://build.fhir.org/ig/hl7-be/referral/branches/earlyadopter/CodeSystem-be-cs-temp-requested-service-detail.html</vt:lpwstr>
      </vt:variant>
      <vt:variant>
        <vt:lpwstr>be-cs-temp-requested-service-detail-tmp-with-tory-8</vt:lpwstr>
      </vt:variant>
      <vt:variant>
        <vt:i4>7602209</vt:i4>
      </vt:variant>
      <vt:variant>
        <vt:i4>267</vt:i4>
      </vt:variant>
      <vt:variant>
        <vt:i4>0</vt:i4>
      </vt:variant>
      <vt:variant>
        <vt:i4>5</vt:i4>
      </vt:variant>
      <vt:variant>
        <vt:lpwstr>https://browser.ihtsdotools.org/?perspective=full&amp;conceptId1=385805005&amp;edition=MAIN/SNOMEDCT-BE/2022-03-15&amp;release=&amp;languages=en,nl,fr</vt:lpwstr>
      </vt:variant>
      <vt:variant>
        <vt:lpwstr/>
      </vt:variant>
      <vt:variant>
        <vt:i4>5701646</vt:i4>
      </vt:variant>
      <vt:variant>
        <vt:i4>264</vt:i4>
      </vt:variant>
      <vt:variant>
        <vt:i4>0</vt:i4>
      </vt:variant>
      <vt:variant>
        <vt:i4>5</vt:i4>
      </vt:variant>
      <vt:variant>
        <vt:lpwstr>https://build.fhir.org/ig/hl7-be/referral/branches/earlyadopter/CodeSystem-be-cs-temp-requested-service-detail.html</vt:lpwstr>
      </vt:variant>
      <vt:variant>
        <vt:lpwstr>be-cs-temp-requested-service-detail-tmp-grou-sion-3</vt:lpwstr>
      </vt:variant>
      <vt:variant>
        <vt:i4>5701643</vt:i4>
      </vt:variant>
      <vt:variant>
        <vt:i4>261</vt:i4>
      </vt:variant>
      <vt:variant>
        <vt:i4>0</vt:i4>
      </vt:variant>
      <vt:variant>
        <vt:i4>5</vt:i4>
      </vt:variant>
      <vt:variant>
        <vt:lpwstr>https://build.fhir.org/ig/hl7-be/referral/branches/earlyadopter/CodeSystem-be-cs-temp-requested-service-detail.html</vt:lpwstr>
      </vt:variant>
      <vt:variant>
        <vt:lpwstr>be-cs-temp-requested-service-detail-tmp-indi-sion-8</vt:lpwstr>
      </vt:variant>
      <vt:variant>
        <vt:i4>5767188</vt:i4>
      </vt:variant>
      <vt:variant>
        <vt:i4>258</vt:i4>
      </vt:variant>
      <vt:variant>
        <vt:i4>0</vt:i4>
      </vt:variant>
      <vt:variant>
        <vt:i4>5</vt:i4>
      </vt:variant>
      <vt:variant>
        <vt:lpwstr>https://build.fhir.org/ig/hl7-be/referral/branches/earlyadopter/CodeSystem-be-cs-temp-requested-service-detail.html</vt:lpwstr>
      </vt:variant>
      <vt:variant>
        <vt:lpwstr>be-cs-temp-requested-service-detail-tmp-educ-rial-8</vt:lpwstr>
      </vt:variant>
      <vt:variant>
        <vt:i4>5242902</vt:i4>
      </vt:variant>
      <vt:variant>
        <vt:i4>255</vt:i4>
      </vt:variant>
      <vt:variant>
        <vt:i4>0</vt:i4>
      </vt:variant>
      <vt:variant>
        <vt:i4>5</vt:i4>
      </vt:variant>
      <vt:variant>
        <vt:lpwstr>https://build.fhir.org/ig/hl7-be/referral/branches/earlyadopter/CodeSystem-be-cs-temp-requested-service-detail.html</vt:lpwstr>
      </vt:variant>
      <vt:variant>
        <vt:lpwstr>be-cs-temp-requested-service-detail-tmp-educ-tion-0</vt:lpwstr>
      </vt:variant>
      <vt:variant>
        <vt:i4>4587544</vt:i4>
      </vt:variant>
      <vt:variant>
        <vt:i4>252</vt:i4>
      </vt:variant>
      <vt:variant>
        <vt:i4>0</vt:i4>
      </vt:variant>
      <vt:variant>
        <vt:i4>5</vt:i4>
      </vt:variant>
      <vt:variant>
        <vt:lpwstr>https://build.fhir.org/ig/hl7-be/referral/branches/earlyadopter/CodeSystem-be-cs-temp-requested-service-detail.html</vt:lpwstr>
      </vt:variant>
      <vt:variant>
        <vt:lpwstr>be-cs-temp-requested-service-detail-tmp-addi-ions-3</vt:lpwstr>
      </vt:variant>
      <vt:variant>
        <vt:i4>4521988</vt:i4>
      </vt:variant>
      <vt:variant>
        <vt:i4>249</vt:i4>
      </vt:variant>
      <vt:variant>
        <vt:i4>0</vt:i4>
      </vt:variant>
      <vt:variant>
        <vt:i4>5</vt:i4>
      </vt:variant>
      <vt:variant>
        <vt:lpwstr>https://build.fhir.org/ig/hl7-be/referral/branches/earlyadopter/CodeSystem-be-cs-temp-requested-service-detail.html</vt:lpwstr>
      </vt:variant>
      <vt:variant>
        <vt:lpwstr>be-cs-temp-requested-service-detail-tmp-addi-.627.465-0</vt:lpwstr>
      </vt:variant>
      <vt:variant>
        <vt:i4>5701646</vt:i4>
      </vt:variant>
      <vt:variant>
        <vt:i4>246</vt:i4>
      </vt:variant>
      <vt:variant>
        <vt:i4>0</vt:i4>
      </vt:variant>
      <vt:variant>
        <vt:i4>5</vt:i4>
      </vt:variant>
      <vt:variant>
        <vt:lpwstr>https://build.fhir.org/ig/hl7-be/referral/branches/earlyadopter/CodeSystem-be-cs-temp-requested-service-detail.html</vt:lpwstr>
      </vt:variant>
      <vt:variant>
        <vt:lpwstr>be-cs-temp-requested-service-detail-tmp-star-nist-0</vt:lpwstr>
      </vt:variant>
      <vt:variant>
        <vt:i4>6160399</vt:i4>
      </vt:variant>
      <vt:variant>
        <vt:i4>243</vt:i4>
      </vt:variant>
      <vt:variant>
        <vt:i4>0</vt:i4>
      </vt:variant>
      <vt:variant>
        <vt:i4>5</vt:i4>
      </vt:variant>
      <vt:variant>
        <vt:lpwstr>https://build.fhir.org/ig/hl7-be/referral/branches/earlyadopter/CodeSystem-be-cs-temp-requested-service-detail.html</vt:lpwstr>
      </vt:variant>
      <vt:variant>
        <vt:lpwstr>be-cs-temp-requested-service-detail-tmp-foll-care-7</vt:lpwstr>
      </vt:variant>
      <vt:variant>
        <vt:i4>7602209</vt:i4>
      </vt:variant>
      <vt:variant>
        <vt:i4>240</vt:i4>
      </vt:variant>
      <vt:variant>
        <vt:i4>0</vt:i4>
      </vt:variant>
      <vt:variant>
        <vt:i4>5</vt:i4>
      </vt:variant>
      <vt:variant>
        <vt:lpwstr>https://browser.ihtsdotools.org/?perspective=full&amp;conceptId1=385805005&amp;edition=MAIN/SNOMEDCT-BE/2022-03-15&amp;release=&amp;languages=en,nl,fr</vt:lpwstr>
      </vt:variant>
      <vt:variant>
        <vt:lpwstr/>
      </vt:variant>
      <vt:variant>
        <vt:i4>1572884</vt:i4>
      </vt:variant>
      <vt:variant>
        <vt:i4>237</vt:i4>
      </vt:variant>
      <vt:variant>
        <vt:i4>0</vt:i4>
      </vt:variant>
      <vt:variant>
        <vt:i4>5</vt:i4>
      </vt:variant>
      <vt:variant>
        <vt:lpwstr>https://www.zorgtraject.be/NL/Professioneel/Verpleegkundige/default.aspx</vt:lpwstr>
      </vt:variant>
      <vt:variant>
        <vt:lpwstr/>
      </vt:variant>
      <vt:variant>
        <vt:i4>5701643</vt:i4>
      </vt:variant>
      <vt:variant>
        <vt:i4>234</vt:i4>
      </vt:variant>
      <vt:variant>
        <vt:i4>0</vt:i4>
      </vt:variant>
      <vt:variant>
        <vt:i4>5</vt:i4>
      </vt:variant>
      <vt:variant>
        <vt:lpwstr>https://build.fhir.org/ig/hl7-be/referral/branches/earlyadopter/CodeSystem-be-cs-temp-requested-service-detail.html</vt:lpwstr>
      </vt:variant>
      <vt:variant>
        <vt:lpwstr>be-cs-temp-requested-service-detail-tmp-indi-sion-8</vt:lpwstr>
      </vt:variant>
      <vt:variant>
        <vt:i4>5701646</vt:i4>
      </vt:variant>
      <vt:variant>
        <vt:i4>231</vt:i4>
      </vt:variant>
      <vt:variant>
        <vt:i4>0</vt:i4>
      </vt:variant>
      <vt:variant>
        <vt:i4>5</vt:i4>
      </vt:variant>
      <vt:variant>
        <vt:lpwstr>https://build.fhir.org/ig/hl7-be/referral/branches/earlyadopter/CodeSystem-be-cs-temp-requested-service-detail.html</vt:lpwstr>
      </vt:variant>
      <vt:variant>
        <vt:lpwstr>be-cs-temp-requested-service-detail-tmp-grou-sion-3</vt:lpwstr>
      </vt:variant>
      <vt:variant>
        <vt:i4>7602209</vt:i4>
      </vt:variant>
      <vt:variant>
        <vt:i4>228</vt:i4>
      </vt:variant>
      <vt:variant>
        <vt:i4>0</vt:i4>
      </vt:variant>
      <vt:variant>
        <vt:i4>5</vt:i4>
      </vt:variant>
      <vt:variant>
        <vt:lpwstr>https://browser.ihtsdotools.org/?perspective=full&amp;conceptId1=385805005&amp;edition=MAIN/SNOMEDCT-BE/2022-03-15&amp;release=&amp;languages=en,nl,fr</vt:lpwstr>
      </vt:variant>
      <vt:variant>
        <vt:lpwstr/>
      </vt:variant>
      <vt:variant>
        <vt:i4>5636101</vt:i4>
      </vt:variant>
      <vt:variant>
        <vt:i4>225</vt:i4>
      </vt:variant>
      <vt:variant>
        <vt:i4>0</vt:i4>
      </vt:variant>
      <vt:variant>
        <vt:i4>5</vt:i4>
      </vt:variant>
      <vt:variant>
        <vt:lpwstr>https://build.fhir.org/ig/hl7-be/referral/branches/earlyadopter/CodeSystem-be-cs-temp-requested-service-detail.html</vt:lpwstr>
      </vt:variant>
      <vt:variant>
        <vt:lpwstr>be-cs-temp-requested-service-detail-tmp-with-tion-7</vt:lpwstr>
      </vt:variant>
      <vt:variant>
        <vt:i4>7602209</vt:i4>
      </vt:variant>
      <vt:variant>
        <vt:i4>222</vt:i4>
      </vt:variant>
      <vt:variant>
        <vt:i4>0</vt:i4>
      </vt:variant>
      <vt:variant>
        <vt:i4>5</vt:i4>
      </vt:variant>
      <vt:variant>
        <vt:lpwstr>https://browser.ihtsdotools.org/?perspective=full&amp;conceptId1=385805005&amp;edition=MAIN/SNOMEDCT-BE/2022-03-15&amp;release=&amp;languages=en,nl,fr</vt:lpwstr>
      </vt:variant>
      <vt:variant>
        <vt:lpwstr/>
      </vt:variant>
      <vt:variant>
        <vt:i4>7667745</vt:i4>
      </vt:variant>
      <vt:variant>
        <vt:i4>219</vt:i4>
      </vt:variant>
      <vt:variant>
        <vt:i4>0</vt:i4>
      </vt:variant>
      <vt:variant>
        <vt:i4>5</vt:i4>
      </vt:variant>
      <vt:variant>
        <vt:lpwstr>https://browser.ihtsdotools.org/?perspective=full&amp;conceptId1=372464004&amp;edition=MAIN/SNOMEDCT-BE/2022-11-15&amp;release=&amp;languages=en,nl,fr</vt:lpwstr>
      </vt:variant>
      <vt:variant>
        <vt:lpwstr/>
      </vt:variant>
      <vt:variant>
        <vt:i4>7995425</vt:i4>
      </vt:variant>
      <vt:variant>
        <vt:i4>216</vt:i4>
      </vt:variant>
      <vt:variant>
        <vt:i4>0</vt:i4>
      </vt:variant>
      <vt:variant>
        <vt:i4>5</vt:i4>
      </vt:variant>
      <vt:variant>
        <vt:lpwstr>https://browser.ihtsdotools.org/?perspective=full&amp;conceptId1=420287000&amp;edition=MAIN/SNOMEDCT-BE/2022-11-15&amp;release=&amp;languages=en,nl,fr</vt:lpwstr>
      </vt:variant>
      <vt:variant>
        <vt:lpwstr/>
      </vt:variant>
      <vt:variant>
        <vt:i4>1310722</vt:i4>
      </vt:variant>
      <vt:variant>
        <vt:i4>213</vt:i4>
      </vt:variant>
      <vt:variant>
        <vt:i4>0</vt:i4>
      </vt:variant>
      <vt:variant>
        <vt:i4>5</vt:i4>
      </vt:variant>
      <vt:variant>
        <vt:lpwstr>https://browser.ihtsdotools.org/?perspective=full&amp;conceptId1=72607000&amp;edition=MAIN/SNOMEDCT-BE/2022-11-15&amp;release=&amp;languages=en,nl,fr</vt:lpwstr>
      </vt:variant>
      <vt:variant>
        <vt:lpwstr/>
      </vt:variant>
      <vt:variant>
        <vt:i4>8126510</vt:i4>
      </vt:variant>
      <vt:variant>
        <vt:i4>210</vt:i4>
      </vt:variant>
      <vt:variant>
        <vt:i4>0</vt:i4>
      </vt:variant>
      <vt:variant>
        <vt:i4>5</vt:i4>
      </vt:variant>
      <vt:variant>
        <vt:lpwstr>https://browser.ihtsdotools.org/?perspective=full&amp;conceptId1=404820008&amp;edition=MAIN/SNOMEDCT-BE/2022-11-15&amp;release=&amp;languages=en,nl,fr</vt:lpwstr>
      </vt:variant>
      <vt:variant>
        <vt:lpwstr/>
      </vt:variant>
      <vt:variant>
        <vt:i4>4390930</vt:i4>
      </vt:variant>
      <vt:variant>
        <vt:i4>207</vt:i4>
      </vt:variant>
      <vt:variant>
        <vt:i4>0</vt:i4>
      </vt:variant>
      <vt:variant>
        <vt:i4>5</vt:i4>
      </vt:variant>
      <vt:variant>
        <vt:lpwstr>https://browser.ihtsdotools.org/?perspective=full&amp;conceptId1=6064005&amp;edition=MAIN/SNOMEDCT-BE/2022-11-15&amp;release=&amp;languages=en,nl,fr</vt:lpwstr>
      </vt:variant>
      <vt:variant>
        <vt:lpwstr/>
      </vt:variant>
      <vt:variant>
        <vt:i4>7405604</vt:i4>
      </vt:variant>
      <vt:variant>
        <vt:i4>204</vt:i4>
      </vt:variant>
      <vt:variant>
        <vt:i4>0</vt:i4>
      </vt:variant>
      <vt:variant>
        <vt:i4>5</vt:i4>
      </vt:variant>
      <vt:variant>
        <vt:lpwstr>https://browser.ihtsdotools.org/?perspective=full&amp;conceptId1=428191002&amp;edition=MAIN/SNOMEDCT-BE/2022-11-15&amp;release=&amp;languages=en,nl,fr</vt:lpwstr>
      </vt:variant>
      <vt:variant>
        <vt:lpwstr/>
      </vt:variant>
      <vt:variant>
        <vt:i4>1441806</vt:i4>
      </vt:variant>
      <vt:variant>
        <vt:i4>201</vt:i4>
      </vt:variant>
      <vt:variant>
        <vt:i4>0</vt:i4>
      </vt:variant>
      <vt:variant>
        <vt:i4>5</vt:i4>
      </vt:variant>
      <vt:variant>
        <vt:lpwstr>https://browser.ihtsdotools.org/?perspective=full&amp;conceptId1=54485002&amp;edition=MAIN/SNOMEDCT-BE/2022-11-15&amp;release=&amp;languages=en,nl,fr</vt:lpwstr>
      </vt:variant>
      <vt:variant>
        <vt:lpwstr/>
      </vt:variant>
      <vt:variant>
        <vt:i4>2490488</vt:i4>
      </vt:variant>
      <vt:variant>
        <vt:i4>198</vt:i4>
      </vt:variant>
      <vt:variant>
        <vt:i4>0</vt:i4>
      </vt:variant>
      <vt:variant>
        <vt:i4>5</vt:i4>
      </vt:variant>
      <vt:variant>
        <vt:lpwstr>https://browser.ihtsdotools.org/?perspective=full&amp;conceptId1=417985001&amp;edition=MAIN/2022-12-31&amp;release=&amp;languages=en,nl,fr</vt:lpwstr>
      </vt:variant>
      <vt:variant>
        <vt:lpwstr/>
      </vt:variant>
      <vt:variant>
        <vt:i4>2228337</vt:i4>
      </vt:variant>
      <vt:variant>
        <vt:i4>195</vt:i4>
      </vt:variant>
      <vt:variant>
        <vt:i4>0</vt:i4>
      </vt:variant>
      <vt:variant>
        <vt:i4>5</vt:i4>
      </vt:variant>
      <vt:variant>
        <vt:lpwstr>https://browser.ihtsdotools.org/?perspective=full&amp;conceptId1=127492001&amp;edition=MAIN/2022-12-31&amp;release=&amp;languages=en,nl,fr</vt:lpwstr>
      </vt:variant>
      <vt:variant>
        <vt:lpwstr/>
      </vt:variant>
      <vt:variant>
        <vt:i4>1835087</vt:i4>
      </vt:variant>
      <vt:variant>
        <vt:i4>192</vt:i4>
      </vt:variant>
      <vt:variant>
        <vt:i4>0</vt:i4>
      </vt:variant>
      <vt:variant>
        <vt:i4>5</vt:i4>
      </vt:variant>
      <vt:variant>
        <vt:lpwstr>https://snomedbrowser.com/Codes/Details/447694001</vt:lpwstr>
      </vt:variant>
      <vt:variant>
        <vt:lpwstr/>
      </vt:variant>
      <vt:variant>
        <vt:i4>1114115</vt:i4>
      </vt:variant>
      <vt:variant>
        <vt:i4>189</vt:i4>
      </vt:variant>
      <vt:variant>
        <vt:i4>0</vt:i4>
      </vt:variant>
      <vt:variant>
        <vt:i4>5</vt:i4>
      </vt:variant>
      <vt:variant>
        <vt:lpwstr>https://browser.ihtsdotools.org/?perspective=full&amp;conceptId1=10547007&amp;edition=MAIN/SNOMEDCT-BE/2022-11-15&amp;release=&amp;languages=en,nl,fr</vt:lpwstr>
      </vt:variant>
      <vt:variant>
        <vt:lpwstr/>
      </vt:variant>
      <vt:variant>
        <vt:i4>5177424</vt:i4>
      </vt:variant>
      <vt:variant>
        <vt:i4>186</vt:i4>
      </vt:variant>
      <vt:variant>
        <vt:i4>0</vt:i4>
      </vt:variant>
      <vt:variant>
        <vt:i4>5</vt:i4>
      </vt:variant>
      <vt:variant>
        <vt:lpwstr>https://browser.ihtsdotools.org/?perspective=full&amp;conceptId1=16857009&amp;edition=MAIN/2022-12-31&amp;release=&amp;languages=en,nl,fr</vt:lpwstr>
      </vt:variant>
      <vt:variant>
        <vt:lpwstr/>
      </vt:variant>
      <vt:variant>
        <vt:i4>4325471</vt:i4>
      </vt:variant>
      <vt:variant>
        <vt:i4>183</vt:i4>
      </vt:variant>
      <vt:variant>
        <vt:i4>0</vt:i4>
      </vt:variant>
      <vt:variant>
        <vt:i4>5</vt:i4>
      </vt:variant>
      <vt:variant>
        <vt:lpwstr>https://browser.ihtsdotools.org/?perspective=full&amp;conceptId1=37161004&amp;edition=MAIN/2022-12-31&amp;release=&amp;languages=en,nl,fr</vt:lpwstr>
      </vt:variant>
      <vt:variant>
        <vt:lpwstr/>
      </vt:variant>
      <vt:variant>
        <vt:i4>4587614</vt:i4>
      </vt:variant>
      <vt:variant>
        <vt:i4>180</vt:i4>
      </vt:variant>
      <vt:variant>
        <vt:i4>0</vt:i4>
      </vt:variant>
      <vt:variant>
        <vt:i4>5</vt:i4>
      </vt:variant>
      <vt:variant>
        <vt:lpwstr>https://browser.ihtsdotools.org/?perspective=full&amp;conceptId1=26643006&amp;edition=MAIN/2022-12-31&amp;release=&amp;languages=en,nl,fr</vt:lpwstr>
      </vt:variant>
      <vt:variant>
        <vt:lpwstr/>
      </vt:variant>
      <vt:variant>
        <vt:i4>4587611</vt:i4>
      </vt:variant>
      <vt:variant>
        <vt:i4>177</vt:i4>
      </vt:variant>
      <vt:variant>
        <vt:i4>0</vt:i4>
      </vt:variant>
      <vt:variant>
        <vt:i4>5</vt:i4>
      </vt:variant>
      <vt:variant>
        <vt:lpwstr>https://browser.ihtsdotools.org/?perspective=full&amp;conceptId1=34206005&amp;edition=MAIN/2022-12-31&amp;release=&amp;languages=en,nl,fr</vt:lpwstr>
      </vt:variant>
      <vt:variant>
        <vt:lpwstr/>
      </vt:variant>
      <vt:variant>
        <vt:i4>2818172</vt:i4>
      </vt:variant>
      <vt:variant>
        <vt:i4>174</vt:i4>
      </vt:variant>
      <vt:variant>
        <vt:i4>0</vt:i4>
      </vt:variant>
      <vt:variant>
        <vt:i4>5</vt:i4>
      </vt:variant>
      <vt:variant>
        <vt:lpwstr>https://browser.ihtsdotools.org/?perspective=full&amp;conceptId1=255559005&amp;edition=MAIN/2022-12-31&amp;release=&amp;languages=en,nl,fr</vt:lpwstr>
      </vt:variant>
      <vt:variant>
        <vt:lpwstr/>
      </vt:variant>
      <vt:variant>
        <vt:i4>1376346</vt:i4>
      </vt:variant>
      <vt:variant>
        <vt:i4>171</vt:i4>
      </vt:variant>
      <vt:variant>
        <vt:i4>0</vt:i4>
      </vt:variant>
      <vt:variant>
        <vt:i4>5</vt:i4>
      </vt:variant>
      <vt:variant>
        <vt:lpwstr>http://www.mijngezondheid.be/</vt:lpwstr>
      </vt:variant>
      <vt:variant>
        <vt:lpwstr/>
      </vt:variant>
      <vt:variant>
        <vt:i4>7733254</vt:i4>
      </vt:variant>
      <vt:variant>
        <vt:i4>168</vt:i4>
      </vt:variant>
      <vt:variant>
        <vt:i4>0</vt:i4>
      </vt:variant>
      <vt:variant>
        <vt:i4>5</vt:i4>
      </vt:variant>
      <vt:variant>
        <vt:lpwstr>https://www.inami.fgov.be/SiteCollectionDocuments/formulaire_reglement20030728_annexe_81.pdf</vt:lpwstr>
      </vt:variant>
      <vt:variant>
        <vt:lpwstr/>
      </vt:variant>
      <vt:variant>
        <vt:i4>589943</vt:i4>
      </vt:variant>
      <vt:variant>
        <vt:i4>165</vt:i4>
      </vt:variant>
      <vt:variant>
        <vt:i4>0</vt:i4>
      </vt:variant>
      <vt:variant>
        <vt:i4>5</vt:i4>
      </vt:variant>
      <vt:variant>
        <vt:lpwstr>https://www.inami.fgov.be/SiteCollectionDocuments/formulier_verordening20030728_bijlage_81.pdf</vt:lpwstr>
      </vt:variant>
      <vt:variant>
        <vt:lpwstr/>
      </vt:variant>
      <vt:variant>
        <vt:i4>7274517</vt:i4>
      </vt:variant>
      <vt:variant>
        <vt:i4>57</vt:i4>
      </vt:variant>
      <vt:variant>
        <vt:i4>0</vt:i4>
      </vt:variant>
      <vt:variant>
        <vt:i4>5</vt:i4>
      </vt:variant>
      <vt:variant>
        <vt:lpwstr>https://www.eerstelijnszone.be/sites/default/files/2023-01/overzicht_nomenclatuurnummers_diabetes_-_versie_januari.pdf</vt:lpwstr>
      </vt:variant>
      <vt:variant>
        <vt:lpwstr/>
      </vt:variant>
      <vt:variant>
        <vt:i4>3080311</vt:i4>
      </vt:variant>
      <vt:variant>
        <vt:i4>54</vt:i4>
      </vt:variant>
      <vt:variant>
        <vt:i4>0</vt:i4>
      </vt:variant>
      <vt:variant>
        <vt:i4>5</vt:i4>
      </vt:variant>
      <vt:variant>
        <vt:lpwstr>https://www.riziv.fgov.be/nl/professionals/individuele-zorgverleners/kinesitherapeuten/diabeteseducatie-voor-een-patient-met-zorgtraject-of-voortraject-als-kinesitherapeut</vt:lpwstr>
      </vt:variant>
      <vt:variant>
        <vt:lpwstr/>
      </vt:variant>
      <vt:variant>
        <vt:i4>4980823</vt:i4>
      </vt:variant>
      <vt:variant>
        <vt:i4>51</vt:i4>
      </vt:variant>
      <vt:variant>
        <vt:i4>0</vt:i4>
      </vt:variant>
      <vt:variant>
        <vt:i4>5</vt:i4>
      </vt:variant>
      <vt:variant>
        <vt:lpwstr>https://webappsa.riziv-inami.fgov.be/Nomen/nl/794393</vt:lpwstr>
      </vt:variant>
      <vt:variant>
        <vt:lpwstr/>
      </vt:variant>
      <vt:variant>
        <vt:i4>7274517</vt:i4>
      </vt:variant>
      <vt:variant>
        <vt:i4>48</vt:i4>
      </vt:variant>
      <vt:variant>
        <vt:i4>0</vt:i4>
      </vt:variant>
      <vt:variant>
        <vt:i4>5</vt:i4>
      </vt:variant>
      <vt:variant>
        <vt:lpwstr>https://www.eerstelijnszone.be/sites/default/files/2023-01/overzicht_nomenclatuurnummers_diabetes_-_versie_januari.pdf</vt:lpwstr>
      </vt:variant>
      <vt:variant>
        <vt:lpwstr/>
      </vt:variant>
      <vt:variant>
        <vt:i4>7274517</vt:i4>
      </vt:variant>
      <vt:variant>
        <vt:i4>45</vt:i4>
      </vt:variant>
      <vt:variant>
        <vt:i4>0</vt:i4>
      </vt:variant>
      <vt:variant>
        <vt:i4>5</vt:i4>
      </vt:variant>
      <vt:variant>
        <vt:lpwstr>https://www.eerstelijnszone.be/sites/default/files/2023-01/overzicht_nomenclatuurnummers_diabetes_-_versie_januari.pdf</vt:lpwstr>
      </vt:variant>
      <vt:variant>
        <vt:lpwstr/>
      </vt:variant>
      <vt:variant>
        <vt:i4>7274517</vt:i4>
      </vt:variant>
      <vt:variant>
        <vt:i4>42</vt:i4>
      </vt:variant>
      <vt:variant>
        <vt:i4>0</vt:i4>
      </vt:variant>
      <vt:variant>
        <vt:i4>5</vt:i4>
      </vt:variant>
      <vt:variant>
        <vt:lpwstr>https://www.eerstelijnszone.be/sites/default/files/2023-01/overzicht_nomenclatuurnummers_diabetes_-_versie_januari.pdf</vt:lpwstr>
      </vt:variant>
      <vt:variant>
        <vt:lpwstr/>
      </vt:variant>
      <vt:variant>
        <vt:i4>3276849</vt:i4>
      </vt:variant>
      <vt:variant>
        <vt:i4>39</vt:i4>
      </vt:variant>
      <vt:variant>
        <vt:i4>0</vt:i4>
      </vt:variant>
      <vt:variant>
        <vt:i4>5</vt:i4>
      </vt:variant>
      <vt:variant>
        <vt:lpwstr>https://www.riziv.fgov.be/nl/professionals/individuele-zorgverleners/verpleegkundigen/verstrekkingen-door-verpleegkundigen/het-verpleegdossier</vt:lpwstr>
      </vt:variant>
      <vt:variant>
        <vt:lpwstr/>
      </vt:variant>
      <vt:variant>
        <vt:i4>917609</vt:i4>
      </vt:variant>
      <vt:variant>
        <vt:i4>36</vt:i4>
      </vt:variant>
      <vt:variant>
        <vt:i4>0</vt:i4>
      </vt:variant>
      <vt:variant>
        <vt:i4>5</vt:i4>
      </vt:variant>
      <vt:variant>
        <vt:lpwstr>https://www.riziv.fgov.be/SiteCollectionDocuments/formulier_verordening20030728_bijlage_95.pdf</vt:lpwstr>
      </vt:variant>
      <vt:variant>
        <vt:lpwstr/>
      </vt:variant>
      <vt:variant>
        <vt:i4>6946930</vt:i4>
      </vt:variant>
      <vt:variant>
        <vt:i4>33</vt:i4>
      </vt:variant>
      <vt:variant>
        <vt:i4>0</vt:i4>
      </vt:variant>
      <vt:variant>
        <vt:i4>5</vt:i4>
      </vt:variant>
      <vt:variant>
        <vt:lpwstr>https://www.riziv.fgov.be/nl/professionals/individuele-zorgverleners/verpleegkundigen/verstrekkingen-door-verpleegkundigen/wondzorg-aanrekenen-als-thuisverpleegkundige</vt:lpwstr>
      </vt:variant>
      <vt:variant>
        <vt:lpwstr/>
      </vt:variant>
      <vt:variant>
        <vt:i4>786524</vt:i4>
      </vt:variant>
      <vt:variant>
        <vt:i4>30</vt:i4>
      </vt:variant>
      <vt:variant>
        <vt:i4>0</vt:i4>
      </vt:variant>
      <vt:variant>
        <vt:i4>5</vt:i4>
      </vt:variant>
      <vt:variant>
        <vt:lpwstr>https://www.witgelekruis.be/thuisverpleging-en-thuishulp/sondes-en-katheters/peritoneale-dialyse</vt:lpwstr>
      </vt:variant>
      <vt:variant>
        <vt:lpwstr/>
      </vt:variant>
      <vt:variant>
        <vt:i4>1638455</vt:i4>
      </vt:variant>
      <vt:variant>
        <vt:i4>27</vt:i4>
      </vt:variant>
      <vt:variant>
        <vt:i4>0</vt:i4>
      </vt:variant>
      <vt:variant>
        <vt:i4>5</vt:i4>
      </vt:variant>
      <vt:variant>
        <vt:lpwstr>https://www.ejustice.just.fgov.be/cgi_loi/change_lg.pl?language=nl&amp;la=N&amp;cn=2018030129&amp;table_name=wet</vt:lpwstr>
      </vt:variant>
      <vt:variant>
        <vt:lpwstr/>
      </vt:variant>
      <vt:variant>
        <vt:i4>1507331</vt:i4>
      </vt:variant>
      <vt:variant>
        <vt:i4>24</vt:i4>
      </vt:variant>
      <vt:variant>
        <vt:i4>0</vt:i4>
      </vt:variant>
      <vt:variant>
        <vt:i4>5</vt:i4>
      </vt:variant>
      <vt:variant>
        <vt:lpwstr>https://www.uzgent.be/patient/zoek-een-arts-of-dienst/diabetescentrum-voor-kinderen-en-adolescenten/patientenplatform-diabetes-type-1</vt:lpwstr>
      </vt:variant>
      <vt:variant>
        <vt:lpwstr/>
      </vt:variant>
      <vt:variant>
        <vt:i4>3473446</vt:i4>
      </vt:variant>
      <vt:variant>
        <vt:i4>21</vt:i4>
      </vt:variant>
      <vt:variant>
        <vt:i4>0</vt:i4>
      </vt:variant>
      <vt:variant>
        <vt:i4>5</vt:i4>
      </vt:variant>
      <vt:variant>
        <vt:lpwstr>https://www.uza.be/diabetesconventie-0</vt:lpwstr>
      </vt:variant>
      <vt:variant>
        <vt:lpwstr/>
      </vt:variant>
      <vt:variant>
        <vt:i4>327752</vt:i4>
      </vt:variant>
      <vt:variant>
        <vt:i4>18</vt:i4>
      </vt:variant>
      <vt:variant>
        <vt:i4>0</vt:i4>
      </vt:variant>
      <vt:variant>
        <vt:i4>5</vt:i4>
      </vt:variant>
      <vt:variant>
        <vt:lpwstr>https://www.uzleuven.be/nl/diabetescentrum/conventie-diabetes</vt:lpwstr>
      </vt:variant>
      <vt:variant>
        <vt:lpwstr/>
      </vt:variant>
      <vt:variant>
        <vt:i4>7209080</vt:i4>
      </vt:variant>
      <vt:variant>
        <vt:i4>15</vt:i4>
      </vt:variant>
      <vt:variant>
        <vt:i4>0</vt:i4>
      </vt:variant>
      <vt:variant>
        <vt:i4>5</vt:i4>
      </vt:variant>
      <vt:variant>
        <vt:lpwstr>https://www.vlaanderen.be/een-erkenning-aanvragen-als-verpleegkundige-voor-een-bijzondere-beroepstitel-of-een-bijzondere-beroepsbekwaamheid</vt:lpwstr>
      </vt:variant>
      <vt:variant>
        <vt:lpwstr/>
      </vt:variant>
      <vt:variant>
        <vt:i4>4325385</vt:i4>
      </vt:variant>
      <vt:variant>
        <vt:i4>12</vt:i4>
      </vt:variant>
      <vt:variant>
        <vt:i4>0</vt:i4>
      </vt:variant>
      <vt:variant>
        <vt:i4>5</vt:i4>
      </vt:variant>
      <vt:variant>
        <vt:lpwstr>https://agrementsante.cfwb.be/diplome-en-belgique/je-veux-exercer-ma-profession-en-belgique/infirmiers/quelles-demarches-dois-je-faire-pour-obtenir-une-qpp-ou-un-tpp-en-belgique/comment-introduire-ma-demande/</vt:lpwstr>
      </vt:variant>
      <vt:variant>
        <vt:lpwstr/>
      </vt:variant>
      <vt:variant>
        <vt:i4>2031694</vt:i4>
      </vt:variant>
      <vt:variant>
        <vt:i4>9</vt:i4>
      </vt:variant>
      <vt:variant>
        <vt:i4>0</vt:i4>
      </vt:variant>
      <vt:variant>
        <vt:i4>5</vt:i4>
      </vt:variant>
      <vt:variant>
        <vt:lpwstr>https://www.riziv.fgov.be/SiteCollectionDocuments/nomenclatuurart08_20240701_01.pdf</vt:lpwstr>
      </vt:variant>
      <vt:variant>
        <vt:lpwstr/>
      </vt:variant>
      <vt:variant>
        <vt:i4>2031694</vt:i4>
      </vt:variant>
      <vt:variant>
        <vt:i4>3</vt:i4>
      </vt:variant>
      <vt:variant>
        <vt:i4>0</vt:i4>
      </vt:variant>
      <vt:variant>
        <vt:i4>5</vt:i4>
      </vt:variant>
      <vt:variant>
        <vt:lpwstr>https://www.riziv.fgov.be/SiteCollectionDocuments/nomenclatuurart08_20240701_01.pdf</vt:lpwstr>
      </vt:variant>
      <vt:variant>
        <vt:lpwstr/>
      </vt:variant>
      <vt:variant>
        <vt:i4>720910</vt:i4>
      </vt:variant>
      <vt:variant>
        <vt:i4>0</vt:i4>
      </vt:variant>
      <vt:variant>
        <vt:i4>0</vt:i4>
      </vt:variant>
      <vt:variant>
        <vt:i4>5</vt:i4>
      </vt:variant>
      <vt:variant>
        <vt:lpwstr>https://www.riziv.fgov.be/nl/publicaties/reglementering/Paginas/wet19940714.aspx</vt:lpwstr>
      </vt:variant>
      <vt:variant>
        <vt:lpwstr/>
      </vt:variant>
      <vt:variant>
        <vt:i4>458878</vt:i4>
      </vt:variant>
      <vt:variant>
        <vt:i4>9</vt:i4>
      </vt:variant>
      <vt:variant>
        <vt:i4>0</vt:i4>
      </vt:variant>
      <vt:variant>
        <vt:i4>5</vt:i4>
      </vt:variant>
      <vt:variant>
        <vt:lpwstr>mailto:dorsan.defabribeckers@riziv-inami.fgov.be</vt:lpwstr>
      </vt:variant>
      <vt:variant>
        <vt:lpwstr/>
      </vt:variant>
      <vt:variant>
        <vt:i4>7405596</vt:i4>
      </vt:variant>
      <vt:variant>
        <vt:i4>6</vt:i4>
      </vt:variant>
      <vt:variant>
        <vt:i4>0</vt:i4>
      </vt:variant>
      <vt:variant>
        <vt:i4>5</vt:i4>
      </vt:variant>
      <vt:variant>
        <vt:lpwstr>mailto:delphine.motteu@riziv-inami.fgov.be</vt:lpwstr>
      </vt:variant>
      <vt:variant>
        <vt:lpwstr/>
      </vt:variant>
      <vt:variant>
        <vt:i4>458878</vt:i4>
      </vt:variant>
      <vt:variant>
        <vt:i4>3</vt:i4>
      </vt:variant>
      <vt:variant>
        <vt:i4>0</vt:i4>
      </vt:variant>
      <vt:variant>
        <vt:i4>5</vt:i4>
      </vt:variant>
      <vt:variant>
        <vt:lpwstr>mailto:dorsan.defabribeckers@riziv-inami.fgov.be</vt:lpwstr>
      </vt:variant>
      <vt:variant>
        <vt:lpwstr/>
      </vt:variant>
      <vt:variant>
        <vt:i4>7405596</vt:i4>
      </vt:variant>
      <vt:variant>
        <vt:i4>0</vt:i4>
      </vt:variant>
      <vt:variant>
        <vt:i4>0</vt:i4>
      </vt:variant>
      <vt:variant>
        <vt:i4>5</vt:i4>
      </vt:variant>
      <vt:variant>
        <vt:lpwstr>mailto:delphine.motteu@riziv-inami.fgov.be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 Sadeleer (RIZIV-INAMI)</dc:creator>
  <cp:keywords/>
  <dc:description/>
  <cp:lastModifiedBy>Delphine Motteu (RIZIV-INAMI)</cp:lastModifiedBy>
  <cp:revision>9</cp:revision>
  <cp:lastPrinted>2021-04-28T04:38:00Z</cp:lastPrinted>
  <dcterms:created xsi:type="dcterms:W3CDTF">2024-08-24T22:49:00Z</dcterms:created>
  <dcterms:modified xsi:type="dcterms:W3CDTF">2025-09-02T12:04:00Z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0x0101000EEE863424E22B42841077018AB48107</vt:lpwstr>
  </property>
  <property fmtid="{D5CDD505-2E9C-101B-9397-08002B2CF9AE}" pid="3" name="SmalsDocumentType">
    <vt:lpwstr>302;#Requirements Document|37cf7e14-28d4-4af6-aa70-e702cd45d57d</vt:lpwstr>
  </property>
  <property fmtid="{D5CDD505-2E9C-101B-9397-08002B2CF9AE}" pid="4" name="SmalsProjectActivity">
    <vt:lpwstr>368;#Software Development|87ced6a7-7800-49cb-976b-031eebdcf757</vt:lpwstr>
  </property>
  <property fmtid="{D5CDD505-2E9C-101B-9397-08002B2CF9AE}" pid="5" name="WorkflowChangePath">
    <vt:lpwstr>d84b9b8e-8ab3-42a7-99aa-213837e5fd3b,3;6f8ecad1-772b-4a15-a136-69e6a3cd445d,5;6f8ecad1-772b-4a15-a136-69e6a3cd445d,8;6f8ecad1-772b-4a15-a136-69e6a3cd445d,10;</vt:lpwstr>
  </property>
  <property fmtid="{D5CDD505-2E9C-101B-9397-08002B2CF9AE}" pid="6" name="MediaServiceImageTags">
    <vt:lpwstr/>
  </property>
  <property fmtid="{D5CDD505-2E9C-101B-9397-08002B2CF9AE}" pid="7" name="Order">
    <vt:r8>13200</vt:r8>
  </property>
  <property fmtid="{D5CDD505-2E9C-101B-9397-08002B2CF9AE}" pid="8" name="xd_Signature">
    <vt:bool>false</vt:bool>
  </property>
  <property fmtid="{D5CDD505-2E9C-101B-9397-08002B2CF9AE}" pid="9" name="SharedWithUsers">
    <vt:lpwstr>109;#Benjamien Schmitt (RIZIV-INAMI);#343;#Maarten Cobbaert (RIZIV-INAMI);#451;#Katrien Dickx (RIZIV-INAMI);#365;#Laurens De Croo (RIZIV-INAMI)</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